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Mark Russell</w:t>
      </w:r>
    </w:p>
    <w:p w:rsidR="00000000" w:rsidDel="00000000" w:rsidP="00000000" w:rsidRDefault="00000000" w:rsidRPr="00000000" w14:paraId="00000003">
      <w:pPr>
        <w:rPr/>
      </w:pPr>
      <w:r w:rsidDel="00000000" w:rsidR="00000000" w:rsidRPr="00000000">
        <w:rPr>
          <w:rtl w:val="0"/>
        </w:rPr>
        <w:t xml:space="preserve">Live Nation</w:t>
      </w:r>
    </w:p>
    <w:p w:rsidR="00000000" w:rsidDel="00000000" w:rsidP="00000000" w:rsidRDefault="00000000" w:rsidRPr="00000000" w14:paraId="00000004">
      <w:pPr>
        <w:rPr/>
      </w:pPr>
      <w:r w:rsidDel="00000000" w:rsidR="00000000" w:rsidRPr="00000000">
        <w:rPr>
          <w:rtl w:val="0"/>
        </w:rPr>
        <w:t xml:space="preserve">40 Hanna Ave 3rd Floor</w:t>
      </w:r>
    </w:p>
    <w:p w:rsidR="00000000" w:rsidDel="00000000" w:rsidP="00000000" w:rsidRDefault="00000000" w:rsidRPr="00000000" w14:paraId="00000005">
      <w:pPr>
        <w:rPr/>
      </w:pPr>
      <w:r w:rsidDel="00000000" w:rsidR="00000000" w:rsidRPr="00000000">
        <w:rPr>
          <w:rtl w:val="0"/>
        </w:rPr>
        <w:t xml:space="preserve">Toronto, ON M6K 0C3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Feb 23, 2022</w:t>
      </w: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 Reference Letter for John Hibionada</w:t>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Whom It May Concern:</w:t>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Live Nation has contracted John for a number of creative projects dating back as early as 2017. As our creative consultant John was involved in the strategic planning and delivery of social content and is most notable for his work on Dreams Music Festival in 2017 and 2018. has an even keeled approach towards ambiguity a is required to deliver a quality outcome. He de in content creation and content strategy were tapped for Dreams Music Festival where e standout and John has remained a pleasure to work with and manages his deliverables with intent </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character reference / leadership, dependability and working with a broad set of individuals.</w:t>
      </w:r>
    </w:p>
    <w:p w:rsidR="00000000" w:rsidDel="00000000" w:rsidP="00000000" w:rsidRDefault="00000000" w:rsidRPr="00000000" w14:paraId="00000011">
      <w:pPr>
        <w:rPr>
          <w:rFonts w:ascii="Helvetica Neue" w:cs="Helvetica Neue" w:eastAsia="Helvetica Neue" w:hAnsi="Helvetica Neue"/>
          <w:i w:val="1"/>
          <w:iCs w:val="1"/>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13">
      <w:pPr>
        <w:rPr>
          <w:rFonts w:ascii="Helvetica Neue" w:cs="Helvetica Neue" w:eastAsia="Helvetica Neue" w:hAnsi="Helvetica Neue"/>
          <w:i w:val="1"/>
          <w:iCs w:val="1"/>
        </w:rPr>
      </w:pPr>
      <w:hyperlink r:id="rId6">
        <w:r w:rsidDel="00000000" w:rsidR="00000000" w:rsidRPr="00000000">
          <w:rPr>
            <w:rFonts w:ascii="Helvetica Neue" w:cs="Helvetica Neue" w:eastAsia="Helvetica Neue" w:hAnsi="Helvetica Neue"/>
            <w:i w:val="1"/>
            <w:iCs w:val="1"/>
            <w:color w:val="1155cc"/>
            <w:u w:val="single"/>
            <w:rtl w:val="0"/>
          </w:rPr>
          <w:t xml:space="preserve">NOC 1122</w:t>
        </w:r>
      </w:hyperlink>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Sincerely,</w:t>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Russell</w:t>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Manager, Live Nation</w:t>
      </w: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inline distB="114300" distT="114300" distL="114300" distR="114300">
          <wp:extent cx="2363932" cy="5000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63932" cy="5000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c.esdc.gc.ca/CareerHandbook/ChProfile?objectid=%2BqFRF8%2BmC0llLhtD3m17Tsj8E5xOwe4lyLsTdnqaD5s%3D"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