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</w:pPr>
      <w:r>
        <w:rPr>
                </w:rPr>
        <w:t xml:space="preserve">Stoddard v. Read</w:t>
      </w:r>
    </w:p>
    <w:p>
      <w:pPr>
        <w:pStyle w:val="topmatter">
                </w:pStyle>
      </w:pPr>
      <w:r>
        <w:rPr>
                </w:rPr>
        <w:t xml:space="preserve">United States Court of Appeals for the Federal Circuit</w:t>
      </w:r>
    </w:p>
    <w:p>
      <w:pPr>
        <w:pStyle w:val="topmatter">
                </w:pStyle>
      </w:pPr>
      <w:r>
        <w:rPr>
                </w:rPr>
        <w:t xml:space="preserve">2 U.S. (Dall.) 40</w:t>
      </w:r>
    </w:p>
    <w:p>
      <w:pPr>
        <w:pStyle w:val="topmatter">
                </w:pStyle>
      </w:pPr>
      <w:r>
        <w:rPr>
                </w:rPr>
        <w:t xml:space="preserve">Stoddard, Appellant, versus, Read, Appellee, and the Schooner Squirrel and Cargo</w:t>
      </w:r>
    </w:p>
    <w:p>
      <w:pPr>
        <w:pStyle w:val="NmStyle">
                </w:pStyle>
        <w:pStyle w:val="topmatter">
                </w:pStyle>
      </w:pPr>
      <w:r>
        <w:rPr>
                </w:rPr>
        <w:t xml:space="preserve">May Session, 1783.</w:t>
      </w:r>
      <w:r>
        <w:rPr>
                </w:rPr>
        <w:t xml:space="preserve">ON motion of the Appellant’s Counsel, before an appearance filed on behalf of the Appellee, stating that the prize Schooner was in a perishing condition, it was ordered,</w:t>
      </w:r>
    </w:p>
    <w:p>
      <w:pPr>
            </w:pPr>
    </w:p>
    <w:p>
      <w:pPr>
        <w:pStyle w:val="Heading1">
                </w:pStyle>
      </w:pPr>
      <w:r>
        <w:rPr>
                </w:rPr>
        <w:t xml:space="preserve">BY THE COURT.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title">
    <w:name w:val="Title"/>
    <w:pPr>
      <w:jc w:val="center"/>
      <w:spacing w:before="0" w:after="480" w:line="240"/>
    </w:pPr>
    <w:rPr>
      <w:sz w:val="40"/>
      <w:szCs w:val="40"/>
      <w:rFonts w:ascii="Times New Roman" w:cs="Times New Roman" w:eastAsia="Times New Roman" w:hAnsi="Times New Roman"/>
      <w:b w:val="true"/>
      <w:color w:val="000000"/>
    </w:rPr>
  </w:style>
  <w:style w:type="paragraph" w:styleId="topmatter">
    <w:name w:val="Top Matter"/>
    <w:pPr>
      <w:jc w:val="center"/>
      <w:spacing w:before="0" w:after="239" w:line="240"/>
    </w:pPr>
    <w:rPr>
      <w:sz w:val="24"/>
      <w:szCs w:val="24"/>
      <w:rFonts w:ascii="Times New Roman" w:cs="Times New Roman" w:eastAsia="Times New Roman" w:hAnsi="Times New Roman"/>
      <w:color w:val="000000"/>
      <w:b w:val="true"/>
    </w:rPr>
  </w:style>
  <w:style w:type="paragraph" w:styleId="Heading1">
    <w:name w:val="Heading 1"/>
    <w:pPr>
      <w:spacing w:before="478" w:after="239" w:line="240"/>
    </w:pPr>
    <w:rPr>
      <w:sz w:val="28"/>
      <w:szCs w:val="28"/>
      <w:rFonts w:ascii="Times New Roman" w:cs="Times New Roman" w:eastAsia="Times New Roman" w:hAnsi="Times New Roman"/>
      <w:b w:val="true"/>
      <w:color w:val="000000"/>
    </w:rPr>
  </w:style>
  <w:style w:type="paragraph" w:styleId="Heading2">
    <w:name w:val="Heading 2"/>
    <w:pPr>
      <w:spacing w:before="478" w:after="239" w:line="240"/>
    </w:pPr>
    <w:rPr>
      <w:sz w:val="24"/>
      <w:szCs w:val="24"/>
      <w:rFonts w:ascii="Times New Roman" w:cs="Times New Roman" w:eastAsia="Times New Roman" w:hAnsi="Times New Roman"/>
      <w:b w:val="true"/>
      <w:color w:val="000000"/>
    </w:rPr>
  </w:style>
  <w:style w:type="paragraph" w:styleId="NmStyle">
    <w:name w:val="Normal"/>
    <w:pPr>
      <w:spacing w:before="0" w:after="239" w:line="240"/>
    </w:pPr>
    <w:rPr>
      <w:sz w:val="24"/>
      <w:szCs w:val="24"/>
      <w:rFonts w:ascii="Times New Roman" w:cs="Times New Roman" w:eastAsia="Times New Roman" w:hAnsi="Times New Roman"/>
      <w:color w:val="000000"/>
    </w:rPr>
  </w:style>
  <w:style w:type="paragraph" w:styleId="NmBqStyle">
    <w:name w:val="Block Quote"/>
    <w:pPr>
      <w:ind w:left="720"/>
      <w:spacing w:before="0" w:after="239" w:line="240"/>
    </w:pPr>
    <w:rPr>
      <w:sz w:val="24"/>
      <w:szCs w:val="24"/>
      <w:rFonts w:ascii="Times New Roman" w:cs="Times New Roman" w:eastAsia="Times New Roman" w:hAnsi="Times New Roman"/>
      <w:color w:val="000000"/>
    </w:rPr>
  </w:style>
  <w:style w:type="paragraph" w:styleId="FnStyle">
    <w:name w:val="Footnote"/>
    <w:pPr>
      <w:spacing w:before="0" w:after="120" w:line="240"/>
    </w:pPr>
    <w:rPr>
      <w:sz w:val="20"/>
      <w:szCs w:val="20"/>
      <w:rFonts w:ascii="Time New Roman" w:cs="Time New Roman" w:eastAsia="Time New Roman" w:hAnsi="Time New Roman"/>
      <w:color w:val="000000"/>
    </w:rPr>
  </w:style>
  <w:style w:type="paragraph" w:styleId="FnBqStyle">
    <w:name w:val="Footnote Blockquote"/>
    <w:pPr>
      <w:ind w:left="720"/>
      <w:spacing w:before="0" w:after="120" w:line="240"/>
    </w:pPr>
    <w:rPr>
      <w:sz w:val="20"/>
      <w:szCs w:val="20"/>
      <w:rFonts w:ascii="Time New Roman" w:cs="Time New Roman" w:eastAsia="Time New Roman" w:hAnsi="Time New Roman"/>
      <w:color w:val="000000"/>
    </w:rPr>
  </w:style>
  <w:style w:type="paragraph" w:styleId="AuBqStyle">
    <w:pPr>
      <w:spacing w:before="0" w:after="239" w:line="240"/>
    </w:pPr>
    <w:rPr>
      <w:sz w:val="32"/>
      <w:szCs w:val="32"/>
      <w:rFonts w:ascii="Times New Roman" w:cs="Times New Roman" w:eastAsia="Times New Roman" w:hAnsi="Times New Roman"/>
      <w:color w:val="000000"/>
    </w:rPr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2018-11-08T22:03:34Z</dcterms:created>
  <dcterms:modified xsi:type="dcterms:W3CDTF">2018-11-08T22:03:34Z</dcterms:modified>
</cp:coreProperties>
</file>