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6EF82" w14:textId="77777777" w:rsidR="008F25FD" w:rsidRDefault="000F2D6F">
      <w:pPr>
        <w:pStyle w:val="Title"/>
      </w:pPr>
      <w:r>
        <w:t>PayDay Token White Paper</w:t>
      </w:r>
    </w:p>
    <w:p w14:paraId="568EEBF9" w14:textId="77777777" w:rsidR="008F25FD" w:rsidRDefault="000F2D6F">
      <w:pPr>
        <w:pStyle w:val="Heading1"/>
      </w:pPr>
      <w:r>
        <w:t>Introduction</w:t>
      </w:r>
      <w:r w:rsidR="00E662A4">
        <w:t xml:space="preserve">  </w:t>
      </w:r>
    </w:p>
    <w:p w14:paraId="43FF8D92" w14:textId="77777777" w:rsidR="00E662A4" w:rsidRDefault="000F2D6F">
      <w:r>
        <w:t>PayDay Token (PDAY) is a new cryptocurrency launched on The Open Network (TON) blockchain, designed to create value for community members while promoting fair distribution of wealth. The token is centered around a mission to empower the LinkedIn community, enabling users to participate in the digital economy by offering ownership and trading opportunities with the goal of providing a modern, decentralized solution for paying employees on payday.</w:t>
      </w:r>
      <w:r w:rsidR="00E662A4">
        <w:t xml:space="preserve"> </w:t>
      </w:r>
    </w:p>
    <w:p w14:paraId="3DE6E14C" w14:textId="77777777" w:rsidR="000F2D6F" w:rsidRDefault="000F2D6F">
      <w:r>
        <w:t xml:space="preserve">Contract: </w:t>
      </w:r>
      <w:r w:rsidRPr="00E662A4">
        <w:t>EQBGGZp3hbLIzr3GmM37mT-7tjP1lCgrBEzSa7AYCxPAFPHW</w:t>
      </w:r>
    </w:p>
    <w:p w14:paraId="5D5DF07B" w14:textId="77777777" w:rsidR="008F25FD" w:rsidRDefault="00E662A4">
      <w:r w:rsidRPr="00E662A4">
        <w:t>https://tonviewer.com/EQBGGZp3hbLIzr3GmM37mT-7tjP1lCgrBEzSa7AYCxPAFPHW?section=code</w:t>
      </w:r>
    </w:p>
    <w:p w14:paraId="77DF90A5" w14:textId="77777777" w:rsidR="008F25FD" w:rsidRDefault="000F2D6F">
      <w:pPr>
        <w:pStyle w:val="Heading1"/>
      </w:pPr>
      <w:r>
        <w:t>Token Overview</w:t>
      </w:r>
    </w:p>
    <w:p w14:paraId="56BD14B5" w14:textId="226BE6CE" w:rsidR="008F25FD" w:rsidRDefault="000F2D6F">
      <w:r>
        <w:t>Token Name: PayDay</w:t>
      </w:r>
      <w:r>
        <w:br/>
        <w:t>Ticker Symbol: PDAY</w:t>
      </w:r>
      <w:r>
        <w:br/>
        <w:t>Blockchain: The Open Network (TON)</w:t>
      </w:r>
      <w:r>
        <w:br/>
        <w:t>Maximum Supply: 100 billion PDAY tokens</w:t>
      </w:r>
      <w:r>
        <w:br/>
        <w:t>Token Allocation:</w:t>
      </w:r>
      <w:r>
        <w:br/>
        <w:t>- 20% allocated to the creator.</w:t>
      </w:r>
      <w:r>
        <w:br/>
        <w:t>- 10% allocated to promoters who will support the project through various marketing channels.</w:t>
      </w:r>
      <w:r>
        <w:br/>
        <w:t>- 70% allocated to LinkedIn community members.</w:t>
      </w:r>
    </w:p>
    <w:p w14:paraId="2ED04CE1" w14:textId="77777777" w:rsidR="008F25FD" w:rsidRDefault="000F2D6F">
      <w:pPr>
        <w:pStyle w:val="Heading1"/>
      </w:pPr>
      <w:r>
        <w:t>Token Allocation Breakdown</w:t>
      </w:r>
    </w:p>
    <w:p w14:paraId="08222783" w14:textId="77777777" w:rsidR="008F25FD" w:rsidRDefault="000F2D6F">
      <w:pPr>
        <w:pStyle w:val="Heading2"/>
      </w:pPr>
      <w:r>
        <w:t>Creator Allocation (20%)</w:t>
      </w:r>
    </w:p>
    <w:p w14:paraId="215282EA" w14:textId="77777777" w:rsidR="008F25FD" w:rsidRDefault="000F2D6F">
      <w:r>
        <w:t>The creator receives 20 billion PDAY tokens (20% of the total supply). These tokens are reserved for the development of the project and to incentivize further growth and innovation around the PayDay token ecosystem.</w:t>
      </w:r>
    </w:p>
    <w:p w14:paraId="757518EE" w14:textId="77777777" w:rsidR="008F25FD" w:rsidRDefault="000F2D6F">
      <w:pPr>
        <w:pStyle w:val="Heading2"/>
      </w:pPr>
      <w:r>
        <w:t>Promoter Allocation (10%)</w:t>
      </w:r>
    </w:p>
    <w:p w14:paraId="284A5F12" w14:textId="77777777" w:rsidR="008F25FD" w:rsidRDefault="000F2D6F">
      <w:r>
        <w:t>A total of 10 billion PDAY tokens (10% of the total supply) are allocated to promoters, who will play a critical role in spreading awareness and driving community engagement through marketing initiatives. Promoters will help build trust, visibility, and drive early adoption of the token.</w:t>
      </w:r>
    </w:p>
    <w:p w14:paraId="482DEBB6" w14:textId="77777777" w:rsidR="008F25FD" w:rsidRDefault="000F2D6F">
      <w:pPr>
        <w:pStyle w:val="Heading2"/>
      </w:pPr>
      <w:r>
        <w:t>LinkedIn Community Distribution (70%)</w:t>
      </w:r>
    </w:p>
    <w:p w14:paraId="24B88B79" w14:textId="77777777" w:rsidR="008F25FD" w:rsidRDefault="000F2D6F">
      <w:r>
        <w:t>The majority of tokens, 70 billion PDAY (70% of the total supply), are designated to be shared with 70,000 LinkedIn members. The distribution will occur as part of a promotional campaign aimed at building a community of token holders. To qualify for the token distribution, LinkedIn users need to:</w:t>
      </w:r>
      <w:r>
        <w:br/>
        <w:t>- Like the promotional post.</w:t>
      </w:r>
      <w:r>
        <w:br/>
        <w:t>- Comment on the post with their TON wallet address.</w:t>
      </w:r>
      <w:r>
        <w:br/>
        <w:t>- Repost the post to spread awareness.</w:t>
      </w:r>
      <w:r>
        <w:br/>
        <w:t>- Send 0.</w:t>
      </w:r>
      <w:r w:rsidR="008E4A4E">
        <w:t>2</w:t>
      </w:r>
      <w:r>
        <w:t xml:space="preserve"> TON to the PayDay wallet address: UQBHTgwIOT5lb3XnylLWWdKRn4ilCgufkw-sZw21yv4WUpK2.</w:t>
      </w:r>
    </w:p>
    <w:p w14:paraId="56CB5914" w14:textId="77777777" w:rsidR="008F25FD" w:rsidRDefault="000F2D6F">
      <w:pPr>
        <w:pStyle w:val="Heading1"/>
      </w:pPr>
      <w:r>
        <w:t>Token Distribution Campaign</w:t>
      </w:r>
    </w:p>
    <w:p w14:paraId="52252FFA" w14:textId="77777777" w:rsidR="008F25FD" w:rsidRDefault="000F2D6F">
      <w:r>
        <w:t>The goal of the PayDay token is to distribute 70 billion tokens to 70,000 LinkedIn users, encouraging early adoption and building a strong community of supporters. Each eligible LinkedIn user will receive an equal share of the tokens. This community-driven distribution model ensures that a broad base of users becomes familiar with the token, its use cases, and the long-term vision.</w:t>
      </w:r>
    </w:p>
    <w:p w14:paraId="77AE703F" w14:textId="77777777" w:rsidR="008F25FD" w:rsidRDefault="000F2D6F">
      <w:pPr>
        <w:pStyle w:val="Heading1"/>
      </w:pPr>
      <w:r>
        <w:t>Use Case: PayDay as an Employee Payment Solution</w:t>
      </w:r>
    </w:p>
    <w:p w14:paraId="7A150656" w14:textId="77777777" w:rsidR="008F25FD" w:rsidRDefault="000F2D6F">
      <w:r>
        <w:t>PayDay token is designed to serve as a convenient payment mechanism for employers looking to pay their employees digitally and efficiently. As businesses increasingly look for decentralized payment options, PayDay can be a solution to disburse wages instantly and transparently on payday. By holding PayDay tokens, employers and employees alike benefit from:</w:t>
      </w:r>
      <w:r>
        <w:br/>
        <w:t>- Instant, cross-border payments.</w:t>
      </w:r>
      <w:r>
        <w:br/>
        <w:t>- Low transaction fees.</w:t>
      </w:r>
      <w:r>
        <w:br/>
        <w:t>- Easy-to-use blockchain-based payroll system.</w:t>
      </w:r>
      <w:r>
        <w:br/>
        <w:t>This will enhance the token's value over time as businesses begin to adopt PayDay as a viable payroll solution.</w:t>
      </w:r>
    </w:p>
    <w:p w14:paraId="13A10F33" w14:textId="77777777" w:rsidR="008F25FD" w:rsidRDefault="000F2D6F">
      <w:pPr>
        <w:pStyle w:val="Heading1"/>
      </w:pPr>
      <w:r>
        <w:t>Roadmap</w:t>
      </w:r>
    </w:p>
    <w:p w14:paraId="24D0D80B" w14:textId="77777777" w:rsidR="008F25FD" w:rsidRDefault="000F2D6F">
      <w:pPr>
        <w:pStyle w:val="Heading2"/>
      </w:pPr>
      <w:r>
        <w:t>Token Distribution Phase</w:t>
      </w:r>
    </w:p>
    <w:p w14:paraId="3B2373D1" w14:textId="6CCD837B" w:rsidR="00362250" w:rsidRDefault="000F2D6F">
      <w:r>
        <w:t>- Distribute 70 billion tokens to LinkedIn users following the outlined campaign.</w:t>
      </w:r>
      <w:r>
        <w:br/>
        <w:t>- Build and grow an initial community of token holders.</w:t>
      </w:r>
    </w:p>
    <w:p w14:paraId="73F1FB3F" w14:textId="32992EE3" w:rsidR="00CE19E7" w:rsidRPr="0098332B" w:rsidRDefault="00CE19E7" w:rsidP="00362250">
      <w:pPr>
        <w:pStyle w:val="Heading2"/>
      </w:pPr>
      <w:r w:rsidRPr="0098332B">
        <w:t>Token Presale Campaign</w:t>
      </w:r>
    </w:p>
    <w:p w14:paraId="44D67779" w14:textId="5A1EDB3C" w:rsidR="00362250" w:rsidRDefault="00CE19E7">
      <w:r>
        <w:t>The objective of the token presale is to secure the necessary funding for listing the token on exchanges and to support the ongoing development of the project. During the presale, tokens will be available at an expected price of $0.0001, with a listing price projected at a minimum of $0.0006. This offers an early opportunity for participants to engage with and contribute to the project’s growth while benefiting from the potential value increase.</w:t>
      </w:r>
    </w:p>
    <w:p w14:paraId="523EA6A2" w14:textId="77777777" w:rsidR="008F25FD" w:rsidRDefault="000F2D6F">
      <w:pPr>
        <w:pStyle w:val="Heading2"/>
      </w:pPr>
      <w:r>
        <w:t>Listing on DEX (Decentralized Exchange)</w:t>
      </w:r>
    </w:p>
    <w:p w14:paraId="488B7DFA" w14:textId="77777777" w:rsidR="008F25FD" w:rsidRDefault="000F2D6F">
      <w:r>
        <w:t>- After the initial distribution, PayDay tokens will be listed on TON DEX to facilitate trading and exchange between community members.</w:t>
      </w:r>
      <w:r>
        <w:br/>
        <w:t>- The decentralized exchange will allow users to swap PayDay tokens with other cryptocurrencies, enabling early liquidity for the token.</w:t>
      </w:r>
    </w:p>
    <w:p w14:paraId="2A6CB397" w14:textId="77777777" w:rsidR="008F25FD" w:rsidRDefault="000F2D6F">
      <w:pPr>
        <w:pStyle w:val="Heading2"/>
      </w:pPr>
      <w:r>
        <w:t>Launch on CEX (Centralized Exchange)</w:t>
      </w:r>
    </w:p>
    <w:p w14:paraId="2732848B" w14:textId="77777777" w:rsidR="008F25FD" w:rsidRDefault="000F2D6F">
      <w:r>
        <w:t>- Following the listing on a DEX, PayDay will be launched on a Centralized Exchange (CEX) to increase liquidity, market exposure, and user accessibility.</w:t>
      </w:r>
      <w:r>
        <w:br/>
        <w:t>- The move to a CEX will facilitate broader trading options for users and provide opportunities for institutional investors to enter the ecosystem.</w:t>
      </w:r>
    </w:p>
    <w:p w14:paraId="5813966C" w14:textId="77777777" w:rsidR="008F25FD" w:rsidRDefault="000F2D6F">
      <w:pPr>
        <w:pStyle w:val="Heading2"/>
      </w:pPr>
      <w:r>
        <w:t>Integration with Payroll Systems</w:t>
      </w:r>
    </w:p>
    <w:p w14:paraId="027E837B" w14:textId="77777777" w:rsidR="008F25FD" w:rsidRDefault="000F2D6F">
      <w:r>
        <w:t>- Long-term vision is to integrate PayDay with payroll systems as a seamless and innovative way to pay employees on payday.</w:t>
      </w:r>
      <w:r>
        <w:br/>
        <w:t>- Partnerships with companies in various industries will help drive adoption and increase token demand.</w:t>
      </w:r>
    </w:p>
    <w:p w14:paraId="4A86BBC8" w14:textId="77777777" w:rsidR="008F25FD" w:rsidRDefault="000F2D6F">
      <w:pPr>
        <w:pStyle w:val="Heading1"/>
      </w:pPr>
      <w:r>
        <w:t>Conclusion</w:t>
      </w:r>
    </w:p>
    <w:p w14:paraId="2DDEC70B" w14:textId="77777777" w:rsidR="008F25FD" w:rsidRDefault="000F2D6F">
      <w:r>
        <w:t>PayDay Token (PDAY) is an exciting initiative aimed at redistributing wealth to community members while providing a decentralized solution for payroll payments. Through the 70% LinkedIn community distribution, a unique opportunity is created to build a large base of holders, who will benefit from the token's value as it grows. By launching on DEX and later CEX, PayDay will be accessible to traders and businesses alike, solidifying its position as a key player in decentralized finance and payroll solutions.</w:t>
      </w:r>
      <w:r>
        <w:br/>
        <w:t>PayDay isn't just a token; it's a movement to empower individuals and businesses with cutting-edge blockchain technology, transforming how people are paid on payday!</w:t>
      </w:r>
    </w:p>
    <w:sectPr w:rsidR="008F25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3124262">
    <w:abstractNumId w:val="8"/>
  </w:num>
  <w:num w:numId="2" w16cid:durableId="349722287">
    <w:abstractNumId w:val="6"/>
  </w:num>
  <w:num w:numId="3" w16cid:durableId="339620951">
    <w:abstractNumId w:val="5"/>
  </w:num>
  <w:num w:numId="4" w16cid:durableId="649135009">
    <w:abstractNumId w:val="4"/>
  </w:num>
  <w:num w:numId="5" w16cid:durableId="94985919">
    <w:abstractNumId w:val="7"/>
  </w:num>
  <w:num w:numId="6" w16cid:durableId="767696712">
    <w:abstractNumId w:val="3"/>
  </w:num>
  <w:num w:numId="7" w16cid:durableId="1156804922">
    <w:abstractNumId w:val="2"/>
  </w:num>
  <w:num w:numId="8" w16cid:durableId="348530752">
    <w:abstractNumId w:val="1"/>
  </w:num>
  <w:num w:numId="9" w16cid:durableId="1734692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191A"/>
    <w:rsid w:val="00034616"/>
    <w:rsid w:val="0006063C"/>
    <w:rsid w:val="000F2D6F"/>
    <w:rsid w:val="0015074B"/>
    <w:rsid w:val="00256BB5"/>
    <w:rsid w:val="0029639D"/>
    <w:rsid w:val="00326F90"/>
    <w:rsid w:val="00362250"/>
    <w:rsid w:val="003A6DEC"/>
    <w:rsid w:val="00467E77"/>
    <w:rsid w:val="004771BC"/>
    <w:rsid w:val="005036D7"/>
    <w:rsid w:val="00525185"/>
    <w:rsid w:val="00617157"/>
    <w:rsid w:val="0070636C"/>
    <w:rsid w:val="00841AE8"/>
    <w:rsid w:val="00863A3E"/>
    <w:rsid w:val="008E4A4E"/>
    <w:rsid w:val="008F25FD"/>
    <w:rsid w:val="00976E92"/>
    <w:rsid w:val="0098332B"/>
    <w:rsid w:val="00AA1D8D"/>
    <w:rsid w:val="00B47730"/>
    <w:rsid w:val="00BC6CA7"/>
    <w:rsid w:val="00C059EA"/>
    <w:rsid w:val="00CB0664"/>
    <w:rsid w:val="00CE19E7"/>
    <w:rsid w:val="00E662A4"/>
    <w:rsid w:val="00EC6188"/>
    <w:rsid w:val="00F61C47"/>
    <w:rsid w:val="00FC576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71F8F1"/>
  <w14:defaultImageDpi w14:val="300"/>
  <w15:docId w15:val="{E6A935D5-EF08-4B55-BA47-28B9F125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Grace Agu</cp:lastModifiedBy>
  <cp:revision>2</cp:revision>
  <dcterms:created xsi:type="dcterms:W3CDTF">2024-10-07T07:53:00Z</dcterms:created>
  <dcterms:modified xsi:type="dcterms:W3CDTF">2024-10-07T07:53:00Z</dcterms:modified>
  <cp:category/>
</cp:coreProperties>
</file>