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9DC6" w14:textId="77777777" w:rsidR="005E5F07" w:rsidRPr="00553014" w:rsidRDefault="005E5F07" w:rsidP="00CE2D59">
      <w:pPr>
        <w:pStyle w:val="NoNumTitle-Clause"/>
        <w:keepNext w:val="0"/>
        <w:spacing w:line="240" w:lineRule="auto"/>
        <w:ind w:left="0"/>
        <w:rPr>
          <w:rFonts w:ascii="Frutiger LT Std 55 Roman" w:hAnsi="Frutiger LT Std 55 Roman"/>
        </w:rPr>
      </w:pPr>
      <w:bookmarkStart w:id="0" w:name="a787974"/>
      <w:r w:rsidRPr="00553014">
        <w:rPr>
          <w:rFonts w:ascii="Frutiger LT Std 55 Roman" w:hAnsi="Frutiger LT Std 55 Roman"/>
        </w:rPr>
        <w:t>Introduction</w:t>
      </w:r>
      <w:bookmarkEnd w:id="0"/>
    </w:p>
    <w:p w14:paraId="63428D7F" w14:textId="00951B7F" w:rsidR="005E5F07" w:rsidRPr="00BD677B" w:rsidRDefault="005E5F07" w:rsidP="00CE2D59">
      <w:pPr>
        <w:pStyle w:val="NoNumUntitledClause"/>
        <w:keepNext w:val="0"/>
        <w:spacing w:line="240" w:lineRule="auto"/>
        <w:ind w:left="0"/>
        <w:rPr>
          <w:rFonts w:ascii="Frutiger LT Std 55 Roman" w:hAnsi="Frutiger LT Std 55 Roman"/>
        </w:rPr>
      </w:pPr>
      <w:bookmarkStart w:id="1" w:name="a496830"/>
      <w:r w:rsidRPr="00BD677B">
        <w:rPr>
          <w:rFonts w:ascii="Frutiger LT Std 55 Roman" w:hAnsi="Frutiger LT Std 55 Roman"/>
        </w:rPr>
        <w:t xml:space="preserve">Welcome to the </w:t>
      </w:r>
      <w:proofErr w:type="spellStart"/>
      <w:r w:rsidR="005A16A6">
        <w:rPr>
          <w:rFonts w:ascii="Frutiger LT Std 55 Roman" w:hAnsi="Frutiger LT Std 55 Roman"/>
        </w:rPr>
        <w:t>Ziga</w:t>
      </w:r>
      <w:r w:rsidR="005A16A6" w:rsidRPr="00BD677B">
        <w:rPr>
          <w:rFonts w:ascii="Frutiger LT Std 55 Roman" w:hAnsi="Frutiger LT Std 55 Roman"/>
        </w:rPr>
        <w:t>’s</w:t>
      </w:r>
      <w:proofErr w:type="spellEnd"/>
      <w:r w:rsidR="005A16A6" w:rsidRPr="00BD677B">
        <w:rPr>
          <w:rFonts w:ascii="Frutiger LT Std 55 Roman" w:hAnsi="Frutiger LT Std 55 Roman"/>
        </w:rPr>
        <w:t xml:space="preserve"> </w:t>
      </w:r>
      <w:r w:rsidRPr="00BD677B">
        <w:rPr>
          <w:rFonts w:ascii="Frutiger LT Std 55 Roman" w:hAnsi="Frutiger LT Std 55 Roman"/>
        </w:rPr>
        <w:t xml:space="preserve">privacy policy. </w:t>
      </w:r>
      <w:bookmarkEnd w:id="1"/>
    </w:p>
    <w:p w14:paraId="0B3B2671" w14:textId="3834D84C" w:rsidR="005E5F07" w:rsidRPr="00BD677B" w:rsidRDefault="00F1385D" w:rsidP="00CE2D59">
      <w:pPr>
        <w:pStyle w:val="NoNumUntitledClause"/>
        <w:keepNext w:val="0"/>
        <w:spacing w:line="240" w:lineRule="auto"/>
        <w:ind w:left="0"/>
        <w:rPr>
          <w:rFonts w:ascii="Frutiger LT Std 55 Roman" w:hAnsi="Frutiger LT Std 55 Roman"/>
        </w:rPr>
      </w:pPr>
      <w:bookmarkStart w:id="2" w:name="a410588"/>
      <w:r>
        <w:rPr>
          <w:rFonts w:ascii="Frutiger LT Std 55 Roman" w:hAnsi="Frutiger LT Std 55 Roman"/>
        </w:rPr>
        <w:t>Ziga Technolog</w:t>
      </w:r>
      <w:r w:rsidR="005A16A6">
        <w:rPr>
          <w:rFonts w:ascii="Frutiger LT Std 55 Roman" w:hAnsi="Frutiger LT Std 55 Roman"/>
        </w:rPr>
        <w:t>y Inc</w:t>
      </w:r>
      <w:r w:rsidR="005E5F07" w:rsidRPr="00BD677B">
        <w:rPr>
          <w:rFonts w:ascii="Frutiger LT Std 55 Roman" w:hAnsi="Frutiger LT Std 55 Roman"/>
        </w:rPr>
        <w:t xml:space="preserve"> (“</w:t>
      </w:r>
      <w:r>
        <w:rPr>
          <w:rFonts w:ascii="Frutiger LT Std 55 Roman" w:hAnsi="Frutiger LT Std 55 Roman"/>
        </w:rPr>
        <w:t>Ziga</w:t>
      </w:r>
      <w:r w:rsidR="005E5F07" w:rsidRPr="00BD677B">
        <w:rPr>
          <w:rFonts w:ascii="Frutiger LT Std 55 Roman" w:hAnsi="Frutiger LT Std 55 Roman"/>
        </w:rPr>
        <w:t>”)</w:t>
      </w:r>
      <w:r w:rsidR="005A16A6">
        <w:rPr>
          <w:rFonts w:ascii="Frutiger LT Std 55 Roman" w:hAnsi="Frutiger LT Std 55 Roman"/>
        </w:rPr>
        <w:t xml:space="preserve"> </w:t>
      </w:r>
      <w:r w:rsidR="005E5F07" w:rsidRPr="00BD677B">
        <w:rPr>
          <w:rFonts w:ascii="Frutiger LT Std 55 Roman" w:hAnsi="Frutiger LT Std 55 Roman"/>
        </w:rPr>
        <w:t xml:space="preserve">respects your privacy and is committed to protecting your personal data. This privacy policy will inform you as to how we look after your personal data when you visit </w:t>
      </w:r>
      <w:proofErr w:type="spellStart"/>
      <w:r w:rsidR="005A16A6">
        <w:rPr>
          <w:rFonts w:ascii="Frutiger LT Std 55 Roman" w:hAnsi="Frutiger LT Std 55 Roman"/>
        </w:rPr>
        <w:t>Ziga</w:t>
      </w:r>
      <w:r w:rsidR="005E5F07" w:rsidRPr="00BD677B">
        <w:rPr>
          <w:rFonts w:ascii="Frutiger LT Std 55 Roman" w:hAnsi="Frutiger LT Std 55 Roman"/>
        </w:rPr>
        <w:t>’s</w:t>
      </w:r>
      <w:proofErr w:type="spellEnd"/>
      <w:r w:rsidR="005E5F07" w:rsidRPr="00BD677B">
        <w:rPr>
          <w:rFonts w:ascii="Frutiger LT Std 55 Roman" w:hAnsi="Frutiger LT Std 55 Roman"/>
        </w:rPr>
        <w:t xml:space="preserve"> website (regardless of where you visit it from) and tell you about your privacy rights and how the law protects you. </w:t>
      </w:r>
      <w:bookmarkEnd w:id="2"/>
    </w:p>
    <w:p w14:paraId="773E86B4" w14:textId="77777777" w:rsidR="005E5F07" w:rsidRPr="00BD677B" w:rsidRDefault="005E5F07" w:rsidP="00CE2D59">
      <w:pPr>
        <w:pStyle w:val="NoNumUntitledClause"/>
        <w:keepNext w:val="0"/>
        <w:spacing w:line="240" w:lineRule="auto"/>
        <w:ind w:left="0"/>
        <w:rPr>
          <w:rFonts w:ascii="Frutiger LT Std 55 Roman" w:hAnsi="Frutiger LT Std 55 Roman"/>
        </w:rPr>
      </w:pPr>
      <w:bookmarkStart w:id="3" w:name="a183820"/>
      <w:r w:rsidRPr="00BD677B">
        <w:rPr>
          <w:rFonts w:ascii="Frutiger LT Std 55 Roman" w:hAnsi="Frutiger LT Std 55 Roman"/>
        </w:rPr>
        <w:t>This privacy policy is provided in a layered format so you can click through to the specific areas set out below. Alternatively, you can download a pdf version of the policy here: [LINK]. Please also use the Glossary to understand the meaning of some of the terms used in this privacy policy.</w:t>
      </w:r>
      <w:bookmarkEnd w:id="3"/>
    </w:p>
    <w:p w14:paraId="34C2966F" w14:textId="77777777" w:rsidR="005E5F07" w:rsidRPr="00553014" w:rsidRDefault="005E5F07" w:rsidP="00CE2D59">
      <w:pPr>
        <w:pStyle w:val="TitleClause"/>
        <w:keepNext w:val="0"/>
        <w:spacing w:line="240" w:lineRule="auto"/>
        <w:rPr>
          <w:rFonts w:ascii="Frutiger LT Std 55 Roman" w:hAnsi="Frutiger LT Std 55 Roman"/>
        </w:rPr>
      </w:pPr>
      <w:r w:rsidRPr="00553014">
        <w:rPr>
          <w:rFonts w:ascii="Frutiger LT Std 55 Roman" w:hAnsi="Frutiger LT Std 55 Roman"/>
        </w:rPr>
        <w:fldChar w:fldCharType="begin"/>
      </w:r>
      <w:r w:rsidRPr="00553014">
        <w:rPr>
          <w:rFonts w:ascii="Frutiger LT Std 55 Roman" w:hAnsi="Frutiger LT Std 55 Roman"/>
        </w:rPr>
        <w:instrText>TC "1. Important information and who we are" \l 1</w:instrText>
      </w:r>
      <w:r w:rsidRPr="00553014">
        <w:rPr>
          <w:rFonts w:ascii="Frutiger LT Std 55 Roman" w:hAnsi="Frutiger LT Std 55 Roman"/>
        </w:rPr>
        <w:fldChar w:fldCharType="end"/>
      </w:r>
      <w:bookmarkStart w:id="4" w:name="a819128"/>
      <w:bookmarkStart w:id="5" w:name="_Toc256000000"/>
      <w:r w:rsidRPr="00553014">
        <w:rPr>
          <w:rFonts w:ascii="Frutiger LT Std 55 Roman" w:hAnsi="Frutiger LT Std 55 Roman"/>
        </w:rPr>
        <w:t>Important information and who we are</w:t>
      </w:r>
      <w:bookmarkEnd w:id="4"/>
      <w:bookmarkEnd w:id="5"/>
    </w:p>
    <w:p w14:paraId="281201A8" w14:textId="77777777" w:rsidR="005E5F07" w:rsidRPr="00553014" w:rsidRDefault="005E5F07" w:rsidP="00CE2D59">
      <w:pPr>
        <w:pStyle w:val="NoNumTitle-Clause"/>
        <w:keepNext w:val="0"/>
        <w:spacing w:line="240" w:lineRule="auto"/>
        <w:ind w:left="0"/>
        <w:rPr>
          <w:rFonts w:ascii="Frutiger LT Std 55 Roman" w:hAnsi="Frutiger LT Std 55 Roman"/>
          <w:lang w:val="en-US"/>
        </w:rPr>
      </w:pPr>
      <w:bookmarkStart w:id="6" w:name="a424696"/>
      <w:r w:rsidRPr="00553014">
        <w:rPr>
          <w:rFonts w:ascii="Frutiger LT Std 55 Roman" w:hAnsi="Frutiger LT Std 55 Roman"/>
          <w:lang w:val="en-US"/>
        </w:rPr>
        <w:t>Purpose of this privacy policy</w:t>
      </w:r>
      <w:bookmarkEnd w:id="6"/>
    </w:p>
    <w:p w14:paraId="1E5B75E1" w14:textId="1BF8BF82" w:rsidR="00B81921" w:rsidRPr="00B81921" w:rsidRDefault="00B81921" w:rsidP="00B81921">
      <w:pPr>
        <w:pStyle w:val="NoNumUntitledClause"/>
        <w:ind w:left="0"/>
        <w:rPr>
          <w:rFonts w:ascii="Frutiger LT Std 55 Roman" w:hAnsi="Frutiger LT Std 55 Roman"/>
          <w:lang w:val="en-US"/>
        </w:rPr>
      </w:pPr>
      <w:bookmarkStart w:id="7" w:name="a644190"/>
      <w:r w:rsidRPr="00B81921">
        <w:rPr>
          <w:rFonts w:ascii="Frutiger LT Std 55 Roman" w:hAnsi="Frutiger LT Std 55 Roman"/>
          <w:lang w:val="en-NG"/>
        </w:rPr>
        <w:t xml:space="preserve">As a Customer, you accept this </w:t>
      </w:r>
      <w:r>
        <w:rPr>
          <w:rFonts w:ascii="Frutiger LT Std 55 Roman" w:hAnsi="Frutiger LT Std 55 Roman"/>
          <w:lang w:val="en-US"/>
        </w:rPr>
        <w:t>p</w:t>
      </w:r>
      <w:r w:rsidRPr="00B81921">
        <w:rPr>
          <w:rFonts w:ascii="Frutiger LT Std 55 Roman" w:hAnsi="Frutiger LT Std 55 Roman"/>
          <w:lang w:val="en-NG"/>
        </w:rPr>
        <w:t xml:space="preserve">rivacy </w:t>
      </w:r>
      <w:r>
        <w:rPr>
          <w:rFonts w:ascii="Frutiger LT Std 55 Roman" w:hAnsi="Frutiger LT Std 55 Roman"/>
          <w:lang w:val="en-US"/>
        </w:rPr>
        <w:t>p</w:t>
      </w:r>
      <w:r w:rsidRPr="00B81921">
        <w:rPr>
          <w:rFonts w:ascii="Frutiger LT Std 55 Roman" w:hAnsi="Frutiger LT Std 55 Roman"/>
          <w:lang w:val="en-NG"/>
        </w:rPr>
        <w:t>olicy when you sign up for, access, or use our products, services, content, features, technologies or functions offered on our website and all related sites, applications, and services</w:t>
      </w:r>
      <w:r>
        <w:rPr>
          <w:rFonts w:ascii="Frutiger LT Std 55 Roman" w:hAnsi="Frutiger LT Std 55 Roman"/>
          <w:lang w:val="en-US"/>
        </w:rPr>
        <w:t>.</w:t>
      </w:r>
      <w:r w:rsidR="00BD677B">
        <w:rPr>
          <w:rFonts w:ascii="Frutiger LT Std 55 Roman" w:hAnsi="Frutiger LT Std 55 Roman"/>
          <w:lang w:val="en-US"/>
        </w:rPr>
        <w:t xml:space="preserve"> </w:t>
      </w:r>
    </w:p>
    <w:p w14:paraId="55D661FF" w14:textId="6F6FD2D7" w:rsidR="005E5F07" w:rsidRPr="00553014" w:rsidRDefault="005E5F07" w:rsidP="00CE2D59">
      <w:pPr>
        <w:pStyle w:val="NoNumUntitledClause"/>
        <w:keepNext w:val="0"/>
        <w:spacing w:line="240" w:lineRule="auto"/>
        <w:ind w:left="0"/>
        <w:rPr>
          <w:rFonts w:ascii="Frutiger LT Std 55 Roman" w:hAnsi="Frutiger LT Std 55 Roman"/>
        </w:rPr>
      </w:pPr>
      <w:r w:rsidRPr="00553014">
        <w:rPr>
          <w:rFonts w:ascii="Frutiger LT Std 55 Roman" w:hAnsi="Frutiger LT Std 55 Roman"/>
        </w:rPr>
        <w:t xml:space="preserve">This privacy policy aims to give you information on how </w:t>
      </w:r>
      <w:r w:rsidR="005A16A6">
        <w:rPr>
          <w:rFonts w:ascii="Frutiger LT Std 55 Roman" w:hAnsi="Frutiger LT Std 55 Roman"/>
        </w:rPr>
        <w:t>Ziga</w:t>
      </w:r>
      <w:r w:rsidRPr="00553014">
        <w:rPr>
          <w:rFonts w:ascii="Frutiger LT Std 55 Roman" w:hAnsi="Frutiger LT Std 55 Roman"/>
        </w:rPr>
        <w:t xml:space="preserve"> collects and processes your personal data </w:t>
      </w:r>
      <w:bookmarkEnd w:id="7"/>
      <w:r w:rsidRPr="00E2642B">
        <w:rPr>
          <w:rFonts w:ascii="Frutiger LT Std 55 Roman" w:hAnsi="Frutiger LT Std 55 Roman"/>
        </w:rPr>
        <w:t xml:space="preserve">through your use of </w:t>
      </w:r>
      <w:r w:rsidR="005A16A6">
        <w:rPr>
          <w:rFonts w:ascii="Frutiger LT Std 55 Roman" w:hAnsi="Frutiger LT Std 55 Roman"/>
        </w:rPr>
        <w:t>Ziga</w:t>
      </w:r>
      <w:r>
        <w:rPr>
          <w:rFonts w:ascii="Frutiger LT Std 55 Roman" w:hAnsi="Frutiger LT Std 55 Roman"/>
        </w:rPr>
        <w:t xml:space="preserve"> on </w:t>
      </w:r>
      <w:r w:rsidRPr="00E2642B">
        <w:rPr>
          <w:rFonts w:ascii="Frutiger LT Std 55 Roman" w:hAnsi="Frutiger LT Std 55 Roman"/>
        </w:rPr>
        <w:t>this website</w:t>
      </w:r>
      <w:r>
        <w:rPr>
          <w:rFonts w:ascii="Frutiger LT Std 55 Roman" w:hAnsi="Frutiger LT Std 55 Roman"/>
        </w:rPr>
        <w:t xml:space="preserve"> or its app</w:t>
      </w:r>
      <w:r w:rsidRPr="00E2642B">
        <w:rPr>
          <w:rFonts w:ascii="Frutiger LT Std 55 Roman" w:hAnsi="Frutiger LT Std 55 Roman"/>
        </w:rPr>
        <w:t>, including any data you may provide through this website when yo</w:t>
      </w:r>
      <w:r>
        <w:rPr>
          <w:rFonts w:ascii="Frutiger LT Std 55 Roman" w:hAnsi="Frutiger LT Std 55 Roman"/>
        </w:rPr>
        <w:t xml:space="preserve">u sign up to our newsletter. </w:t>
      </w:r>
      <w:r w:rsidRPr="00E2642B">
        <w:rPr>
          <w:rFonts w:ascii="Frutiger LT Std 55 Roman" w:hAnsi="Frutiger LT Std 55 Roman"/>
        </w:rPr>
        <w:t xml:space="preserve">This website is not intended for </w:t>
      </w:r>
      <w:proofErr w:type="gramStart"/>
      <w:r w:rsidRPr="00E2642B">
        <w:rPr>
          <w:rFonts w:ascii="Frutiger LT Std 55 Roman" w:hAnsi="Frutiger LT Std 55 Roman"/>
        </w:rPr>
        <w:t>children</w:t>
      </w:r>
      <w:proofErr w:type="gramEnd"/>
      <w:r w:rsidRPr="00E2642B">
        <w:rPr>
          <w:rFonts w:ascii="Frutiger LT Std 55 Roman" w:hAnsi="Frutiger LT Std 55 Roman"/>
        </w:rPr>
        <w:t xml:space="preserve"> and we do not knowingly collect data relating to children.</w:t>
      </w:r>
    </w:p>
    <w:p w14:paraId="1C7A56EB" w14:textId="77777777" w:rsidR="005E5F07" w:rsidRPr="00553014" w:rsidRDefault="005E5F07" w:rsidP="00CE2D59">
      <w:pPr>
        <w:pStyle w:val="NoNumUntitledClause"/>
        <w:keepNext w:val="0"/>
        <w:spacing w:line="240" w:lineRule="auto"/>
        <w:ind w:left="0"/>
        <w:rPr>
          <w:rFonts w:ascii="Frutiger LT Std 55 Roman" w:hAnsi="Frutiger LT Std 55 Roman"/>
        </w:rPr>
      </w:pPr>
      <w:bookmarkStart w:id="8" w:name="a222632"/>
      <w:r w:rsidRPr="00553014">
        <w:rPr>
          <w:rFonts w:ascii="Frutiger LT Std 55 Roman" w:hAnsi="Frutiger LT Std 55 Roman"/>
        </w:rPr>
        <w:t xml:space="preserve">It is important that you read this privacy policy together with any other policy we may provide on specific occasions when we are collecting or processing personal data about you so that you are fully aware of how and why we are using your data. This privacy policy supplements other notices and privacy policies and is not intended to override them. </w:t>
      </w:r>
      <w:bookmarkEnd w:id="8"/>
    </w:p>
    <w:p w14:paraId="1C6542B3" w14:textId="77777777" w:rsidR="005E5F07" w:rsidRPr="00553014" w:rsidRDefault="005E5F07" w:rsidP="00CE2D59">
      <w:pPr>
        <w:pStyle w:val="NoNumTitle-Clause"/>
        <w:keepNext w:val="0"/>
        <w:spacing w:line="240" w:lineRule="auto"/>
        <w:ind w:left="0"/>
        <w:rPr>
          <w:rFonts w:ascii="Frutiger LT Std 55 Roman" w:hAnsi="Frutiger LT Std 55 Roman"/>
        </w:rPr>
      </w:pPr>
      <w:bookmarkStart w:id="9" w:name="a985786"/>
      <w:r w:rsidRPr="00553014">
        <w:rPr>
          <w:rFonts w:ascii="Frutiger LT Std 55 Roman" w:hAnsi="Frutiger LT Std 55 Roman"/>
        </w:rPr>
        <w:t>Controller</w:t>
      </w:r>
      <w:bookmarkEnd w:id="9"/>
    </w:p>
    <w:p w14:paraId="73BC91E2" w14:textId="6C86589D" w:rsidR="005E5F07" w:rsidRPr="00553014" w:rsidRDefault="005A16A6" w:rsidP="00CE2D59">
      <w:pPr>
        <w:pStyle w:val="NoNumUntitledClause"/>
        <w:keepNext w:val="0"/>
        <w:spacing w:line="240" w:lineRule="auto"/>
        <w:ind w:left="0"/>
        <w:outlineLvl w:val="9"/>
        <w:rPr>
          <w:rFonts w:ascii="Frutiger LT Std 55 Roman" w:hAnsi="Frutiger LT Std 55 Roman"/>
        </w:rPr>
      </w:pPr>
      <w:bookmarkStart w:id="10" w:name="a676010"/>
      <w:r>
        <w:rPr>
          <w:rFonts w:ascii="Frutiger LT Std 55 Roman" w:hAnsi="Frutiger LT Std 55 Roman"/>
        </w:rPr>
        <w:t>Ziga</w:t>
      </w:r>
      <w:r w:rsidR="005E5F07">
        <w:rPr>
          <w:rFonts w:ascii="Frutiger LT Std 55 Roman" w:hAnsi="Frutiger LT Std 55 Roman"/>
        </w:rPr>
        <w:t xml:space="preserve"> </w:t>
      </w:r>
      <w:bookmarkStart w:id="11" w:name="a540866"/>
      <w:bookmarkEnd w:id="10"/>
      <w:r w:rsidR="007A02D7">
        <w:rPr>
          <w:rFonts w:ascii="Frutiger LT Std 55 Roman" w:hAnsi="Frutiger LT Std 55 Roman"/>
        </w:rPr>
        <w:t xml:space="preserve">Technology Solutions Limited </w:t>
      </w:r>
      <w:r w:rsidR="005E5F07" w:rsidRPr="00E2642B">
        <w:rPr>
          <w:rFonts w:ascii="Frutiger LT Std 55 Roman" w:hAnsi="Frutiger LT Std 55 Roman"/>
        </w:rPr>
        <w:t xml:space="preserve">is the controller and responsible for your personal data (collectively referred to as </w:t>
      </w:r>
      <w:r>
        <w:rPr>
          <w:rFonts w:ascii="Frutiger LT Std 55 Roman" w:hAnsi="Frutiger LT Std 55 Roman"/>
        </w:rPr>
        <w:t>Ziga</w:t>
      </w:r>
      <w:r w:rsidR="005E5F07" w:rsidRPr="00E2642B">
        <w:rPr>
          <w:rFonts w:ascii="Frutiger LT Std 55 Roman" w:hAnsi="Frutiger LT Std 55 Roman"/>
        </w:rPr>
        <w:t>, "we", "us" or "our" in this privacy policy)</w:t>
      </w:r>
      <w:r w:rsidR="005E5F07">
        <w:rPr>
          <w:rFonts w:ascii="Frutiger LT Std 55 Roman" w:hAnsi="Frutiger LT Std 55 Roman"/>
        </w:rPr>
        <w:t xml:space="preserve">. </w:t>
      </w:r>
      <w:r w:rsidR="005E5F07" w:rsidRPr="00553014">
        <w:rPr>
          <w:rFonts w:ascii="Frutiger LT Std 55 Roman" w:hAnsi="Frutiger LT Std 55 Roman"/>
        </w:rPr>
        <w:t>We have appointed a data protection officer (DPO) who is responsible for overseeing questions in relation to this privacy policy. If you have any questions about this privacy policy, including any requests to exercise</w:t>
      </w:r>
      <w:r w:rsidR="005E5F07">
        <w:rPr>
          <w:rFonts w:ascii="Frutiger LT Std 55 Roman" w:hAnsi="Frutiger LT Std 55 Roman"/>
        </w:rPr>
        <w:t xml:space="preserve">, including </w:t>
      </w:r>
      <w:r w:rsidR="005E5F07" w:rsidRPr="00FC680A">
        <w:rPr>
          <w:rFonts w:ascii="Frutiger LT Std 55 Roman" w:hAnsi="Frutiger LT Std 55 Roman"/>
          <w:iCs/>
        </w:rPr>
        <w:t>your legal rights</w:t>
      </w:r>
      <w:r w:rsidR="005E5F07" w:rsidRPr="00553014">
        <w:rPr>
          <w:rFonts w:ascii="Frutiger LT Std 55 Roman" w:hAnsi="Frutiger LT Std 55 Roman"/>
        </w:rPr>
        <w:t xml:space="preserve">, please contact the </w:t>
      </w:r>
      <w:r w:rsidR="005E5F07">
        <w:rPr>
          <w:rFonts w:ascii="Frutiger LT Std 55 Roman" w:hAnsi="Frutiger LT Std 55 Roman"/>
        </w:rPr>
        <w:t>DPO</w:t>
      </w:r>
      <w:r w:rsidR="005E5F07" w:rsidRPr="00553014">
        <w:rPr>
          <w:rFonts w:ascii="Frutiger LT Std 55 Roman" w:hAnsi="Frutiger LT Std 55 Roman"/>
        </w:rPr>
        <w:t xml:space="preserve"> using the details set out below. </w:t>
      </w:r>
      <w:bookmarkEnd w:id="11"/>
    </w:p>
    <w:p w14:paraId="24358889" w14:textId="77777777" w:rsidR="005E5F07" w:rsidRPr="00553014" w:rsidRDefault="005E5F07" w:rsidP="00CE2D59">
      <w:pPr>
        <w:pStyle w:val="NoNumTitle-Clause"/>
        <w:keepNext w:val="0"/>
        <w:spacing w:line="240" w:lineRule="auto"/>
        <w:ind w:left="0"/>
        <w:rPr>
          <w:rFonts w:ascii="Frutiger LT Std 55 Roman" w:hAnsi="Frutiger LT Std 55 Roman"/>
        </w:rPr>
      </w:pPr>
      <w:bookmarkStart w:id="12" w:name="a599551"/>
      <w:r w:rsidRPr="00553014">
        <w:rPr>
          <w:rFonts w:ascii="Frutiger LT Std 55 Roman" w:hAnsi="Frutiger LT Std 55 Roman"/>
        </w:rPr>
        <w:t>Contact details</w:t>
      </w:r>
      <w:bookmarkEnd w:id="12"/>
    </w:p>
    <w:p w14:paraId="48B9376A" w14:textId="33742AC6" w:rsidR="005E5F07" w:rsidRPr="00553014" w:rsidRDefault="005E5F07" w:rsidP="00CE2D59">
      <w:pPr>
        <w:pStyle w:val="NoNumUntitledClause"/>
        <w:keepNext w:val="0"/>
        <w:spacing w:line="240" w:lineRule="auto"/>
        <w:ind w:left="0"/>
        <w:rPr>
          <w:rFonts w:ascii="Frutiger LT Std 55 Roman" w:hAnsi="Frutiger LT Std 55 Roman"/>
        </w:rPr>
      </w:pPr>
      <w:bookmarkStart w:id="13" w:name="a501999"/>
      <w:r w:rsidRPr="00553014">
        <w:rPr>
          <w:rFonts w:ascii="Frutiger LT Std 55 Roman" w:hAnsi="Frutiger LT Std 55 Roman"/>
        </w:rPr>
        <w:t xml:space="preserve">If you have any questions about this privacy policy or our privacy practices, please contact our DPO </w:t>
      </w:r>
      <w:bookmarkStart w:id="14" w:name="a770336"/>
      <w:bookmarkEnd w:id="13"/>
      <w:r w:rsidR="000F4ADF">
        <w:rPr>
          <w:rFonts w:ascii="Frutiger LT Std 55 Roman" w:hAnsi="Frutiger LT Std 55 Roman"/>
        </w:rPr>
        <w:t>via e</w:t>
      </w:r>
      <w:r w:rsidRPr="00553014">
        <w:rPr>
          <w:rFonts w:ascii="Frutiger LT Std 55 Roman" w:hAnsi="Frutiger LT Std 55 Roman"/>
        </w:rPr>
        <w:t xml:space="preserve">mail address: </w:t>
      </w:r>
      <w:bookmarkEnd w:id="14"/>
      <w:r w:rsidR="005A16A6">
        <w:rPr>
          <w:rFonts w:ascii="Frutiger LT Std 55 Roman" w:hAnsi="Frutiger LT Std 55 Roman"/>
        </w:rPr>
        <w:t>tobe@zigah.co</w:t>
      </w:r>
    </w:p>
    <w:p w14:paraId="048FC2F7" w14:textId="77777777" w:rsidR="005E5F07" w:rsidRPr="00553014" w:rsidRDefault="005E5F07" w:rsidP="00CE2D59">
      <w:pPr>
        <w:pStyle w:val="NoNumTitle-Clause"/>
        <w:keepNext w:val="0"/>
        <w:spacing w:line="240" w:lineRule="auto"/>
        <w:ind w:left="0"/>
        <w:rPr>
          <w:rFonts w:ascii="Frutiger LT Std 55 Roman" w:hAnsi="Frutiger LT Std 55 Roman"/>
        </w:rPr>
      </w:pPr>
      <w:bookmarkStart w:id="15" w:name="a465678"/>
      <w:r w:rsidRPr="00553014">
        <w:rPr>
          <w:rFonts w:ascii="Frutiger LT Std 55 Roman" w:hAnsi="Frutiger LT Std 55 Roman"/>
        </w:rPr>
        <w:t>Changes to the privacy policy and your duty to inform us of changes</w:t>
      </w:r>
      <w:bookmarkEnd w:id="15"/>
    </w:p>
    <w:p w14:paraId="1A372EF6" w14:textId="05E189E2" w:rsidR="005E5F07" w:rsidRPr="00553014" w:rsidRDefault="005E5F07" w:rsidP="00CE2D59">
      <w:pPr>
        <w:pStyle w:val="NoNumUntitledClause"/>
        <w:keepNext w:val="0"/>
        <w:spacing w:line="240" w:lineRule="auto"/>
        <w:ind w:left="0"/>
        <w:rPr>
          <w:rFonts w:ascii="Frutiger LT Std 55 Roman" w:hAnsi="Frutiger LT Std 55 Roman"/>
        </w:rPr>
      </w:pPr>
      <w:bookmarkStart w:id="16" w:name="a292073"/>
      <w:r w:rsidRPr="00553014">
        <w:rPr>
          <w:rFonts w:ascii="Frutiger LT Std 55 Roman" w:hAnsi="Frutiger LT Std 55 Roman"/>
        </w:rPr>
        <w:t>We keep our privacy policy under regular review</w:t>
      </w:r>
      <w:r w:rsidR="00874C54">
        <w:rPr>
          <w:rFonts w:ascii="Frutiger LT Std 55 Roman" w:hAnsi="Frutiger LT Std 55 Roman"/>
        </w:rPr>
        <w:t xml:space="preserve"> and would communicate any changes to you through our communication channels</w:t>
      </w:r>
      <w:r w:rsidRPr="00553014">
        <w:rPr>
          <w:rFonts w:ascii="Frutiger LT Std 55 Roman" w:hAnsi="Frutiger LT Std 55 Roman"/>
        </w:rPr>
        <w:t xml:space="preserve">. This version was last updated on [DATE]. </w:t>
      </w:r>
      <w:bookmarkEnd w:id="16"/>
    </w:p>
    <w:p w14:paraId="521153CE" w14:textId="77777777" w:rsidR="005E5F07" w:rsidRPr="00553014" w:rsidRDefault="005E5F07" w:rsidP="00CE2D59">
      <w:pPr>
        <w:pStyle w:val="NoNumUntitledClause"/>
        <w:keepNext w:val="0"/>
        <w:spacing w:line="240" w:lineRule="auto"/>
        <w:ind w:left="0"/>
        <w:rPr>
          <w:rFonts w:ascii="Frutiger LT Std 55 Roman" w:hAnsi="Frutiger LT Std 55 Roman"/>
        </w:rPr>
      </w:pPr>
      <w:bookmarkStart w:id="17" w:name="a457168"/>
      <w:r w:rsidRPr="00553014">
        <w:rPr>
          <w:rFonts w:ascii="Frutiger LT Std 55 Roman" w:hAnsi="Frutiger LT Std 55 Roman"/>
        </w:rPr>
        <w:t>It is important that the personal data we hold about you is accurate and current. Please keep us informed if your personal data changes during your relationship with us.</w:t>
      </w:r>
      <w:bookmarkEnd w:id="17"/>
    </w:p>
    <w:p w14:paraId="7DC8E7C4" w14:textId="77777777" w:rsidR="005E5F07" w:rsidRPr="00553014" w:rsidRDefault="005E5F07" w:rsidP="00CE2D59">
      <w:pPr>
        <w:pStyle w:val="TitleClause"/>
        <w:keepNext w:val="0"/>
        <w:spacing w:line="240" w:lineRule="auto"/>
        <w:rPr>
          <w:rFonts w:ascii="Frutiger LT Std 55 Roman" w:hAnsi="Frutiger LT Std 55 Roman"/>
        </w:rPr>
      </w:pPr>
      <w:r w:rsidRPr="00553014">
        <w:rPr>
          <w:rFonts w:ascii="Frutiger LT Std 55 Roman" w:hAnsi="Frutiger LT Std 55 Roman"/>
        </w:rPr>
        <w:fldChar w:fldCharType="begin"/>
      </w:r>
      <w:r w:rsidRPr="00553014">
        <w:rPr>
          <w:rFonts w:ascii="Frutiger LT Std 55 Roman" w:hAnsi="Frutiger LT Std 55 Roman"/>
        </w:rPr>
        <w:instrText>TC "2. The data we collect about you" \l 1</w:instrText>
      </w:r>
      <w:r w:rsidRPr="00553014">
        <w:rPr>
          <w:rFonts w:ascii="Frutiger LT Std 55 Roman" w:hAnsi="Frutiger LT Std 55 Roman"/>
        </w:rPr>
        <w:fldChar w:fldCharType="end"/>
      </w:r>
      <w:bookmarkStart w:id="18" w:name="a480831"/>
      <w:bookmarkStart w:id="19" w:name="_Toc256000001"/>
      <w:r w:rsidRPr="00553014">
        <w:rPr>
          <w:rFonts w:ascii="Frutiger LT Std 55 Roman" w:hAnsi="Frutiger LT Std 55 Roman"/>
        </w:rPr>
        <w:t>The data we collect about you</w:t>
      </w:r>
      <w:bookmarkEnd w:id="18"/>
      <w:bookmarkEnd w:id="19"/>
    </w:p>
    <w:p w14:paraId="1F70338E" w14:textId="77777777" w:rsidR="005E5F07" w:rsidRPr="00560E16" w:rsidRDefault="005E5F07" w:rsidP="00CE2D59">
      <w:pPr>
        <w:pStyle w:val="NoNumUntitledClause"/>
        <w:keepNext w:val="0"/>
        <w:spacing w:line="240" w:lineRule="auto"/>
        <w:ind w:left="0"/>
        <w:rPr>
          <w:rFonts w:ascii="Frutiger LT Std 55 Roman" w:hAnsi="Frutiger LT Std 55 Roman"/>
          <w:kern w:val="0"/>
        </w:rPr>
      </w:pPr>
      <w:bookmarkStart w:id="20" w:name="a738838"/>
      <w:r w:rsidRPr="00553014">
        <w:rPr>
          <w:rFonts w:ascii="Frutiger LT Std 55 Roman" w:hAnsi="Frutiger LT Std 55 Roman"/>
        </w:rPr>
        <w:lastRenderedPageBreak/>
        <w:t>Personal data, or personal information, means any information about an individual from which that person can be identified. It does not include data where the identity has been removed (anonymous data).</w:t>
      </w:r>
      <w:bookmarkEnd w:id="20"/>
      <w:r w:rsidRPr="00553014">
        <w:rPr>
          <w:rFonts w:ascii="Frutiger LT Std 55 Roman" w:hAnsi="Frutiger LT Std 55 Roman"/>
        </w:rPr>
        <w:t xml:space="preserve"> </w:t>
      </w:r>
      <w:r w:rsidRPr="00560E16">
        <w:rPr>
          <w:rFonts w:ascii="Frutiger LT Std 55 Roman" w:hAnsi="Frutiger LT Std 55 Roman"/>
          <w:kern w:val="0"/>
        </w:rPr>
        <w:t>We may collect, use, store and transfer different kinds of personal data about you which we have grouped together as follows:</w:t>
      </w:r>
      <w:bookmarkStart w:id="21" w:name="co_tempAnchor"/>
      <w:bookmarkEnd w:id="21"/>
    </w:p>
    <w:p w14:paraId="2E76910C" w14:textId="77777777" w:rsidR="005E5F07" w:rsidRPr="00560E16" w:rsidRDefault="005E5F07" w:rsidP="00CE2D59">
      <w:pPr>
        <w:numPr>
          <w:ilvl w:val="0"/>
          <w:numId w:val="25"/>
        </w:numPr>
        <w:shd w:val="clear" w:color="auto" w:fill="FFFFFF"/>
        <w:spacing w:after="0" w:line="240" w:lineRule="auto"/>
        <w:textAlignment w:val="baseline"/>
        <w:rPr>
          <w:rFonts w:ascii="Frutiger LT Std 55 Roman" w:eastAsia="Arial Unicode MS" w:hAnsi="Frutiger LT Std 55 Roman"/>
          <w:szCs w:val="20"/>
          <w:lang w:eastAsia="en-US"/>
        </w:rPr>
      </w:pPr>
      <w:r w:rsidRPr="00560E16">
        <w:rPr>
          <w:rFonts w:ascii="Frutiger LT Std 55 Roman" w:eastAsia="Arial Unicode MS" w:hAnsi="Frutiger LT Std 55 Roman"/>
          <w:szCs w:val="20"/>
          <w:lang w:eastAsia="en-US"/>
        </w:rPr>
        <w:t>Identity Data includes first name, maiden name, last name, username or similar identifier, marital status, title, date of birth and gender.</w:t>
      </w:r>
    </w:p>
    <w:p w14:paraId="15A7579F" w14:textId="77777777" w:rsidR="005E5F07" w:rsidRPr="00560E16" w:rsidRDefault="005E5F07" w:rsidP="00CE2D59">
      <w:pPr>
        <w:numPr>
          <w:ilvl w:val="0"/>
          <w:numId w:val="25"/>
        </w:numPr>
        <w:shd w:val="clear" w:color="auto" w:fill="FFFFFF"/>
        <w:spacing w:after="0" w:line="240" w:lineRule="auto"/>
        <w:textAlignment w:val="baseline"/>
        <w:rPr>
          <w:rFonts w:ascii="Frutiger LT Std 55 Roman" w:eastAsia="Arial Unicode MS" w:hAnsi="Frutiger LT Std 55 Roman"/>
          <w:szCs w:val="20"/>
          <w:lang w:eastAsia="en-US"/>
        </w:rPr>
      </w:pPr>
      <w:r w:rsidRPr="00560E16">
        <w:rPr>
          <w:rFonts w:ascii="Frutiger LT Std 55 Roman" w:eastAsia="Arial Unicode MS" w:hAnsi="Frutiger LT Std 55 Roman"/>
          <w:szCs w:val="20"/>
          <w:lang w:eastAsia="en-US"/>
        </w:rPr>
        <w:t>Contact Data includes billing address, delivery address, email address and telephone numbers.</w:t>
      </w:r>
    </w:p>
    <w:p w14:paraId="4FD93591" w14:textId="77777777" w:rsidR="005E5F07" w:rsidRPr="00560E16" w:rsidRDefault="005E5F07" w:rsidP="00CE2D59">
      <w:pPr>
        <w:numPr>
          <w:ilvl w:val="0"/>
          <w:numId w:val="25"/>
        </w:numPr>
        <w:shd w:val="clear" w:color="auto" w:fill="FFFFFF"/>
        <w:spacing w:after="0" w:line="240" w:lineRule="auto"/>
        <w:textAlignment w:val="baseline"/>
        <w:rPr>
          <w:rFonts w:ascii="Frutiger LT Std 55 Roman" w:eastAsia="Arial Unicode MS" w:hAnsi="Frutiger LT Std 55 Roman"/>
          <w:szCs w:val="20"/>
          <w:lang w:eastAsia="en-US"/>
        </w:rPr>
      </w:pPr>
      <w:r w:rsidRPr="00560E16">
        <w:rPr>
          <w:rFonts w:ascii="Frutiger LT Std 55 Roman" w:eastAsia="Arial Unicode MS" w:hAnsi="Frutiger LT Std 55 Roman"/>
          <w:szCs w:val="20"/>
          <w:lang w:eastAsia="en-US"/>
        </w:rPr>
        <w:t>Financial Data includes bank account, payment card and blockchain wallet details.</w:t>
      </w:r>
    </w:p>
    <w:p w14:paraId="5AE8EE77" w14:textId="1CB34B90" w:rsidR="005E5F07" w:rsidRPr="00560E16" w:rsidRDefault="005E5F07" w:rsidP="00CE2D59">
      <w:pPr>
        <w:numPr>
          <w:ilvl w:val="0"/>
          <w:numId w:val="25"/>
        </w:numPr>
        <w:shd w:val="clear" w:color="auto" w:fill="FFFFFF"/>
        <w:spacing w:after="0" w:line="240" w:lineRule="auto"/>
        <w:textAlignment w:val="baseline"/>
        <w:rPr>
          <w:rFonts w:ascii="Frutiger LT Std 55 Roman" w:eastAsia="Arial Unicode MS" w:hAnsi="Frutiger LT Std 55 Roman"/>
          <w:szCs w:val="20"/>
          <w:lang w:eastAsia="en-US"/>
        </w:rPr>
      </w:pPr>
      <w:r w:rsidRPr="00560E16">
        <w:rPr>
          <w:rFonts w:ascii="Frutiger LT Std 55 Roman" w:eastAsia="Arial Unicode MS" w:hAnsi="Frutiger LT Std 55 Roman"/>
          <w:szCs w:val="20"/>
          <w:lang w:eastAsia="en-US"/>
        </w:rPr>
        <w:t>Transaction Data includes details about payments to and from you and other details of products and services you have purchased from us.</w:t>
      </w:r>
    </w:p>
    <w:p w14:paraId="35112F8F" w14:textId="77777777" w:rsidR="005E5F07" w:rsidRPr="00560E16" w:rsidRDefault="005E5F07" w:rsidP="00CE2D59">
      <w:pPr>
        <w:numPr>
          <w:ilvl w:val="0"/>
          <w:numId w:val="25"/>
        </w:numPr>
        <w:shd w:val="clear" w:color="auto" w:fill="FFFFFF"/>
        <w:spacing w:after="0" w:line="240" w:lineRule="auto"/>
        <w:textAlignment w:val="baseline"/>
        <w:rPr>
          <w:rFonts w:ascii="Frutiger LT Std 55 Roman" w:eastAsia="Arial Unicode MS" w:hAnsi="Frutiger LT Std 55 Roman"/>
          <w:szCs w:val="20"/>
          <w:lang w:eastAsia="en-US"/>
        </w:rPr>
      </w:pPr>
      <w:r w:rsidRPr="00560E16">
        <w:rPr>
          <w:rFonts w:ascii="Frutiger LT Std 55 Roman" w:eastAsia="Arial Unicode MS" w:hAnsi="Frutiger LT Std 55 Roman"/>
          <w:szCs w:val="20"/>
          <w:lang w:eastAsia="en-US"/>
        </w:rPr>
        <w:t>Technical Data includes internet protocol (IP) address, your login data, browser type and version, time zone setting and location, browser plug-in types and versions, operating system and platform, and other technology on the devices you use to access this website.</w:t>
      </w:r>
    </w:p>
    <w:p w14:paraId="6F5A631A" w14:textId="77777777" w:rsidR="005E5F07" w:rsidRPr="00560E16" w:rsidRDefault="005E5F07" w:rsidP="00CE2D59">
      <w:pPr>
        <w:numPr>
          <w:ilvl w:val="0"/>
          <w:numId w:val="25"/>
        </w:numPr>
        <w:shd w:val="clear" w:color="auto" w:fill="FFFFFF"/>
        <w:spacing w:after="0" w:line="240" w:lineRule="auto"/>
        <w:textAlignment w:val="baseline"/>
        <w:rPr>
          <w:rFonts w:ascii="Frutiger LT Std 55 Roman" w:eastAsia="Arial Unicode MS" w:hAnsi="Frutiger LT Std 55 Roman"/>
          <w:szCs w:val="20"/>
          <w:lang w:eastAsia="en-US"/>
        </w:rPr>
      </w:pPr>
      <w:r w:rsidRPr="00560E16">
        <w:rPr>
          <w:rFonts w:ascii="Frutiger LT Std 55 Roman" w:eastAsia="Arial Unicode MS" w:hAnsi="Frutiger LT Std 55 Roman"/>
          <w:szCs w:val="20"/>
          <w:lang w:eastAsia="en-US"/>
        </w:rPr>
        <w:t>Profile Data includes your username and password, purchases or orders made by you, your interests, preferences, feedback and survey responses.</w:t>
      </w:r>
    </w:p>
    <w:p w14:paraId="7998DAB2" w14:textId="77777777" w:rsidR="005E5F07" w:rsidRPr="00560E16" w:rsidRDefault="005E5F07" w:rsidP="00CE2D59">
      <w:pPr>
        <w:numPr>
          <w:ilvl w:val="0"/>
          <w:numId w:val="25"/>
        </w:numPr>
        <w:shd w:val="clear" w:color="auto" w:fill="FFFFFF"/>
        <w:spacing w:after="0" w:line="240" w:lineRule="auto"/>
        <w:textAlignment w:val="baseline"/>
        <w:rPr>
          <w:rFonts w:ascii="Frutiger LT Std 55 Roman" w:eastAsia="Arial Unicode MS" w:hAnsi="Frutiger LT Std 55 Roman"/>
          <w:szCs w:val="20"/>
          <w:lang w:eastAsia="en-US"/>
        </w:rPr>
      </w:pPr>
      <w:r w:rsidRPr="00560E16">
        <w:rPr>
          <w:rFonts w:ascii="Frutiger LT Std 55 Roman" w:eastAsia="Arial Unicode MS" w:hAnsi="Frutiger LT Std 55 Roman"/>
          <w:szCs w:val="20"/>
          <w:lang w:eastAsia="en-US"/>
        </w:rPr>
        <w:t>Usage Data includes information about how you use our website, products and services.</w:t>
      </w:r>
    </w:p>
    <w:p w14:paraId="780AE169" w14:textId="77777777" w:rsidR="005E5F07" w:rsidRPr="00560E16" w:rsidRDefault="005E5F07" w:rsidP="00CE2D59">
      <w:pPr>
        <w:numPr>
          <w:ilvl w:val="0"/>
          <w:numId w:val="25"/>
        </w:numPr>
        <w:shd w:val="clear" w:color="auto" w:fill="FFFFFF"/>
        <w:spacing w:after="0" w:line="240" w:lineRule="auto"/>
        <w:textAlignment w:val="baseline"/>
        <w:rPr>
          <w:rFonts w:ascii="Frutiger LT Std 55 Roman" w:eastAsia="Arial Unicode MS" w:hAnsi="Frutiger LT Std 55 Roman"/>
          <w:szCs w:val="20"/>
          <w:lang w:eastAsia="en-US"/>
        </w:rPr>
      </w:pPr>
      <w:r w:rsidRPr="00560E16">
        <w:rPr>
          <w:rFonts w:ascii="Frutiger LT Std 55 Roman" w:eastAsia="Arial Unicode MS" w:hAnsi="Frutiger LT Std 55 Roman"/>
          <w:szCs w:val="20"/>
          <w:lang w:eastAsia="en-US"/>
        </w:rPr>
        <w:t>Marketing and Communications Data includes your preferences in receiving marketing from us and our third parties and your communication preferences.</w:t>
      </w:r>
    </w:p>
    <w:p w14:paraId="547677FF" w14:textId="77777777" w:rsidR="005E5F07" w:rsidRDefault="005E5F07" w:rsidP="00CE2D59">
      <w:pPr>
        <w:shd w:val="clear" w:color="auto" w:fill="FFFFFF"/>
        <w:spacing w:after="0" w:line="240" w:lineRule="auto"/>
        <w:textAlignment w:val="baseline"/>
        <w:rPr>
          <w:rFonts w:ascii="Frutiger LT Std 55 Roman" w:eastAsia="Times New Roman" w:hAnsi="Frutiger LT Std 55 Roman" w:cs="Times New Roman"/>
          <w:color w:val="3D3D3D"/>
        </w:rPr>
      </w:pPr>
    </w:p>
    <w:p w14:paraId="5FE65F68" w14:textId="77777777" w:rsidR="005E5F07" w:rsidRPr="00560E16" w:rsidRDefault="005E5F07" w:rsidP="00CE2D59">
      <w:pPr>
        <w:shd w:val="clear" w:color="auto" w:fill="FFFFFF"/>
        <w:spacing w:after="0" w:line="240" w:lineRule="auto"/>
        <w:textAlignment w:val="baseline"/>
        <w:rPr>
          <w:rFonts w:ascii="Frutiger LT Std 55 Roman" w:eastAsia="Arial Unicode MS" w:hAnsi="Frutiger LT Std 55 Roman"/>
          <w:szCs w:val="20"/>
          <w:lang w:eastAsia="en-US"/>
        </w:rPr>
      </w:pPr>
      <w:r w:rsidRPr="00560E16">
        <w:rPr>
          <w:rFonts w:ascii="Frutiger LT Std 55 Roman" w:eastAsia="Arial Unicode MS" w:hAnsi="Frutiger LT Std 55 Roman"/>
          <w:szCs w:val="20"/>
          <w:lang w:eastAsia="en-US"/>
        </w:rPr>
        <w:t>We also collect, use and share Aggregated Data such as statistical or demographic data for any purpose. Aggregated Data could be derived from your personal data but is not considered personal data in law as this data will not directly or indirectly reveal your identity. For example, we may aggregate your Usage Data to calculate the percentage of users accessing a specific website feature. However, if we combine or connect Aggregated Data with your personal data so that it can directly or indirectly identify you, we treat the combined data as personal data which will be used in accordance with this privacy policy.</w:t>
      </w:r>
    </w:p>
    <w:p w14:paraId="23E6F698" w14:textId="77777777" w:rsidR="005E5F07" w:rsidRDefault="005E5F07" w:rsidP="00CE2D59">
      <w:pPr>
        <w:pStyle w:val="NoNumUntitledClause"/>
        <w:keepNext w:val="0"/>
        <w:spacing w:line="240" w:lineRule="auto"/>
        <w:ind w:left="0"/>
        <w:rPr>
          <w:rFonts w:ascii="Frutiger LT Std 55 Roman" w:hAnsi="Frutiger LT Std 55 Roman"/>
        </w:rPr>
      </w:pPr>
    </w:p>
    <w:p w14:paraId="6E8EE894" w14:textId="77777777" w:rsidR="005E5F07" w:rsidRPr="00553014" w:rsidRDefault="005E5F07" w:rsidP="00CE2D59">
      <w:pPr>
        <w:pStyle w:val="ParaClause"/>
        <w:spacing w:line="240" w:lineRule="auto"/>
        <w:ind w:left="0"/>
        <w:rPr>
          <w:rFonts w:ascii="Frutiger LT Std 55 Roman" w:hAnsi="Frutiger LT Std 55 Roman"/>
        </w:rPr>
      </w:pPr>
      <w:r w:rsidRPr="00553014">
        <w:rPr>
          <w:rFonts w:ascii="Frutiger LT Std 55 Roman" w:hAnsi="Frutiger LT Std 55 Roman"/>
        </w:rPr>
        <w:t xml:space="preserve">We do not collect any </w:t>
      </w:r>
      <w:r w:rsidRPr="00553014">
        <w:rPr>
          <w:rStyle w:val="DefTerm"/>
          <w:rFonts w:ascii="Frutiger LT Std 55 Roman" w:hAnsi="Frutiger LT Std 55 Roman"/>
        </w:rPr>
        <w:t>Special Categories of Personal Data</w:t>
      </w:r>
      <w:r w:rsidRPr="00553014">
        <w:rPr>
          <w:rFonts w:ascii="Frutiger LT Std 55 Roman" w:hAnsi="Frutiger LT Std 55 Roman"/>
        </w:rPr>
        <w:t xml:space="preserve"> about you (this includes details about your race or ethnicity, religious or philosophical beliefs, sex life, sexual orientation, political opinions, trade union membership, information about your health, and genetic and biometric data). Nor do we collect any information about criminal convictions and offences.</w:t>
      </w:r>
    </w:p>
    <w:p w14:paraId="7B7D5AEA" w14:textId="77777777" w:rsidR="005E5F07" w:rsidRPr="00553014" w:rsidRDefault="005E5F07" w:rsidP="00CE2D59">
      <w:pPr>
        <w:pStyle w:val="NoNumTitle-Clause"/>
        <w:keepNext w:val="0"/>
        <w:spacing w:line="240" w:lineRule="auto"/>
        <w:ind w:left="0"/>
        <w:rPr>
          <w:rFonts w:ascii="Frutiger LT Std 55 Roman" w:hAnsi="Frutiger LT Std 55 Roman"/>
        </w:rPr>
      </w:pPr>
      <w:bookmarkStart w:id="22" w:name="a331664"/>
      <w:r w:rsidRPr="00553014">
        <w:rPr>
          <w:rFonts w:ascii="Frutiger LT Std 55 Roman" w:hAnsi="Frutiger LT Std 55 Roman"/>
        </w:rPr>
        <w:t>If you fail to provide personal data</w:t>
      </w:r>
      <w:bookmarkEnd w:id="22"/>
    </w:p>
    <w:p w14:paraId="1315CB9B" w14:textId="77777777" w:rsidR="005E5F07" w:rsidRPr="00553014" w:rsidRDefault="005E5F07" w:rsidP="00CE2D59">
      <w:pPr>
        <w:pStyle w:val="ParaClause"/>
        <w:spacing w:line="240" w:lineRule="auto"/>
        <w:ind w:left="0"/>
        <w:rPr>
          <w:rFonts w:ascii="Frutiger LT Std 55 Roman" w:hAnsi="Frutiger LT Std 55 Roman"/>
        </w:rPr>
      </w:pPr>
      <w:r w:rsidRPr="00553014">
        <w:rPr>
          <w:rFonts w:ascii="Frutiger LT Std 55 Roman" w:hAnsi="Frutiger LT Std 55 Roman"/>
        </w:rPr>
        <w:t xml:space="preserve">Where we need to collect personal data by law, or under the terms of a contract we have with you, and you fail to provide that data when requested, we may not be able to perform the contract we have or are trying to </w:t>
      </w:r>
      <w:proofErr w:type="gramStart"/>
      <w:r w:rsidRPr="00553014">
        <w:rPr>
          <w:rFonts w:ascii="Frutiger LT Std 55 Roman" w:hAnsi="Frutiger LT Std 55 Roman"/>
        </w:rPr>
        <w:t>enter into</w:t>
      </w:r>
      <w:proofErr w:type="gramEnd"/>
      <w:r w:rsidRPr="00553014">
        <w:rPr>
          <w:rFonts w:ascii="Frutiger LT Std 55 Roman" w:hAnsi="Frutiger LT Std 55 Roman"/>
        </w:rPr>
        <w:t xml:space="preserve"> with you. </w:t>
      </w:r>
    </w:p>
    <w:p w14:paraId="4630B1E1" w14:textId="77777777" w:rsidR="005E5F07" w:rsidRPr="00553014" w:rsidRDefault="005E5F07" w:rsidP="00CE2D59">
      <w:pPr>
        <w:pStyle w:val="TitleClause"/>
        <w:keepNext w:val="0"/>
        <w:spacing w:line="240" w:lineRule="auto"/>
        <w:rPr>
          <w:rFonts w:ascii="Frutiger LT Std 55 Roman" w:hAnsi="Frutiger LT Std 55 Roman"/>
        </w:rPr>
      </w:pPr>
      <w:r w:rsidRPr="00553014">
        <w:rPr>
          <w:rFonts w:ascii="Frutiger LT Std 55 Roman" w:hAnsi="Frutiger LT Std 55 Roman"/>
        </w:rPr>
        <w:fldChar w:fldCharType="begin"/>
      </w:r>
      <w:r w:rsidRPr="00553014">
        <w:rPr>
          <w:rFonts w:ascii="Frutiger LT Std 55 Roman" w:hAnsi="Frutiger LT Std 55 Roman"/>
        </w:rPr>
        <w:instrText>TC "3. How is your personal data collected?" \l 1</w:instrText>
      </w:r>
      <w:r w:rsidRPr="00553014">
        <w:rPr>
          <w:rFonts w:ascii="Frutiger LT Std 55 Roman" w:hAnsi="Frutiger LT Std 55 Roman"/>
        </w:rPr>
        <w:fldChar w:fldCharType="end"/>
      </w:r>
      <w:bookmarkStart w:id="23" w:name="a524838"/>
      <w:bookmarkStart w:id="24" w:name="_Toc256000002"/>
      <w:r w:rsidRPr="00553014">
        <w:rPr>
          <w:rFonts w:ascii="Frutiger LT Std 55 Roman" w:hAnsi="Frutiger LT Std 55 Roman"/>
        </w:rPr>
        <w:t>How is your personal data collected?</w:t>
      </w:r>
      <w:bookmarkEnd w:id="23"/>
      <w:bookmarkEnd w:id="24"/>
    </w:p>
    <w:p w14:paraId="5524E3E5" w14:textId="77777777" w:rsidR="005E5F07" w:rsidRPr="00553014" w:rsidRDefault="005E5F07" w:rsidP="00CE2D59">
      <w:pPr>
        <w:pStyle w:val="NoNumUntitledClause"/>
        <w:keepNext w:val="0"/>
        <w:spacing w:line="240" w:lineRule="auto"/>
        <w:ind w:left="0"/>
        <w:rPr>
          <w:rFonts w:ascii="Frutiger LT Std 55 Roman" w:hAnsi="Frutiger LT Std 55 Roman"/>
        </w:rPr>
      </w:pPr>
      <w:bookmarkStart w:id="25" w:name="a653340"/>
      <w:r w:rsidRPr="00553014">
        <w:rPr>
          <w:rFonts w:ascii="Frutiger LT Std 55 Roman" w:hAnsi="Frutiger LT Std 55 Roman"/>
        </w:rPr>
        <w:t>We use different methods to collect data from and about you including through:</w:t>
      </w:r>
      <w:bookmarkEnd w:id="25"/>
    </w:p>
    <w:p w14:paraId="0347BC42" w14:textId="2566988C" w:rsidR="005E5F07" w:rsidRPr="006B63F2" w:rsidRDefault="005E5F07" w:rsidP="00CE2D59">
      <w:pPr>
        <w:pStyle w:val="ClauseBullet1"/>
        <w:spacing w:line="240" w:lineRule="auto"/>
        <w:rPr>
          <w:rFonts w:ascii="Frutiger LT Std 55 Roman" w:hAnsi="Frutiger LT Std 55 Roman"/>
          <w:kern w:val="28"/>
        </w:rPr>
      </w:pPr>
      <w:r w:rsidRPr="006B63F2">
        <w:rPr>
          <w:rFonts w:ascii="Frutiger LT Std 55 Roman" w:hAnsi="Frutiger LT Std 55 Roman"/>
          <w:kern w:val="28"/>
        </w:rPr>
        <w:t xml:space="preserve">when you register an account </w:t>
      </w:r>
      <w:r>
        <w:rPr>
          <w:rFonts w:ascii="Frutiger LT Std 55 Roman" w:hAnsi="Frutiger LT Std 55 Roman"/>
          <w:kern w:val="28"/>
        </w:rPr>
        <w:t>on</w:t>
      </w:r>
      <w:r w:rsidRPr="006B63F2">
        <w:rPr>
          <w:rFonts w:ascii="Frutiger LT Std 55 Roman" w:hAnsi="Frutiger LT Std 55 Roman"/>
          <w:kern w:val="28"/>
        </w:rPr>
        <w:t xml:space="preserve"> </w:t>
      </w:r>
      <w:r w:rsidR="005A16A6">
        <w:rPr>
          <w:rFonts w:ascii="Frutiger LT Std 55 Roman" w:hAnsi="Frutiger LT Std 55 Roman"/>
          <w:kern w:val="28"/>
        </w:rPr>
        <w:t>Ziga</w:t>
      </w:r>
      <w:r w:rsidRPr="006B63F2">
        <w:rPr>
          <w:rFonts w:ascii="Frutiger LT Std 55 Roman" w:hAnsi="Frutiger LT Std 55 Roman"/>
          <w:kern w:val="28"/>
        </w:rPr>
        <w:t xml:space="preserve"> through our website;</w:t>
      </w:r>
    </w:p>
    <w:p w14:paraId="720DF150" w14:textId="77777777" w:rsidR="005E5F07" w:rsidRPr="006B63F2" w:rsidRDefault="005E5F07" w:rsidP="00CE2D59">
      <w:pPr>
        <w:pStyle w:val="ClauseBullet1"/>
        <w:spacing w:line="240" w:lineRule="auto"/>
        <w:rPr>
          <w:rFonts w:ascii="Frutiger LT Std 55 Roman" w:hAnsi="Frutiger LT Std 55 Roman"/>
          <w:kern w:val="28"/>
        </w:rPr>
      </w:pPr>
      <w:r w:rsidRPr="006B63F2">
        <w:rPr>
          <w:rFonts w:ascii="Frutiger LT Std 55 Roman" w:hAnsi="Frutiger LT Std 55 Roman"/>
          <w:kern w:val="28"/>
        </w:rPr>
        <w:t xml:space="preserve">through your relationship with us, for example information provided by you when using our products or services, when taking part in customer surveys, </w:t>
      </w:r>
      <w:proofErr w:type="gramStart"/>
      <w:r w:rsidRPr="006B63F2">
        <w:rPr>
          <w:rFonts w:ascii="Frutiger LT Std 55 Roman" w:hAnsi="Frutiger LT Std 55 Roman"/>
          <w:kern w:val="28"/>
        </w:rPr>
        <w:t>competitions</w:t>
      </w:r>
      <w:proofErr w:type="gramEnd"/>
      <w:r w:rsidRPr="006B63F2">
        <w:rPr>
          <w:rFonts w:ascii="Frutiger LT Std 55 Roman" w:hAnsi="Frutiger LT Std 55 Roman"/>
          <w:kern w:val="28"/>
        </w:rPr>
        <w:t xml:space="preserve"> and promotions;</w:t>
      </w:r>
    </w:p>
    <w:p w14:paraId="1BEF72E4" w14:textId="77777777" w:rsidR="005E5F07" w:rsidRPr="006B63F2" w:rsidRDefault="005E5F07" w:rsidP="00CE2D59">
      <w:pPr>
        <w:pStyle w:val="ClauseBullet1"/>
        <w:spacing w:line="240" w:lineRule="auto"/>
        <w:rPr>
          <w:rFonts w:ascii="Frutiger LT Std 55 Roman" w:hAnsi="Frutiger LT Std 55 Roman"/>
          <w:kern w:val="28"/>
        </w:rPr>
      </w:pPr>
      <w:r w:rsidRPr="006B63F2">
        <w:rPr>
          <w:rFonts w:ascii="Frutiger LT Std 55 Roman" w:hAnsi="Frutiger LT Std 55 Roman"/>
          <w:kern w:val="28"/>
        </w:rPr>
        <w:t>from an analysis of the way you use and manage your account with us, from the transactions you make and from the payments which are made to/from your account;</w:t>
      </w:r>
    </w:p>
    <w:p w14:paraId="4C1763BA" w14:textId="6BF70667" w:rsidR="005E5F07" w:rsidRPr="006B63F2" w:rsidRDefault="005E5F07" w:rsidP="00CE2D59">
      <w:pPr>
        <w:pStyle w:val="ClauseBullet1"/>
        <w:spacing w:line="240" w:lineRule="auto"/>
        <w:rPr>
          <w:rFonts w:ascii="Frutiger LT Std 55 Roman" w:hAnsi="Frutiger LT Std 55 Roman"/>
          <w:kern w:val="28"/>
        </w:rPr>
      </w:pPr>
      <w:r w:rsidRPr="006B63F2">
        <w:rPr>
          <w:rFonts w:ascii="Frutiger LT Std 55 Roman" w:hAnsi="Frutiger LT Std 55 Roman"/>
          <w:kern w:val="28"/>
        </w:rPr>
        <w:lastRenderedPageBreak/>
        <w:t xml:space="preserve">when you contact </w:t>
      </w:r>
      <w:r w:rsidR="005A16A6">
        <w:rPr>
          <w:rFonts w:ascii="Frutiger LT Std 55 Roman" w:hAnsi="Frutiger LT Std 55 Roman"/>
          <w:kern w:val="28"/>
        </w:rPr>
        <w:t>Ziga</w:t>
      </w:r>
      <w:r w:rsidRPr="006B63F2">
        <w:rPr>
          <w:rFonts w:ascii="Frutiger LT Std 55 Roman" w:hAnsi="Frutiger LT Std 55 Roman"/>
          <w:kern w:val="28"/>
        </w:rPr>
        <w:t xml:space="preserve"> through various methods such as application forms, email, </w:t>
      </w:r>
      <w:proofErr w:type="gramStart"/>
      <w:r w:rsidRPr="006B63F2">
        <w:rPr>
          <w:rFonts w:ascii="Frutiger LT Std 55 Roman" w:hAnsi="Frutiger LT Std 55 Roman"/>
          <w:kern w:val="28"/>
        </w:rPr>
        <w:t>letters</w:t>
      </w:r>
      <w:proofErr w:type="gramEnd"/>
      <w:r w:rsidRPr="006B63F2">
        <w:rPr>
          <w:rFonts w:ascii="Frutiger LT Std 55 Roman" w:hAnsi="Frutiger LT Std 55 Roman"/>
          <w:kern w:val="28"/>
        </w:rPr>
        <w:t xml:space="preserve"> and telephone calls. If you contact us or we contact you using telephone, we may monitor or record the phone call for quality assurance, </w:t>
      </w:r>
      <w:proofErr w:type="gramStart"/>
      <w:r w:rsidRPr="006B63F2">
        <w:rPr>
          <w:rFonts w:ascii="Frutiger LT Std 55 Roman" w:hAnsi="Frutiger LT Std 55 Roman"/>
          <w:kern w:val="28"/>
        </w:rPr>
        <w:t>training</w:t>
      </w:r>
      <w:proofErr w:type="gramEnd"/>
      <w:r w:rsidRPr="006B63F2">
        <w:rPr>
          <w:rFonts w:ascii="Frutiger LT Std 55 Roman" w:hAnsi="Frutiger LT Std 55 Roman"/>
          <w:kern w:val="28"/>
        </w:rPr>
        <w:t xml:space="preserve"> and security purposes;</w:t>
      </w:r>
    </w:p>
    <w:p w14:paraId="3859BAAD" w14:textId="77777777" w:rsidR="005E5F07" w:rsidRPr="006B63F2" w:rsidRDefault="005E5F07" w:rsidP="00CE2D59">
      <w:pPr>
        <w:pStyle w:val="ClauseBullet1"/>
        <w:spacing w:line="240" w:lineRule="auto"/>
        <w:rPr>
          <w:rFonts w:ascii="Frutiger LT Std 55 Roman" w:hAnsi="Frutiger LT Std 55 Roman"/>
          <w:kern w:val="28"/>
        </w:rPr>
      </w:pPr>
      <w:r w:rsidRPr="006B63F2">
        <w:rPr>
          <w:rFonts w:ascii="Frutiger LT Std 55 Roman" w:hAnsi="Frutiger LT Std 55 Roman"/>
          <w:kern w:val="28"/>
        </w:rPr>
        <w:t>when we obtain any data and information from third parties;</w:t>
      </w:r>
    </w:p>
    <w:p w14:paraId="7A833F55" w14:textId="75E8C8D1" w:rsidR="005E5F07" w:rsidRPr="00BD677B" w:rsidRDefault="005E5F07" w:rsidP="00BD677B">
      <w:pPr>
        <w:pStyle w:val="ClauseBullet1"/>
        <w:spacing w:line="240" w:lineRule="auto"/>
        <w:rPr>
          <w:rFonts w:ascii="Frutiger LT Std 55 Roman" w:hAnsi="Frutiger LT Std 55 Roman"/>
          <w:kern w:val="28"/>
        </w:rPr>
      </w:pPr>
      <w:r w:rsidRPr="006B63F2">
        <w:rPr>
          <w:rFonts w:ascii="Frutiger LT Std 55 Roman" w:hAnsi="Frutiger LT Std 55 Roman"/>
          <w:kern w:val="28"/>
        </w:rPr>
        <w:t>from such other sources in respect of which you have given your consent to disclose information relating to you and/or where not otherwise restricted.</w:t>
      </w:r>
    </w:p>
    <w:p w14:paraId="44998329" w14:textId="79C98585" w:rsidR="00CE2D59" w:rsidRDefault="00CE2D59" w:rsidP="00CE2D59">
      <w:pPr>
        <w:pStyle w:val="TitleClause"/>
        <w:keepNext w:val="0"/>
        <w:spacing w:line="240" w:lineRule="auto"/>
        <w:rPr>
          <w:rFonts w:ascii="Frutiger LT Std 55 Roman" w:hAnsi="Frutiger LT Std 55 Roman"/>
        </w:rPr>
      </w:pPr>
      <w:r>
        <w:rPr>
          <w:rFonts w:ascii="Frutiger LT Std 55 Roman" w:hAnsi="Frutiger LT Std 55 Roman"/>
        </w:rPr>
        <w:t>Cookies</w:t>
      </w:r>
    </w:p>
    <w:p w14:paraId="58177B2F" w14:textId="77777777" w:rsidR="00CE2D59" w:rsidRPr="00CE2D59" w:rsidRDefault="00CE2D59" w:rsidP="00CE2D59">
      <w:pPr>
        <w:pStyle w:val="TitleClause"/>
        <w:keepNext w:val="0"/>
        <w:numPr>
          <w:ilvl w:val="0"/>
          <w:numId w:val="0"/>
        </w:numPr>
        <w:spacing w:line="240" w:lineRule="auto"/>
        <w:rPr>
          <w:rFonts w:ascii="Frutiger LT Std 55 Roman" w:hAnsi="Frutiger LT Std 55 Roman"/>
          <w:lang w:val="en-NG"/>
        </w:rPr>
      </w:pPr>
      <w:r w:rsidRPr="00CE2D59">
        <w:rPr>
          <w:rFonts w:ascii="Frutiger LT Std 55 Roman" w:hAnsi="Frutiger LT Std 55 Roman"/>
          <w:lang w:val="en-NG"/>
        </w:rPr>
        <w:t>Cookies help us give you the best experience of using our site. In this policy we use the term "cookies" to refer to cookies and other similar technologies.</w:t>
      </w:r>
    </w:p>
    <w:p w14:paraId="17DDA60C" w14:textId="77777777" w:rsidR="00CE2D59" w:rsidRPr="00CE2D59" w:rsidRDefault="00CE2D59" w:rsidP="00CE2D59">
      <w:pPr>
        <w:pStyle w:val="TitleClause"/>
        <w:keepNext w:val="0"/>
        <w:numPr>
          <w:ilvl w:val="0"/>
          <w:numId w:val="0"/>
        </w:numPr>
        <w:spacing w:line="240" w:lineRule="auto"/>
        <w:rPr>
          <w:rFonts w:ascii="Frutiger LT Std 55 Roman" w:hAnsi="Frutiger LT Std 55 Roman"/>
          <w:lang w:val="en-NG"/>
        </w:rPr>
      </w:pPr>
      <w:r w:rsidRPr="00CE2D59">
        <w:rPr>
          <w:rFonts w:ascii="Frutiger LT Std 55 Roman" w:hAnsi="Frutiger LT Std 55 Roman"/>
          <w:lang w:val="en-NG"/>
        </w:rPr>
        <w:t>Cookies are small data files that we or companies we work with may place on your computer or other device when you visit our website. They allow us to remember your actions or preferences over time.</w:t>
      </w:r>
    </w:p>
    <w:p w14:paraId="2D37EA62" w14:textId="752AA75E" w:rsidR="00CE2D59" w:rsidRPr="00CE2D59" w:rsidRDefault="00CE2D59" w:rsidP="00CE2D59">
      <w:pPr>
        <w:pStyle w:val="TitleClause"/>
        <w:numPr>
          <w:ilvl w:val="0"/>
          <w:numId w:val="0"/>
        </w:numPr>
        <w:ind w:left="720" w:hanging="720"/>
        <w:rPr>
          <w:rFonts w:ascii="Frutiger LT Std 55 Roman" w:hAnsi="Frutiger LT Std 55 Roman"/>
          <w:lang w:val="en-NG"/>
        </w:rPr>
      </w:pPr>
      <w:r w:rsidRPr="00CE2D59">
        <w:rPr>
          <w:rFonts w:ascii="Frutiger LT Std 55 Roman" w:hAnsi="Frutiger LT Std 55 Roman"/>
          <w:lang w:val="en-NG"/>
        </w:rPr>
        <w:t>We use cookies to collect data that helps us to:</w:t>
      </w:r>
    </w:p>
    <w:p w14:paraId="55278B24" w14:textId="77777777" w:rsidR="00CE2D59" w:rsidRPr="00CE2D59" w:rsidRDefault="00CE2D59" w:rsidP="00CE2D59">
      <w:pPr>
        <w:pStyle w:val="TitleClause"/>
        <w:numPr>
          <w:ilvl w:val="0"/>
          <w:numId w:val="30"/>
        </w:numPr>
        <w:rPr>
          <w:rFonts w:ascii="Frutiger LT Std 55 Roman" w:hAnsi="Frutiger LT Std 55 Roman"/>
          <w:lang w:val="en-NG"/>
        </w:rPr>
      </w:pPr>
      <w:r w:rsidRPr="00CE2D59">
        <w:rPr>
          <w:rFonts w:ascii="Frutiger LT Std 55 Roman" w:hAnsi="Frutiger LT Std 55 Roman"/>
          <w:lang w:val="en-NG"/>
        </w:rPr>
        <w:t>track site usage and browsing behaviour;</w:t>
      </w:r>
    </w:p>
    <w:p w14:paraId="6911C03D" w14:textId="77777777" w:rsidR="00CE2D59" w:rsidRPr="00CE2D59" w:rsidRDefault="00CE2D59" w:rsidP="00CE2D59">
      <w:pPr>
        <w:pStyle w:val="TitleClause"/>
        <w:numPr>
          <w:ilvl w:val="0"/>
          <w:numId w:val="30"/>
        </w:numPr>
        <w:rPr>
          <w:rFonts w:ascii="Frutiger LT Std 55 Roman" w:hAnsi="Frutiger LT Std 55 Roman"/>
          <w:lang w:val="en-NG"/>
        </w:rPr>
      </w:pPr>
      <w:r w:rsidRPr="00CE2D59">
        <w:rPr>
          <w:rFonts w:ascii="Frutiger LT Std 55 Roman" w:hAnsi="Frutiger LT Std 55 Roman"/>
          <w:lang w:val="en-NG"/>
        </w:rPr>
        <w:t>allow you to log-in to your account and navigate through the website;</w:t>
      </w:r>
    </w:p>
    <w:p w14:paraId="6908CE08" w14:textId="77777777" w:rsidR="00CE2D59" w:rsidRPr="00CE2D59" w:rsidRDefault="00CE2D59" w:rsidP="00CE2D59">
      <w:pPr>
        <w:pStyle w:val="TitleClause"/>
        <w:numPr>
          <w:ilvl w:val="0"/>
          <w:numId w:val="30"/>
        </w:numPr>
        <w:rPr>
          <w:rFonts w:ascii="Frutiger LT Std 55 Roman" w:hAnsi="Frutiger LT Std 55 Roman"/>
          <w:lang w:val="en-NG"/>
        </w:rPr>
      </w:pPr>
      <w:r w:rsidRPr="00CE2D59">
        <w:rPr>
          <w:rFonts w:ascii="Frutiger LT Std 55 Roman" w:hAnsi="Frutiger LT Std 55 Roman"/>
          <w:lang w:val="en-NG"/>
        </w:rPr>
        <w:t>monitor the effectiveness of our promotions and advertising; and</w:t>
      </w:r>
    </w:p>
    <w:p w14:paraId="11D4FC00" w14:textId="77777777" w:rsidR="00CE2D59" w:rsidRPr="00CE2D59" w:rsidRDefault="00CE2D59" w:rsidP="00CE2D59">
      <w:pPr>
        <w:pStyle w:val="TitleClause"/>
        <w:numPr>
          <w:ilvl w:val="0"/>
          <w:numId w:val="30"/>
        </w:numPr>
        <w:rPr>
          <w:rFonts w:ascii="Frutiger LT Std 55 Roman" w:hAnsi="Frutiger LT Std 55 Roman"/>
          <w:lang w:val="en-NG"/>
        </w:rPr>
      </w:pPr>
      <w:r w:rsidRPr="00CE2D59">
        <w:rPr>
          <w:rFonts w:ascii="Frutiger LT Std 55 Roman" w:hAnsi="Frutiger LT Std 55 Roman"/>
          <w:lang w:val="en-NG"/>
        </w:rPr>
        <w:t>mitigate risk, enhance security and help prevent fraud.</w:t>
      </w:r>
    </w:p>
    <w:p w14:paraId="32D43F7A" w14:textId="77777777" w:rsidR="00CE2D59" w:rsidRPr="00CE2D59" w:rsidRDefault="00CE2D59" w:rsidP="00CE2D59">
      <w:pPr>
        <w:pStyle w:val="TitleClause"/>
        <w:numPr>
          <w:ilvl w:val="0"/>
          <w:numId w:val="0"/>
        </w:numPr>
        <w:rPr>
          <w:rFonts w:ascii="Frutiger LT Std 55 Roman" w:hAnsi="Frutiger LT Std 55 Roman"/>
          <w:lang w:val="en-NG"/>
        </w:rPr>
      </w:pPr>
      <w:r w:rsidRPr="00CE2D59">
        <w:rPr>
          <w:rFonts w:ascii="Frutiger LT Std 55 Roman" w:hAnsi="Frutiger LT Std 55 Roman"/>
          <w:lang w:val="en-NG"/>
        </w:rPr>
        <w:t>We use both session and persistent cookies. Session cookies are deleted when you close down your browser, while persistent cookies remain on your device until they expire or you delete them. Persistent cookies allow us to remember things about you when you visit our website again.</w:t>
      </w:r>
    </w:p>
    <w:p w14:paraId="1393FCFF" w14:textId="77777777" w:rsidR="00CE2D59" w:rsidRPr="00CE2D59" w:rsidRDefault="00CE2D59" w:rsidP="00CE2D59">
      <w:pPr>
        <w:pStyle w:val="TitleClause"/>
        <w:numPr>
          <w:ilvl w:val="0"/>
          <w:numId w:val="0"/>
        </w:numPr>
        <w:rPr>
          <w:rFonts w:ascii="Frutiger LT Std 55 Roman" w:hAnsi="Frutiger LT Std 55 Roman"/>
          <w:lang w:val="en-NG"/>
        </w:rPr>
      </w:pPr>
      <w:r w:rsidRPr="00CE2D59">
        <w:rPr>
          <w:rFonts w:ascii="Frutiger LT Std 55 Roman" w:hAnsi="Frutiger LT Std 55 Roman"/>
          <w:lang w:val="en-NG"/>
        </w:rPr>
        <w:t>To help us monitor the effectiveness of our promotions and advertising, we may provide site usage data obtained through the use of cookies to select third-party service providers. Any data provided by us to these third parties will be non-personally identifiable.</w:t>
      </w:r>
    </w:p>
    <w:p w14:paraId="43144A4F" w14:textId="489FEDC0" w:rsidR="00CE2D59" w:rsidRPr="00BD677B" w:rsidRDefault="00CE2D59" w:rsidP="00CE2D59">
      <w:pPr>
        <w:pStyle w:val="TitleClause"/>
        <w:numPr>
          <w:ilvl w:val="0"/>
          <w:numId w:val="0"/>
        </w:numPr>
        <w:rPr>
          <w:rFonts w:ascii="Frutiger LT Std 55 Roman" w:hAnsi="Frutiger LT Std 55 Roman"/>
          <w:lang w:val="en-NG"/>
        </w:rPr>
      </w:pPr>
      <w:r w:rsidRPr="00CE2D59">
        <w:rPr>
          <w:rFonts w:ascii="Frutiger LT Std 55 Roman" w:hAnsi="Frutiger LT Std 55 Roman"/>
          <w:lang w:val="en-NG"/>
        </w:rPr>
        <w:t xml:space="preserve">By signing-up for an account with </w:t>
      </w:r>
      <w:r w:rsidR="0074710B">
        <w:rPr>
          <w:rFonts w:ascii="Frutiger LT Std 55 Roman" w:hAnsi="Frutiger LT Std 55 Roman"/>
          <w:lang w:val="en-NG"/>
        </w:rPr>
        <w:t>Ziga</w:t>
      </w:r>
      <w:r w:rsidRPr="00CE2D59">
        <w:rPr>
          <w:rFonts w:ascii="Frutiger LT Std 55 Roman" w:hAnsi="Frutiger LT Std 55 Roman"/>
          <w:lang w:val="en-NG"/>
        </w:rPr>
        <w:t xml:space="preserve">, or continuing to use our website, you agree to our use of cookies as set out in this policy. You may decline our cookies if your browser or browser add-on permits, but doing so may interfere with your use of </w:t>
      </w:r>
      <w:r w:rsidR="0074710B">
        <w:rPr>
          <w:rFonts w:ascii="Frutiger LT Std 55 Roman" w:hAnsi="Frutiger LT Std 55 Roman"/>
          <w:lang w:val="en-NG"/>
        </w:rPr>
        <w:t>Ziga</w:t>
      </w:r>
      <w:r w:rsidRPr="00CE2D59">
        <w:rPr>
          <w:rFonts w:ascii="Frutiger LT Std 55 Roman" w:hAnsi="Frutiger LT Std 55 Roman"/>
          <w:lang w:val="en-NG"/>
        </w:rPr>
        <w:t>'s services. For information on how to delete or reject cookies, you can consult the "help" function within your browser, or visit www.allaboutcookies.org, where you will also find more information about cookies generally.</w:t>
      </w:r>
    </w:p>
    <w:p w14:paraId="1821A16F" w14:textId="15F72029" w:rsidR="005E5F07" w:rsidRPr="00553014" w:rsidRDefault="005E5F07" w:rsidP="005E5F07">
      <w:pPr>
        <w:pStyle w:val="TitleClause"/>
        <w:rPr>
          <w:rFonts w:ascii="Frutiger LT Std 55 Roman" w:hAnsi="Frutiger LT Std 55 Roman"/>
        </w:rPr>
      </w:pPr>
      <w:r w:rsidRPr="00553014">
        <w:rPr>
          <w:rFonts w:ascii="Frutiger LT Std 55 Roman" w:hAnsi="Frutiger LT Std 55 Roman"/>
        </w:rPr>
        <w:fldChar w:fldCharType="begin"/>
      </w:r>
      <w:r w:rsidRPr="00553014">
        <w:rPr>
          <w:rFonts w:ascii="Frutiger LT Std 55 Roman" w:hAnsi="Frutiger LT Std 55 Roman"/>
        </w:rPr>
        <w:instrText>TC "4. How we use your personal data" \l 1</w:instrText>
      </w:r>
      <w:r w:rsidRPr="00553014">
        <w:rPr>
          <w:rFonts w:ascii="Frutiger LT Std 55 Roman" w:hAnsi="Frutiger LT Std 55 Roman"/>
        </w:rPr>
        <w:fldChar w:fldCharType="end"/>
      </w:r>
      <w:bookmarkStart w:id="26" w:name="a179246"/>
      <w:bookmarkStart w:id="27" w:name="_Toc256000003"/>
      <w:r w:rsidRPr="00553014">
        <w:rPr>
          <w:rFonts w:ascii="Frutiger LT Std 55 Roman" w:hAnsi="Frutiger LT Std 55 Roman"/>
        </w:rPr>
        <w:t>How we use your personal data</w:t>
      </w:r>
      <w:bookmarkEnd w:id="26"/>
      <w:bookmarkEnd w:id="27"/>
    </w:p>
    <w:p w14:paraId="5D3AD50C" w14:textId="77777777" w:rsidR="005E5F07" w:rsidRPr="00560E16" w:rsidRDefault="005E5F07" w:rsidP="005E5F07">
      <w:pPr>
        <w:shd w:val="clear" w:color="auto" w:fill="FFFFFF"/>
        <w:spacing w:after="0" w:line="240" w:lineRule="auto"/>
        <w:textAlignment w:val="baseline"/>
        <w:rPr>
          <w:rFonts w:ascii="Frutiger LT Std 55 Roman" w:eastAsia="Arial Unicode MS" w:hAnsi="Frutiger LT Std 55 Roman"/>
          <w:kern w:val="28"/>
          <w:szCs w:val="20"/>
          <w:lang w:eastAsia="en-US"/>
        </w:rPr>
      </w:pPr>
      <w:bookmarkStart w:id="28" w:name="a964261"/>
      <w:r w:rsidRPr="00560E16">
        <w:rPr>
          <w:rFonts w:ascii="Frutiger LT Std 55 Roman" w:eastAsia="Arial Unicode MS" w:hAnsi="Frutiger LT Std 55 Roman"/>
          <w:kern w:val="28"/>
          <w:szCs w:val="20"/>
          <w:lang w:eastAsia="en-US"/>
        </w:rPr>
        <w:t xml:space="preserve">We will only use your personal data based on your consent and when the law allows us to. </w:t>
      </w:r>
      <w:bookmarkEnd w:id="28"/>
      <w:r w:rsidRPr="00560E16">
        <w:rPr>
          <w:rFonts w:ascii="Frutiger LT Std 55 Roman" w:eastAsia="Arial Unicode MS" w:hAnsi="Frutiger LT Std 55 Roman"/>
          <w:kern w:val="28"/>
          <w:szCs w:val="20"/>
          <w:lang w:eastAsia="en-US"/>
        </w:rPr>
        <w:t>Most commonly, we will use your personal data in the following circumstances:</w:t>
      </w:r>
    </w:p>
    <w:p w14:paraId="350C1044" w14:textId="77777777" w:rsidR="005E5F07" w:rsidRPr="00560E16" w:rsidRDefault="005E5F07" w:rsidP="005E5F07">
      <w:pPr>
        <w:shd w:val="clear" w:color="auto" w:fill="FFFFFF"/>
        <w:spacing w:after="0" w:line="240" w:lineRule="auto"/>
        <w:textAlignment w:val="baseline"/>
        <w:rPr>
          <w:rFonts w:ascii="Frutiger LT Std 55 Roman" w:eastAsia="Arial Unicode MS" w:hAnsi="Frutiger LT Std 55 Roman"/>
          <w:kern w:val="28"/>
          <w:szCs w:val="20"/>
          <w:lang w:eastAsia="en-US"/>
        </w:rPr>
      </w:pPr>
    </w:p>
    <w:p w14:paraId="2AD8D18D" w14:textId="77777777" w:rsidR="005E5F07" w:rsidRPr="00560E16" w:rsidRDefault="005E5F07" w:rsidP="005E5F07">
      <w:pPr>
        <w:numPr>
          <w:ilvl w:val="0"/>
          <w:numId w:val="26"/>
        </w:numPr>
        <w:shd w:val="clear" w:color="auto" w:fill="FFFFFF"/>
        <w:spacing w:after="0" w:line="240" w:lineRule="auto"/>
        <w:textAlignment w:val="baseline"/>
        <w:rPr>
          <w:rFonts w:ascii="Frutiger LT Std 55 Roman" w:eastAsia="Arial Unicode MS" w:hAnsi="Frutiger LT Std 55 Roman"/>
          <w:kern w:val="28"/>
          <w:szCs w:val="20"/>
          <w:lang w:eastAsia="en-US"/>
        </w:rPr>
      </w:pPr>
      <w:r w:rsidRPr="00560E16">
        <w:rPr>
          <w:rFonts w:ascii="Frutiger LT Std 55 Roman" w:eastAsia="Arial Unicode MS" w:hAnsi="Frutiger LT Std 55 Roman"/>
          <w:kern w:val="28"/>
          <w:szCs w:val="20"/>
          <w:lang w:eastAsia="en-US"/>
        </w:rPr>
        <w:t xml:space="preserve">Where we need to perform the </w:t>
      </w:r>
      <w:proofErr w:type="gramStart"/>
      <w:r w:rsidRPr="00560E16">
        <w:rPr>
          <w:rFonts w:ascii="Frutiger LT Std 55 Roman" w:eastAsia="Arial Unicode MS" w:hAnsi="Frutiger LT Std 55 Roman"/>
          <w:kern w:val="28"/>
          <w:szCs w:val="20"/>
          <w:lang w:eastAsia="en-US"/>
        </w:rPr>
        <w:t>contract</w:t>
      </w:r>
      <w:proofErr w:type="gramEnd"/>
      <w:r w:rsidRPr="00560E16">
        <w:rPr>
          <w:rFonts w:ascii="Frutiger LT Std 55 Roman" w:eastAsia="Arial Unicode MS" w:hAnsi="Frutiger LT Std 55 Roman"/>
          <w:kern w:val="28"/>
          <w:szCs w:val="20"/>
          <w:lang w:eastAsia="en-US"/>
        </w:rPr>
        <w:t xml:space="preserve"> we are about to enter into or have entered into with you.</w:t>
      </w:r>
    </w:p>
    <w:p w14:paraId="5AEBE7B0" w14:textId="77777777" w:rsidR="005E5F07" w:rsidRPr="00560E16" w:rsidRDefault="005E5F07" w:rsidP="005E5F07">
      <w:pPr>
        <w:numPr>
          <w:ilvl w:val="0"/>
          <w:numId w:val="26"/>
        </w:numPr>
        <w:shd w:val="clear" w:color="auto" w:fill="FFFFFF"/>
        <w:spacing w:after="0" w:line="240" w:lineRule="auto"/>
        <w:textAlignment w:val="baseline"/>
        <w:rPr>
          <w:rFonts w:ascii="Frutiger LT Std 55 Roman" w:eastAsia="Arial Unicode MS" w:hAnsi="Frutiger LT Std 55 Roman"/>
          <w:kern w:val="28"/>
          <w:szCs w:val="20"/>
          <w:lang w:eastAsia="en-US"/>
        </w:rPr>
      </w:pPr>
      <w:r w:rsidRPr="00560E16">
        <w:rPr>
          <w:rFonts w:ascii="Frutiger LT Std 55 Roman" w:eastAsia="Arial Unicode MS" w:hAnsi="Frutiger LT Std 55 Roman"/>
          <w:kern w:val="28"/>
          <w:szCs w:val="20"/>
          <w:lang w:eastAsia="en-US"/>
        </w:rPr>
        <w:t>Where it is necessary for our legitimate interests (or those of a third party) and your interests and fundamental rights do not override those interests.</w:t>
      </w:r>
    </w:p>
    <w:p w14:paraId="27242022" w14:textId="77777777" w:rsidR="005E5F07" w:rsidRPr="00560E16" w:rsidRDefault="005E5F07" w:rsidP="005E5F07">
      <w:pPr>
        <w:numPr>
          <w:ilvl w:val="0"/>
          <w:numId w:val="26"/>
        </w:numPr>
        <w:shd w:val="clear" w:color="auto" w:fill="FFFFFF"/>
        <w:spacing w:after="0" w:line="240" w:lineRule="auto"/>
        <w:textAlignment w:val="baseline"/>
        <w:rPr>
          <w:rFonts w:ascii="Frutiger LT Std 55 Roman" w:eastAsia="Arial Unicode MS" w:hAnsi="Frutiger LT Std 55 Roman"/>
          <w:kern w:val="28"/>
          <w:szCs w:val="20"/>
          <w:lang w:eastAsia="en-US"/>
        </w:rPr>
      </w:pPr>
      <w:r w:rsidRPr="00560E16">
        <w:rPr>
          <w:rFonts w:ascii="Frutiger LT Std 55 Roman" w:eastAsia="Arial Unicode MS" w:hAnsi="Frutiger LT Std 55 Roman"/>
          <w:kern w:val="28"/>
          <w:szCs w:val="20"/>
          <w:lang w:eastAsia="en-US"/>
        </w:rPr>
        <w:t>Where we need to comply with a legal obligation</w:t>
      </w:r>
    </w:p>
    <w:p w14:paraId="2FF17FFC" w14:textId="77777777" w:rsidR="005E5F07" w:rsidRPr="00560E16" w:rsidRDefault="005E5F07" w:rsidP="005E5F07">
      <w:pPr>
        <w:numPr>
          <w:ilvl w:val="0"/>
          <w:numId w:val="26"/>
        </w:numPr>
        <w:shd w:val="clear" w:color="auto" w:fill="FFFFFF"/>
        <w:spacing w:after="0" w:line="240" w:lineRule="auto"/>
        <w:rPr>
          <w:rFonts w:ascii="Frutiger LT Std 55 Roman" w:eastAsia="Arial Unicode MS" w:hAnsi="Frutiger LT Std 55 Roman"/>
          <w:kern w:val="28"/>
          <w:szCs w:val="20"/>
          <w:lang w:eastAsia="en-US"/>
        </w:rPr>
      </w:pPr>
      <w:r w:rsidRPr="00560E16">
        <w:rPr>
          <w:rFonts w:ascii="Frutiger LT Std 55 Roman" w:eastAsia="Arial Unicode MS" w:hAnsi="Frutiger LT Std 55 Roman"/>
          <w:kern w:val="28"/>
          <w:szCs w:val="20"/>
          <w:lang w:eastAsia="en-US"/>
        </w:rPr>
        <w:t>For any other purpose that is required or permitted by any law, regulations, guidelines or relevant regulatory authorities.</w:t>
      </w:r>
    </w:p>
    <w:p w14:paraId="5EC7B2E6" w14:textId="77777777" w:rsidR="005E5F07" w:rsidRPr="00560E16" w:rsidRDefault="005E5F07" w:rsidP="005E5F07">
      <w:pPr>
        <w:shd w:val="clear" w:color="auto" w:fill="FFFFFF"/>
        <w:spacing w:after="0" w:line="240" w:lineRule="auto"/>
        <w:ind w:left="720"/>
        <w:textAlignment w:val="baseline"/>
        <w:rPr>
          <w:rFonts w:ascii="Frutiger LT Std 55 Roman" w:eastAsia="Arial Unicode MS" w:hAnsi="Frutiger LT Std 55 Roman"/>
          <w:kern w:val="28"/>
          <w:szCs w:val="20"/>
          <w:lang w:eastAsia="en-US"/>
        </w:rPr>
      </w:pPr>
    </w:p>
    <w:p w14:paraId="2E26FEEB" w14:textId="77777777" w:rsidR="005E5F07" w:rsidRPr="00560E16" w:rsidRDefault="005E5F07" w:rsidP="005E5F07">
      <w:pPr>
        <w:shd w:val="clear" w:color="auto" w:fill="FFFFFF"/>
        <w:spacing w:after="0" w:line="240" w:lineRule="auto"/>
        <w:textAlignment w:val="baseline"/>
        <w:rPr>
          <w:rFonts w:ascii="Frutiger LT Std 55 Roman" w:eastAsia="Arial Unicode MS" w:hAnsi="Frutiger LT Std 55 Roman"/>
          <w:kern w:val="28"/>
          <w:szCs w:val="20"/>
          <w:lang w:eastAsia="en-US"/>
        </w:rPr>
      </w:pPr>
    </w:p>
    <w:p w14:paraId="290E3D49" w14:textId="77777777" w:rsidR="005E5F07" w:rsidRPr="00560E16" w:rsidRDefault="005E5F07" w:rsidP="005E5F07">
      <w:pPr>
        <w:shd w:val="clear" w:color="auto" w:fill="FFFFFF"/>
        <w:spacing w:after="0" w:line="240" w:lineRule="auto"/>
        <w:textAlignment w:val="baseline"/>
        <w:rPr>
          <w:rFonts w:ascii="Frutiger LT Std 55 Roman" w:eastAsia="Arial Unicode MS" w:hAnsi="Frutiger LT Std 55 Roman"/>
          <w:kern w:val="28"/>
          <w:szCs w:val="20"/>
          <w:lang w:eastAsia="en-US"/>
        </w:rPr>
      </w:pPr>
      <w:r w:rsidRPr="00560E16">
        <w:rPr>
          <w:rFonts w:ascii="Frutiger LT Std 55 Roman" w:eastAsia="Arial Unicode MS" w:hAnsi="Frutiger LT Std 55 Roman"/>
          <w:kern w:val="28"/>
          <w:szCs w:val="20"/>
          <w:lang w:eastAsia="en-US"/>
        </w:rPr>
        <w:lastRenderedPageBreak/>
        <w:t>Click here [LINK TO GLOSSARY, LAWFUL BASIS] to find out more about the types of lawful basis that we will rely on to process your personal data.</w:t>
      </w:r>
    </w:p>
    <w:p w14:paraId="2251F10A" w14:textId="77777777" w:rsidR="005E5F07" w:rsidRPr="00560E16" w:rsidRDefault="005E5F07" w:rsidP="005E5F07">
      <w:pPr>
        <w:shd w:val="clear" w:color="auto" w:fill="FFFFFF"/>
        <w:spacing w:after="0" w:line="240" w:lineRule="auto"/>
        <w:textAlignment w:val="baseline"/>
        <w:rPr>
          <w:rFonts w:ascii="Frutiger LT Std 55 Roman" w:eastAsia="Arial Unicode MS" w:hAnsi="Frutiger LT Std 55 Roman"/>
          <w:kern w:val="28"/>
          <w:szCs w:val="20"/>
          <w:lang w:eastAsia="en-US"/>
        </w:rPr>
      </w:pPr>
    </w:p>
    <w:p w14:paraId="3C98C61A" w14:textId="77777777" w:rsidR="005E5F07" w:rsidRPr="00560E16" w:rsidRDefault="005E5F07" w:rsidP="005E5F07">
      <w:pPr>
        <w:shd w:val="clear" w:color="auto" w:fill="FFFFFF"/>
        <w:spacing w:after="0" w:line="240" w:lineRule="auto"/>
        <w:textAlignment w:val="baseline"/>
        <w:rPr>
          <w:rFonts w:ascii="Frutiger LT Std 55 Roman" w:eastAsia="Arial Unicode MS" w:hAnsi="Frutiger LT Std 55 Roman"/>
          <w:kern w:val="28"/>
          <w:szCs w:val="20"/>
          <w:lang w:eastAsia="en-US"/>
        </w:rPr>
      </w:pPr>
      <w:r w:rsidRPr="00560E16">
        <w:rPr>
          <w:rFonts w:ascii="Frutiger LT Std 55 Roman" w:eastAsia="Arial Unicode MS" w:hAnsi="Frutiger LT Std 55 Roman"/>
          <w:kern w:val="28"/>
          <w:szCs w:val="20"/>
          <w:lang w:eastAsia="en-US"/>
        </w:rPr>
        <w:t>Generally, we do not rely on consent as a legal basis for processing your personal data although we will get your consent before sending third party direct marketing communications to you via email or text message. You have the right to withdraw consent to marketing at any time by contacting us</w:t>
      </w:r>
    </w:p>
    <w:p w14:paraId="4BF4B97F" w14:textId="77777777" w:rsidR="005E5F07" w:rsidRPr="00553014" w:rsidRDefault="005E5F07" w:rsidP="005E5F07">
      <w:pPr>
        <w:pStyle w:val="NoNumUntitledClause"/>
        <w:ind w:left="0"/>
        <w:rPr>
          <w:rFonts w:ascii="Frutiger LT Std 55 Roman" w:hAnsi="Frutiger LT Std 55 Roman"/>
        </w:rPr>
      </w:pPr>
    </w:p>
    <w:p w14:paraId="067D261D" w14:textId="5EEB0729" w:rsidR="005E5F07" w:rsidRPr="00553014" w:rsidRDefault="005E5F07" w:rsidP="005E5F07">
      <w:pPr>
        <w:pStyle w:val="NoNumTitle-Clause"/>
        <w:ind w:left="0"/>
        <w:rPr>
          <w:rFonts w:ascii="Frutiger LT Std 55 Roman" w:hAnsi="Frutiger LT Std 55 Roman"/>
        </w:rPr>
      </w:pPr>
      <w:bookmarkStart w:id="29" w:name="a233076"/>
      <w:r w:rsidRPr="00553014">
        <w:rPr>
          <w:rFonts w:ascii="Frutiger LT Std 55 Roman" w:hAnsi="Frutiger LT Std 55 Roman"/>
        </w:rPr>
        <w:t xml:space="preserve">Change of purpose </w:t>
      </w:r>
      <w:bookmarkEnd w:id="29"/>
    </w:p>
    <w:p w14:paraId="0A2BEC5F" w14:textId="77777777" w:rsidR="005E5F07" w:rsidRPr="00553014" w:rsidRDefault="005E5F07" w:rsidP="005E5F07">
      <w:pPr>
        <w:pStyle w:val="NoNumUntitledClause"/>
        <w:ind w:left="0"/>
        <w:rPr>
          <w:rFonts w:ascii="Frutiger LT Std 55 Roman" w:hAnsi="Frutiger LT Std 55 Roman"/>
        </w:rPr>
      </w:pPr>
      <w:bookmarkStart w:id="30" w:name="a290238"/>
      <w:r w:rsidRPr="00553014">
        <w:rPr>
          <w:rFonts w:ascii="Frutiger LT Std 55 Roman" w:hAnsi="Frutiger LT Std 55 Roman"/>
        </w:rPr>
        <w:t xml:space="preserve">We will only use your personal data for the purposes for which we collected it, unless we reasonably consider that we need to use it for another reason and that reason is compatible with the original purpose. If you wish to get an explanation as to how the processing for the new purpose is compatible with the original purpose, please contact us. </w:t>
      </w:r>
      <w:bookmarkEnd w:id="30"/>
    </w:p>
    <w:p w14:paraId="5217B713" w14:textId="77777777" w:rsidR="005E5F07" w:rsidRPr="00553014" w:rsidRDefault="005E5F07" w:rsidP="005E5F07">
      <w:pPr>
        <w:pStyle w:val="NoNumUntitledClause"/>
        <w:ind w:left="0"/>
        <w:rPr>
          <w:rFonts w:ascii="Frutiger LT Std 55 Roman" w:hAnsi="Frutiger LT Std 55 Roman"/>
        </w:rPr>
      </w:pPr>
      <w:bookmarkStart w:id="31" w:name="a178016"/>
      <w:r w:rsidRPr="00553014">
        <w:rPr>
          <w:rFonts w:ascii="Frutiger LT Std 55 Roman" w:hAnsi="Frutiger LT Std 55 Roman"/>
        </w:rPr>
        <w:t>If we need to use your personal data for an unrelated purpose, we will notify you and we will explain the legal basis which allows us to do so.</w:t>
      </w:r>
      <w:bookmarkEnd w:id="31"/>
    </w:p>
    <w:p w14:paraId="72D74770" w14:textId="77777777" w:rsidR="005E5F07" w:rsidRPr="00553014" w:rsidRDefault="005E5F07" w:rsidP="005E5F07">
      <w:pPr>
        <w:pStyle w:val="NoNumUntitledClause"/>
        <w:ind w:left="0"/>
        <w:rPr>
          <w:rFonts w:ascii="Frutiger LT Std 55 Roman" w:hAnsi="Frutiger LT Std 55 Roman"/>
        </w:rPr>
      </w:pPr>
      <w:bookmarkStart w:id="32" w:name="a834833"/>
      <w:r w:rsidRPr="00553014">
        <w:rPr>
          <w:rFonts w:ascii="Frutiger LT Std 55 Roman" w:hAnsi="Frutiger LT Std 55 Roman"/>
        </w:rPr>
        <w:t>Please note that we may process your personal data without your knowledge or consent, in compliance with the above rules, where this is required or permitted by law.</w:t>
      </w:r>
      <w:bookmarkEnd w:id="32"/>
    </w:p>
    <w:p w14:paraId="47DC9756" w14:textId="77777777" w:rsidR="005E5F07" w:rsidRPr="00553014" w:rsidRDefault="005E5F07" w:rsidP="005E5F07">
      <w:pPr>
        <w:pStyle w:val="TitleClause"/>
        <w:rPr>
          <w:rFonts w:ascii="Frutiger LT Std 55 Roman" w:hAnsi="Frutiger LT Std 55 Roman"/>
        </w:rPr>
      </w:pPr>
      <w:r w:rsidRPr="00553014">
        <w:rPr>
          <w:rFonts w:ascii="Frutiger LT Std 55 Roman" w:hAnsi="Frutiger LT Std 55 Roman"/>
        </w:rPr>
        <w:fldChar w:fldCharType="begin"/>
      </w:r>
      <w:r w:rsidRPr="00553014">
        <w:rPr>
          <w:rFonts w:ascii="Frutiger LT Std 55 Roman" w:hAnsi="Frutiger LT Std 55 Roman"/>
        </w:rPr>
        <w:instrText>TC "5. Disclosures of your personal data" \l 1</w:instrText>
      </w:r>
      <w:r w:rsidRPr="00553014">
        <w:rPr>
          <w:rFonts w:ascii="Frutiger LT Std 55 Roman" w:hAnsi="Frutiger LT Std 55 Roman"/>
        </w:rPr>
        <w:fldChar w:fldCharType="end"/>
      </w:r>
      <w:bookmarkStart w:id="33" w:name="a239061"/>
      <w:bookmarkStart w:id="34" w:name="_Toc256000004"/>
      <w:r w:rsidRPr="00553014">
        <w:rPr>
          <w:rFonts w:ascii="Frutiger LT Std 55 Roman" w:hAnsi="Frutiger LT Std 55 Roman"/>
        </w:rPr>
        <w:t>Disclosures of your personal data</w:t>
      </w:r>
      <w:bookmarkEnd w:id="33"/>
      <w:bookmarkEnd w:id="34"/>
    </w:p>
    <w:p w14:paraId="74A69D9F" w14:textId="77777777" w:rsidR="005E5F07" w:rsidRDefault="005E5F07" w:rsidP="005E5F07">
      <w:pPr>
        <w:pStyle w:val="NoNumUntitledClause"/>
        <w:ind w:left="0"/>
        <w:rPr>
          <w:rFonts w:ascii="Frutiger LT Std 55 Roman" w:hAnsi="Frutiger LT Std 55 Roman"/>
        </w:rPr>
      </w:pPr>
      <w:bookmarkStart w:id="35" w:name="a342752"/>
      <w:r w:rsidRPr="00553014">
        <w:rPr>
          <w:rFonts w:ascii="Frutiger LT Std 55 Roman" w:hAnsi="Frutiger LT Std 55 Roman"/>
        </w:rPr>
        <w:t>We may share your personal data with the parties set out below</w:t>
      </w:r>
      <w:bookmarkEnd w:id="35"/>
      <w:r>
        <w:rPr>
          <w:rFonts w:ascii="Frutiger LT Std 55 Roman" w:hAnsi="Frutiger LT Std 55 Roman"/>
        </w:rPr>
        <w:t>:</w:t>
      </w:r>
    </w:p>
    <w:p w14:paraId="36F9E5BB" w14:textId="77777777" w:rsidR="005E5F07" w:rsidRPr="00336875" w:rsidRDefault="005E5F07" w:rsidP="005E5F07">
      <w:pPr>
        <w:pStyle w:val="ClauseBullet1"/>
        <w:rPr>
          <w:rFonts w:ascii="Frutiger LT Std 55 Roman" w:hAnsi="Frutiger LT Std 55 Roman"/>
          <w:kern w:val="28"/>
        </w:rPr>
      </w:pPr>
      <w:r>
        <w:rPr>
          <w:rFonts w:ascii="Frutiger LT Std 55 Roman" w:hAnsi="Frutiger LT Std 55 Roman"/>
          <w:kern w:val="28"/>
        </w:rPr>
        <w:t>C</w:t>
      </w:r>
      <w:r w:rsidRPr="00336875">
        <w:rPr>
          <w:rFonts w:ascii="Frutiger LT Std 55 Roman" w:hAnsi="Frutiger LT Std 55 Roman"/>
          <w:kern w:val="28"/>
        </w:rPr>
        <w:t>ompanies and organisations that act as our agents, affiliates and/or professional advisers;</w:t>
      </w:r>
    </w:p>
    <w:p w14:paraId="2BEF1246" w14:textId="77777777" w:rsidR="005E5F07" w:rsidRPr="00336875" w:rsidRDefault="005E5F07" w:rsidP="005E5F07">
      <w:pPr>
        <w:pStyle w:val="ClauseBullet1"/>
        <w:rPr>
          <w:rFonts w:ascii="Frutiger LT Std 55 Roman" w:hAnsi="Frutiger LT Std 55 Roman"/>
          <w:kern w:val="28"/>
        </w:rPr>
      </w:pPr>
      <w:r>
        <w:rPr>
          <w:rFonts w:ascii="Frutiger LT Std 55 Roman" w:hAnsi="Frutiger LT Std 55 Roman"/>
          <w:kern w:val="28"/>
        </w:rPr>
        <w:t>C</w:t>
      </w:r>
      <w:r w:rsidRPr="00336875">
        <w:rPr>
          <w:rFonts w:ascii="Frutiger LT Std 55 Roman" w:hAnsi="Frutiger LT Std 55 Roman"/>
          <w:kern w:val="28"/>
        </w:rPr>
        <w:t>ompanies and organisations that assist us in processing or otherwise fulfilling transactions that you have requested;</w:t>
      </w:r>
    </w:p>
    <w:p w14:paraId="0D9CCB05" w14:textId="77777777" w:rsidR="005E5F07" w:rsidRPr="00336875" w:rsidRDefault="005E5F07" w:rsidP="005E5F07">
      <w:pPr>
        <w:pStyle w:val="ClauseBullet1"/>
        <w:rPr>
          <w:rFonts w:ascii="Frutiger LT Std 55 Roman" w:hAnsi="Frutiger LT Std 55 Roman"/>
          <w:kern w:val="28"/>
        </w:rPr>
      </w:pPr>
      <w:r>
        <w:rPr>
          <w:rFonts w:ascii="Frutiger LT Std 55 Roman" w:hAnsi="Frutiger LT Std 55 Roman"/>
          <w:kern w:val="28"/>
        </w:rPr>
        <w:t>L</w:t>
      </w:r>
      <w:r w:rsidRPr="00336875">
        <w:rPr>
          <w:rFonts w:ascii="Frutiger LT Std 55 Roman" w:hAnsi="Frutiger LT Std 55 Roman"/>
          <w:kern w:val="28"/>
        </w:rPr>
        <w:t>aw enforcement, regulatory and governmental agencies;</w:t>
      </w:r>
    </w:p>
    <w:p w14:paraId="53252C26" w14:textId="77777777" w:rsidR="005E5F07" w:rsidRPr="00336875" w:rsidRDefault="005E5F07" w:rsidP="005E5F07">
      <w:pPr>
        <w:pStyle w:val="ClauseBullet1"/>
        <w:rPr>
          <w:rFonts w:ascii="Frutiger LT Std 55 Roman" w:hAnsi="Frutiger LT Std 55 Roman"/>
          <w:kern w:val="28"/>
        </w:rPr>
      </w:pPr>
      <w:r>
        <w:rPr>
          <w:rFonts w:ascii="Frutiger LT Std 55 Roman" w:hAnsi="Frutiger LT Std 55 Roman"/>
          <w:kern w:val="28"/>
        </w:rPr>
        <w:t>Y</w:t>
      </w:r>
      <w:r w:rsidRPr="00336875">
        <w:rPr>
          <w:rFonts w:ascii="Frutiger LT Std 55 Roman" w:hAnsi="Frutiger LT Std 55 Roman"/>
          <w:kern w:val="28"/>
        </w:rPr>
        <w:t xml:space="preserve">our advisers (including but not limited to accountants, auditors, lawyers, financial </w:t>
      </w:r>
      <w:proofErr w:type="gramStart"/>
      <w:r w:rsidRPr="00336875">
        <w:rPr>
          <w:rFonts w:ascii="Frutiger LT Std 55 Roman" w:hAnsi="Frutiger LT Std 55 Roman"/>
          <w:kern w:val="28"/>
        </w:rPr>
        <w:t>advisers</w:t>
      </w:r>
      <w:proofErr w:type="gramEnd"/>
      <w:r w:rsidRPr="00336875">
        <w:rPr>
          <w:rFonts w:ascii="Frutiger LT Std 55 Roman" w:hAnsi="Frutiger LT Std 55 Roman"/>
          <w:kern w:val="28"/>
        </w:rPr>
        <w:t xml:space="preserve"> or other professional advisers) where authorised by you;</w:t>
      </w:r>
    </w:p>
    <w:p w14:paraId="541B8386" w14:textId="77777777" w:rsidR="005E5F07" w:rsidRPr="00336875" w:rsidRDefault="005E5F07" w:rsidP="005E5F07">
      <w:pPr>
        <w:pStyle w:val="ClauseBullet1"/>
        <w:rPr>
          <w:rFonts w:ascii="Frutiger LT Std 55 Roman" w:hAnsi="Frutiger LT Std 55 Roman"/>
          <w:kern w:val="28"/>
        </w:rPr>
      </w:pPr>
      <w:r>
        <w:rPr>
          <w:rFonts w:ascii="Frutiger LT Std 55 Roman" w:hAnsi="Frutiger LT Std 55 Roman"/>
          <w:kern w:val="28"/>
        </w:rPr>
        <w:t>A</w:t>
      </w:r>
      <w:r w:rsidRPr="00336875">
        <w:rPr>
          <w:rFonts w:ascii="Frutiger LT Std 55 Roman" w:hAnsi="Frutiger LT Std 55 Roman"/>
          <w:kern w:val="28"/>
        </w:rPr>
        <w:t>ny other person notified by you as authorised to give instructions or to use the accounts, facilities, products or services on your behalf.</w:t>
      </w:r>
    </w:p>
    <w:p w14:paraId="3E917DBA" w14:textId="77777777" w:rsidR="005E5F07" w:rsidRDefault="005E5F07" w:rsidP="005E5F07">
      <w:pPr>
        <w:pStyle w:val="ClauseBullet1"/>
        <w:numPr>
          <w:ilvl w:val="0"/>
          <w:numId w:val="0"/>
        </w:numPr>
        <w:rPr>
          <w:rFonts w:ascii="Frutiger LT Std 55 Roman" w:hAnsi="Frutiger LT Std 55 Roman"/>
        </w:rPr>
      </w:pPr>
      <w:bookmarkStart w:id="36" w:name="a880441"/>
      <w:r w:rsidRPr="00236E31">
        <w:rPr>
          <w:rFonts w:ascii="Frutiger LT Std 55 Roman" w:hAnsi="Frutiger LT Std 55 Roman"/>
        </w:rPr>
        <w:t>We require all third parties to respect the security of your personal data and to treat it in accordance with the law. We do not allow our third-party service providers to use your personal data for their own purposes and only permit them to process your personal data for specified purposes and in accordance with our instructions.</w:t>
      </w:r>
      <w:bookmarkEnd w:id="36"/>
    </w:p>
    <w:p w14:paraId="6E911E70" w14:textId="77777777" w:rsidR="005E5F07" w:rsidRDefault="005E5F07" w:rsidP="005E5F07">
      <w:pPr>
        <w:pStyle w:val="ClauseBullet1"/>
        <w:numPr>
          <w:ilvl w:val="0"/>
          <w:numId w:val="0"/>
        </w:numPr>
        <w:rPr>
          <w:rFonts w:ascii="Frutiger LT Std 55 Roman" w:hAnsi="Frutiger LT Std 55 Roman"/>
        </w:rPr>
      </w:pPr>
    </w:p>
    <w:p w14:paraId="50498EAC" w14:textId="77777777" w:rsidR="005E5F07" w:rsidRPr="00236E31" w:rsidRDefault="005E5F07" w:rsidP="005E5F07">
      <w:pPr>
        <w:pStyle w:val="TitleClause"/>
        <w:rPr>
          <w:rFonts w:ascii="Frutiger LT Std 55 Roman" w:hAnsi="Frutiger LT Std 55 Roman"/>
        </w:rPr>
      </w:pPr>
      <w:r w:rsidRPr="00236E31">
        <w:rPr>
          <w:rFonts w:ascii="Frutiger LT Std 55 Roman" w:hAnsi="Frutiger LT Std 55 Roman"/>
        </w:rPr>
        <w:fldChar w:fldCharType="begin"/>
      </w:r>
      <w:r w:rsidRPr="00236E31">
        <w:rPr>
          <w:rFonts w:ascii="Frutiger LT Std 55 Roman" w:hAnsi="Frutiger LT Std 55 Roman"/>
        </w:rPr>
        <w:instrText>TC "6. International transfers" \l 1</w:instrText>
      </w:r>
      <w:r w:rsidRPr="00236E31">
        <w:rPr>
          <w:rFonts w:ascii="Frutiger LT Std 55 Roman" w:hAnsi="Frutiger LT Std 55 Roman"/>
        </w:rPr>
        <w:fldChar w:fldCharType="end"/>
      </w:r>
      <w:bookmarkStart w:id="37" w:name="a888527"/>
      <w:bookmarkStart w:id="38" w:name="_Toc256000005"/>
      <w:r w:rsidRPr="00236E31">
        <w:rPr>
          <w:rFonts w:ascii="Frutiger LT Std 55 Roman" w:hAnsi="Frutiger LT Std 55 Roman"/>
        </w:rPr>
        <w:t>International transfers</w:t>
      </w:r>
      <w:bookmarkEnd w:id="37"/>
      <w:bookmarkEnd w:id="38"/>
    </w:p>
    <w:p w14:paraId="30F32A30" w14:textId="77777777" w:rsidR="005E5F07" w:rsidRPr="005E5F07" w:rsidRDefault="005E5F07" w:rsidP="005E5F07">
      <w:pPr>
        <w:pStyle w:val="NoNumUntitledClause"/>
        <w:ind w:left="0"/>
        <w:rPr>
          <w:rFonts w:ascii="Frutiger LT Std 55 Roman" w:hAnsi="Frutiger LT Std 55 Roman"/>
          <w:lang w:val="en-NG"/>
        </w:rPr>
      </w:pPr>
      <w:bookmarkStart w:id="39" w:name="a642508"/>
      <w:r w:rsidRPr="00336875">
        <w:rPr>
          <w:rFonts w:ascii="Frutiger LT Std 55 Roman" w:hAnsi="Frutiger LT Std 55 Roman"/>
          <w:lang w:val="en-NG"/>
        </w:rPr>
        <w:t xml:space="preserve">The personal </w:t>
      </w:r>
      <w:r>
        <w:rPr>
          <w:rFonts w:ascii="Frutiger LT Std 55 Roman" w:hAnsi="Frutiger LT Std 55 Roman"/>
          <w:lang w:val="en-US"/>
        </w:rPr>
        <w:t>data</w:t>
      </w:r>
      <w:r w:rsidRPr="00336875">
        <w:rPr>
          <w:rFonts w:ascii="Frutiger LT Std 55 Roman" w:hAnsi="Frutiger LT Std 55 Roman"/>
          <w:lang w:val="en-NG"/>
        </w:rPr>
        <w:t xml:space="preserve"> we collect from you may be transferred to, stored and processed outside of the jurisdiction in which you reside, and the laws of those countries may differ from the laws applicable in your own country.</w:t>
      </w:r>
      <w:bookmarkStart w:id="40" w:name="a232622"/>
      <w:bookmarkEnd w:id="39"/>
      <w:r>
        <w:rPr>
          <w:rFonts w:ascii="Frutiger LT Std 55 Roman" w:hAnsi="Frutiger LT Std 55 Roman"/>
        </w:rPr>
        <w:t xml:space="preserve"> </w:t>
      </w:r>
      <w:r w:rsidRPr="00553014">
        <w:rPr>
          <w:rFonts w:ascii="Frutiger LT Std 55 Roman" w:hAnsi="Frutiger LT Std 55 Roman"/>
        </w:rPr>
        <w:t xml:space="preserve">We ensure your personal data is protected by requiring all our group companies </w:t>
      </w:r>
      <w:r w:rsidRPr="00553014">
        <w:rPr>
          <w:rFonts w:ascii="Frutiger LT Std 55 Roman" w:hAnsi="Frutiger LT Std 55 Roman"/>
        </w:rPr>
        <w:lastRenderedPageBreak/>
        <w:t xml:space="preserve">to follow the same rules when processing your personal data. </w:t>
      </w:r>
      <w:bookmarkEnd w:id="40"/>
      <w:r w:rsidRPr="005E5F07">
        <w:rPr>
          <w:rFonts w:ascii="Frutiger LT Std 55 Roman" w:hAnsi="Frutiger LT Std 55 Roman"/>
          <w:lang w:val="en-NG"/>
        </w:rPr>
        <w:t>By submitting your personal data, you agree to the transfer, storing or processing of it outside of your jurisdiction.</w:t>
      </w:r>
    </w:p>
    <w:p w14:paraId="7BA634C6" w14:textId="77777777" w:rsidR="005E5F07" w:rsidRPr="00553014" w:rsidRDefault="005E5F07" w:rsidP="005E5F07">
      <w:pPr>
        <w:pStyle w:val="NoNumUntitledClause"/>
        <w:ind w:left="0"/>
        <w:rPr>
          <w:rFonts w:ascii="Frutiger LT Std 55 Roman" w:hAnsi="Frutiger LT Std 55 Roman"/>
        </w:rPr>
      </w:pPr>
      <w:bookmarkStart w:id="41" w:name="a108510"/>
      <w:r w:rsidRPr="00553014">
        <w:rPr>
          <w:rFonts w:ascii="Frutiger LT Std 55 Roman" w:hAnsi="Frutiger LT Std 55 Roman"/>
        </w:rPr>
        <w:t xml:space="preserve">Whenever we transfer your personal data, we ensure a similar degree of protection is afforded to it by ensuring at least one of the following safeguards is implemented: </w:t>
      </w:r>
      <w:bookmarkEnd w:id="41"/>
    </w:p>
    <w:p w14:paraId="324378C1" w14:textId="77777777" w:rsidR="005E5F07" w:rsidRPr="00236E31" w:rsidRDefault="005E5F07" w:rsidP="005E5F07">
      <w:pPr>
        <w:pStyle w:val="TitleClause"/>
        <w:rPr>
          <w:rFonts w:ascii="Frutiger LT Std 55 Roman" w:hAnsi="Frutiger LT Std 55 Roman"/>
        </w:rPr>
      </w:pPr>
      <w:r w:rsidRPr="00236E31">
        <w:rPr>
          <w:rFonts w:ascii="Frutiger LT Std 55 Roman" w:hAnsi="Frutiger LT Std 55 Roman"/>
        </w:rPr>
        <w:fldChar w:fldCharType="begin"/>
      </w:r>
      <w:r w:rsidRPr="00236E31">
        <w:rPr>
          <w:rFonts w:ascii="Frutiger LT Std 55 Roman" w:hAnsi="Frutiger LT Std 55 Roman"/>
        </w:rPr>
        <w:instrText>TC "7. Data security" \l 1</w:instrText>
      </w:r>
      <w:r w:rsidRPr="00236E31">
        <w:rPr>
          <w:rFonts w:ascii="Frutiger LT Std 55 Roman" w:hAnsi="Frutiger LT Std 55 Roman"/>
        </w:rPr>
        <w:fldChar w:fldCharType="end"/>
      </w:r>
      <w:bookmarkStart w:id="42" w:name="a424553"/>
      <w:bookmarkStart w:id="43" w:name="_Toc256000006"/>
      <w:r w:rsidRPr="00236E31">
        <w:rPr>
          <w:rFonts w:ascii="Frutiger LT Std 55 Roman" w:hAnsi="Frutiger LT Std 55 Roman"/>
        </w:rPr>
        <w:t>Data security</w:t>
      </w:r>
      <w:bookmarkStart w:id="44" w:name="a117271"/>
      <w:bookmarkEnd w:id="42"/>
      <w:bookmarkEnd w:id="43"/>
    </w:p>
    <w:p w14:paraId="617C6272" w14:textId="77777777" w:rsidR="005E5F07" w:rsidRDefault="005E5F07" w:rsidP="005E5F07">
      <w:pPr>
        <w:pStyle w:val="ClauseBullet1"/>
        <w:numPr>
          <w:ilvl w:val="0"/>
          <w:numId w:val="0"/>
        </w:numPr>
        <w:rPr>
          <w:rFonts w:ascii="Frutiger LT Std 55 Roman" w:hAnsi="Frutiger LT Std 55 Roman"/>
        </w:rPr>
      </w:pPr>
      <w:r w:rsidRPr="00553014">
        <w:rPr>
          <w:rFonts w:ascii="Frutiger LT Std 55 Roman" w:hAnsi="Frutiger LT Std 55 Roman"/>
        </w:rPr>
        <w:t xml:space="preserve">We have put in place appropriate security measures to prevent your personal data from being accidentally lost, used or accessed in an unauthorised way, altered or disclosed. In addition, we limit access to your personal data to those employees, agents, contractors and other third parties who have a business need to know. They will only process your personal data on our </w:t>
      </w:r>
      <w:proofErr w:type="gramStart"/>
      <w:r w:rsidRPr="00553014">
        <w:rPr>
          <w:rFonts w:ascii="Frutiger LT Std 55 Roman" w:hAnsi="Frutiger LT Std 55 Roman"/>
        </w:rPr>
        <w:t>instructions</w:t>
      </w:r>
      <w:proofErr w:type="gramEnd"/>
      <w:r w:rsidRPr="00553014">
        <w:rPr>
          <w:rFonts w:ascii="Frutiger LT Std 55 Roman" w:hAnsi="Frutiger LT Std 55 Roman"/>
        </w:rPr>
        <w:t xml:space="preserve"> and they are subject to a duty of confidentiality. </w:t>
      </w:r>
      <w:bookmarkStart w:id="45" w:name="a347220"/>
      <w:bookmarkEnd w:id="44"/>
    </w:p>
    <w:p w14:paraId="7BD9A38D" w14:textId="77777777" w:rsidR="005E5F07" w:rsidRDefault="005E5F07" w:rsidP="005E5F07">
      <w:pPr>
        <w:pStyle w:val="ClauseBullet1"/>
        <w:numPr>
          <w:ilvl w:val="0"/>
          <w:numId w:val="0"/>
        </w:numPr>
        <w:rPr>
          <w:rFonts w:ascii="Frutiger LT Std 55 Roman" w:hAnsi="Frutiger LT Std 55 Roman"/>
        </w:rPr>
      </w:pPr>
      <w:r w:rsidRPr="00FC680A">
        <w:rPr>
          <w:rFonts w:ascii="Frutiger LT Std 55 Roman" w:hAnsi="Frutiger LT Std 55 Roman"/>
          <w:lang w:val="en-US"/>
        </w:rPr>
        <w:t>However, please note that although we take reasonable steps to protect your information, no website, Internet transmission, computer system, or wireless connection is completely secure.</w:t>
      </w:r>
      <w:r>
        <w:rPr>
          <w:rFonts w:ascii="Frutiger LT Std 55 Roman" w:hAnsi="Frutiger LT Std 55 Roman"/>
        </w:rPr>
        <w:t xml:space="preserve"> </w:t>
      </w:r>
      <w:r w:rsidRPr="00553014">
        <w:rPr>
          <w:rFonts w:ascii="Frutiger LT Std 55 Roman" w:hAnsi="Frutiger LT Std 55 Roman"/>
        </w:rPr>
        <w:t xml:space="preserve">We have </w:t>
      </w:r>
      <w:r>
        <w:rPr>
          <w:rFonts w:ascii="Frutiger LT Std 55 Roman" w:hAnsi="Frutiger LT Std 55 Roman"/>
        </w:rPr>
        <w:t xml:space="preserve">therefore </w:t>
      </w:r>
      <w:r w:rsidRPr="00553014">
        <w:rPr>
          <w:rFonts w:ascii="Frutiger LT Std 55 Roman" w:hAnsi="Frutiger LT Std 55 Roman"/>
        </w:rPr>
        <w:t>put in place procedures to deal with any suspected personal data breach and will notify you and any applicable regulator of a breach where we are legally required to do so.</w:t>
      </w:r>
      <w:bookmarkEnd w:id="45"/>
    </w:p>
    <w:p w14:paraId="676446E4" w14:textId="77777777" w:rsidR="005E5F07" w:rsidRPr="00236E31" w:rsidRDefault="005E5F07" w:rsidP="005E5F07">
      <w:pPr>
        <w:pStyle w:val="TitleClause"/>
        <w:rPr>
          <w:rFonts w:ascii="Frutiger LT Std 55 Roman" w:hAnsi="Frutiger LT Std 55 Roman"/>
        </w:rPr>
      </w:pPr>
      <w:r w:rsidRPr="00236E31">
        <w:rPr>
          <w:rFonts w:ascii="Frutiger LT Std 55 Roman" w:hAnsi="Frutiger LT Std 55 Roman"/>
        </w:rPr>
        <w:fldChar w:fldCharType="begin"/>
      </w:r>
      <w:r w:rsidRPr="00236E31">
        <w:rPr>
          <w:rFonts w:ascii="Frutiger LT Std 55 Roman" w:hAnsi="Frutiger LT Std 55 Roman"/>
        </w:rPr>
        <w:instrText>TC "8. Data retention" \l 1</w:instrText>
      </w:r>
      <w:r w:rsidRPr="00236E31">
        <w:rPr>
          <w:rFonts w:ascii="Frutiger LT Std 55 Roman" w:hAnsi="Frutiger LT Std 55 Roman"/>
        </w:rPr>
        <w:fldChar w:fldCharType="end"/>
      </w:r>
      <w:bookmarkStart w:id="46" w:name="a852989"/>
      <w:bookmarkStart w:id="47" w:name="_Toc256000007"/>
      <w:r w:rsidRPr="00236E31">
        <w:rPr>
          <w:rFonts w:ascii="Frutiger LT Std 55 Roman" w:hAnsi="Frutiger LT Std 55 Roman"/>
        </w:rPr>
        <w:t>Data retention</w:t>
      </w:r>
      <w:bookmarkStart w:id="48" w:name="a536431"/>
      <w:bookmarkEnd w:id="46"/>
      <w:bookmarkEnd w:id="47"/>
    </w:p>
    <w:p w14:paraId="0D007D9C" w14:textId="77777777" w:rsidR="005E5F07" w:rsidRDefault="005E5F07" w:rsidP="005E5F07">
      <w:pPr>
        <w:pStyle w:val="ClauseBullet1"/>
        <w:numPr>
          <w:ilvl w:val="0"/>
          <w:numId w:val="0"/>
        </w:numPr>
        <w:rPr>
          <w:rFonts w:ascii="Frutiger LT Std 55 Roman" w:hAnsi="Frutiger LT Std 55 Roman"/>
        </w:rPr>
      </w:pPr>
      <w:r w:rsidRPr="00553014">
        <w:rPr>
          <w:rFonts w:ascii="Frutiger LT Std 55 Roman" w:hAnsi="Frutiger LT Std 55 Roman"/>
        </w:rPr>
        <w:t>How long will you use my personal data for?</w:t>
      </w:r>
      <w:bookmarkStart w:id="49" w:name="a656402"/>
      <w:bookmarkEnd w:id="48"/>
      <w:r w:rsidRPr="00553014">
        <w:rPr>
          <w:rFonts w:ascii="Frutiger LT Std 55 Roman" w:hAnsi="Frutiger LT Std 55 Roman"/>
        </w:rPr>
        <w:t xml:space="preserve"> We will only retain your personal data for as long as reasonably necessary to fulfil the purposes we collected it for. We may retain your personal data for a longer period in the event of a complaint or if we reasonably believe there is a prospect of litigation in respect to our relationship with you.</w:t>
      </w:r>
      <w:bookmarkStart w:id="50" w:name="a679927"/>
      <w:bookmarkEnd w:id="49"/>
    </w:p>
    <w:p w14:paraId="66DF88E9" w14:textId="77777777" w:rsidR="005E5F07" w:rsidRDefault="005E5F07" w:rsidP="005E5F07">
      <w:pPr>
        <w:pStyle w:val="ClauseBullet1"/>
        <w:numPr>
          <w:ilvl w:val="0"/>
          <w:numId w:val="0"/>
        </w:numPr>
        <w:rPr>
          <w:rFonts w:ascii="Frutiger LT Std 55 Roman" w:hAnsi="Frutiger LT Std 55 Roman"/>
        </w:rPr>
      </w:pPr>
      <w:r w:rsidRPr="00553014">
        <w:rPr>
          <w:rFonts w:ascii="Frutiger LT Std 55 Roman" w:hAnsi="Frutiger LT Std 55 Roman"/>
        </w:rPr>
        <w:t>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regulatory, tax, accounting or other requirements.</w:t>
      </w:r>
      <w:bookmarkEnd w:id="50"/>
      <w:r w:rsidRPr="00553014">
        <w:rPr>
          <w:rFonts w:ascii="Frutiger LT Std 55 Roman" w:hAnsi="Frutiger LT Std 55 Roman"/>
        </w:rPr>
        <w:t xml:space="preserve"> </w:t>
      </w:r>
    </w:p>
    <w:p w14:paraId="2894382D" w14:textId="77777777" w:rsidR="005E5F07" w:rsidRPr="00553014" w:rsidRDefault="005E5F07" w:rsidP="005E5F07">
      <w:pPr>
        <w:pStyle w:val="NoNumUntitledClause"/>
        <w:ind w:left="0"/>
        <w:rPr>
          <w:rFonts w:ascii="Frutiger LT Std 55 Roman" w:hAnsi="Frutiger LT Std 55 Roman"/>
        </w:rPr>
      </w:pPr>
      <w:bookmarkStart w:id="51" w:name="a938517"/>
      <w:r w:rsidRPr="00553014">
        <w:rPr>
          <w:rFonts w:ascii="Frutiger LT Std 55 Roman" w:hAnsi="Frutiger LT Std 55 Roman"/>
        </w:rPr>
        <w:t xml:space="preserve">In some circumstances we will anonymise your personal data (so that it can no longer be associated with you) for research or statistical purposes, in which case we may use this information indefinitely without further notice to you. </w:t>
      </w:r>
      <w:bookmarkEnd w:id="51"/>
    </w:p>
    <w:p w14:paraId="593BCE8B" w14:textId="77777777" w:rsidR="005E5F07" w:rsidRPr="00553014" w:rsidRDefault="005E5F07" w:rsidP="005E5F07">
      <w:pPr>
        <w:pStyle w:val="TitleClause"/>
        <w:rPr>
          <w:rFonts w:ascii="Frutiger LT Std 55 Roman" w:hAnsi="Frutiger LT Std 55 Roman"/>
        </w:rPr>
      </w:pPr>
      <w:r w:rsidRPr="00553014">
        <w:rPr>
          <w:rFonts w:ascii="Frutiger LT Std 55 Roman" w:hAnsi="Frutiger LT Std 55 Roman"/>
        </w:rPr>
        <w:fldChar w:fldCharType="begin"/>
      </w:r>
      <w:r w:rsidRPr="00553014">
        <w:rPr>
          <w:rFonts w:ascii="Frutiger LT Std 55 Roman" w:hAnsi="Frutiger LT Std 55 Roman"/>
        </w:rPr>
        <w:instrText>TC "9. Your legal rights" \l 1</w:instrText>
      </w:r>
      <w:r w:rsidRPr="00553014">
        <w:rPr>
          <w:rFonts w:ascii="Frutiger LT Std 55 Roman" w:hAnsi="Frutiger LT Std 55 Roman"/>
        </w:rPr>
        <w:fldChar w:fldCharType="end"/>
      </w:r>
      <w:bookmarkStart w:id="52" w:name="a152621"/>
      <w:bookmarkStart w:id="53" w:name="_Toc256000008"/>
      <w:r w:rsidRPr="00553014">
        <w:rPr>
          <w:rFonts w:ascii="Frutiger LT Std 55 Roman" w:hAnsi="Frutiger LT Std 55 Roman"/>
        </w:rPr>
        <w:t>Your legal rights</w:t>
      </w:r>
      <w:bookmarkEnd w:id="52"/>
      <w:bookmarkEnd w:id="53"/>
    </w:p>
    <w:p w14:paraId="666F8D2D" w14:textId="77777777" w:rsidR="005E5F07" w:rsidRDefault="005E5F07" w:rsidP="005E5F07">
      <w:pPr>
        <w:pStyle w:val="NoNumUntitledClause"/>
        <w:ind w:left="0"/>
        <w:rPr>
          <w:rFonts w:ascii="Frutiger LT Std 55 Roman" w:hAnsi="Frutiger LT Std 55 Roman"/>
        </w:rPr>
      </w:pPr>
      <w:bookmarkStart w:id="54" w:name="a777128"/>
      <w:r w:rsidRPr="00553014">
        <w:rPr>
          <w:rFonts w:ascii="Frutiger LT Std 55 Roman" w:hAnsi="Frutiger LT Std 55 Roman"/>
        </w:rPr>
        <w:t xml:space="preserve">Under certain circumstances, you have rights under data protection laws in relation to your personal data. Please click on the links below to find out more about these rights: </w:t>
      </w:r>
      <w:bookmarkEnd w:id="54"/>
    </w:p>
    <w:p w14:paraId="6087D9A7" w14:textId="77777777" w:rsidR="005E5F07" w:rsidRPr="00553014" w:rsidRDefault="005E5F07" w:rsidP="005E5F07">
      <w:pPr>
        <w:pStyle w:val="ClauseBullet1"/>
        <w:rPr>
          <w:rFonts w:ascii="Frutiger LT Std 55 Roman" w:hAnsi="Frutiger LT Std 55 Roman"/>
        </w:rPr>
      </w:pPr>
      <w:r w:rsidRPr="00553014">
        <w:rPr>
          <w:rFonts w:ascii="Frutiger LT Std 55 Roman" w:hAnsi="Frutiger LT Std 55 Roman"/>
          <w:i/>
        </w:rPr>
        <w:t>Request access to your personal data</w:t>
      </w:r>
      <w:r w:rsidRPr="00553014">
        <w:rPr>
          <w:rFonts w:ascii="Frutiger LT Std 55 Roman" w:hAnsi="Frutiger LT Std 55 Roman"/>
        </w:rPr>
        <w:t>.</w:t>
      </w:r>
    </w:p>
    <w:p w14:paraId="56B5C17F" w14:textId="77777777" w:rsidR="005E5F07" w:rsidRPr="00553014" w:rsidRDefault="005E5F07" w:rsidP="005E5F07">
      <w:pPr>
        <w:pStyle w:val="ClauseBullet1"/>
        <w:rPr>
          <w:rFonts w:ascii="Frutiger LT Std 55 Roman" w:hAnsi="Frutiger LT Std 55 Roman"/>
        </w:rPr>
      </w:pPr>
      <w:r w:rsidRPr="00553014">
        <w:rPr>
          <w:rFonts w:ascii="Frutiger LT Std 55 Roman" w:hAnsi="Frutiger LT Std 55 Roman"/>
          <w:i/>
        </w:rPr>
        <w:t>Request correction of your personal data</w:t>
      </w:r>
      <w:r w:rsidRPr="00553014">
        <w:rPr>
          <w:rFonts w:ascii="Frutiger LT Std 55 Roman" w:hAnsi="Frutiger LT Std 55 Roman"/>
        </w:rPr>
        <w:t>.</w:t>
      </w:r>
    </w:p>
    <w:p w14:paraId="15CCF936" w14:textId="77777777" w:rsidR="005E5F07" w:rsidRPr="00553014" w:rsidRDefault="005E5F07" w:rsidP="005E5F07">
      <w:pPr>
        <w:pStyle w:val="ClauseBullet1"/>
        <w:rPr>
          <w:rFonts w:ascii="Frutiger LT Std 55 Roman" w:hAnsi="Frutiger LT Std 55 Roman"/>
        </w:rPr>
      </w:pPr>
      <w:r w:rsidRPr="00553014">
        <w:rPr>
          <w:rFonts w:ascii="Frutiger LT Std 55 Roman" w:hAnsi="Frutiger LT Std 55 Roman"/>
          <w:i/>
        </w:rPr>
        <w:t>Request erasure of your personal data</w:t>
      </w:r>
      <w:r w:rsidRPr="00553014">
        <w:rPr>
          <w:rFonts w:ascii="Frutiger LT Std 55 Roman" w:hAnsi="Frutiger LT Std 55 Roman"/>
        </w:rPr>
        <w:t>.</w:t>
      </w:r>
    </w:p>
    <w:p w14:paraId="73813873" w14:textId="77777777" w:rsidR="005E5F07" w:rsidRPr="00553014" w:rsidRDefault="005E5F07" w:rsidP="005E5F07">
      <w:pPr>
        <w:pStyle w:val="ClauseBullet1"/>
        <w:rPr>
          <w:rFonts w:ascii="Frutiger LT Std 55 Roman" w:hAnsi="Frutiger LT Std 55 Roman"/>
        </w:rPr>
      </w:pPr>
      <w:r w:rsidRPr="00553014">
        <w:rPr>
          <w:rFonts w:ascii="Frutiger LT Std 55 Roman" w:hAnsi="Frutiger LT Std 55 Roman"/>
          <w:i/>
        </w:rPr>
        <w:t>Object to processing of your personal data</w:t>
      </w:r>
      <w:r w:rsidRPr="00553014">
        <w:rPr>
          <w:rFonts w:ascii="Frutiger LT Std 55 Roman" w:hAnsi="Frutiger LT Std 55 Roman"/>
        </w:rPr>
        <w:t>.</w:t>
      </w:r>
    </w:p>
    <w:p w14:paraId="3F5F7795" w14:textId="77777777" w:rsidR="005E5F07" w:rsidRPr="00553014" w:rsidRDefault="005E5F07" w:rsidP="005E5F07">
      <w:pPr>
        <w:pStyle w:val="ClauseBullet1"/>
        <w:rPr>
          <w:rFonts w:ascii="Frutiger LT Std 55 Roman" w:hAnsi="Frutiger LT Std 55 Roman"/>
        </w:rPr>
      </w:pPr>
      <w:r w:rsidRPr="00553014">
        <w:rPr>
          <w:rFonts w:ascii="Frutiger LT Std 55 Roman" w:hAnsi="Frutiger LT Std 55 Roman"/>
          <w:i/>
        </w:rPr>
        <w:t>Request restriction of processing your personal data</w:t>
      </w:r>
      <w:r w:rsidRPr="00553014">
        <w:rPr>
          <w:rFonts w:ascii="Frutiger LT Std 55 Roman" w:hAnsi="Frutiger LT Std 55 Roman"/>
        </w:rPr>
        <w:t>.</w:t>
      </w:r>
    </w:p>
    <w:p w14:paraId="4C7B66DF" w14:textId="77777777" w:rsidR="005E5F07" w:rsidRPr="00553014" w:rsidRDefault="005E5F07" w:rsidP="005E5F07">
      <w:pPr>
        <w:pStyle w:val="ClauseBullet1"/>
        <w:rPr>
          <w:rFonts w:ascii="Frutiger LT Std 55 Roman" w:hAnsi="Frutiger LT Std 55 Roman"/>
        </w:rPr>
      </w:pPr>
      <w:r w:rsidRPr="00553014">
        <w:rPr>
          <w:rFonts w:ascii="Frutiger LT Std 55 Roman" w:hAnsi="Frutiger LT Std 55 Roman"/>
          <w:i/>
        </w:rPr>
        <w:t>Request transfer of your personal data</w:t>
      </w:r>
      <w:r w:rsidRPr="00553014">
        <w:rPr>
          <w:rFonts w:ascii="Frutiger LT Std 55 Roman" w:hAnsi="Frutiger LT Std 55 Roman"/>
        </w:rPr>
        <w:t>.</w:t>
      </w:r>
    </w:p>
    <w:p w14:paraId="35264763" w14:textId="77777777" w:rsidR="005E5F07" w:rsidRDefault="005E5F07" w:rsidP="005E5F07">
      <w:pPr>
        <w:pStyle w:val="ClauseBullet1"/>
        <w:rPr>
          <w:rFonts w:ascii="Frutiger LT Std 55 Roman" w:hAnsi="Frutiger LT Std 55 Roman"/>
        </w:rPr>
      </w:pPr>
      <w:r w:rsidRPr="00553014">
        <w:rPr>
          <w:rFonts w:ascii="Frutiger LT Std 55 Roman" w:hAnsi="Frutiger LT Std 55 Roman"/>
          <w:i/>
        </w:rPr>
        <w:t>Right to withdraw consent</w:t>
      </w:r>
      <w:r w:rsidRPr="00553014">
        <w:rPr>
          <w:rFonts w:ascii="Frutiger LT Std 55 Roman" w:hAnsi="Frutiger LT Std 55 Roman"/>
        </w:rPr>
        <w:t>.</w:t>
      </w:r>
      <w:bookmarkStart w:id="55" w:name="a694615"/>
    </w:p>
    <w:p w14:paraId="188D7AA8" w14:textId="77777777" w:rsidR="005E5F07" w:rsidRDefault="005E5F07" w:rsidP="005E5F07">
      <w:pPr>
        <w:pStyle w:val="ClauseBullet1"/>
        <w:numPr>
          <w:ilvl w:val="0"/>
          <w:numId w:val="0"/>
        </w:numPr>
        <w:rPr>
          <w:rFonts w:ascii="Frutiger LT Std 55 Roman" w:hAnsi="Frutiger LT Std 55 Roman"/>
        </w:rPr>
      </w:pPr>
      <w:r w:rsidRPr="00553014">
        <w:rPr>
          <w:rFonts w:ascii="Frutiger LT Std 55 Roman" w:hAnsi="Frutiger LT Std 55 Roman"/>
        </w:rPr>
        <w:t xml:space="preserve">If you wish to exercise any of the rights set out above, please contact </w:t>
      </w:r>
      <w:r>
        <w:rPr>
          <w:rFonts w:ascii="Frutiger LT Std 55 Roman" w:hAnsi="Frutiger LT Std 55 Roman"/>
        </w:rPr>
        <w:t>our DPO</w:t>
      </w:r>
      <w:r w:rsidRPr="00553014">
        <w:rPr>
          <w:rFonts w:ascii="Frutiger LT Std 55 Roman" w:hAnsi="Frutiger LT Std 55 Roman"/>
        </w:rPr>
        <w:t xml:space="preserve">. </w:t>
      </w:r>
      <w:bookmarkStart w:id="56" w:name="a892914"/>
      <w:bookmarkEnd w:id="55"/>
    </w:p>
    <w:p w14:paraId="06A742C5" w14:textId="77777777" w:rsidR="005E5F07" w:rsidRPr="00FC680A" w:rsidRDefault="005E5F07" w:rsidP="005E5F07">
      <w:pPr>
        <w:pStyle w:val="NoNumTitle-Clause"/>
        <w:ind w:left="0"/>
        <w:rPr>
          <w:rFonts w:ascii="Frutiger LT Std 55 Roman" w:hAnsi="Frutiger LT Std 55 Roman"/>
          <w:bCs/>
          <w:kern w:val="0"/>
        </w:rPr>
      </w:pPr>
      <w:bookmarkStart w:id="57" w:name="a367507"/>
      <w:r w:rsidRPr="00FC680A">
        <w:rPr>
          <w:rFonts w:ascii="Frutiger LT Std 55 Roman" w:hAnsi="Frutiger LT Std 55 Roman"/>
          <w:bCs/>
          <w:kern w:val="0"/>
        </w:rPr>
        <w:lastRenderedPageBreak/>
        <w:t>No fee usually required</w:t>
      </w:r>
      <w:bookmarkEnd w:id="57"/>
    </w:p>
    <w:p w14:paraId="59B93AD5" w14:textId="77777777" w:rsidR="005E5F07" w:rsidRPr="00FC680A" w:rsidRDefault="005E5F07" w:rsidP="005E5F07">
      <w:pPr>
        <w:pStyle w:val="NoNumUntitledClause"/>
        <w:ind w:left="0"/>
        <w:rPr>
          <w:rFonts w:ascii="Frutiger LT Std 55 Roman" w:hAnsi="Frutiger LT Std 55 Roman"/>
          <w:kern w:val="0"/>
        </w:rPr>
      </w:pPr>
      <w:bookmarkStart w:id="58" w:name="a152124"/>
      <w:r w:rsidRPr="00FC680A">
        <w:rPr>
          <w:rFonts w:ascii="Frutiger LT Std 55 Roman" w:hAnsi="Frutiger LT Std 55 Roman"/>
          <w:kern w:val="0"/>
        </w:rPr>
        <w:t>You will not have to pay a fee to access your personal data (or to exercise any of the other rights). However, we may charge a reasonable fee if your request is clearly unfounded, repetitive or excessive. Alternatively, we could refuse to comply with your request in these circumstances.</w:t>
      </w:r>
      <w:bookmarkEnd w:id="58"/>
    </w:p>
    <w:p w14:paraId="3212F138" w14:textId="77777777" w:rsidR="005E5F07" w:rsidRPr="004D69E8" w:rsidRDefault="005E5F07" w:rsidP="005E5F07">
      <w:pPr>
        <w:pStyle w:val="ClauseBullet1"/>
        <w:numPr>
          <w:ilvl w:val="0"/>
          <w:numId w:val="0"/>
        </w:numPr>
        <w:rPr>
          <w:rFonts w:ascii="Frutiger LT Std 55 Roman" w:hAnsi="Frutiger LT Std 55 Roman"/>
          <w:b/>
          <w:bCs/>
        </w:rPr>
      </w:pPr>
      <w:r w:rsidRPr="004D69E8">
        <w:rPr>
          <w:rFonts w:ascii="Frutiger LT Std 55 Roman" w:hAnsi="Frutiger LT Std 55 Roman"/>
          <w:b/>
          <w:bCs/>
        </w:rPr>
        <w:t>What we may need from you</w:t>
      </w:r>
      <w:bookmarkStart w:id="59" w:name="a853930"/>
      <w:bookmarkEnd w:id="56"/>
    </w:p>
    <w:p w14:paraId="1BBCC424" w14:textId="77777777" w:rsidR="005E5F07" w:rsidRDefault="005E5F07" w:rsidP="005E5F07">
      <w:pPr>
        <w:pStyle w:val="ClauseBullet1"/>
        <w:numPr>
          <w:ilvl w:val="0"/>
          <w:numId w:val="0"/>
        </w:numPr>
        <w:rPr>
          <w:rFonts w:ascii="Frutiger LT Std 55 Roman" w:hAnsi="Frutiger LT Std 55 Roman"/>
        </w:rPr>
      </w:pPr>
      <w:r w:rsidRPr="00553014">
        <w:rPr>
          <w:rFonts w:ascii="Frutiger LT Std 55 Roman" w:hAnsi="Frutiger LT Std 55 Roman"/>
        </w:rPr>
        <w:t>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w:t>
      </w:r>
      <w:bookmarkStart w:id="60" w:name="a703850"/>
      <w:bookmarkEnd w:id="59"/>
      <w:r w:rsidRPr="00553014">
        <w:rPr>
          <w:rFonts w:ascii="Frutiger LT Std 55 Roman" w:hAnsi="Frutiger LT Std 55 Roman"/>
        </w:rPr>
        <w:t xml:space="preserve"> </w:t>
      </w:r>
    </w:p>
    <w:p w14:paraId="33BD67E7" w14:textId="77777777" w:rsidR="005E5F07" w:rsidRDefault="005E5F07" w:rsidP="005E5F07">
      <w:pPr>
        <w:pStyle w:val="ClauseBullet1"/>
        <w:numPr>
          <w:ilvl w:val="0"/>
          <w:numId w:val="0"/>
        </w:numPr>
        <w:rPr>
          <w:rFonts w:ascii="Frutiger LT Std 55 Roman" w:hAnsi="Frutiger LT Std 55 Roman"/>
          <w:b/>
          <w:bCs/>
        </w:rPr>
      </w:pPr>
      <w:r w:rsidRPr="004D69E8">
        <w:rPr>
          <w:rFonts w:ascii="Frutiger LT Std 55 Roman" w:hAnsi="Frutiger LT Std 55 Roman"/>
          <w:b/>
          <w:bCs/>
        </w:rPr>
        <w:t>Time limit to respond</w:t>
      </w:r>
      <w:bookmarkStart w:id="61" w:name="a594954"/>
      <w:bookmarkEnd w:id="60"/>
    </w:p>
    <w:p w14:paraId="0447E60F" w14:textId="039B1628" w:rsidR="005E5F07" w:rsidRPr="00553014" w:rsidRDefault="005E5F07" w:rsidP="005E5F07">
      <w:pPr>
        <w:pStyle w:val="ClauseBullet1"/>
        <w:numPr>
          <w:ilvl w:val="0"/>
          <w:numId w:val="0"/>
        </w:numPr>
        <w:rPr>
          <w:rFonts w:ascii="Frutiger LT Std 55 Roman" w:hAnsi="Frutiger LT Std 55 Roman"/>
        </w:rPr>
      </w:pPr>
      <w:r w:rsidRPr="00553014">
        <w:rPr>
          <w:rFonts w:ascii="Frutiger LT Std 55 Roman" w:hAnsi="Frutiger LT Std 55 Roman"/>
        </w:rPr>
        <w:t xml:space="preserve">We try to </w:t>
      </w:r>
      <w:r>
        <w:rPr>
          <w:rFonts w:ascii="Frutiger LT Std 55 Roman" w:hAnsi="Frutiger LT Std 55 Roman"/>
        </w:rPr>
        <w:t>acknowledge</w:t>
      </w:r>
      <w:r w:rsidRPr="00553014">
        <w:rPr>
          <w:rFonts w:ascii="Frutiger LT Std 55 Roman" w:hAnsi="Frutiger LT Std 55 Roman"/>
        </w:rPr>
        <w:t xml:space="preserve"> all legitimate requests within</w:t>
      </w:r>
      <w:r>
        <w:rPr>
          <w:rFonts w:ascii="Frutiger LT Std 55 Roman" w:hAnsi="Frutiger LT Std 55 Roman"/>
        </w:rPr>
        <w:t xml:space="preserve"> 24hrs and resolve any queries within three (3) to five (5) business days.</w:t>
      </w:r>
      <w:r w:rsidRPr="00553014">
        <w:rPr>
          <w:rFonts w:ascii="Frutiger LT Std 55 Roman" w:hAnsi="Frutiger LT Std 55 Roman"/>
        </w:rPr>
        <w:t xml:space="preserve"> Occasionally it could take us longer than a month if your request is particularly complex or you have made </w:t>
      </w:r>
      <w:proofErr w:type="gramStart"/>
      <w:r w:rsidRPr="00553014">
        <w:rPr>
          <w:rFonts w:ascii="Frutiger LT Std 55 Roman" w:hAnsi="Frutiger LT Std 55 Roman"/>
        </w:rPr>
        <w:t>a number of</w:t>
      </w:r>
      <w:proofErr w:type="gramEnd"/>
      <w:r w:rsidRPr="00553014">
        <w:rPr>
          <w:rFonts w:ascii="Frutiger LT Std 55 Roman" w:hAnsi="Frutiger LT Std 55 Roman"/>
        </w:rPr>
        <w:t xml:space="preserve"> requests. In this case, we will notify you and keep you updated. </w:t>
      </w:r>
      <w:bookmarkEnd w:id="61"/>
    </w:p>
    <w:p w14:paraId="2D09432C" w14:textId="0944DECD" w:rsidR="00BD677B" w:rsidRDefault="00BD677B" w:rsidP="005E5F07">
      <w:pPr>
        <w:pStyle w:val="TitleClause"/>
        <w:rPr>
          <w:rFonts w:ascii="Frutiger LT Std 55 Roman" w:hAnsi="Frutiger LT Std 55 Roman"/>
        </w:rPr>
      </w:pPr>
      <w:r>
        <w:rPr>
          <w:rFonts w:ascii="Frutiger LT Std 55 Roman" w:hAnsi="Frutiger LT Std 55 Roman"/>
        </w:rPr>
        <w:t>Miscellaneous</w:t>
      </w:r>
    </w:p>
    <w:p w14:paraId="3CC2D8A5" w14:textId="5DB5CFE8" w:rsidR="00BD677B" w:rsidRPr="00BD677B" w:rsidRDefault="00BD677B" w:rsidP="00BD677B">
      <w:pPr>
        <w:pStyle w:val="TitleClause"/>
        <w:numPr>
          <w:ilvl w:val="1"/>
          <w:numId w:val="32"/>
        </w:numPr>
        <w:rPr>
          <w:rFonts w:ascii="Frutiger LT Std 55 Roman" w:hAnsi="Frutiger LT Std 55 Roman"/>
        </w:rPr>
      </w:pPr>
      <w:r w:rsidRPr="00BD677B">
        <w:rPr>
          <w:rFonts w:ascii="Frutiger LT Std 55 Roman" w:hAnsi="Frutiger LT Std 55 Roman"/>
        </w:rPr>
        <w:t>The privacy policies of other websites</w:t>
      </w:r>
    </w:p>
    <w:p w14:paraId="2AAC688B" w14:textId="6CE814BA" w:rsidR="00BD677B" w:rsidRDefault="00BD677B" w:rsidP="00BD677B">
      <w:pPr>
        <w:pStyle w:val="TitleClause"/>
        <w:numPr>
          <w:ilvl w:val="0"/>
          <w:numId w:val="0"/>
        </w:numPr>
        <w:ind w:left="720"/>
        <w:rPr>
          <w:rFonts w:ascii="Frutiger LT Std 55 Roman" w:hAnsi="Frutiger LT Std 55 Roman"/>
        </w:rPr>
      </w:pPr>
      <w:r w:rsidRPr="00BD677B">
        <w:rPr>
          <w:rFonts w:ascii="Frutiger LT Std 55 Roman" w:hAnsi="Frutiger LT Std 55 Roman"/>
        </w:rPr>
        <w:t xml:space="preserve">This privacy policy applies to only </w:t>
      </w:r>
      <w:r w:rsidR="005A16A6">
        <w:rPr>
          <w:rFonts w:ascii="Frutiger LT Std 55 Roman" w:hAnsi="Frutiger LT Std 55 Roman"/>
        </w:rPr>
        <w:t>Ziga</w:t>
      </w:r>
      <w:r w:rsidRPr="00BD677B">
        <w:rPr>
          <w:rFonts w:ascii="Frutiger LT Std 55 Roman" w:hAnsi="Frutiger LT Std 55 Roman"/>
        </w:rPr>
        <w:t xml:space="preserve"> and not any other brands, though mentioned on our </w:t>
      </w:r>
      <w:r w:rsidR="00525FA9">
        <w:rPr>
          <w:rFonts w:ascii="Frutiger LT Std 55 Roman" w:hAnsi="Frutiger LT Std 55 Roman"/>
        </w:rPr>
        <w:t>w</w:t>
      </w:r>
      <w:r w:rsidRPr="00BD677B">
        <w:rPr>
          <w:rFonts w:ascii="Frutiger LT Std 55 Roman" w:hAnsi="Frutiger LT Std 55 Roman"/>
        </w:rPr>
        <w:t>ebsites. Neither does it apply to our Merchants, Vendors, or other related partners.</w:t>
      </w:r>
      <w:r w:rsidRPr="00BD677B">
        <w:rPr>
          <w:rFonts w:ascii="Frutiger LT Std 55 Roman" w:hAnsi="Frutiger LT Std 55 Roman"/>
        </w:rPr>
        <w:br/>
      </w:r>
    </w:p>
    <w:p w14:paraId="436FB9CF" w14:textId="21564386" w:rsidR="00BD677B" w:rsidRPr="00BD677B" w:rsidRDefault="00BD677B" w:rsidP="00BD677B">
      <w:pPr>
        <w:pStyle w:val="TitleClause"/>
        <w:numPr>
          <w:ilvl w:val="1"/>
          <w:numId w:val="32"/>
        </w:numPr>
        <w:rPr>
          <w:rFonts w:ascii="Frutiger LT Std 55 Roman" w:hAnsi="Frutiger LT Std 55 Roman"/>
        </w:rPr>
      </w:pPr>
      <w:r w:rsidRPr="00BD677B">
        <w:rPr>
          <w:rFonts w:ascii="Frutiger LT Std 55 Roman" w:hAnsi="Frutiger LT Std 55 Roman"/>
        </w:rPr>
        <w:t>Customer Consent</w:t>
      </w:r>
    </w:p>
    <w:p w14:paraId="3224189E" w14:textId="19823689" w:rsidR="00BD677B" w:rsidRDefault="00BD677B" w:rsidP="00BD677B">
      <w:pPr>
        <w:pStyle w:val="TitleClause"/>
        <w:numPr>
          <w:ilvl w:val="0"/>
          <w:numId w:val="0"/>
        </w:numPr>
        <w:ind w:left="720"/>
        <w:rPr>
          <w:rFonts w:ascii="Frutiger LT Std 55 Roman" w:hAnsi="Frutiger LT Std 55 Roman"/>
        </w:rPr>
      </w:pPr>
      <w:r w:rsidRPr="00BD677B">
        <w:rPr>
          <w:rFonts w:ascii="Frutiger LT Std 55 Roman" w:hAnsi="Frutiger LT Std 55 Roman"/>
        </w:rPr>
        <w:t xml:space="preserve">Your consent to personal data collection and processing may be revoked by notifying us via our contact page. Please note, in case you choose to not provide us with the consent or withdraw the consent at any given point in time, we shall not be able to provide the services </w:t>
      </w:r>
      <w:r>
        <w:rPr>
          <w:rFonts w:ascii="Frutiger LT Std 55 Roman" w:hAnsi="Frutiger LT Std 55 Roman"/>
        </w:rPr>
        <w:t>contemplated by</w:t>
      </w:r>
      <w:r w:rsidRPr="00BD677B">
        <w:rPr>
          <w:rFonts w:ascii="Frutiger LT Std 55 Roman" w:hAnsi="Frutiger LT Std 55 Roman"/>
        </w:rPr>
        <w:t xml:space="preserve"> this notice.</w:t>
      </w:r>
    </w:p>
    <w:p w14:paraId="55517875" w14:textId="628F42F9" w:rsidR="005E5F07" w:rsidRPr="00553014" w:rsidRDefault="005E5F07" w:rsidP="005E5F07">
      <w:pPr>
        <w:pStyle w:val="TitleClause"/>
        <w:rPr>
          <w:rFonts w:ascii="Frutiger LT Std 55 Roman" w:hAnsi="Frutiger LT Std 55 Roman"/>
        </w:rPr>
      </w:pPr>
      <w:r w:rsidRPr="00553014">
        <w:rPr>
          <w:rFonts w:ascii="Frutiger LT Std 55 Roman" w:hAnsi="Frutiger LT Std 55 Roman"/>
        </w:rPr>
        <w:fldChar w:fldCharType="begin"/>
      </w:r>
      <w:r w:rsidRPr="00553014">
        <w:rPr>
          <w:rFonts w:ascii="Frutiger LT Std 55 Roman" w:hAnsi="Frutiger LT Std 55 Roman"/>
        </w:rPr>
        <w:instrText>TC "10. Glossary" \l 1</w:instrText>
      </w:r>
      <w:r w:rsidRPr="00553014">
        <w:rPr>
          <w:rFonts w:ascii="Frutiger LT Std 55 Roman" w:hAnsi="Frutiger LT Std 55 Roman"/>
        </w:rPr>
        <w:fldChar w:fldCharType="end"/>
      </w:r>
      <w:bookmarkStart w:id="62" w:name="a682882"/>
      <w:bookmarkStart w:id="63" w:name="_Toc256000009"/>
      <w:r w:rsidRPr="00553014">
        <w:rPr>
          <w:rFonts w:ascii="Frutiger LT Std 55 Roman" w:hAnsi="Frutiger LT Std 55 Roman"/>
        </w:rPr>
        <w:t>Glossary</w:t>
      </w:r>
      <w:bookmarkEnd w:id="62"/>
      <w:bookmarkEnd w:id="63"/>
    </w:p>
    <w:p w14:paraId="31870462" w14:textId="77777777" w:rsidR="005E5F07" w:rsidRPr="00553014" w:rsidRDefault="005E5F07" w:rsidP="005E5F07">
      <w:pPr>
        <w:pStyle w:val="NoNumTitle-Clause"/>
        <w:ind w:left="0"/>
        <w:rPr>
          <w:rFonts w:ascii="Frutiger LT Std 55 Roman" w:hAnsi="Frutiger LT Std 55 Roman"/>
        </w:rPr>
      </w:pPr>
      <w:bookmarkStart w:id="64" w:name="a165093"/>
      <w:r w:rsidRPr="00553014">
        <w:rPr>
          <w:rFonts w:ascii="Frutiger LT Std 55 Roman" w:hAnsi="Frutiger LT Std 55 Roman"/>
        </w:rPr>
        <w:t>LAWFUL BASIS</w:t>
      </w:r>
      <w:bookmarkEnd w:id="64"/>
    </w:p>
    <w:p w14:paraId="23C00250" w14:textId="77777777" w:rsidR="005E5F07" w:rsidRPr="00553014" w:rsidRDefault="005E5F07" w:rsidP="005E5F07">
      <w:pPr>
        <w:pStyle w:val="NoNumUntitledClause"/>
        <w:ind w:left="0"/>
        <w:rPr>
          <w:rFonts w:ascii="Frutiger LT Std 55 Roman" w:hAnsi="Frutiger LT Std 55 Roman"/>
        </w:rPr>
      </w:pPr>
      <w:bookmarkStart w:id="65" w:name="a647495"/>
      <w:r w:rsidRPr="00553014">
        <w:rPr>
          <w:rStyle w:val="DefTerm"/>
          <w:rFonts w:ascii="Frutiger LT Std 55 Roman" w:hAnsi="Frutiger LT Std 55 Roman"/>
        </w:rPr>
        <w:t>Legitimate Interest</w:t>
      </w:r>
      <w:r w:rsidRPr="00553014">
        <w:rPr>
          <w:rFonts w:ascii="Frutiger LT Std 55 Roman" w:hAnsi="Frutiger LT Std 55 Roman"/>
        </w:rPr>
        <w:t xml:space="preserve"> means the interest of our business in conducting and managing our business to enable us to give you the best service/product and the best and most secure experience. We make sure we consider and balance any potential impact on you (both positive and negative) and your rights before we process your personal data for our legitimate interests. We do not use your personal data for activities where our interests are overridden by the impact on you (unless we have your consent or are otherwise required or permitted to by law). You can obtain further information about how </w:t>
      </w:r>
      <w:r w:rsidRPr="00553014">
        <w:rPr>
          <w:rFonts w:ascii="Frutiger LT Std 55 Roman" w:hAnsi="Frutiger LT Std 55 Roman"/>
        </w:rPr>
        <w:lastRenderedPageBreak/>
        <w:t>legitimate interests against any potential impact on you in respect of specific activities by contacting us.</w:t>
      </w:r>
      <w:bookmarkEnd w:id="65"/>
    </w:p>
    <w:p w14:paraId="18258152" w14:textId="77777777" w:rsidR="005E5F07" w:rsidRPr="00553014" w:rsidRDefault="005E5F07" w:rsidP="005E5F07">
      <w:pPr>
        <w:pStyle w:val="NoNumUntitledClause"/>
        <w:ind w:left="0"/>
        <w:rPr>
          <w:rFonts w:ascii="Frutiger LT Std 55 Roman" w:hAnsi="Frutiger LT Std 55 Roman"/>
        </w:rPr>
      </w:pPr>
      <w:bookmarkStart w:id="66" w:name="a865675"/>
      <w:r w:rsidRPr="00553014">
        <w:rPr>
          <w:rStyle w:val="DefTerm"/>
          <w:rFonts w:ascii="Frutiger LT Std 55 Roman" w:hAnsi="Frutiger LT Std 55 Roman"/>
        </w:rPr>
        <w:t>Performance of Contract</w:t>
      </w:r>
      <w:r w:rsidRPr="00553014">
        <w:rPr>
          <w:rFonts w:ascii="Frutiger LT Std 55 Roman" w:hAnsi="Frutiger LT Std 55 Roman"/>
        </w:rPr>
        <w:t xml:space="preserve"> means processing your data where it is necessary for the performance of a contract to which you are a party or to take steps at your request before </w:t>
      </w:r>
      <w:proofErr w:type="gramStart"/>
      <w:r w:rsidRPr="00553014">
        <w:rPr>
          <w:rFonts w:ascii="Frutiger LT Std 55 Roman" w:hAnsi="Frutiger LT Std 55 Roman"/>
        </w:rPr>
        <w:t>entering into</w:t>
      </w:r>
      <w:proofErr w:type="gramEnd"/>
      <w:r w:rsidRPr="00553014">
        <w:rPr>
          <w:rFonts w:ascii="Frutiger LT Std 55 Roman" w:hAnsi="Frutiger LT Std 55 Roman"/>
        </w:rPr>
        <w:t xml:space="preserve"> such a contract.</w:t>
      </w:r>
      <w:bookmarkEnd w:id="66"/>
    </w:p>
    <w:p w14:paraId="71DEDA7D" w14:textId="77777777" w:rsidR="005E5F07" w:rsidRPr="00553014" w:rsidRDefault="005E5F07" w:rsidP="005E5F07">
      <w:pPr>
        <w:pStyle w:val="NoNumUntitledClause"/>
        <w:ind w:left="0"/>
        <w:rPr>
          <w:rFonts w:ascii="Frutiger LT Std 55 Roman" w:hAnsi="Frutiger LT Std 55 Roman"/>
        </w:rPr>
      </w:pPr>
      <w:bookmarkStart w:id="67" w:name="a865636"/>
      <w:r w:rsidRPr="00553014">
        <w:rPr>
          <w:rStyle w:val="DefTerm"/>
          <w:rFonts w:ascii="Frutiger LT Std 55 Roman" w:hAnsi="Frutiger LT Std 55 Roman"/>
        </w:rPr>
        <w:t>Comply with a legal obligation</w:t>
      </w:r>
      <w:r w:rsidRPr="00553014">
        <w:rPr>
          <w:rFonts w:ascii="Frutiger LT Std 55 Roman" w:hAnsi="Frutiger LT Std 55 Roman"/>
        </w:rPr>
        <w:t xml:space="preserve"> means processing your personal data where it is necessary for compliance with a legal obligation that we are subject to.</w:t>
      </w:r>
      <w:bookmarkEnd w:id="67"/>
    </w:p>
    <w:p w14:paraId="0D70D3FE" w14:textId="77777777" w:rsidR="005E5F07" w:rsidRPr="00553014" w:rsidRDefault="005E5F07" w:rsidP="005E5F07">
      <w:pPr>
        <w:pStyle w:val="NoNumTitle-Clause"/>
        <w:ind w:left="0"/>
        <w:rPr>
          <w:rFonts w:ascii="Frutiger LT Std 55 Roman" w:hAnsi="Frutiger LT Std 55 Roman"/>
        </w:rPr>
      </w:pPr>
      <w:bookmarkStart w:id="68" w:name="a513536"/>
      <w:r w:rsidRPr="00553014">
        <w:rPr>
          <w:rFonts w:ascii="Frutiger LT Std 55 Roman" w:hAnsi="Frutiger LT Std 55 Roman"/>
        </w:rPr>
        <w:t>YOUR LEGAL RIGHTS</w:t>
      </w:r>
      <w:bookmarkEnd w:id="68"/>
    </w:p>
    <w:p w14:paraId="3C815E03" w14:textId="77777777" w:rsidR="005E5F07" w:rsidRPr="00553014" w:rsidRDefault="005E5F07" w:rsidP="005E5F07">
      <w:pPr>
        <w:pStyle w:val="NoNumUntitledClause"/>
        <w:ind w:left="0"/>
        <w:rPr>
          <w:rFonts w:ascii="Frutiger LT Std 55 Roman" w:hAnsi="Frutiger LT Std 55 Roman"/>
        </w:rPr>
      </w:pPr>
      <w:bookmarkStart w:id="69" w:name="a484071"/>
      <w:r w:rsidRPr="00553014">
        <w:rPr>
          <w:rFonts w:ascii="Frutiger LT Std 55 Roman" w:hAnsi="Frutiger LT Std 55 Roman"/>
        </w:rPr>
        <w:t>You have the right to:</w:t>
      </w:r>
      <w:bookmarkEnd w:id="69"/>
    </w:p>
    <w:p w14:paraId="4A006F68" w14:textId="77777777" w:rsidR="005E5F07" w:rsidRPr="00553014" w:rsidRDefault="005E5F07" w:rsidP="005E5F07">
      <w:pPr>
        <w:pStyle w:val="NoNumUntitledsubclause1"/>
        <w:ind w:left="0"/>
        <w:rPr>
          <w:rFonts w:ascii="Frutiger LT Std 55 Roman" w:hAnsi="Frutiger LT Std 55 Roman"/>
        </w:rPr>
      </w:pPr>
      <w:bookmarkStart w:id="70" w:name="a100058"/>
      <w:r w:rsidRPr="00553014">
        <w:rPr>
          <w:rStyle w:val="DefTerm"/>
          <w:rFonts w:ascii="Frutiger LT Std 55 Roman" w:hAnsi="Frutiger LT Std 55 Roman"/>
        </w:rPr>
        <w:t>Request access</w:t>
      </w:r>
      <w:r w:rsidRPr="00553014">
        <w:rPr>
          <w:rFonts w:ascii="Frutiger LT Std 55 Roman" w:hAnsi="Frutiger LT Std 55 Roman"/>
          <w:b/>
          <w:bCs/>
        </w:rPr>
        <w:t xml:space="preserve"> </w:t>
      </w:r>
      <w:r w:rsidRPr="00553014">
        <w:rPr>
          <w:rFonts w:ascii="Frutiger LT Std 55 Roman" w:hAnsi="Frutiger LT Std 55 Roman"/>
        </w:rPr>
        <w:t>to your personal data</w:t>
      </w:r>
      <w:r>
        <w:rPr>
          <w:rFonts w:ascii="Frutiger LT Std 55 Roman" w:hAnsi="Frutiger LT Std 55 Roman"/>
        </w:rPr>
        <w:t xml:space="preserve">. </w:t>
      </w:r>
      <w:r w:rsidRPr="00553014">
        <w:rPr>
          <w:rFonts w:ascii="Frutiger LT Std 55 Roman" w:hAnsi="Frutiger LT Std 55 Roman"/>
        </w:rPr>
        <w:t>This enables you to receive a copy of the personal data we hold about you and to check that we are lawfully processing it.</w:t>
      </w:r>
      <w:bookmarkEnd w:id="70"/>
    </w:p>
    <w:p w14:paraId="0DBECC37" w14:textId="77777777" w:rsidR="005E5F07" w:rsidRPr="00553014" w:rsidRDefault="005E5F07" w:rsidP="005E5F07">
      <w:pPr>
        <w:pStyle w:val="NoNumUntitledsubclause1"/>
        <w:ind w:left="0"/>
        <w:rPr>
          <w:rFonts w:ascii="Frutiger LT Std 55 Roman" w:hAnsi="Frutiger LT Std 55 Roman"/>
        </w:rPr>
      </w:pPr>
      <w:bookmarkStart w:id="71" w:name="a297597"/>
      <w:r w:rsidRPr="00553014">
        <w:rPr>
          <w:rStyle w:val="DefTerm"/>
          <w:rFonts w:ascii="Frutiger LT Std 55 Roman" w:hAnsi="Frutiger LT Std 55 Roman"/>
        </w:rPr>
        <w:t>Request correction</w:t>
      </w:r>
      <w:r w:rsidRPr="00553014">
        <w:rPr>
          <w:rFonts w:ascii="Frutiger LT Std 55 Roman" w:hAnsi="Frutiger LT Std 55 Roman"/>
          <w:b/>
          <w:bCs/>
        </w:rPr>
        <w:t xml:space="preserve"> </w:t>
      </w:r>
      <w:r w:rsidRPr="00553014">
        <w:rPr>
          <w:rFonts w:ascii="Frutiger LT Std 55 Roman" w:hAnsi="Frutiger LT Std 55 Roman"/>
        </w:rPr>
        <w:t>of the personal data that we hold about you. This enables you to have any incomplete or inaccurate data we hold about you corrected, though we may need to verify the accuracy of the new data you provide to us.</w:t>
      </w:r>
      <w:bookmarkEnd w:id="71"/>
    </w:p>
    <w:p w14:paraId="6BAD0EE1" w14:textId="77777777" w:rsidR="005E5F07" w:rsidRPr="00553014" w:rsidRDefault="005E5F07" w:rsidP="005E5F07">
      <w:pPr>
        <w:pStyle w:val="NoNumUntitledsubclause1"/>
        <w:ind w:left="0"/>
        <w:rPr>
          <w:rFonts w:ascii="Frutiger LT Std 55 Roman" w:hAnsi="Frutiger LT Std 55 Roman"/>
        </w:rPr>
      </w:pPr>
      <w:bookmarkStart w:id="72" w:name="a836012"/>
      <w:r w:rsidRPr="00553014">
        <w:rPr>
          <w:rStyle w:val="DefTerm"/>
          <w:rFonts w:ascii="Frutiger LT Std 55 Roman" w:hAnsi="Frutiger LT Std 55 Roman"/>
        </w:rPr>
        <w:t>Request erasure</w:t>
      </w:r>
      <w:r w:rsidRPr="00553014">
        <w:rPr>
          <w:rFonts w:ascii="Frutiger LT Std 55 Roman" w:hAnsi="Frutiger LT Std 55 Roman"/>
          <w:b/>
          <w:bCs/>
        </w:rPr>
        <w:t xml:space="preserve"> </w:t>
      </w:r>
      <w:r w:rsidRPr="00553014">
        <w:rPr>
          <w:rFonts w:ascii="Frutiger LT Std 55 Roman" w:hAnsi="Frutiger LT Std 55 Roman"/>
        </w:rPr>
        <w:t xml:space="preserve">of your personal data. This enables you to ask us to delete or remove personal data where there is no good reason for us continuing to process it. You also have the right to ask us to delete or remove your personal data where you have successfully exercised your right to object to processing (see below),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 </w:t>
      </w:r>
      <w:bookmarkEnd w:id="72"/>
    </w:p>
    <w:p w14:paraId="6920B0B7" w14:textId="77777777" w:rsidR="005E5F07" w:rsidRPr="00553014" w:rsidRDefault="005E5F07" w:rsidP="005E5F07">
      <w:pPr>
        <w:pStyle w:val="NoNumUntitledsubclause1"/>
        <w:ind w:left="0"/>
        <w:rPr>
          <w:rFonts w:ascii="Frutiger LT Std 55 Roman" w:hAnsi="Frutiger LT Std 55 Roman"/>
        </w:rPr>
      </w:pPr>
      <w:bookmarkStart w:id="73" w:name="a789450"/>
      <w:r w:rsidRPr="00553014">
        <w:rPr>
          <w:rStyle w:val="DefTerm"/>
          <w:rFonts w:ascii="Frutiger LT Std 55 Roman" w:hAnsi="Frutiger LT Std 55 Roman"/>
        </w:rPr>
        <w:t>Object to processing</w:t>
      </w:r>
      <w:r w:rsidRPr="00553014">
        <w:rPr>
          <w:rFonts w:ascii="Frutiger LT Std 55 Roman" w:hAnsi="Frutiger LT Std 55 Roman"/>
          <w:b/>
          <w:bCs/>
        </w:rPr>
        <w:t xml:space="preserve"> </w:t>
      </w:r>
      <w:r w:rsidRPr="00553014">
        <w:rPr>
          <w:rFonts w:ascii="Frutiger LT Std 55 Roman" w:hAnsi="Frutiger LT Std 55 Roman"/>
        </w:rPr>
        <w:t xml:space="preserve">of your personal data where we are relying on a legitimate interest (or those of a third party) and there is something about your </w:t>
      </w:r>
      <w:proofErr w:type="gramStart"/>
      <w:r w:rsidRPr="00553014">
        <w:rPr>
          <w:rFonts w:ascii="Frutiger LT Std 55 Roman" w:hAnsi="Frutiger LT Std 55 Roman"/>
        </w:rPr>
        <w:t>particular situation</w:t>
      </w:r>
      <w:proofErr w:type="gramEnd"/>
      <w:r w:rsidRPr="00553014">
        <w:rPr>
          <w:rFonts w:ascii="Frutiger LT Std 55 Roman" w:hAnsi="Frutiger LT Std 55 Roman"/>
        </w:rPr>
        <w:t xml:space="preserve">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w:t>
      </w:r>
      <w:bookmarkEnd w:id="73"/>
    </w:p>
    <w:p w14:paraId="26285ABD" w14:textId="77777777" w:rsidR="005E5F07" w:rsidRPr="00553014" w:rsidRDefault="005E5F07" w:rsidP="005E5F07">
      <w:pPr>
        <w:pStyle w:val="NoNumUntitledsubclause1"/>
        <w:ind w:left="0"/>
        <w:rPr>
          <w:rFonts w:ascii="Frutiger LT Std 55 Roman" w:hAnsi="Frutiger LT Std 55 Roman"/>
        </w:rPr>
      </w:pPr>
      <w:bookmarkStart w:id="74" w:name="a520072"/>
      <w:r w:rsidRPr="00553014">
        <w:rPr>
          <w:rStyle w:val="DefTerm"/>
          <w:rFonts w:ascii="Frutiger LT Std 55 Roman" w:hAnsi="Frutiger LT Std 55 Roman"/>
        </w:rPr>
        <w:t>Request restriction of processing</w:t>
      </w:r>
      <w:r w:rsidRPr="00553014">
        <w:rPr>
          <w:rFonts w:ascii="Frutiger LT Std 55 Roman" w:hAnsi="Frutiger LT Std 55 Roman"/>
          <w:b/>
          <w:bCs/>
        </w:rPr>
        <w:t xml:space="preserve"> </w:t>
      </w:r>
      <w:r w:rsidRPr="00553014">
        <w:rPr>
          <w:rFonts w:ascii="Frutiger LT Std 55 Roman" w:hAnsi="Frutiger LT Std 55 Roman"/>
        </w:rPr>
        <w:t xml:space="preserve">of your personal data. This enables you to ask us to suspend the processing of your personal data in the following scenarios: </w:t>
      </w:r>
      <w:bookmarkEnd w:id="74"/>
    </w:p>
    <w:p w14:paraId="752DBA9B" w14:textId="77777777" w:rsidR="005E5F07" w:rsidRPr="00553014" w:rsidRDefault="005E5F07" w:rsidP="005E5F07">
      <w:pPr>
        <w:pStyle w:val="subclause1Bullet1"/>
        <w:rPr>
          <w:rFonts w:ascii="Frutiger LT Std 55 Roman" w:hAnsi="Frutiger LT Std 55 Roman"/>
        </w:rPr>
      </w:pPr>
      <w:r w:rsidRPr="00553014">
        <w:rPr>
          <w:rFonts w:ascii="Frutiger LT Std 55 Roman" w:hAnsi="Frutiger LT Std 55 Roman"/>
        </w:rPr>
        <w:t>If you want us to establish the data's accuracy.</w:t>
      </w:r>
    </w:p>
    <w:p w14:paraId="765CC41E" w14:textId="77777777" w:rsidR="005E5F07" w:rsidRPr="00553014" w:rsidRDefault="005E5F07" w:rsidP="005E5F07">
      <w:pPr>
        <w:pStyle w:val="subclause1Bullet1"/>
        <w:rPr>
          <w:rFonts w:ascii="Frutiger LT Std 55 Roman" w:hAnsi="Frutiger LT Std 55 Roman"/>
        </w:rPr>
      </w:pPr>
      <w:r w:rsidRPr="00553014">
        <w:rPr>
          <w:rFonts w:ascii="Frutiger LT Std 55 Roman" w:hAnsi="Frutiger LT Std 55 Roman"/>
        </w:rPr>
        <w:t xml:space="preserve">Where our use of the data is </w:t>
      </w:r>
      <w:proofErr w:type="gramStart"/>
      <w:r w:rsidRPr="00553014">
        <w:rPr>
          <w:rFonts w:ascii="Frutiger LT Std 55 Roman" w:hAnsi="Frutiger LT Std 55 Roman"/>
        </w:rPr>
        <w:t>unlawful</w:t>
      </w:r>
      <w:proofErr w:type="gramEnd"/>
      <w:r w:rsidRPr="00553014">
        <w:rPr>
          <w:rFonts w:ascii="Frutiger LT Std 55 Roman" w:hAnsi="Frutiger LT Std 55 Roman"/>
        </w:rPr>
        <w:t xml:space="preserve"> but you do not want us to erase it.</w:t>
      </w:r>
    </w:p>
    <w:p w14:paraId="5FDC9DD2" w14:textId="77777777" w:rsidR="005E5F07" w:rsidRPr="00553014" w:rsidRDefault="005E5F07" w:rsidP="005E5F07">
      <w:pPr>
        <w:pStyle w:val="subclause1Bullet1"/>
        <w:rPr>
          <w:rFonts w:ascii="Frutiger LT Std 55 Roman" w:hAnsi="Frutiger LT Std 55 Roman"/>
        </w:rPr>
      </w:pPr>
      <w:r w:rsidRPr="00553014">
        <w:rPr>
          <w:rFonts w:ascii="Frutiger LT Std 55 Roman" w:hAnsi="Frutiger LT Std 55 Roman"/>
        </w:rPr>
        <w:t xml:space="preserve">Where you need us to hold the data even if we no longer require it as you need it to establish, exercise or defend legal claims. </w:t>
      </w:r>
    </w:p>
    <w:p w14:paraId="2D9F62EC" w14:textId="77777777" w:rsidR="005E5F07" w:rsidRPr="00553014" w:rsidRDefault="005E5F07" w:rsidP="005E5F07">
      <w:pPr>
        <w:pStyle w:val="subclause1Bullet1"/>
        <w:rPr>
          <w:rFonts w:ascii="Frutiger LT Std 55 Roman" w:hAnsi="Frutiger LT Std 55 Roman"/>
        </w:rPr>
      </w:pPr>
      <w:r w:rsidRPr="00553014">
        <w:rPr>
          <w:rFonts w:ascii="Frutiger LT Std 55 Roman" w:hAnsi="Frutiger LT Std 55 Roman"/>
        </w:rPr>
        <w:t xml:space="preserve">You have objected to our use of your </w:t>
      </w:r>
      <w:proofErr w:type="gramStart"/>
      <w:r w:rsidRPr="00553014">
        <w:rPr>
          <w:rFonts w:ascii="Frutiger LT Std 55 Roman" w:hAnsi="Frutiger LT Std 55 Roman"/>
        </w:rPr>
        <w:t>data</w:t>
      </w:r>
      <w:proofErr w:type="gramEnd"/>
      <w:r w:rsidRPr="00553014">
        <w:rPr>
          <w:rFonts w:ascii="Frutiger LT Std 55 Roman" w:hAnsi="Frutiger LT Std 55 Roman"/>
        </w:rPr>
        <w:t xml:space="preserve"> but we need to verify whether we have overriding legitimate grounds to use it. </w:t>
      </w:r>
    </w:p>
    <w:p w14:paraId="56A2C536" w14:textId="77777777" w:rsidR="005E5F07" w:rsidRPr="00553014" w:rsidRDefault="005E5F07" w:rsidP="005E5F07">
      <w:pPr>
        <w:pStyle w:val="NoNumUntitledsubclause1"/>
        <w:ind w:left="0"/>
        <w:rPr>
          <w:rFonts w:ascii="Frutiger LT Std 55 Roman" w:hAnsi="Frutiger LT Std 55 Roman"/>
        </w:rPr>
      </w:pPr>
      <w:bookmarkStart w:id="75" w:name="a546939"/>
      <w:r w:rsidRPr="00553014">
        <w:rPr>
          <w:rStyle w:val="DefTerm"/>
          <w:rFonts w:ascii="Frutiger LT Std 55 Roman" w:hAnsi="Frutiger LT Std 55 Roman"/>
        </w:rPr>
        <w:t>Request the transfer</w:t>
      </w:r>
      <w:r w:rsidRPr="00553014">
        <w:rPr>
          <w:rFonts w:ascii="Frutiger LT Std 55 Roman" w:hAnsi="Frutiger LT Std 55 Roman"/>
          <w:b/>
          <w:bCs/>
        </w:rPr>
        <w:t xml:space="preserve"> </w:t>
      </w:r>
      <w:r w:rsidRPr="00553014">
        <w:rPr>
          <w:rFonts w:ascii="Frutiger LT Std 55 Roman" w:hAnsi="Frutiger LT Std 55 Roman"/>
        </w:rPr>
        <w:t xml:space="preserve">of your personal data to you or to a third party.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 </w:t>
      </w:r>
      <w:bookmarkEnd w:id="75"/>
    </w:p>
    <w:p w14:paraId="76A375B9" w14:textId="42A96565" w:rsidR="00B47B82" w:rsidRPr="00553014" w:rsidRDefault="005E5F07" w:rsidP="005E5F07">
      <w:pPr>
        <w:pStyle w:val="NoNumUntitledsubclause1"/>
        <w:ind w:left="0"/>
        <w:rPr>
          <w:rFonts w:ascii="Frutiger LT Std 55 Roman" w:hAnsi="Frutiger LT Std 55 Roman"/>
        </w:rPr>
        <w:sectPr w:rsidR="00B47B82" w:rsidRPr="00553014" w:rsidSect="00AD30DC">
          <w:pgSz w:w="11906" w:h="16838"/>
          <w:pgMar w:top="720" w:right="720" w:bottom="720" w:left="720" w:header="720" w:footer="720" w:gutter="0"/>
          <w:pgNumType w:start="1"/>
          <w:cols w:space="720"/>
          <w:docGrid w:linePitch="299"/>
        </w:sectPr>
      </w:pPr>
      <w:bookmarkStart w:id="76" w:name="a722140"/>
      <w:r w:rsidRPr="00553014">
        <w:rPr>
          <w:rStyle w:val="DefTerm"/>
          <w:rFonts w:ascii="Frutiger LT Std 55 Roman" w:hAnsi="Frutiger LT Std 55 Roman"/>
        </w:rPr>
        <w:lastRenderedPageBreak/>
        <w:t>Withdraw consent at any time</w:t>
      </w:r>
      <w:r w:rsidRPr="00553014">
        <w:rPr>
          <w:rFonts w:ascii="Frutiger LT Std 55 Roman" w:hAnsi="Frutiger LT Std 55 Roman"/>
          <w:b/>
          <w:bCs/>
        </w:rPr>
        <w:t xml:space="preserve"> </w:t>
      </w:r>
      <w:r w:rsidRPr="00553014">
        <w:rPr>
          <w:rFonts w:ascii="Frutiger LT Std 55 Roman" w:hAnsi="Frutiger LT Std 55 Roman"/>
        </w:rPr>
        <w:t>where we are relying on consent to process your personal data. However, this will not affect the lawfulness of any processing carried out before you withdraw your consent. If you withdraw your consent, we may not be able to provide certain products or services to you. We will advise you if this is the case at the time you withdraw your consen</w:t>
      </w:r>
      <w:bookmarkEnd w:id="76"/>
      <w:r>
        <w:rPr>
          <w:rFonts w:ascii="Frutiger LT Std 55 Roman" w:hAnsi="Frutiger LT Std 55 Roman"/>
        </w:rPr>
        <w:t>t</w:t>
      </w:r>
      <w:r w:rsidR="000C6C41">
        <w:rPr>
          <w:rFonts w:ascii="Frutiger LT Std 55 Roman" w:hAnsi="Frutiger LT Std 55 Roman"/>
        </w:rPr>
        <w:t>.</w:t>
      </w:r>
    </w:p>
    <w:p w14:paraId="5217C956" w14:textId="3CBC4420" w:rsidR="00B47B82" w:rsidRPr="00553014" w:rsidRDefault="00CD7F13" w:rsidP="009B3530">
      <w:pPr>
        <w:pStyle w:val="NoNumUntitledsubclause1"/>
        <w:ind w:left="0"/>
        <w:rPr>
          <w:rFonts w:ascii="Frutiger LT Std 55 Roman" w:hAnsi="Frutiger LT Std 55 Roman"/>
        </w:rPr>
      </w:pPr>
    </w:p>
    <w:sectPr w:rsidR="00B47B82" w:rsidRPr="00553014" w:rsidSect="00AD30DC">
      <w:footerReference w:type="default" r:id="rId11"/>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1BEB3" w14:textId="77777777" w:rsidR="00CD7F13" w:rsidRDefault="00CD7F13" w:rsidP="009F0969">
      <w:pPr>
        <w:spacing w:after="0" w:line="240" w:lineRule="auto"/>
      </w:pPr>
      <w:r>
        <w:separator/>
      </w:r>
    </w:p>
  </w:endnote>
  <w:endnote w:type="continuationSeparator" w:id="0">
    <w:p w14:paraId="40AD9915" w14:textId="77777777" w:rsidR="00CD7F13" w:rsidRDefault="00CD7F13" w:rsidP="009F0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Frutiger LT Std 55 Roman">
    <w:altName w:val="Avenir Black"/>
    <w:panose1 w:val="020B0604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0D74" w14:textId="77777777" w:rsidR="008E67E1" w:rsidRDefault="006C0E3D">
    <w:pPr>
      <w:jc w:val="center"/>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1B0B" w14:textId="77777777" w:rsidR="00CD7F13" w:rsidRDefault="00CD7F13" w:rsidP="009F0969">
      <w:pPr>
        <w:spacing w:after="0" w:line="240" w:lineRule="auto"/>
      </w:pPr>
      <w:r>
        <w:separator/>
      </w:r>
    </w:p>
  </w:footnote>
  <w:footnote w:type="continuationSeparator" w:id="0">
    <w:p w14:paraId="14B7B3BA" w14:textId="77777777" w:rsidR="00CD7F13" w:rsidRDefault="00CD7F13" w:rsidP="009F0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tplc="0CD473DA">
      <w:start w:val="1"/>
      <w:numFmt w:val="bullet"/>
      <w:pStyle w:val="DefinedTermBullet"/>
      <w:lvlText w:val=""/>
      <w:lvlJc w:val="left"/>
      <w:pPr>
        <w:ind w:left="1440" w:hanging="360"/>
      </w:pPr>
      <w:rPr>
        <w:rFonts w:ascii="Symbol" w:hAnsi="Symbol" w:hint="default"/>
        <w:color w:val="000000"/>
      </w:rPr>
    </w:lvl>
    <w:lvl w:ilvl="1" w:tplc="CBBC9C82" w:tentative="1">
      <w:start w:val="1"/>
      <w:numFmt w:val="bullet"/>
      <w:lvlText w:val="o"/>
      <w:lvlJc w:val="left"/>
      <w:pPr>
        <w:ind w:left="2160" w:hanging="360"/>
      </w:pPr>
      <w:rPr>
        <w:rFonts w:ascii="Courier New" w:hAnsi="Courier New" w:cs="Courier New" w:hint="default"/>
      </w:rPr>
    </w:lvl>
    <w:lvl w:ilvl="2" w:tplc="C52C9BE4" w:tentative="1">
      <w:start w:val="1"/>
      <w:numFmt w:val="bullet"/>
      <w:lvlText w:val=""/>
      <w:lvlJc w:val="left"/>
      <w:pPr>
        <w:ind w:left="2880" w:hanging="360"/>
      </w:pPr>
      <w:rPr>
        <w:rFonts w:ascii="Wingdings" w:hAnsi="Wingdings" w:hint="default"/>
      </w:rPr>
    </w:lvl>
    <w:lvl w:ilvl="3" w:tplc="E4E00E92" w:tentative="1">
      <w:start w:val="1"/>
      <w:numFmt w:val="bullet"/>
      <w:lvlText w:val=""/>
      <w:lvlJc w:val="left"/>
      <w:pPr>
        <w:ind w:left="3600" w:hanging="360"/>
      </w:pPr>
      <w:rPr>
        <w:rFonts w:ascii="Symbol" w:hAnsi="Symbol" w:hint="default"/>
      </w:rPr>
    </w:lvl>
    <w:lvl w:ilvl="4" w:tplc="332A2454" w:tentative="1">
      <w:start w:val="1"/>
      <w:numFmt w:val="bullet"/>
      <w:lvlText w:val="o"/>
      <w:lvlJc w:val="left"/>
      <w:pPr>
        <w:ind w:left="4320" w:hanging="360"/>
      </w:pPr>
      <w:rPr>
        <w:rFonts w:ascii="Courier New" w:hAnsi="Courier New" w:cs="Courier New" w:hint="default"/>
      </w:rPr>
    </w:lvl>
    <w:lvl w:ilvl="5" w:tplc="2CAABC44" w:tentative="1">
      <w:start w:val="1"/>
      <w:numFmt w:val="bullet"/>
      <w:lvlText w:val=""/>
      <w:lvlJc w:val="left"/>
      <w:pPr>
        <w:ind w:left="5040" w:hanging="360"/>
      </w:pPr>
      <w:rPr>
        <w:rFonts w:ascii="Wingdings" w:hAnsi="Wingdings" w:hint="default"/>
      </w:rPr>
    </w:lvl>
    <w:lvl w:ilvl="6" w:tplc="F8405EFA" w:tentative="1">
      <w:start w:val="1"/>
      <w:numFmt w:val="bullet"/>
      <w:lvlText w:val=""/>
      <w:lvlJc w:val="left"/>
      <w:pPr>
        <w:ind w:left="5760" w:hanging="360"/>
      </w:pPr>
      <w:rPr>
        <w:rFonts w:ascii="Symbol" w:hAnsi="Symbol" w:hint="default"/>
      </w:rPr>
    </w:lvl>
    <w:lvl w:ilvl="7" w:tplc="0CCC688C" w:tentative="1">
      <w:start w:val="1"/>
      <w:numFmt w:val="bullet"/>
      <w:lvlText w:val="o"/>
      <w:lvlJc w:val="left"/>
      <w:pPr>
        <w:ind w:left="6480" w:hanging="360"/>
      </w:pPr>
      <w:rPr>
        <w:rFonts w:ascii="Courier New" w:hAnsi="Courier New" w:cs="Courier New" w:hint="default"/>
      </w:rPr>
    </w:lvl>
    <w:lvl w:ilvl="8" w:tplc="3E2EBF7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165E04"/>
    <w:multiLevelType w:val="multilevel"/>
    <w:tmpl w:val="1A1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82F3A"/>
    <w:multiLevelType w:val="hybridMultilevel"/>
    <w:tmpl w:val="1DF80854"/>
    <w:lvl w:ilvl="0" w:tplc="587A98B8">
      <w:start w:val="1"/>
      <w:numFmt w:val="decimal"/>
      <w:pStyle w:val="ScheduleHeading-Single"/>
      <w:lvlText w:val="Schedule"/>
      <w:lvlJc w:val="left"/>
      <w:pPr>
        <w:tabs>
          <w:tab w:val="num" w:pos="720"/>
        </w:tabs>
        <w:ind w:left="720" w:hanging="720"/>
      </w:pPr>
      <w:rPr>
        <w:color w:val="000000"/>
      </w:rPr>
    </w:lvl>
    <w:lvl w:ilvl="1" w:tplc="6C4AABC8" w:tentative="1">
      <w:start w:val="1"/>
      <w:numFmt w:val="lowerLetter"/>
      <w:lvlText w:val="%2."/>
      <w:lvlJc w:val="left"/>
      <w:pPr>
        <w:tabs>
          <w:tab w:val="num" w:pos="1440"/>
        </w:tabs>
        <w:ind w:left="1440" w:hanging="360"/>
      </w:pPr>
    </w:lvl>
    <w:lvl w:ilvl="2" w:tplc="A650DA58" w:tentative="1">
      <w:start w:val="1"/>
      <w:numFmt w:val="lowerRoman"/>
      <w:lvlText w:val="%3."/>
      <w:lvlJc w:val="right"/>
      <w:pPr>
        <w:tabs>
          <w:tab w:val="num" w:pos="2160"/>
        </w:tabs>
        <w:ind w:left="2160" w:hanging="180"/>
      </w:pPr>
    </w:lvl>
    <w:lvl w:ilvl="3" w:tplc="1A78BC14" w:tentative="1">
      <w:start w:val="1"/>
      <w:numFmt w:val="decimal"/>
      <w:lvlText w:val="%4."/>
      <w:lvlJc w:val="left"/>
      <w:pPr>
        <w:tabs>
          <w:tab w:val="num" w:pos="2880"/>
        </w:tabs>
        <w:ind w:left="2880" w:hanging="360"/>
      </w:pPr>
    </w:lvl>
    <w:lvl w:ilvl="4" w:tplc="F2A6855C" w:tentative="1">
      <w:start w:val="1"/>
      <w:numFmt w:val="lowerLetter"/>
      <w:lvlText w:val="%5."/>
      <w:lvlJc w:val="left"/>
      <w:pPr>
        <w:tabs>
          <w:tab w:val="num" w:pos="3600"/>
        </w:tabs>
        <w:ind w:left="3600" w:hanging="360"/>
      </w:pPr>
    </w:lvl>
    <w:lvl w:ilvl="5" w:tplc="8F08CCAC" w:tentative="1">
      <w:start w:val="1"/>
      <w:numFmt w:val="lowerRoman"/>
      <w:lvlText w:val="%6."/>
      <w:lvlJc w:val="right"/>
      <w:pPr>
        <w:tabs>
          <w:tab w:val="num" w:pos="4320"/>
        </w:tabs>
        <w:ind w:left="4320" w:hanging="180"/>
      </w:pPr>
    </w:lvl>
    <w:lvl w:ilvl="6" w:tplc="70083AF0" w:tentative="1">
      <w:start w:val="1"/>
      <w:numFmt w:val="decimal"/>
      <w:lvlText w:val="%7."/>
      <w:lvlJc w:val="left"/>
      <w:pPr>
        <w:tabs>
          <w:tab w:val="num" w:pos="5040"/>
        </w:tabs>
        <w:ind w:left="5040" w:hanging="360"/>
      </w:pPr>
    </w:lvl>
    <w:lvl w:ilvl="7" w:tplc="5512298C" w:tentative="1">
      <w:start w:val="1"/>
      <w:numFmt w:val="lowerLetter"/>
      <w:lvlText w:val="%8."/>
      <w:lvlJc w:val="left"/>
      <w:pPr>
        <w:tabs>
          <w:tab w:val="num" w:pos="5760"/>
        </w:tabs>
        <w:ind w:left="5760" w:hanging="360"/>
      </w:pPr>
    </w:lvl>
    <w:lvl w:ilvl="8" w:tplc="465240DA" w:tentative="1">
      <w:start w:val="1"/>
      <w:numFmt w:val="lowerRoman"/>
      <w:lvlText w:val="%9."/>
      <w:lvlJc w:val="right"/>
      <w:pPr>
        <w:tabs>
          <w:tab w:val="num" w:pos="6480"/>
        </w:tabs>
        <w:ind w:left="6480" w:hanging="180"/>
      </w:pPr>
    </w:lvl>
  </w:abstractNum>
  <w:abstractNum w:abstractNumId="5" w15:restartNumberingAfterBreak="0">
    <w:nsid w:val="22F5505A"/>
    <w:multiLevelType w:val="multilevel"/>
    <w:tmpl w:val="95D82552"/>
    <w:lvl w:ilvl="0">
      <w:start w:val="1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5B00E4C"/>
    <w:multiLevelType w:val="hybridMultilevel"/>
    <w:tmpl w:val="97C4AA26"/>
    <w:lvl w:ilvl="0" w:tplc="AAF64CFC">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8E07FCE" w:tentative="1">
      <w:start w:val="1"/>
      <w:numFmt w:val="lowerLetter"/>
      <w:lvlText w:val="%2."/>
      <w:lvlJc w:val="left"/>
      <w:pPr>
        <w:ind w:left="1440" w:hanging="360"/>
      </w:pPr>
    </w:lvl>
    <w:lvl w:ilvl="2" w:tplc="6C52FB1A" w:tentative="1">
      <w:start w:val="1"/>
      <w:numFmt w:val="lowerRoman"/>
      <w:lvlText w:val="%3."/>
      <w:lvlJc w:val="right"/>
      <w:pPr>
        <w:ind w:left="2160" w:hanging="180"/>
      </w:pPr>
    </w:lvl>
    <w:lvl w:ilvl="3" w:tplc="C8866F80" w:tentative="1">
      <w:start w:val="1"/>
      <w:numFmt w:val="decimal"/>
      <w:lvlText w:val="%4."/>
      <w:lvlJc w:val="left"/>
      <w:pPr>
        <w:ind w:left="2880" w:hanging="360"/>
      </w:pPr>
    </w:lvl>
    <w:lvl w:ilvl="4" w:tplc="0E867D08" w:tentative="1">
      <w:start w:val="1"/>
      <w:numFmt w:val="lowerLetter"/>
      <w:lvlText w:val="%5."/>
      <w:lvlJc w:val="left"/>
      <w:pPr>
        <w:ind w:left="3600" w:hanging="360"/>
      </w:pPr>
    </w:lvl>
    <w:lvl w:ilvl="5" w:tplc="060EA300" w:tentative="1">
      <w:start w:val="1"/>
      <w:numFmt w:val="lowerRoman"/>
      <w:lvlText w:val="%6."/>
      <w:lvlJc w:val="right"/>
      <w:pPr>
        <w:ind w:left="4320" w:hanging="180"/>
      </w:pPr>
    </w:lvl>
    <w:lvl w:ilvl="6" w:tplc="BE24EBC6" w:tentative="1">
      <w:start w:val="1"/>
      <w:numFmt w:val="decimal"/>
      <w:lvlText w:val="%7."/>
      <w:lvlJc w:val="left"/>
      <w:pPr>
        <w:ind w:left="5040" w:hanging="360"/>
      </w:pPr>
    </w:lvl>
    <w:lvl w:ilvl="7" w:tplc="D2CEA462" w:tentative="1">
      <w:start w:val="1"/>
      <w:numFmt w:val="lowerLetter"/>
      <w:lvlText w:val="%8."/>
      <w:lvlJc w:val="left"/>
      <w:pPr>
        <w:ind w:left="5760" w:hanging="360"/>
      </w:pPr>
    </w:lvl>
    <w:lvl w:ilvl="8" w:tplc="D6169940" w:tentative="1">
      <w:start w:val="1"/>
      <w:numFmt w:val="lowerRoman"/>
      <w:lvlText w:val="%9."/>
      <w:lvlJc w:val="right"/>
      <w:pPr>
        <w:ind w:left="6480" w:hanging="180"/>
      </w:pPr>
    </w:lvl>
  </w:abstractNum>
  <w:abstractNum w:abstractNumId="7" w15:restartNumberingAfterBreak="0">
    <w:nsid w:val="29C94F29"/>
    <w:multiLevelType w:val="hybridMultilevel"/>
    <w:tmpl w:val="4CBC2A34"/>
    <w:lvl w:ilvl="0" w:tplc="7F4E7B76">
      <w:start w:val="1"/>
      <w:numFmt w:val="decimal"/>
      <w:pStyle w:val="QuestionParagraph"/>
      <w:lvlText w:val="%1."/>
      <w:lvlJc w:val="left"/>
      <w:pPr>
        <w:ind w:left="720" w:hanging="360"/>
      </w:pPr>
      <w:rPr>
        <w:color w:val="000000"/>
      </w:rPr>
    </w:lvl>
    <w:lvl w:ilvl="1" w:tplc="D6DEC53A" w:tentative="1">
      <w:start w:val="1"/>
      <w:numFmt w:val="lowerLetter"/>
      <w:lvlText w:val="%2."/>
      <w:lvlJc w:val="left"/>
      <w:pPr>
        <w:ind w:left="1440" w:hanging="360"/>
      </w:pPr>
    </w:lvl>
    <w:lvl w:ilvl="2" w:tplc="EB9C5724" w:tentative="1">
      <w:start w:val="1"/>
      <w:numFmt w:val="lowerRoman"/>
      <w:lvlText w:val="%3."/>
      <w:lvlJc w:val="right"/>
      <w:pPr>
        <w:ind w:left="2160" w:hanging="180"/>
      </w:pPr>
    </w:lvl>
    <w:lvl w:ilvl="3" w:tplc="656AF758" w:tentative="1">
      <w:start w:val="1"/>
      <w:numFmt w:val="decimal"/>
      <w:lvlText w:val="%4."/>
      <w:lvlJc w:val="left"/>
      <w:pPr>
        <w:ind w:left="2880" w:hanging="360"/>
      </w:pPr>
    </w:lvl>
    <w:lvl w:ilvl="4" w:tplc="7E60B824" w:tentative="1">
      <w:start w:val="1"/>
      <w:numFmt w:val="lowerLetter"/>
      <w:lvlText w:val="%5."/>
      <w:lvlJc w:val="left"/>
      <w:pPr>
        <w:ind w:left="3600" w:hanging="360"/>
      </w:pPr>
    </w:lvl>
    <w:lvl w:ilvl="5" w:tplc="B0308DB0" w:tentative="1">
      <w:start w:val="1"/>
      <w:numFmt w:val="lowerRoman"/>
      <w:lvlText w:val="%6."/>
      <w:lvlJc w:val="right"/>
      <w:pPr>
        <w:ind w:left="4320" w:hanging="180"/>
      </w:pPr>
    </w:lvl>
    <w:lvl w:ilvl="6" w:tplc="19A096A6" w:tentative="1">
      <w:start w:val="1"/>
      <w:numFmt w:val="decimal"/>
      <w:lvlText w:val="%7."/>
      <w:lvlJc w:val="left"/>
      <w:pPr>
        <w:ind w:left="5040" w:hanging="360"/>
      </w:pPr>
    </w:lvl>
    <w:lvl w:ilvl="7" w:tplc="FA58BE0C" w:tentative="1">
      <w:start w:val="1"/>
      <w:numFmt w:val="lowerLetter"/>
      <w:lvlText w:val="%8."/>
      <w:lvlJc w:val="left"/>
      <w:pPr>
        <w:ind w:left="5760" w:hanging="360"/>
      </w:pPr>
    </w:lvl>
    <w:lvl w:ilvl="8" w:tplc="63868C44" w:tentative="1">
      <w:start w:val="1"/>
      <w:numFmt w:val="lowerRoman"/>
      <w:lvlText w:val="%9."/>
      <w:lvlJc w:val="right"/>
      <w:pPr>
        <w:ind w:left="6480" w:hanging="180"/>
      </w:pPr>
    </w:lvl>
  </w:abstractNum>
  <w:abstractNum w:abstractNumId="8" w15:restartNumberingAfterBreak="0">
    <w:nsid w:val="310416CA"/>
    <w:multiLevelType w:val="hybridMultilevel"/>
    <w:tmpl w:val="072EDEC8"/>
    <w:lvl w:ilvl="0" w:tplc="5414E968">
      <w:start w:val="1"/>
      <w:numFmt w:val="bullet"/>
      <w:pStyle w:val="subclause2Bullet2"/>
      <w:lvlText w:val=""/>
      <w:lvlJc w:val="left"/>
      <w:pPr>
        <w:ind w:left="2279" w:hanging="360"/>
      </w:pPr>
      <w:rPr>
        <w:rFonts w:ascii="Symbol" w:hAnsi="Symbol" w:hint="default"/>
        <w:color w:val="000000"/>
      </w:rPr>
    </w:lvl>
    <w:lvl w:ilvl="1" w:tplc="B914AB14" w:tentative="1">
      <w:start w:val="1"/>
      <w:numFmt w:val="bullet"/>
      <w:lvlText w:val="o"/>
      <w:lvlJc w:val="left"/>
      <w:pPr>
        <w:ind w:left="2999" w:hanging="360"/>
      </w:pPr>
      <w:rPr>
        <w:rFonts w:ascii="Courier New" w:hAnsi="Courier New" w:cs="Courier New" w:hint="default"/>
      </w:rPr>
    </w:lvl>
    <w:lvl w:ilvl="2" w:tplc="9656F422" w:tentative="1">
      <w:start w:val="1"/>
      <w:numFmt w:val="bullet"/>
      <w:lvlText w:val=""/>
      <w:lvlJc w:val="left"/>
      <w:pPr>
        <w:ind w:left="3719" w:hanging="360"/>
      </w:pPr>
      <w:rPr>
        <w:rFonts w:ascii="Wingdings" w:hAnsi="Wingdings" w:hint="default"/>
      </w:rPr>
    </w:lvl>
    <w:lvl w:ilvl="3" w:tplc="59B615C6" w:tentative="1">
      <w:start w:val="1"/>
      <w:numFmt w:val="bullet"/>
      <w:lvlText w:val=""/>
      <w:lvlJc w:val="left"/>
      <w:pPr>
        <w:ind w:left="4439" w:hanging="360"/>
      </w:pPr>
      <w:rPr>
        <w:rFonts w:ascii="Symbol" w:hAnsi="Symbol" w:hint="default"/>
      </w:rPr>
    </w:lvl>
    <w:lvl w:ilvl="4" w:tplc="A6BE593A" w:tentative="1">
      <w:start w:val="1"/>
      <w:numFmt w:val="bullet"/>
      <w:lvlText w:val="o"/>
      <w:lvlJc w:val="left"/>
      <w:pPr>
        <w:ind w:left="5159" w:hanging="360"/>
      </w:pPr>
      <w:rPr>
        <w:rFonts w:ascii="Courier New" w:hAnsi="Courier New" w:cs="Courier New" w:hint="default"/>
      </w:rPr>
    </w:lvl>
    <w:lvl w:ilvl="5" w:tplc="6D60581E" w:tentative="1">
      <w:start w:val="1"/>
      <w:numFmt w:val="bullet"/>
      <w:lvlText w:val=""/>
      <w:lvlJc w:val="left"/>
      <w:pPr>
        <w:ind w:left="5879" w:hanging="360"/>
      </w:pPr>
      <w:rPr>
        <w:rFonts w:ascii="Wingdings" w:hAnsi="Wingdings" w:hint="default"/>
      </w:rPr>
    </w:lvl>
    <w:lvl w:ilvl="6" w:tplc="EB3CFE94" w:tentative="1">
      <w:start w:val="1"/>
      <w:numFmt w:val="bullet"/>
      <w:lvlText w:val=""/>
      <w:lvlJc w:val="left"/>
      <w:pPr>
        <w:ind w:left="6599" w:hanging="360"/>
      </w:pPr>
      <w:rPr>
        <w:rFonts w:ascii="Symbol" w:hAnsi="Symbol" w:hint="default"/>
      </w:rPr>
    </w:lvl>
    <w:lvl w:ilvl="7" w:tplc="F9667514" w:tentative="1">
      <w:start w:val="1"/>
      <w:numFmt w:val="bullet"/>
      <w:lvlText w:val="o"/>
      <w:lvlJc w:val="left"/>
      <w:pPr>
        <w:ind w:left="7319" w:hanging="360"/>
      </w:pPr>
      <w:rPr>
        <w:rFonts w:ascii="Courier New" w:hAnsi="Courier New" w:cs="Courier New" w:hint="default"/>
      </w:rPr>
    </w:lvl>
    <w:lvl w:ilvl="8" w:tplc="F6163108" w:tentative="1">
      <w:start w:val="1"/>
      <w:numFmt w:val="bullet"/>
      <w:lvlText w:val=""/>
      <w:lvlJc w:val="left"/>
      <w:pPr>
        <w:ind w:left="8039" w:hanging="360"/>
      </w:pPr>
      <w:rPr>
        <w:rFonts w:ascii="Wingdings" w:hAnsi="Wingdings" w:hint="default"/>
      </w:rPr>
    </w:lvl>
  </w:abstractNum>
  <w:abstractNum w:abstractNumId="9" w15:restartNumberingAfterBreak="0">
    <w:nsid w:val="31E9741F"/>
    <w:multiLevelType w:val="hybridMultilevel"/>
    <w:tmpl w:val="0CAC7D4E"/>
    <w:lvl w:ilvl="0" w:tplc="59C6566C">
      <w:start w:val="1"/>
      <w:numFmt w:val="bullet"/>
      <w:pStyle w:val="BulletList2"/>
      <w:lvlText w:val=""/>
      <w:lvlJc w:val="left"/>
      <w:pPr>
        <w:tabs>
          <w:tab w:val="num" w:pos="1077"/>
        </w:tabs>
        <w:ind w:left="1077" w:hanging="357"/>
      </w:pPr>
      <w:rPr>
        <w:rFonts w:ascii="Symbol" w:hAnsi="Symbol" w:hint="default"/>
        <w:color w:val="000000"/>
      </w:rPr>
    </w:lvl>
    <w:lvl w:ilvl="1" w:tplc="EE96AC86" w:tentative="1">
      <w:start w:val="1"/>
      <w:numFmt w:val="bullet"/>
      <w:lvlText w:val="o"/>
      <w:lvlJc w:val="left"/>
      <w:pPr>
        <w:tabs>
          <w:tab w:val="num" w:pos="1440"/>
        </w:tabs>
        <w:ind w:left="1440" w:hanging="360"/>
      </w:pPr>
      <w:rPr>
        <w:rFonts w:ascii="Courier New" w:hAnsi="Courier New" w:cs="Courier New" w:hint="default"/>
      </w:rPr>
    </w:lvl>
    <w:lvl w:ilvl="2" w:tplc="052A59D4" w:tentative="1">
      <w:start w:val="1"/>
      <w:numFmt w:val="bullet"/>
      <w:lvlText w:val=""/>
      <w:lvlJc w:val="left"/>
      <w:pPr>
        <w:tabs>
          <w:tab w:val="num" w:pos="2160"/>
        </w:tabs>
        <w:ind w:left="2160" w:hanging="360"/>
      </w:pPr>
      <w:rPr>
        <w:rFonts w:ascii="Wingdings" w:hAnsi="Wingdings" w:hint="default"/>
      </w:rPr>
    </w:lvl>
    <w:lvl w:ilvl="3" w:tplc="9306DDE4" w:tentative="1">
      <w:start w:val="1"/>
      <w:numFmt w:val="bullet"/>
      <w:lvlText w:val=""/>
      <w:lvlJc w:val="left"/>
      <w:pPr>
        <w:tabs>
          <w:tab w:val="num" w:pos="2880"/>
        </w:tabs>
        <w:ind w:left="2880" w:hanging="360"/>
      </w:pPr>
      <w:rPr>
        <w:rFonts w:ascii="Symbol" w:hAnsi="Symbol" w:hint="default"/>
      </w:rPr>
    </w:lvl>
    <w:lvl w:ilvl="4" w:tplc="1C4601D2" w:tentative="1">
      <w:start w:val="1"/>
      <w:numFmt w:val="bullet"/>
      <w:lvlText w:val="o"/>
      <w:lvlJc w:val="left"/>
      <w:pPr>
        <w:tabs>
          <w:tab w:val="num" w:pos="3600"/>
        </w:tabs>
        <w:ind w:left="3600" w:hanging="360"/>
      </w:pPr>
      <w:rPr>
        <w:rFonts w:ascii="Courier New" w:hAnsi="Courier New" w:cs="Courier New" w:hint="default"/>
      </w:rPr>
    </w:lvl>
    <w:lvl w:ilvl="5" w:tplc="226028DA" w:tentative="1">
      <w:start w:val="1"/>
      <w:numFmt w:val="bullet"/>
      <w:lvlText w:val=""/>
      <w:lvlJc w:val="left"/>
      <w:pPr>
        <w:tabs>
          <w:tab w:val="num" w:pos="4320"/>
        </w:tabs>
        <w:ind w:left="4320" w:hanging="360"/>
      </w:pPr>
      <w:rPr>
        <w:rFonts w:ascii="Wingdings" w:hAnsi="Wingdings" w:hint="default"/>
      </w:rPr>
    </w:lvl>
    <w:lvl w:ilvl="6" w:tplc="C1568042" w:tentative="1">
      <w:start w:val="1"/>
      <w:numFmt w:val="bullet"/>
      <w:lvlText w:val=""/>
      <w:lvlJc w:val="left"/>
      <w:pPr>
        <w:tabs>
          <w:tab w:val="num" w:pos="5040"/>
        </w:tabs>
        <w:ind w:left="5040" w:hanging="360"/>
      </w:pPr>
      <w:rPr>
        <w:rFonts w:ascii="Symbol" w:hAnsi="Symbol" w:hint="default"/>
      </w:rPr>
    </w:lvl>
    <w:lvl w:ilvl="7" w:tplc="0534DB80" w:tentative="1">
      <w:start w:val="1"/>
      <w:numFmt w:val="bullet"/>
      <w:lvlText w:val="o"/>
      <w:lvlJc w:val="left"/>
      <w:pPr>
        <w:tabs>
          <w:tab w:val="num" w:pos="5760"/>
        </w:tabs>
        <w:ind w:left="5760" w:hanging="360"/>
      </w:pPr>
      <w:rPr>
        <w:rFonts w:ascii="Courier New" w:hAnsi="Courier New" w:cs="Courier New" w:hint="default"/>
      </w:rPr>
    </w:lvl>
    <w:lvl w:ilvl="8" w:tplc="3AA6737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CC668D"/>
    <w:multiLevelType w:val="hybridMultilevel"/>
    <w:tmpl w:val="594C4DAE"/>
    <w:lvl w:ilvl="0" w:tplc="1166E224">
      <w:start w:val="1"/>
      <w:numFmt w:val="bullet"/>
      <w:pStyle w:val="Bullet4"/>
      <w:lvlText w:val=""/>
      <w:lvlJc w:val="left"/>
      <w:pPr>
        <w:tabs>
          <w:tab w:val="num" w:pos="2676"/>
        </w:tabs>
        <w:ind w:left="2676" w:hanging="357"/>
      </w:pPr>
      <w:rPr>
        <w:rFonts w:ascii="Symbol" w:hAnsi="Symbol" w:hint="default"/>
        <w:color w:val="000000"/>
      </w:rPr>
    </w:lvl>
    <w:lvl w:ilvl="1" w:tplc="05945598" w:tentative="1">
      <w:start w:val="1"/>
      <w:numFmt w:val="bullet"/>
      <w:lvlText w:val="o"/>
      <w:lvlJc w:val="left"/>
      <w:pPr>
        <w:tabs>
          <w:tab w:val="num" w:pos="1440"/>
        </w:tabs>
        <w:ind w:left="1440" w:hanging="360"/>
      </w:pPr>
      <w:rPr>
        <w:rFonts w:ascii="Courier New" w:hAnsi="Courier New" w:cs="Courier New" w:hint="default"/>
      </w:rPr>
    </w:lvl>
    <w:lvl w:ilvl="2" w:tplc="074664AC" w:tentative="1">
      <w:start w:val="1"/>
      <w:numFmt w:val="bullet"/>
      <w:lvlText w:val=""/>
      <w:lvlJc w:val="left"/>
      <w:pPr>
        <w:tabs>
          <w:tab w:val="num" w:pos="2160"/>
        </w:tabs>
        <w:ind w:left="2160" w:hanging="360"/>
      </w:pPr>
      <w:rPr>
        <w:rFonts w:ascii="Wingdings" w:hAnsi="Wingdings" w:hint="default"/>
      </w:rPr>
    </w:lvl>
    <w:lvl w:ilvl="3" w:tplc="8E20FB04" w:tentative="1">
      <w:start w:val="1"/>
      <w:numFmt w:val="bullet"/>
      <w:lvlText w:val=""/>
      <w:lvlJc w:val="left"/>
      <w:pPr>
        <w:tabs>
          <w:tab w:val="num" w:pos="2880"/>
        </w:tabs>
        <w:ind w:left="2880" w:hanging="360"/>
      </w:pPr>
      <w:rPr>
        <w:rFonts w:ascii="Symbol" w:hAnsi="Symbol" w:hint="default"/>
      </w:rPr>
    </w:lvl>
    <w:lvl w:ilvl="4" w:tplc="5BB23C08" w:tentative="1">
      <w:start w:val="1"/>
      <w:numFmt w:val="bullet"/>
      <w:lvlText w:val="o"/>
      <w:lvlJc w:val="left"/>
      <w:pPr>
        <w:tabs>
          <w:tab w:val="num" w:pos="3600"/>
        </w:tabs>
        <w:ind w:left="3600" w:hanging="360"/>
      </w:pPr>
      <w:rPr>
        <w:rFonts w:ascii="Courier New" w:hAnsi="Courier New" w:cs="Courier New" w:hint="default"/>
      </w:rPr>
    </w:lvl>
    <w:lvl w:ilvl="5" w:tplc="783CF53E" w:tentative="1">
      <w:start w:val="1"/>
      <w:numFmt w:val="bullet"/>
      <w:lvlText w:val=""/>
      <w:lvlJc w:val="left"/>
      <w:pPr>
        <w:tabs>
          <w:tab w:val="num" w:pos="4320"/>
        </w:tabs>
        <w:ind w:left="4320" w:hanging="360"/>
      </w:pPr>
      <w:rPr>
        <w:rFonts w:ascii="Wingdings" w:hAnsi="Wingdings" w:hint="default"/>
      </w:rPr>
    </w:lvl>
    <w:lvl w:ilvl="6" w:tplc="10EEF748" w:tentative="1">
      <w:start w:val="1"/>
      <w:numFmt w:val="bullet"/>
      <w:lvlText w:val=""/>
      <w:lvlJc w:val="left"/>
      <w:pPr>
        <w:tabs>
          <w:tab w:val="num" w:pos="5040"/>
        </w:tabs>
        <w:ind w:left="5040" w:hanging="360"/>
      </w:pPr>
      <w:rPr>
        <w:rFonts w:ascii="Symbol" w:hAnsi="Symbol" w:hint="default"/>
      </w:rPr>
    </w:lvl>
    <w:lvl w:ilvl="7" w:tplc="18805A68" w:tentative="1">
      <w:start w:val="1"/>
      <w:numFmt w:val="bullet"/>
      <w:lvlText w:val="o"/>
      <w:lvlJc w:val="left"/>
      <w:pPr>
        <w:tabs>
          <w:tab w:val="num" w:pos="5760"/>
        </w:tabs>
        <w:ind w:left="5760" w:hanging="360"/>
      </w:pPr>
      <w:rPr>
        <w:rFonts w:ascii="Courier New" w:hAnsi="Courier New" w:cs="Courier New" w:hint="default"/>
      </w:rPr>
    </w:lvl>
    <w:lvl w:ilvl="8" w:tplc="D1CE45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B46727"/>
    <w:multiLevelType w:val="multilevel"/>
    <w:tmpl w:val="302C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3" w15:restartNumberingAfterBreak="0">
    <w:nsid w:val="38130038"/>
    <w:multiLevelType w:val="hybridMultilevel"/>
    <w:tmpl w:val="FF8A0FAE"/>
    <w:lvl w:ilvl="0" w:tplc="0D221FDE">
      <w:start w:val="1"/>
      <w:numFmt w:val="bullet"/>
      <w:pStyle w:val="ClauseBullet2"/>
      <w:lvlText w:val=""/>
      <w:lvlJc w:val="left"/>
      <w:pPr>
        <w:ind w:left="1440" w:hanging="360"/>
      </w:pPr>
      <w:rPr>
        <w:rFonts w:ascii="Symbol" w:hAnsi="Symbol" w:hint="default"/>
        <w:color w:val="000000"/>
      </w:rPr>
    </w:lvl>
    <w:lvl w:ilvl="1" w:tplc="E2067E1E" w:tentative="1">
      <w:start w:val="1"/>
      <w:numFmt w:val="bullet"/>
      <w:lvlText w:val="o"/>
      <w:lvlJc w:val="left"/>
      <w:pPr>
        <w:ind w:left="2160" w:hanging="360"/>
      </w:pPr>
      <w:rPr>
        <w:rFonts w:ascii="Courier New" w:hAnsi="Courier New" w:cs="Courier New" w:hint="default"/>
      </w:rPr>
    </w:lvl>
    <w:lvl w:ilvl="2" w:tplc="D718679C" w:tentative="1">
      <w:start w:val="1"/>
      <w:numFmt w:val="bullet"/>
      <w:lvlText w:val=""/>
      <w:lvlJc w:val="left"/>
      <w:pPr>
        <w:ind w:left="2880" w:hanging="360"/>
      </w:pPr>
      <w:rPr>
        <w:rFonts w:ascii="Wingdings" w:hAnsi="Wingdings" w:hint="default"/>
      </w:rPr>
    </w:lvl>
    <w:lvl w:ilvl="3" w:tplc="61B03916" w:tentative="1">
      <w:start w:val="1"/>
      <w:numFmt w:val="bullet"/>
      <w:lvlText w:val=""/>
      <w:lvlJc w:val="left"/>
      <w:pPr>
        <w:ind w:left="3600" w:hanging="360"/>
      </w:pPr>
      <w:rPr>
        <w:rFonts w:ascii="Symbol" w:hAnsi="Symbol" w:hint="default"/>
      </w:rPr>
    </w:lvl>
    <w:lvl w:ilvl="4" w:tplc="4C04AA2E" w:tentative="1">
      <w:start w:val="1"/>
      <w:numFmt w:val="bullet"/>
      <w:lvlText w:val="o"/>
      <w:lvlJc w:val="left"/>
      <w:pPr>
        <w:ind w:left="4320" w:hanging="360"/>
      </w:pPr>
      <w:rPr>
        <w:rFonts w:ascii="Courier New" w:hAnsi="Courier New" w:cs="Courier New" w:hint="default"/>
      </w:rPr>
    </w:lvl>
    <w:lvl w:ilvl="5" w:tplc="157A29C2" w:tentative="1">
      <w:start w:val="1"/>
      <w:numFmt w:val="bullet"/>
      <w:lvlText w:val=""/>
      <w:lvlJc w:val="left"/>
      <w:pPr>
        <w:ind w:left="5040" w:hanging="360"/>
      </w:pPr>
      <w:rPr>
        <w:rFonts w:ascii="Wingdings" w:hAnsi="Wingdings" w:hint="default"/>
      </w:rPr>
    </w:lvl>
    <w:lvl w:ilvl="6" w:tplc="3FB452CC" w:tentative="1">
      <w:start w:val="1"/>
      <w:numFmt w:val="bullet"/>
      <w:lvlText w:val=""/>
      <w:lvlJc w:val="left"/>
      <w:pPr>
        <w:ind w:left="5760" w:hanging="360"/>
      </w:pPr>
      <w:rPr>
        <w:rFonts w:ascii="Symbol" w:hAnsi="Symbol" w:hint="default"/>
      </w:rPr>
    </w:lvl>
    <w:lvl w:ilvl="7" w:tplc="E724CBF8" w:tentative="1">
      <w:start w:val="1"/>
      <w:numFmt w:val="bullet"/>
      <w:lvlText w:val="o"/>
      <w:lvlJc w:val="left"/>
      <w:pPr>
        <w:ind w:left="6480" w:hanging="360"/>
      </w:pPr>
      <w:rPr>
        <w:rFonts w:ascii="Courier New" w:hAnsi="Courier New" w:cs="Courier New" w:hint="default"/>
      </w:rPr>
    </w:lvl>
    <w:lvl w:ilvl="8" w:tplc="A546EA0A" w:tentative="1">
      <w:start w:val="1"/>
      <w:numFmt w:val="bullet"/>
      <w:lvlText w:val=""/>
      <w:lvlJc w:val="left"/>
      <w:pPr>
        <w:ind w:left="7200" w:hanging="360"/>
      </w:pPr>
      <w:rPr>
        <w:rFonts w:ascii="Wingdings" w:hAnsi="Wingdings" w:hint="default"/>
      </w:rPr>
    </w:lvl>
  </w:abstractNum>
  <w:abstractNum w:abstractNumId="14" w15:restartNumberingAfterBreak="0">
    <w:nsid w:val="390F2C49"/>
    <w:multiLevelType w:val="multilevel"/>
    <w:tmpl w:val="55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D67987"/>
    <w:multiLevelType w:val="hybridMultilevel"/>
    <w:tmpl w:val="EBD6FB80"/>
    <w:lvl w:ilvl="0" w:tplc="BA7239BA">
      <w:start w:val="1"/>
      <w:numFmt w:val="bullet"/>
      <w:pStyle w:val="subclause1Bullet2"/>
      <w:lvlText w:val=""/>
      <w:lvlJc w:val="left"/>
      <w:pPr>
        <w:ind w:left="1440" w:hanging="360"/>
      </w:pPr>
      <w:rPr>
        <w:rFonts w:ascii="Symbol" w:hAnsi="Symbol" w:hint="default"/>
        <w:color w:val="000000"/>
      </w:rPr>
    </w:lvl>
    <w:lvl w:ilvl="1" w:tplc="FD124908" w:tentative="1">
      <w:start w:val="1"/>
      <w:numFmt w:val="bullet"/>
      <w:lvlText w:val="o"/>
      <w:lvlJc w:val="left"/>
      <w:pPr>
        <w:ind w:left="2160" w:hanging="360"/>
      </w:pPr>
      <w:rPr>
        <w:rFonts w:ascii="Courier New" w:hAnsi="Courier New" w:cs="Courier New" w:hint="default"/>
      </w:rPr>
    </w:lvl>
    <w:lvl w:ilvl="2" w:tplc="46B6207A" w:tentative="1">
      <w:start w:val="1"/>
      <w:numFmt w:val="bullet"/>
      <w:lvlText w:val=""/>
      <w:lvlJc w:val="left"/>
      <w:pPr>
        <w:ind w:left="2880" w:hanging="360"/>
      </w:pPr>
      <w:rPr>
        <w:rFonts w:ascii="Wingdings" w:hAnsi="Wingdings" w:hint="default"/>
      </w:rPr>
    </w:lvl>
    <w:lvl w:ilvl="3" w:tplc="53766C6A" w:tentative="1">
      <w:start w:val="1"/>
      <w:numFmt w:val="bullet"/>
      <w:lvlText w:val=""/>
      <w:lvlJc w:val="left"/>
      <w:pPr>
        <w:ind w:left="3600" w:hanging="360"/>
      </w:pPr>
      <w:rPr>
        <w:rFonts w:ascii="Symbol" w:hAnsi="Symbol" w:hint="default"/>
      </w:rPr>
    </w:lvl>
    <w:lvl w:ilvl="4" w:tplc="8752BF6C" w:tentative="1">
      <w:start w:val="1"/>
      <w:numFmt w:val="bullet"/>
      <w:lvlText w:val="o"/>
      <w:lvlJc w:val="left"/>
      <w:pPr>
        <w:ind w:left="4320" w:hanging="360"/>
      </w:pPr>
      <w:rPr>
        <w:rFonts w:ascii="Courier New" w:hAnsi="Courier New" w:cs="Courier New" w:hint="default"/>
      </w:rPr>
    </w:lvl>
    <w:lvl w:ilvl="5" w:tplc="4E3EF400" w:tentative="1">
      <w:start w:val="1"/>
      <w:numFmt w:val="bullet"/>
      <w:lvlText w:val=""/>
      <w:lvlJc w:val="left"/>
      <w:pPr>
        <w:ind w:left="5040" w:hanging="360"/>
      </w:pPr>
      <w:rPr>
        <w:rFonts w:ascii="Wingdings" w:hAnsi="Wingdings" w:hint="default"/>
      </w:rPr>
    </w:lvl>
    <w:lvl w:ilvl="6" w:tplc="6B447DCC" w:tentative="1">
      <w:start w:val="1"/>
      <w:numFmt w:val="bullet"/>
      <w:lvlText w:val=""/>
      <w:lvlJc w:val="left"/>
      <w:pPr>
        <w:ind w:left="5760" w:hanging="360"/>
      </w:pPr>
      <w:rPr>
        <w:rFonts w:ascii="Symbol" w:hAnsi="Symbol" w:hint="default"/>
      </w:rPr>
    </w:lvl>
    <w:lvl w:ilvl="7" w:tplc="751299CE" w:tentative="1">
      <w:start w:val="1"/>
      <w:numFmt w:val="bullet"/>
      <w:lvlText w:val="o"/>
      <w:lvlJc w:val="left"/>
      <w:pPr>
        <w:ind w:left="6480" w:hanging="360"/>
      </w:pPr>
      <w:rPr>
        <w:rFonts w:ascii="Courier New" w:hAnsi="Courier New" w:cs="Courier New" w:hint="default"/>
      </w:rPr>
    </w:lvl>
    <w:lvl w:ilvl="8" w:tplc="EFAA0BA8" w:tentative="1">
      <w:start w:val="1"/>
      <w:numFmt w:val="bullet"/>
      <w:lvlText w:val=""/>
      <w:lvlJc w:val="left"/>
      <w:pPr>
        <w:ind w:left="7200" w:hanging="360"/>
      </w:pPr>
      <w:rPr>
        <w:rFonts w:ascii="Wingdings" w:hAnsi="Wingdings" w:hint="default"/>
      </w:rPr>
    </w:lvl>
  </w:abstractNum>
  <w:abstractNum w:abstractNumId="16" w15:restartNumberingAfterBreak="0">
    <w:nsid w:val="44E96665"/>
    <w:multiLevelType w:val="hybridMultilevel"/>
    <w:tmpl w:val="EF1E142A"/>
    <w:lvl w:ilvl="0" w:tplc="C3948CFC">
      <w:start w:val="1"/>
      <w:numFmt w:val="bullet"/>
      <w:pStyle w:val="subclause3Bullet1"/>
      <w:lvlText w:val=""/>
      <w:lvlJc w:val="left"/>
      <w:pPr>
        <w:ind w:left="2988" w:hanging="360"/>
      </w:pPr>
      <w:rPr>
        <w:rFonts w:ascii="Symbol" w:hAnsi="Symbol" w:hint="default"/>
        <w:color w:val="000000"/>
      </w:rPr>
    </w:lvl>
    <w:lvl w:ilvl="1" w:tplc="2354D470" w:tentative="1">
      <w:start w:val="1"/>
      <w:numFmt w:val="bullet"/>
      <w:lvlText w:val="o"/>
      <w:lvlJc w:val="left"/>
      <w:pPr>
        <w:ind w:left="3708" w:hanging="360"/>
      </w:pPr>
      <w:rPr>
        <w:rFonts w:ascii="Courier New" w:hAnsi="Courier New" w:cs="Courier New" w:hint="default"/>
      </w:rPr>
    </w:lvl>
    <w:lvl w:ilvl="2" w:tplc="73D050D8" w:tentative="1">
      <w:start w:val="1"/>
      <w:numFmt w:val="bullet"/>
      <w:lvlText w:val=""/>
      <w:lvlJc w:val="left"/>
      <w:pPr>
        <w:ind w:left="4428" w:hanging="360"/>
      </w:pPr>
      <w:rPr>
        <w:rFonts w:ascii="Wingdings" w:hAnsi="Wingdings" w:hint="default"/>
      </w:rPr>
    </w:lvl>
    <w:lvl w:ilvl="3" w:tplc="DCEE26C8" w:tentative="1">
      <w:start w:val="1"/>
      <w:numFmt w:val="bullet"/>
      <w:lvlText w:val=""/>
      <w:lvlJc w:val="left"/>
      <w:pPr>
        <w:ind w:left="5148" w:hanging="360"/>
      </w:pPr>
      <w:rPr>
        <w:rFonts w:ascii="Symbol" w:hAnsi="Symbol" w:hint="default"/>
      </w:rPr>
    </w:lvl>
    <w:lvl w:ilvl="4" w:tplc="49B624BA" w:tentative="1">
      <w:start w:val="1"/>
      <w:numFmt w:val="bullet"/>
      <w:lvlText w:val="o"/>
      <w:lvlJc w:val="left"/>
      <w:pPr>
        <w:ind w:left="5868" w:hanging="360"/>
      </w:pPr>
      <w:rPr>
        <w:rFonts w:ascii="Courier New" w:hAnsi="Courier New" w:cs="Courier New" w:hint="default"/>
      </w:rPr>
    </w:lvl>
    <w:lvl w:ilvl="5" w:tplc="3DA2D70E" w:tentative="1">
      <w:start w:val="1"/>
      <w:numFmt w:val="bullet"/>
      <w:lvlText w:val=""/>
      <w:lvlJc w:val="left"/>
      <w:pPr>
        <w:ind w:left="6588" w:hanging="360"/>
      </w:pPr>
      <w:rPr>
        <w:rFonts w:ascii="Wingdings" w:hAnsi="Wingdings" w:hint="default"/>
      </w:rPr>
    </w:lvl>
    <w:lvl w:ilvl="6" w:tplc="AAA4E476" w:tentative="1">
      <w:start w:val="1"/>
      <w:numFmt w:val="bullet"/>
      <w:lvlText w:val=""/>
      <w:lvlJc w:val="left"/>
      <w:pPr>
        <w:ind w:left="7308" w:hanging="360"/>
      </w:pPr>
      <w:rPr>
        <w:rFonts w:ascii="Symbol" w:hAnsi="Symbol" w:hint="default"/>
      </w:rPr>
    </w:lvl>
    <w:lvl w:ilvl="7" w:tplc="118A5704" w:tentative="1">
      <w:start w:val="1"/>
      <w:numFmt w:val="bullet"/>
      <w:lvlText w:val="o"/>
      <w:lvlJc w:val="left"/>
      <w:pPr>
        <w:ind w:left="8028" w:hanging="360"/>
      </w:pPr>
      <w:rPr>
        <w:rFonts w:ascii="Courier New" w:hAnsi="Courier New" w:cs="Courier New" w:hint="default"/>
      </w:rPr>
    </w:lvl>
    <w:lvl w:ilvl="8" w:tplc="957E89F0" w:tentative="1">
      <w:start w:val="1"/>
      <w:numFmt w:val="bullet"/>
      <w:lvlText w:val=""/>
      <w:lvlJc w:val="left"/>
      <w:pPr>
        <w:ind w:left="8748" w:hanging="360"/>
      </w:pPr>
      <w:rPr>
        <w:rFonts w:ascii="Wingdings" w:hAnsi="Wingdings" w:hint="default"/>
      </w:rPr>
    </w:lvl>
  </w:abstractNum>
  <w:abstractNum w:abstractNumId="17" w15:restartNumberingAfterBreak="0">
    <w:nsid w:val="46AC04C6"/>
    <w:multiLevelType w:val="hybridMultilevel"/>
    <w:tmpl w:val="E6C47700"/>
    <w:lvl w:ilvl="0" w:tplc="9FF87224">
      <w:start w:val="1"/>
      <w:numFmt w:val="bullet"/>
      <w:pStyle w:val="subclause2Bullet1"/>
      <w:lvlText w:val=""/>
      <w:lvlJc w:val="left"/>
      <w:pPr>
        <w:ind w:left="2279" w:hanging="360"/>
      </w:pPr>
      <w:rPr>
        <w:rFonts w:ascii="Symbol" w:hAnsi="Symbol" w:hint="default"/>
        <w:color w:val="000000"/>
      </w:rPr>
    </w:lvl>
    <w:lvl w:ilvl="1" w:tplc="4802F1EC" w:tentative="1">
      <w:start w:val="1"/>
      <w:numFmt w:val="bullet"/>
      <w:lvlText w:val="o"/>
      <w:lvlJc w:val="left"/>
      <w:pPr>
        <w:ind w:left="2999" w:hanging="360"/>
      </w:pPr>
      <w:rPr>
        <w:rFonts w:ascii="Courier New" w:hAnsi="Courier New" w:cs="Courier New" w:hint="default"/>
      </w:rPr>
    </w:lvl>
    <w:lvl w:ilvl="2" w:tplc="91F4D476" w:tentative="1">
      <w:start w:val="1"/>
      <w:numFmt w:val="bullet"/>
      <w:lvlText w:val=""/>
      <w:lvlJc w:val="left"/>
      <w:pPr>
        <w:ind w:left="3719" w:hanging="360"/>
      </w:pPr>
      <w:rPr>
        <w:rFonts w:ascii="Wingdings" w:hAnsi="Wingdings" w:hint="default"/>
      </w:rPr>
    </w:lvl>
    <w:lvl w:ilvl="3" w:tplc="3F5863C0" w:tentative="1">
      <w:start w:val="1"/>
      <w:numFmt w:val="bullet"/>
      <w:lvlText w:val=""/>
      <w:lvlJc w:val="left"/>
      <w:pPr>
        <w:ind w:left="4439" w:hanging="360"/>
      </w:pPr>
      <w:rPr>
        <w:rFonts w:ascii="Symbol" w:hAnsi="Symbol" w:hint="default"/>
      </w:rPr>
    </w:lvl>
    <w:lvl w:ilvl="4" w:tplc="1BC6E44A" w:tentative="1">
      <w:start w:val="1"/>
      <w:numFmt w:val="bullet"/>
      <w:lvlText w:val="o"/>
      <w:lvlJc w:val="left"/>
      <w:pPr>
        <w:ind w:left="5159" w:hanging="360"/>
      </w:pPr>
      <w:rPr>
        <w:rFonts w:ascii="Courier New" w:hAnsi="Courier New" w:cs="Courier New" w:hint="default"/>
      </w:rPr>
    </w:lvl>
    <w:lvl w:ilvl="5" w:tplc="99861156" w:tentative="1">
      <w:start w:val="1"/>
      <w:numFmt w:val="bullet"/>
      <w:lvlText w:val=""/>
      <w:lvlJc w:val="left"/>
      <w:pPr>
        <w:ind w:left="5879" w:hanging="360"/>
      </w:pPr>
      <w:rPr>
        <w:rFonts w:ascii="Wingdings" w:hAnsi="Wingdings" w:hint="default"/>
      </w:rPr>
    </w:lvl>
    <w:lvl w:ilvl="6" w:tplc="7F427DD6" w:tentative="1">
      <w:start w:val="1"/>
      <w:numFmt w:val="bullet"/>
      <w:lvlText w:val=""/>
      <w:lvlJc w:val="left"/>
      <w:pPr>
        <w:ind w:left="6599" w:hanging="360"/>
      </w:pPr>
      <w:rPr>
        <w:rFonts w:ascii="Symbol" w:hAnsi="Symbol" w:hint="default"/>
      </w:rPr>
    </w:lvl>
    <w:lvl w:ilvl="7" w:tplc="1CA42884" w:tentative="1">
      <w:start w:val="1"/>
      <w:numFmt w:val="bullet"/>
      <w:lvlText w:val="o"/>
      <w:lvlJc w:val="left"/>
      <w:pPr>
        <w:ind w:left="7319" w:hanging="360"/>
      </w:pPr>
      <w:rPr>
        <w:rFonts w:ascii="Courier New" w:hAnsi="Courier New" w:cs="Courier New" w:hint="default"/>
      </w:rPr>
    </w:lvl>
    <w:lvl w:ilvl="8" w:tplc="D76E51D4" w:tentative="1">
      <w:start w:val="1"/>
      <w:numFmt w:val="bullet"/>
      <w:lvlText w:val=""/>
      <w:lvlJc w:val="left"/>
      <w:pPr>
        <w:ind w:left="8039" w:hanging="360"/>
      </w:pPr>
      <w:rPr>
        <w:rFonts w:ascii="Wingdings" w:hAnsi="Wingdings" w:hint="default"/>
      </w:rPr>
    </w:lvl>
  </w:abstractNum>
  <w:abstractNum w:abstractNumId="18" w15:restartNumberingAfterBreak="0">
    <w:nsid w:val="47F42723"/>
    <w:multiLevelType w:val="hybridMultilevel"/>
    <w:tmpl w:val="C5A02EE6"/>
    <w:lvl w:ilvl="0" w:tplc="2B68B8AE">
      <w:start w:val="1"/>
      <w:numFmt w:val="bullet"/>
      <w:pStyle w:val="subclause1Bullet1"/>
      <w:lvlText w:val=""/>
      <w:lvlJc w:val="left"/>
      <w:pPr>
        <w:ind w:left="1440" w:hanging="360"/>
      </w:pPr>
      <w:rPr>
        <w:rFonts w:ascii="Symbol" w:hAnsi="Symbol" w:hint="default"/>
        <w:color w:val="000000"/>
      </w:rPr>
    </w:lvl>
    <w:lvl w:ilvl="1" w:tplc="86E234A0" w:tentative="1">
      <w:start w:val="1"/>
      <w:numFmt w:val="bullet"/>
      <w:lvlText w:val="o"/>
      <w:lvlJc w:val="left"/>
      <w:pPr>
        <w:ind w:left="2160" w:hanging="360"/>
      </w:pPr>
      <w:rPr>
        <w:rFonts w:ascii="Courier New" w:hAnsi="Courier New" w:cs="Courier New" w:hint="default"/>
      </w:rPr>
    </w:lvl>
    <w:lvl w:ilvl="2" w:tplc="6A6E8A14" w:tentative="1">
      <w:start w:val="1"/>
      <w:numFmt w:val="bullet"/>
      <w:lvlText w:val=""/>
      <w:lvlJc w:val="left"/>
      <w:pPr>
        <w:ind w:left="2880" w:hanging="360"/>
      </w:pPr>
      <w:rPr>
        <w:rFonts w:ascii="Wingdings" w:hAnsi="Wingdings" w:hint="default"/>
      </w:rPr>
    </w:lvl>
    <w:lvl w:ilvl="3" w:tplc="8138A48C" w:tentative="1">
      <w:start w:val="1"/>
      <w:numFmt w:val="bullet"/>
      <w:lvlText w:val=""/>
      <w:lvlJc w:val="left"/>
      <w:pPr>
        <w:ind w:left="3600" w:hanging="360"/>
      </w:pPr>
      <w:rPr>
        <w:rFonts w:ascii="Symbol" w:hAnsi="Symbol" w:hint="default"/>
      </w:rPr>
    </w:lvl>
    <w:lvl w:ilvl="4" w:tplc="F9FE1198" w:tentative="1">
      <w:start w:val="1"/>
      <w:numFmt w:val="bullet"/>
      <w:lvlText w:val="o"/>
      <w:lvlJc w:val="left"/>
      <w:pPr>
        <w:ind w:left="4320" w:hanging="360"/>
      </w:pPr>
      <w:rPr>
        <w:rFonts w:ascii="Courier New" w:hAnsi="Courier New" w:cs="Courier New" w:hint="default"/>
      </w:rPr>
    </w:lvl>
    <w:lvl w:ilvl="5" w:tplc="59A80BB2" w:tentative="1">
      <w:start w:val="1"/>
      <w:numFmt w:val="bullet"/>
      <w:lvlText w:val=""/>
      <w:lvlJc w:val="left"/>
      <w:pPr>
        <w:ind w:left="5040" w:hanging="360"/>
      </w:pPr>
      <w:rPr>
        <w:rFonts w:ascii="Wingdings" w:hAnsi="Wingdings" w:hint="default"/>
      </w:rPr>
    </w:lvl>
    <w:lvl w:ilvl="6" w:tplc="028E718E" w:tentative="1">
      <w:start w:val="1"/>
      <w:numFmt w:val="bullet"/>
      <w:lvlText w:val=""/>
      <w:lvlJc w:val="left"/>
      <w:pPr>
        <w:ind w:left="5760" w:hanging="360"/>
      </w:pPr>
      <w:rPr>
        <w:rFonts w:ascii="Symbol" w:hAnsi="Symbol" w:hint="default"/>
      </w:rPr>
    </w:lvl>
    <w:lvl w:ilvl="7" w:tplc="B58C4488" w:tentative="1">
      <w:start w:val="1"/>
      <w:numFmt w:val="bullet"/>
      <w:lvlText w:val="o"/>
      <w:lvlJc w:val="left"/>
      <w:pPr>
        <w:ind w:left="6480" w:hanging="360"/>
      </w:pPr>
      <w:rPr>
        <w:rFonts w:ascii="Courier New" w:hAnsi="Courier New" w:cs="Courier New" w:hint="default"/>
      </w:rPr>
    </w:lvl>
    <w:lvl w:ilvl="8" w:tplc="97704224" w:tentative="1">
      <w:start w:val="1"/>
      <w:numFmt w:val="bullet"/>
      <w:lvlText w:val=""/>
      <w:lvlJc w:val="left"/>
      <w:pPr>
        <w:ind w:left="7200" w:hanging="360"/>
      </w:pPr>
      <w:rPr>
        <w:rFonts w:ascii="Wingdings" w:hAnsi="Wingdings" w:hint="default"/>
      </w:rPr>
    </w:lvl>
  </w:abstractNum>
  <w:abstractNum w:abstractNumId="19" w15:restartNumberingAfterBreak="0">
    <w:nsid w:val="55CB0AF0"/>
    <w:multiLevelType w:val="hybridMultilevel"/>
    <w:tmpl w:val="EB98B43A"/>
    <w:lvl w:ilvl="0" w:tplc="FB96467E">
      <w:start w:val="1"/>
      <w:numFmt w:val="decimal"/>
      <w:pStyle w:val="LongQuestionPara"/>
      <w:lvlText w:val="%1."/>
      <w:lvlJc w:val="left"/>
      <w:pPr>
        <w:ind w:left="360" w:hanging="360"/>
      </w:pPr>
      <w:rPr>
        <w:rFonts w:hint="default"/>
        <w:b/>
        <w:i w:val="0"/>
        <w:color w:val="000000"/>
        <w:sz w:val="24"/>
      </w:rPr>
    </w:lvl>
    <w:lvl w:ilvl="1" w:tplc="E722C6AC" w:tentative="1">
      <w:start w:val="1"/>
      <w:numFmt w:val="lowerLetter"/>
      <w:lvlText w:val="%2."/>
      <w:lvlJc w:val="left"/>
      <w:pPr>
        <w:ind w:left="1440" w:hanging="360"/>
      </w:pPr>
    </w:lvl>
    <w:lvl w:ilvl="2" w:tplc="5F384598" w:tentative="1">
      <w:start w:val="1"/>
      <w:numFmt w:val="lowerRoman"/>
      <w:lvlText w:val="%3."/>
      <w:lvlJc w:val="right"/>
      <w:pPr>
        <w:ind w:left="2160" w:hanging="180"/>
      </w:pPr>
    </w:lvl>
    <w:lvl w:ilvl="3" w:tplc="4DA87C98" w:tentative="1">
      <w:start w:val="1"/>
      <w:numFmt w:val="decimal"/>
      <w:lvlText w:val="%4."/>
      <w:lvlJc w:val="left"/>
      <w:pPr>
        <w:ind w:left="2880" w:hanging="360"/>
      </w:pPr>
    </w:lvl>
    <w:lvl w:ilvl="4" w:tplc="2ECCD538" w:tentative="1">
      <w:start w:val="1"/>
      <w:numFmt w:val="lowerLetter"/>
      <w:lvlText w:val="%5."/>
      <w:lvlJc w:val="left"/>
      <w:pPr>
        <w:ind w:left="3600" w:hanging="360"/>
      </w:pPr>
    </w:lvl>
    <w:lvl w:ilvl="5" w:tplc="4C748164" w:tentative="1">
      <w:start w:val="1"/>
      <w:numFmt w:val="lowerRoman"/>
      <w:lvlText w:val="%6."/>
      <w:lvlJc w:val="right"/>
      <w:pPr>
        <w:ind w:left="4320" w:hanging="180"/>
      </w:pPr>
    </w:lvl>
    <w:lvl w:ilvl="6" w:tplc="4B6A78F4" w:tentative="1">
      <w:start w:val="1"/>
      <w:numFmt w:val="decimal"/>
      <w:lvlText w:val="%7."/>
      <w:lvlJc w:val="left"/>
      <w:pPr>
        <w:ind w:left="5040" w:hanging="360"/>
      </w:pPr>
    </w:lvl>
    <w:lvl w:ilvl="7" w:tplc="B88C62B0" w:tentative="1">
      <w:start w:val="1"/>
      <w:numFmt w:val="lowerLetter"/>
      <w:lvlText w:val="%8."/>
      <w:lvlJc w:val="left"/>
      <w:pPr>
        <w:ind w:left="5760" w:hanging="360"/>
      </w:pPr>
    </w:lvl>
    <w:lvl w:ilvl="8" w:tplc="5890EA4E" w:tentative="1">
      <w:start w:val="1"/>
      <w:numFmt w:val="lowerRoman"/>
      <w:lvlText w:val="%9."/>
      <w:lvlJc w:val="right"/>
      <w:pPr>
        <w:ind w:left="6480" w:hanging="180"/>
      </w:pPr>
    </w:lvl>
  </w:abstractNum>
  <w:abstractNum w:abstractNumId="20"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1" w15:restartNumberingAfterBreak="0">
    <w:nsid w:val="61071422"/>
    <w:multiLevelType w:val="hybridMultilevel"/>
    <w:tmpl w:val="59B858D8"/>
    <w:lvl w:ilvl="0" w:tplc="AFCE0490">
      <w:start w:val="1"/>
      <w:numFmt w:val="bullet"/>
      <w:pStyle w:val="ClauseBullet1"/>
      <w:lvlText w:val=""/>
      <w:lvlJc w:val="left"/>
      <w:pPr>
        <w:ind w:left="1080" w:hanging="360"/>
      </w:pPr>
      <w:rPr>
        <w:rFonts w:ascii="Symbol" w:hAnsi="Symbol" w:hint="default"/>
        <w:color w:val="000000"/>
      </w:rPr>
    </w:lvl>
    <w:lvl w:ilvl="1" w:tplc="74C07564" w:tentative="1">
      <w:start w:val="1"/>
      <w:numFmt w:val="bullet"/>
      <w:lvlText w:val="o"/>
      <w:lvlJc w:val="left"/>
      <w:pPr>
        <w:ind w:left="1800" w:hanging="360"/>
      </w:pPr>
      <w:rPr>
        <w:rFonts w:ascii="Courier New" w:hAnsi="Courier New" w:cs="Courier New" w:hint="default"/>
      </w:rPr>
    </w:lvl>
    <w:lvl w:ilvl="2" w:tplc="E49CE192" w:tentative="1">
      <w:start w:val="1"/>
      <w:numFmt w:val="bullet"/>
      <w:lvlText w:val=""/>
      <w:lvlJc w:val="left"/>
      <w:pPr>
        <w:ind w:left="2520" w:hanging="360"/>
      </w:pPr>
      <w:rPr>
        <w:rFonts w:ascii="Wingdings" w:hAnsi="Wingdings" w:hint="default"/>
      </w:rPr>
    </w:lvl>
    <w:lvl w:ilvl="3" w:tplc="41745568" w:tentative="1">
      <w:start w:val="1"/>
      <w:numFmt w:val="bullet"/>
      <w:lvlText w:val=""/>
      <w:lvlJc w:val="left"/>
      <w:pPr>
        <w:ind w:left="3240" w:hanging="360"/>
      </w:pPr>
      <w:rPr>
        <w:rFonts w:ascii="Symbol" w:hAnsi="Symbol" w:hint="default"/>
      </w:rPr>
    </w:lvl>
    <w:lvl w:ilvl="4" w:tplc="FA98511E" w:tentative="1">
      <w:start w:val="1"/>
      <w:numFmt w:val="bullet"/>
      <w:lvlText w:val="o"/>
      <w:lvlJc w:val="left"/>
      <w:pPr>
        <w:ind w:left="3960" w:hanging="360"/>
      </w:pPr>
      <w:rPr>
        <w:rFonts w:ascii="Courier New" w:hAnsi="Courier New" w:cs="Courier New" w:hint="default"/>
      </w:rPr>
    </w:lvl>
    <w:lvl w:ilvl="5" w:tplc="4F76B6FA" w:tentative="1">
      <w:start w:val="1"/>
      <w:numFmt w:val="bullet"/>
      <w:lvlText w:val=""/>
      <w:lvlJc w:val="left"/>
      <w:pPr>
        <w:ind w:left="4680" w:hanging="360"/>
      </w:pPr>
      <w:rPr>
        <w:rFonts w:ascii="Wingdings" w:hAnsi="Wingdings" w:hint="default"/>
      </w:rPr>
    </w:lvl>
    <w:lvl w:ilvl="6" w:tplc="3260E45C" w:tentative="1">
      <w:start w:val="1"/>
      <w:numFmt w:val="bullet"/>
      <w:lvlText w:val=""/>
      <w:lvlJc w:val="left"/>
      <w:pPr>
        <w:ind w:left="5400" w:hanging="360"/>
      </w:pPr>
      <w:rPr>
        <w:rFonts w:ascii="Symbol" w:hAnsi="Symbol" w:hint="default"/>
      </w:rPr>
    </w:lvl>
    <w:lvl w:ilvl="7" w:tplc="1ED8D024" w:tentative="1">
      <w:start w:val="1"/>
      <w:numFmt w:val="bullet"/>
      <w:lvlText w:val="o"/>
      <w:lvlJc w:val="left"/>
      <w:pPr>
        <w:ind w:left="6120" w:hanging="360"/>
      </w:pPr>
      <w:rPr>
        <w:rFonts w:ascii="Courier New" w:hAnsi="Courier New" w:cs="Courier New" w:hint="default"/>
      </w:rPr>
    </w:lvl>
    <w:lvl w:ilvl="8" w:tplc="6DB67822" w:tentative="1">
      <w:start w:val="1"/>
      <w:numFmt w:val="bullet"/>
      <w:lvlText w:val=""/>
      <w:lvlJc w:val="left"/>
      <w:pPr>
        <w:ind w:left="6840" w:hanging="360"/>
      </w:pPr>
      <w:rPr>
        <w:rFonts w:ascii="Wingdings" w:hAnsi="Wingdings" w:hint="default"/>
      </w:rPr>
    </w:lvl>
  </w:abstractNum>
  <w:abstractNum w:abstractNumId="22" w15:restartNumberingAfterBreak="0">
    <w:nsid w:val="642371CD"/>
    <w:multiLevelType w:val="hybridMultilevel"/>
    <w:tmpl w:val="3B76A654"/>
    <w:lvl w:ilvl="0" w:tplc="542A4370">
      <w:start w:val="1"/>
      <w:numFmt w:val="bullet"/>
      <w:pStyle w:val="subclause3Bullet2"/>
      <w:lvlText w:val=""/>
      <w:lvlJc w:val="left"/>
      <w:pPr>
        <w:ind w:left="3748" w:hanging="360"/>
      </w:pPr>
      <w:rPr>
        <w:rFonts w:ascii="Symbol" w:hAnsi="Symbol" w:hint="default"/>
        <w:color w:val="000000"/>
      </w:rPr>
    </w:lvl>
    <w:lvl w:ilvl="1" w:tplc="83329E50" w:tentative="1">
      <w:start w:val="1"/>
      <w:numFmt w:val="bullet"/>
      <w:lvlText w:val="o"/>
      <w:lvlJc w:val="left"/>
      <w:pPr>
        <w:ind w:left="4468" w:hanging="360"/>
      </w:pPr>
      <w:rPr>
        <w:rFonts w:ascii="Courier New" w:hAnsi="Courier New" w:cs="Courier New" w:hint="default"/>
      </w:rPr>
    </w:lvl>
    <w:lvl w:ilvl="2" w:tplc="F0383008" w:tentative="1">
      <w:start w:val="1"/>
      <w:numFmt w:val="bullet"/>
      <w:lvlText w:val=""/>
      <w:lvlJc w:val="left"/>
      <w:pPr>
        <w:ind w:left="5188" w:hanging="360"/>
      </w:pPr>
      <w:rPr>
        <w:rFonts w:ascii="Wingdings" w:hAnsi="Wingdings" w:hint="default"/>
      </w:rPr>
    </w:lvl>
    <w:lvl w:ilvl="3" w:tplc="340C425E" w:tentative="1">
      <w:start w:val="1"/>
      <w:numFmt w:val="bullet"/>
      <w:lvlText w:val=""/>
      <w:lvlJc w:val="left"/>
      <w:pPr>
        <w:ind w:left="5908" w:hanging="360"/>
      </w:pPr>
      <w:rPr>
        <w:rFonts w:ascii="Symbol" w:hAnsi="Symbol" w:hint="default"/>
      </w:rPr>
    </w:lvl>
    <w:lvl w:ilvl="4" w:tplc="817838A4" w:tentative="1">
      <w:start w:val="1"/>
      <w:numFmt w:val="bullet"/>
      <w:lvlText w:val="o"/>
      <w:lvlJc w:val="left"/>
      <w:pPr>
        <w:ind w:left="6628" w:hanging="360"/>
      </w:pPr>
      <w:rPr>
        <w:rFonts w:ascii="Courier New" w:hAnsi="Courier New" w:cs="Courier New" w:hint="default"/>
      </w:rPr>
    </w:lvl>
    <w:lvl w:ilvl="5" w:tplc="519A1A14" w:tentative="1">
      <w:start w:val="1"/>
      <w:numFmt w:val="bullet"/>
      <w:lvlText w:val=""/>
      <w:lvlJc w:val="left"/>
      <w:pPr>
        <w:ind w:left="7348" w:hanging="360"/>
      </w:pPr>
      <w:rPr>
        <w:rFonts w:ascii="Wingdings" w:hAnsi="Wingdings" w:hint="default"/>
      </w:rPr>
    </w:lvl>
    <w:lvl w:ilvl="6" w:tplc="EADA69C8" w:tentative="1">
      <w:start w:val="1"/>
      <w:numFmt w:val="bullet"/>
      <w:lvlText w:val=""/>
      <w:lvlJc w:val="left"/>
      <w:pPr>
        <w:ind w:left="8068" w:hanging="360"/>
      </w:pPr>
      <w:rPr>
        <w:rFonts w:ascii="Symbol" w:hAnsi="Symbol" w:hint="default"/>
      </w:rPr>
    </w:lvl>
    <w:lvl w:ilvl="7" w:tplc="9BDE09A6" w:tentative="1">
      <w:start w:val="1"/>
      <w:numFmt w:val="bullet"/>
      <w:lvlText w:val="o"/>
      <w:lvlJc w:val="left"/>
      <w:pPr>
        <w:ind w:left="8788" w:hanging="360"/>
      </w:pPr>
      <w:rPr>
        <w:rFonts w:ascii="Courier New" w:hAnsi="Courier New" w:cs="Courier New" w:hint="default"/>
      </w:rPr>
    </w:lvl>
    <w:lvl w:ilvl="8" w:tplc="6DB65B0E" w:tentative="1">
      <w:start w:val="1"/>
      <w:numFmt w:val="bullet"/>
      <w:lvlText w:val=""/>
      <w:lvlJc w:val="left"/>
      <w:pPr>
        <w:ind w:left="9508" w:hanging="360"/>
      </w:pPr>
      <w:rPr>
        <w:rFonts w:ascii="Wingdings" w:hAnsi="Wingdings" w:hint="default"/>
      </w:rPr>
    </w:lvl>
  </w:abstractNum>
  <w:abstractNum w:abstractNumId="23"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4" w15:restartNumberingAfterBreak="0">
    <w:nsid w:val="699F38C8"/>
    <w:multiLevelType w:val="multilevel"/>
    <w:tmpl w:val="0F82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4466B"/>
    <w:multiLevelType w:val="hybridMultilevel"/>
    <w:tmpl w:val="2402A666"/>
    <w:lvl w:ilvl="0" w:tplc="B986F588">
      <w:start w:val="1"/>
      <w:numFmt w:val="bullet"/>
      <w:pStyle w:val="BulletList1"/>
      <w:lvlText w:val="·"/>
      <w:lvlJc w:val="left"/>
      <w:pPr>
        <w:tabs>
          <w:tab w:val="num" w:pos="360"/>
        </w:tabs>
        <w:ind w:left="360" w:hanging="360"/>
      </w:pPr>
      <w:rPr>
        <w:rFonts w:ascii="Symbol" w:hAnsi="Symbol" w:hint="default"/>
        <w:color w:val="000000"/>
      </w:rPr>
    </w:lvl>
    <w:lvl w:ilvl="1" w:tplc="0CAEC5C4" w:tentative="1">
      <w:start w:val="1"/>
      <w:numFmt w:val="bullet"/>
      <w:lvlText w:val="·"/>
      <w:lvlJc w:val="left"/>
      <w:pPr>
        <w:tabs>
          <w:tab w:val="num" w:pos="1440"/>
        </w:tabs>
        <w:ind w:left="1440" w:hanging="360"/>
      </w:pPr>
      <w:rPr>
        <w:rFonts w:ascii="Symbol" w:hAnsi="Symbol" w:hint="default"/>
      </w:rPr>
    </w:lvl>
    <w:lvl w:ilvl="2" w:tplc="795C5158" w:tentative="1">
      <w:start w:val="1"/>
      <w:numFmt w:val="bullet"/>
      <w:lvlText w:val="·"/>
      <w:lvlJc w:val="left"/>
      <w:pPr>
        <w:tabs>
          <w:tab w:val="num" w:pos="2160"/>
        </w:tabs>
        <w:ind w:left="2160" w:hanging="360"/>
      </w:pPr>
      <w:rPr>
        <w:rFonts w:ascii="Symbol" w:hAnsi="Symbol" w:hint="default"/>
      </w:rPr>
    </w:lvl>
    <w:lvl w:ilvl="3" w:tplc="ED6CEF12" w:tentative="1">
      <w:start w:val="1"/>
      <w:numFmt w:val="bullet"/>
      <w:lvlText w:val="·"/>
      <w:lvlJc w:val="left"/>
      <w:pPr>
        <w:tabs>
          <w:tab w:val="num" w:pos="2880"/>
        </w:tabs>
        <w:ind w:left="2880" w:hanging="360"/>
      </w:pPr>
      <w:rPr>
        <w:rFonts w:ascii="Symbol" w:hAnsi="Symbol" w:hint="default"/>
      </w:rPr>
    </w:lvl>
    <w:lvl w:ilvl="4" w:tplc="4EE64B9E" w:tentative="1">
      <w:start w:val="1"/>
      <w:numFmt w:val="bullet"/>
      <w:lvlText w:val="o"/>
      <w:lvlJc w:val="left"/>
      <w:pPr>
        <w:tabs>
          <w:tab w:val="num" w:pos="3600"/>
        </w:tabs>
        <w:ind w:left="3600" w:hanging="360"/>
      </w:pPr>
      <w:rPr>
        <w:rFonts w:ascii="Courier New" w:hAnsi="Courier New" w:hint="default"/>
      </w:rPr>
    </w:lvl>
    <w:lvl w:ilvl="5" w:tplc="6C0A1D22" w:tentative="1">
      <w:start w:val="1"/>
      <w:numFmt w:val="bullet"/>
      <w:lvlText w:val="§"/>
      <w:lvlJc w:val="left"/>
      <w:pPr>
        <w:tabs>
          <w:tab w:val="num" w:pos="4320"/>
        </w:tabs>
        <w:ind w:left="4320" w:hanging="360"/>
      </w:pPr>
      <w:rPr>
        <w:rFonts w:ascii="Wingdings" w:hAnsi="Wingdings" w:hint="default"/>
      </w:rPr>
    </w:lvl>
    <w:lvl w:ilvl="6" w:tplc="E8246FD4" w:tentative="1">
      <w:start w:val="1"/>
      <w:numFmt w:val="bullet"/>
      <w:lvlText w:val="·"/>
      <w:lvlJc w:val="left"/>
      <w:pPr>
        <w:tabs>
          <w:tab w:val="num" w:pos="5040"/>
        </w:tabs>
        <w:ind w:left="5040" w:hanging="360"/>
      </w:pPr>
      <w:rPr>
        <w:rFonts w:ascii="Symbol" w:hAnsi="Symbol" w:hint="default"/>
      </w:rPr>
    </w:lvl>
    <w:lvl w:ilvl="7" w:tplc="8F288BD8" w:tentative="1">
      <w:start w:val="1"/>
      <w:numFmt w:val="bullet"/>
      <w:lvlText w:val="o"/>
      <w:lvlJc w:val="left"/>
      <w:pPr>
        <w:tabs>
          <w:tab w:val="num" w:pos="5760"/>
        </w:tabs>
        <w:ind w:left="5760" w:hanging="360"/>
      </w:pPr>
      <w:rPr>
        <w:rFonts w:ascii="Courier New" w:hAnsi="Courier New" w:hint="default"/>
      </w:rPr>
    </w:lvl>
    <w:lvl w:ilvl="8" w:tplc="6F707E3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0BA58F2"/>
    <w:multiLevelType w:val="multilevel"/>
    <w:tmpl w:val="2BF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A740AEF"/>
    <w:multiLevelType w:val="multilevel"/>
    <w:tmpl w:val="66E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5644F"/>
    <w:multiLevelType w:val="hybridMultilevel"/>
    <w:tmpl w:val="8BCC9C08"/>
    <w:lvl w:ilvl="0" w:tplc="357C329A">
      <w:start w:val="1"/>
      <w:numFmt w:val="bullet"/>
      <w:pStyle w:val="BulletList3"/>
      <w:lvlText w:val=""/>
      <w:lvlJc w:val="left"/>
      <w:pPr>
        <w:tabs>
          <w:tab w:val="num" w:pos="1945"/>
        </w:tabs>
        <w:ind w:left="1945" w:hanging="357"/>
      </w:pPr>
      <w:rPr>
        <w:rFonts w:ascii="Symbol" w:hAnsi="Symbol" w:hint="default"/>
        <w:color w:val="000000"/>
      </w:rPr>
    </w:lvl>
    <w:lvl w:ilvl="1" w:tplc="C4BE3F12" w:tentative="1">
      <w:start w:val="1"/>
      <w:numFmt w:val="bullet"/>
      <w:lvlText w:val="o"/>
      <w:lvlJc w:val="left"/>
      <w:pPr>
        <w:tabs>
          <w:tab w:val="num" w:pos="1440"/>
        </w:tabs>
        <w:ind w:left="1440" w:hanging="360"/>
      </w:pPr>
      <w:rPr>
        <w:rFonts w:ascii="Courier New" w:hAnsi="Courier New" w:cs="Courier New" w:hint="default"/>
      </w:rPr>
    </w:lvl>
    <w:lvl w:ilvl="2" w:tplc="2116C81C" w:tentative="1">
      <w:start w:val="1"/>
      <w:numFmt w:val="bullet"/>
      <w:lvlText w:val=""/>
      <w:lvlJc w:val="left"/>
      <w:pPr>
        <w:tabs>
          <w:tab w:val="num" w:pos="2160"/>
        </w:tabs>
        <w:ind w:left="2160" w:hanging="360"/>
      </w:pPr>
      <w:rPr>
        <w:rFonts w:ascii="Wingdings" w:hAnsi="Wingdings" w:hint="default"/>
      </w:rPr>
    </w:lvl>
    <w:lvl w:ilvl="3" w:tplc="5420E092" w:tentative="1">
      <w:start w:val="1"/>
      <w:numFmt w:val="bullet"/>
      <w:lvlText w:val=""/>
      <w:lvlJc w:val="left"/>
      <w:pPr>
        <w:tabs>
          <w:tab w:val="num" w:pos="2880"/>
        </w:tabs>
        <w:ind w:left="2880" w:hanging="360"/>
      </w:pPr>
      <w:rPr>
        <w:rFonts w:ascii="Symbol" w:hAnsi="Symbol" w:hint="default"/>
      </w:rPr>
    </w:lvl>
    <w:lvl w:ilvl="4" w:tplc="D144D720" w:tentative="1">
      <w:start w:val="1"/>
      <w:numFmt w:val="bullet"/>
      <w:lvlText w:val="o"/>
      <w:lvlJc w:val="left"/>
      <w:pPr>
        <w:tabs>
          <w:tab w:val="num" w:pos="3600"/>
        </w:tabs>
        <w:ind w:left="3600" w:hanging="360"/>
      </w:pPr>
      <w:rPr>
        <w:rFonts w:ascii="Courier New" w:hAnsi="Courier New" w:cs="Courier New" w:hint="default"/>
      </w:rPr>
    </w:lvl>
    <w:lvl w:ilvl="5" w:tplc="78F6E782" w:tentative="1">
      <w:start w:val="1"/>
      <w:numFmt w:val="bullet"/>
      <w:lvlText w:val=""/>
      <w:lvlJc w:val="left"/>
      <w:pPr>
        <w:tabs>
          <w:tab w:val="num" w:pos="4320"/>
        </w:tabs>
        <w:ind w:left="4320" w:hanging="360"/>
      </w:pPr>
      <w:rPr>
        <w:rFonts w:ascii="Wingdings" w:hAnsi="Wingdings" w:hint="default"/>
      </w:rPr>
    </w:lvl>
    <w:lvl w:ilvl="6" w:tplc="FF1094A8" w:tentative="1">
      <w:start w:val="1"/>
      <w:numFmt w:val="bullet"/>
      <w:lvlText w:val=""/>
      <w:lvlJc w:val="left"/>
      <w:pPr>
        <w:tabs>
          <w:tab w:val="num" w:pos="5040"/>
        </w:tabs>
        <w:ind w:left="5040" w:hanging="360"/>
      </w:pPr>
      <w:rPr>
        <w:rFonts w:ascii="Symbol" w:hAnsi="Symbol" w:hint="default"/>
      </w:rPr>
    </w:lvl>
    <w:lvl w:ilvl="7" w:tplc="81B6BB2C" w:tentative="1">
      <w:start w:val="1"/>
      <w:numFmt w:val="bullet"/>
      <w:lvlText w:val="o"/>
      <w:lvlJc w:val="left"/>
      <w:pPr>
        <w:tabs>
          <w:tab w:val="num" w:pos="5760"/>
        </w:tabs>
        <w:ind w:left="5760" w:hanging="360"/>
      </w:pPr>
      <w:rPr>
        <w:rFonts w:ascii="Courier New" w:hAnsi="Courier New" w:cs="Courier New" w:hint="default"/>
      </w:rPr>
    </w:lvl>
    <w:lvl w:ilvl="8" w:tplc="1AA6B6BA" w:tentative="1">
      <w:start w:val="1"/>
      <w:numFmt w:val="bullet"/>
      <w:lvlText w:val=""/>
      <w:lvlJc w:val="left"/>
      <w:pPr>
        <w:tabs>
          <w:tab w:val="num" w:pos="6480"/>
        </w:tabs>
        <w:ind w:left="6480" w:hanging="360"/>
      </w:pPr>
      <w:rPr>
        <w:rFonts w:ascii="Wingdings" w:hAnsi="Wingdings" w:hint="default"/>
      </w:rPr>
    </w:lvl>
  </w:abstractNum>
  <w:num w:numId="1" w16cid:durableId="895555624">
    <w:abstractNumId w:val="23"/>
  </w:num>
  <w:num w:numId="2" w16cid:durableId="87895515">
    <w:abstractNumId w:val="25"/>
  </w:num>
  <w:num w:numId="3" w16cid:durableId="786772043">
    <w:abstractNumId w:val="9"/>
  </w:num>
  <w:num w:numId="4" w16cid:durableId="668480594">
    <w:abstractNumId w:val="30"/>
  </w:num>
  <w:num w:numId="5" w16cid:durableId="1616712571">
    <w:abstractNumId w:val="28"/>
  </w:num>
  <w:num w:numId="6" w16cid:durableId="1104224575">
    <w:abstractNumId w:val="4"/>
  </w:num>
  <w:num w:numId="7" w16cid:durableId="1134955664">
    <w:abstractNumId w:val="12"/>
  </w:num>
  <w:num w:numId="8" w16cid:durableId="697506603">
    <w:abstractNumId w:val="10"/>
  </w:num>
  <w:num w:numId="9" w16cid:durableId="48697303">
    <w:abstractNumId w:val="7"/>
  </w:num>
  <w:num w:numId="10" w16cid:durableId="175850982">
    <w:abstractNumId w:val="20"/>
  </w:num>
  <w:num w:numId="11" w16cid:durableId="828863555">
    <w:abstractNumId w:val="6"/>
  </w:num>
  <w:num w:numId="12" w16cid:durableId="546382098">
    <w:abstractNumId w:val="19"/>
  </w:num>
  <w:num w:numId="13" w16cid:durableId="432436087">
    <w:abstractNumId w:val="21"/>
  </w:num>
  <w:num w:numId="14" w16cid:durableId="1231043639">
    <w:abstractNumId w:val="13"/>
  </w:num>
  <w:num w:numId="15" w16cid:durableId="1141725722">
    <w:abstractNumId w:val="18"/>
  </w:num>
  <w:num w:numId="16" w16cid:durableId="466363141">
    <w:abstractNumId w:val="16"/>
  </w:num>
  <w:num w:numId="17" w16cid:durableId="2020425193">
    <w:abstractNumId w:val="17"/>
  </w:num>
  <w:num w:numId="18" w16cid:durableId="1833137474">
    <w:abstractNumId w:val="15"/>
  </w:num>
  <w:num w:numId="19" w16cid:durableId="53897277">
    <w:abstractNumId w:val="8"/>
  </w:num>
  <w:num w:numId="20" w16cid:durableId="615016914">
    <w:abstractNumId w:val="22"/>
  </w:num>
  <w:num w:numId="21" w16cid:durableId="301038431">
    <w:abstractNumId w:val="1"/>
  </w:num>
  <w:num w:numId="22" w16cid:durableId="405415363">
    <w:abstractNumId w:val="2"/>
  </w:num>
  <w:num w:numId="23" w16cid:durableId="15355381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57664885">
    <w:abstractNumId w:val="26"/>
  </w:num>
  <w:num w:numId="25" w16cid:durableId="981033447">
    <w:abstractNumId w:val="14"/>
  </w:num>
  <w:num w:numId="26" w16cid:durableId="1412774424">
    <w:abstractNumId w:val="27"/>
  </w:num>
  <w:num w:numId="27" w16cid:durableId="410857306">
    <w:abstractNumId w:val="3"/>
  </w:num>
  <w:num w:numId="28" w16cid:durableId="2021345020">
    <w:abstractNumId w:val="29"/>
  </w:num>
  <w:num w:numId="29" w16cid:durableId="1848903403">
    <w:abstractNumId w:val="24"/>
  </w:num>
  <w:num w:numId="30" w16cid:durableId="287054561">
    <w:abstractNumId w:val="11"/>
  </w:num>
  <w:num w:numId="31" w16cid:durableId="11687144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79897030">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paragraph&lt;/Operative&gt;_x005f_x000d__x005f_x000a_  &lt;TemplateType&gt;null&lt;/TemplateType&gt;_x005f_x000d__x005f_x000a_  &lt;SignaturePageBreakType&gt;No&lt;/SignaturePageBreakType&gt;_x005f_x000d__x005f_x000a_&lt;/docParts&gt;"/>
    <w:docVar w:name="gentXMLPartID" w:val="{E3BD46F2-7814-4376-B697-08AA842E21FD}"/>
  </w:docVars>
  <w:rsids>
    <w:rsidRoot w:val="00CA43D4"/>
    <w:rsid w:val="000C6C41"/>
    <w:rsid w:val="000F4ADF"/>
    <w:rsid w:val="00236E31"/>
    <w:rsid w:val="0025261A"/>
    <w:rsid w:val="00281949"/>
    <w:rsid w:val="002F455E"/>
    <w:rsid w:val="00317BF3"/>
    <w:rsid w:val="00336875"/>
    <w:rsid w:val="00340FFF"/>
    <w:rsid w:val="00354B7F"/>
    <w:rsid w:val="00360758"/>
    <w:rsid w:val="003B3A42"/>
    <w:rsid w:val="003D5E52"/>
    <w:rsid w:val="0040073B"/>
    <w:rsid w:val="004D69E8"/>
    <w:rsid w:val="00525FA9"/>
    <w:rsid w:val="00553014"/>
    <w:rsid w:val="00560E16"/>
    <w:rsid w:val="005A16A6"/>
    <w:rsid w:val="005C47EB"/>
    <w:rsid w:val="005E5F07"/>
    <w:rsid w:val="006946D4"/>
    <w:rsid w:val="006B63F2"/>
    <w:rsid w:val="006C0E3D"/>
    <w:rsid w:val="007201EC"/>
    <w:rsid w:val="0074710B"/>
    <w:rsid w:val="007A02D7"/>
    <w:rsid w:val="007E6C50"/>
    <w:rsid w:val="008279C7"/>
    <w:rsid w:val="00874C54"/>
    <w:rsid w:val="008D0810"/>
    <w:rsid w:val="008E67E1"/>
    <w:rsid w:val="0098308F"/>
    <w:rsid w:val="00B00253"/>
    <w:rsid w:val="00B81921"/>
    <w:rsid w:val="00BC0048"/>
    <w:rsid w:val="00BD677B"/>
    <w:rsid w:val="00CA43D4"/>
    <w:rsid w:val="00CD7F13"/>
    <w:rsid w:val="00CE2D59"/>
    <w:rsid w:val="00E2642B"/>
    <w:rsid w:val="00EF5E9D"/>
    <w:rsid w:val="00F1385D"/>
    <w:rsid w:val="00FC680A"/>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8F192"/>
  <w15:chartTrackingRefBased/>
  <w15:docId w15:val="{AB2E0AD7-3D80-4CB3-B976-6AFD87D6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A04"/>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C06A04"/>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C06A04"/>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C06A04"/>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C06A04"/>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C06A04"/>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C06A04"/>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C06A04"/>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C06A04"/>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C06A04"/>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A04"/>
    <w:rPr>
      <w:rFonts w:ascii="Tahoma" w:eastAsia="Arial" w:hAnsi="Tahoma" w:cs="Tahoma"/>
      <w:color w:val="000000"/>
      <w:sz w:val="16"/>
      <w:szCs w:val="16"/>
    </w:rPr>
  </w:style>
  <w:style w:type="paragraph" w:styleId="Header">
    <w:name w:val="header"/>
    <w:basedOn w:val="Normal"/>
    <w:link w:val="HeaderChar"/>
    <w:uiPriority w:val="99"/>
    <w:unhideWhenUsed/>
    <w:rsid w:val="00C06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04"/>
    <w:rPr>
      <w:rFonts w:ascii="Arial" w:eastAsia="Arial" w:hAnsi="Arial" w:cs="Arial"/>
      <w:color w:val="000000"/>
    </w:rPr>
  </w:style>
  <w:style w:type="paragraph" w:styleId="Footer">
    <w:name w:val="footer"/>
    <w:basedOn w:val="Normal"/>
    <w:link w:val="FooterChar"/>
    <w:rsid w:val="00C06A04"/>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basedOn w:val="DefaultParagraphFont"/>
    <w:link w:val="Footer"/>
    <w:rsid w:val="00C06A04"/>
    <w:rPr>
      <w:rFonts w:ascii="Times New Roman" w:eastAsia="Times New Roman" w:hAnsi="Times New Roman" w:cs="Times New Roman"/>
      <w:color w:val="000000"/>
      <w:szCs w:val="20"/>
      <w:lang w:eastAsia="en-US"/>
    </w:rPr>
  </w:style>
  <w:style w:type="character" w:customStyle="1" w:styleId="Heading1Char">
    <w:name w:val="Heading 1 Char"/>
    <w:basedOn w:val="DefaultParagraphFont"/>
    <w:link w:val="Heading1"/>
    <w:uiPriority w:val="9"/>
    <w:rsid w:val="00C06A04"/>
    <w:rPr>
      <w:rFonts w:ascii="Cambria" w:eastAsia="Arial" w:hAnsi="Cambria" w:cs="Arial"/>
      <w:b/>
      <w:bCs/>
      <w:color w:val="000000"/>
      <w:sz w:val="28"/>
      <w:szCs w:val="28"/>
    </w:rPr>
  </w:style>
  <w:style w:type="character" w:customStyle="1" w:styleId="Heading2Char">
    <w:name w:val="Heading 2 Char"/>
    <w:basedOn w:val="DefaultParagraphFont"/>
    <w:link w:val="Heading2"/>
    <w:uiPriority w:val="9"/>
    <w:rsid w:val="00C06A04"/>
    <w:rPr>
      <w:rFonts w:ascii="Cambria" w:eastAsia="Arial" w:hAnsi="Cambria" w:cs="Arial"/>
      <w:b/>
      <w:bCs/>
      <w:color w:val="000000"/>
      <w:sz w:val="26"/>
      <w:szCs w:val="26"/>
    </w:rPr>
  </w:style>
  <w:style w:type="character" w:customStyle="1" w:styleId="Heading3Char">
    <w:name w:val="Heading 3 Char"/>
    <w:basedOn w:val="DefaultParagraphFont"/>
    <w:link w:val="Heading3"/>
    <w:uiPriority w:val="9"/>
    <w:rsid w:val="00C06A04"/>
    <w:rPr>
      <w:rFonts w:ascii="Cambria" w:eastAsia="Arial" w:hAnsi="Cambria" w:cs="Arial"/>
      <w:b/>
      <w:bCs/>
      <w:color w:val="000000"/>
      <w:sz w:val="22"/>
      <w:szCs w:val="22"/>
    </w:rPr>
  </w:style>
  <w:style w:type="character" w:customStyle="1" w:styleId="Heading4Char">
    <w:name w:val="Heading 4 Char"/>
    <w:basedOn w:val="DefaultParagraphFont"/>
    <w:link w:val="Heading4"/>
    <w:uiPriority w:val="9"/>
    <w:rsid w:val="00C06A04"/>
    <w:rPr>
      <w:rFonts w:ascii="Cambria" w:eastAsia="Arial" w:hAnsi="Cambria" w:cs="Arial"/>
      <w:b/>
      <w:bCs/>
      <w:i/>
      <w:iCs/>
      <w:color w:val="000000"/>
      <w:sz w:val="22"/>
      <w:szCs w:val="22"/>
    </w:rPr>
  </w:style>
  <w:style w:type="character" w:customStyle="1" w:styleId="Heading5Char">
    <w:name w:val="Heading 5 Char"/>
    <w:basedOn w:val="DefaultParagraphFont"/>
    <w:link w:val="Heading5"/>
    <w:uiPriority w:val="9"/>
    <w:rsid w:val="00C06A04"/>
    <w:rPr>
      <w:rFonts w:ascii="Cambria" w:eastAsia="Arial" w:hAnsi="Cambria" w:cs="Arial"/>
      <w:color w:val="000000"/>
      <w:sz w:val="22"/>
      <w:szCs w:val="22"/>
    </w:rPr>
  </w:style>
  <w:style w:type="character" w:customStyle="1" w:styleId="Heading6Char">
    <w:name w:val="Heading 6 Char"/>
    <w:basedOn w:val="DefaultParagraphFont"/>
    <w:link w:val="Heading6"/>
    <w:uiPriority w:val="9"/>
    <w:rsid w:val="00C06A04"/>
    <w:rPr>
      <w:rFonts w:ascii="Cambria" w:eastAsia="Arial" w:hAnsi="Cambria" w:cs="Arial"/>
      <w:i/>
      <w:iCs/>
      <w:color w:val="000000"/>
      <w:sz w:val="22"/>
      <w:szCs w:val="22"/>
    </w:rPr>
  </w:style>
  <w:style w:type="character" w:customStyle="1" w:styleId="Heading7Char">
    <w:name w:val="Heading 7 Char"/>
    <w:basedOn w:val="DefaultParagraphFont"/>
    <w:link w:val="Heading7"/>
    <w:uiPriority w:val="9"/>
    <w:rsid w:val="00C06A04"/>
    <w:rPr>
      <w:rFonts w:ascii="Cambria" w:eastAsia="Arial" w:hAnsi="Cambria" w:cs="Arial"/>
      <w:i/>
      <w:iCs/>
      <w:color w:val="000000"/>
      <w:sz w:val="22"/>
      <w:szCs w:val="22"/>
    </w:rPr>
  </w:style>
  <w:style w:type="character" w:customStyle="1" w:styleId="Heading8Char">
    <w:name w:val="Heading 8 Char"/>
    <w:basedOn w:val="DefaultParagraphFont"/>
    <w:link w:val="Heading8"/>
    <w:uiPriority w:val="9"/>
    <w:rsid w:val="00C06A04"/>
    <w:rPr>
      <w:rFonts w:ascii="Cambria" w:eastAsia="Arial" w:hAnsi="Cambria" w:cs="Arial"/>
      <w:color w:val="000000"/>
    </w:rPr>
  </w:style>
  <w:style w:type="character" w:customStyle="1" w:styleId="Heading9Char">
    <w:name w:val="Heading 9 Char"/>
    <w:basedOn w:val="DefaultParagraphFont"/>
    <w:link w:val="Heading9"/>
    <w:uiPriority w:val="9"/>
    <w:rsid w:val="00C06A04"/>
    <w:rPr>
      <w:rFonts w:ascii="Cambria" w:eastAsia="Arial" w:hAnsi="Cambria" w:cs="Arial"/>
      <w:i/>
      <w:iCs/>
      <w:color w:val="000000"/>
    </w:rPr>
  </w:style>
  <w:style w:type="character" w:styleId="PlaceholderText">
    <w:name w:val="Placeholder Text"/>
    <w:basedOn w:val="DefaultParagraphFont"/>
    <w:uiPriority w:val="99"/>
    <w:rsid w:val="00C06A04"/>
    <w:rPr>
      <w:rFonts w:ascii="Arial" w:eastAsia="Arial" w:hAnsi="Arial" w:cs="Arial"/>
      <w:color w:val="000000"/>
    </w:rPr>
  </w:style>
  <w:style w:type="paragraph" w:customStyle="1" w:styleId="DescriptiveHeading">
    <w:name w:val="DescriptiveHeading"/>
    <w:next w:val="Paragraph"/>
    <w:link w:val="DescriptiveHeadingChar"/>
    <w:rsid w:val="00C06A04"/>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C06A04"/>
    <w:rPr>
      <w:rFonts w:ascii="Arial" w:eastAsia="Arial Unicode MS" w:hAnsi="Arial" w:cs="Arial"/>
      <w:b/>
      <w:color w:val="000000"/>
      <w:lang w:val="en-US" w:eastAsia="en-US"/>
    </w:rPr>
  </w:style>
  <w:style w:type="paragraph" w:customStyle="1" w:styleId="Paragraph">
    <w:name w:val="Paragraph"/>
    <w:basedOn w:val="Normal"/>
    <w:link w:val="ParagraphChar"/>
    <w:qFormat/>
    <w:rsid w:val="00C06A04"/>
    <w:pPr>
      <w:spacing w:after="120" w:line="300" w:lineRule="atLeast"/>
      <w:jc w:val="both"/>
    </w:pPr>
    <w:rPr>
      <w:rFonts w:eastAsia="Arial Unicode MS"/>
      <w:szCs w:val="20"/>
      <w:lang w:eastAsia="en-US"/>
    </w:rPr>
  </w:style>
  <w:style w:type="table" w:styleId="TableGrid">
    <w:name w:val="Table Grid"/>
    <w:basedOn w:val="TableNormal"/>
    <w:rsid w:val="00C06A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ftingnoteTitle">
    <w:name w:val="Draftingnote Title"/>
    <w:basedOn w:val="Normal"/>
    <w:rsid w:val="00C06A04"/>
    <w:pPr>
      <w:spacing w:after="120" w:line="300" w:lineRule="atLeast"/>
      <w:jc w:val="both"/>
    </w:pPr>
    <w:rPr>
      <w:rFonts w:eastAsia="Arial Unicode MS"/>
      <w:b/>
      <w:sz w:val="28"/>
      <w:szCs w:val="20"/>
      <w:lang w:eastAsia="en-US"/>
    </w:rPr>
  </w:style>
  <w:style w:type="paragraph" w:customStyle="1" w:styleId="IgnoredSpacing">
    <w:name w:val="Ignored Spacing"/>
    <w:link w:val="IgnoredSpacingChar"/>
    <w:rsid w:val="00C06A04"/>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C06A04"/>
    <w:rPr>
      <w:rFonts w:ascii="Arial" w:eastAsia="Arial Unicode MS" w:hAnsi="Arial" w:cs="Arial"/>
      <w:color w:val="000000"/>
      <w:sz w:val="24"/>
      <w:szCs w:val="24"/>
      <w:lang w:val="en-US" w:eastAsia="en-US"/>
    </w:rPr>
  </w:style>
  <w:style w:type="paragraph" w:customStyle="1" w:styleId="TitleClause">
    <w:name w:val="Title Clause"/>
    <w:basedOn w:val="Normal"/>
    <w:rsid w:val="00C06A04"/>
    <w:pPr>
      <w:keepNext/>
      <w:numPr>
        <w:numId w:val="23"/>
      </w:numPr>
      <w:spacing w:before="240" w:after="240" w:line="300" w:lineRule="atLeast"/>
      <w:jc w:val="both"/>
      <w:outlineLvl w:val="0"/>
    </w:pPr>
    <w:rPr>
      <w:rFonts w:eastAsia="Arial Unicode MS"/>
      <w:b/>
      <w:kern w:val="28"/>
      <w:szCs w:val="20"/>
      <w:lang w:eastAsia="en-US"/>
    </w:rPr>
  </w:style>
  <w:style w:type="character" w:customStyle="1" w:styleId="ParagraphChar">
    <w:name w:val="Paragraph Char"/>
    <w:basedOn w:val="DefaultParagraphFont"/>
    <w:link w:val="Paragraph"/>
    <w:rsid w:val="00C06A04"/>
    <w:rPr>
      <w:rFonts w:ascii="Arial" w:eastAsia="Arial Unicode MS" w:hAnsi="Arial" w:cs="Arial"/>
      <w:color w:val="000000"/>
      <w:szCs w:val="20"/>
      <w:lang w:eastAsia="en-US"/>
    </w:rPr>
  </w:style>
  <w:style w:type="paragraph" w:customStyle="1" w:styleId="Untitledsubclause1">
    <w:name w:val="Untitled subclause 1"/>
    <w:basedOn w:val="Normal"/>
    <w:rsid w:val="00C06A04"/>
    <w:pPr>
      <w:numPr>
        <w:ilvl w:val="1"/>
        <w:numId w:val="23"/>
      </w:numPr>
      <w:spacing w:before="280" w:after="120" w:line="300" w:lineRule="atLeast"/>
      <w:jc w:val="both"/>
      <w:outlineLvl w:val="1"/>
    </w:pPr>
    <w:rPr>
      <w:rFonts w:eastAsia="Arial Unicode MS"/>
      <w:szCs w:val="20"/>
      <w:lang w:eastAsia="en-US"/>
    </w:rPr>
  </w:style>
  <w:style w:type="paragraph" w:customStyle="1" w:styleId="Untitledsubclause2">
    <w:name w:val="Untitled subclause 2"/>
    <w:basedOn w:val="Normal"/>
    <w:rsid w:val="00C06A04"/>
    <w:pPr>
      <w:numPr>
        <w:ilvl w:val="2"/>
        <w:numId w:val="23"/>
      </w:numPr>
      <w:spacing w:after="120" w:line="300" w:lineRule="atLeast"/>
      <w:jc w:val="both"/>
      <w:outlineLvl w:val="2"/>
    </w:pPr>
    <w:rPr>
      <w:rFonts w:eastAsia="Arial Unicode MS"/>
      <w:szCs w:val="20"/>
      <w:lang w:eastAsia="en-US"/>
    </w:rPr>
  </w:style>
  <w:style w:type="paragraph" w:customStyle="1" w:styleId="Untitledsubclause3">
    <w:name w:val="Untitled subclause 3"/>
    <w:basedOn w:val="Normal"/>
    <w:rsid w:val="00C06A04"/>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Untitledsubclause4">
    <w:name w:val="Untitled subclause 4"/>
    <w:basedOn w:val="Normal"/>
    <w:rsid w:val="00C06A04"/>
    <w:pPr>
      <w:numPr>
        <w:ilvl w:val="4"/>
        <w:numId w:val="23"/>
      </w:numPr>
      <w:spacing w:after="120" w:line="300" w:lineRule="atLeast"/>
      <w:jc w:val="both"/>
      <w:outlineLvl w:val="4"/>
    </w:pPr>
    <w:rPr>
      <w:rFonts w:eastAsia="Arial Unicode MS"/>
      <w:szCs w:val="20"/>
      <w:lang w:eastAsia="en-US"/>
    </w:rPr>
  </w:style>
  <w:style w:type="paragraph" w:customStyle="1" w:styleId="Abstract">
    <w:name w:val="Abstract"/>
    <w:link w:val="AbstractChar"/>
    <w:rsid w:val="00C06A04"/>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C06A04"/>
    <w:rPr>
      <w:rFonts w:ascii="Arial" w:eastAsia="Arial Unicode MS" w:hAnsi="Arial" w:cs="Arial"/>
      <w:color w:val="000000"/>
      <w:sz w:val="24"/>
      <w:szCs w:val="24"/>
      <w:lang w:val="en-US" w:eastAsia="en-US"/>
    </w:rPr>
  </w:style>
  <w:style w:type="paragraph" w:customStyle="1" w:styleId="AuthoringGroup">
    <w:name w:val="Authoring Group"/>
    <w:link w:val="AuthoringGroupChar"/>
    <w:rsid w:val="00C06A04"/>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C06A04"/>
    <w:rPr>
      <w:rFonts w:ascii="Arial" w:eastAsia="Arial Unicode MS" w:hAnsi="Arial" w:cs="Arial"/>
      <w:color w:val="000000"/>
      <w:sz w:val="24"/>
      <w:lang w:val="en-US" w:eastAsia="en-US"/>
    </w:rPr>
  </w:style>
  <w:style w:type="paragraph" w:styleId="Title">
    <w:name w:val="Title"/>
    <w:link w:val="TitleChar"/>
    <w:qFormat/>
    <w:rsid w:val="00C06A04"/>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C06A04"/>
    <w:rPr>
      <w:rFonts w:ascii="Arial" w:eastAsia="Arial Unicode MS" w:hAnsi="Arial" w:cs="Arial"/>
      <w:color w:val="000000"/>
      <w:sz w:val="24"/>
      <w:lang w:val="en-US" w:eastAsia="en-US"/>
    </w:rPr>
  </w:style>
  <w:style w:type="paragraph" w:customStyle="1" w:styleId="InternalTOC">
    <w:name w:val="Internal TOC"/>
    <w:rsid w:val="00C06A04"/>
    <w:pPr>
      <w:spacing w:after="120"/>
    </w:pPr>
    <w:rPr>
      <w:rFonts w:ascii="Arial" w:eastAsia="Arial Unicode MS" w:hAnsi="Arial" w:cs="Arial"/>
      <w:color w:val="000000"/>
      <w:sz w:val="22"/>
      <w:szCs w:val="22"/>
      <w:lang w:val="en-US" w:eastAsia="en-US"/>
    </w:rPr>
  </w:style>
  <w:style w:type="paragraph" w:customStyle="1" w:styleId="Annex">
    <w:name w:val="Annex"/>
    <w:basedOn w:val="Paragraph"/>
    <w:next w:val="Paragraph"/>
    <w:qFormat/>
    <w:rsid w:val="00C06A04"/>
    <w:pPr>
      <w:numPr>
        <w:numId w:val="11"/>
      </w:numPr>
      <w:spacing w:before="240" w:after="240"/>
      <w:ind w:left="0" w:firstLine="0"/>
    </w:pPr>
    <w:rPr>
      <w:b/>
    </w:rPr>
  </w:style>
  <w:style w:type="paragraph" w:customStyle="1" w:styleId="Background">
    <w:name w:val="Background"/>
    <w:aliases w:val="(A) Background"/>
    <w:basedOn w:val="Normal"/>
    <w:rsid w:val="00C06A04"/>
    <w:pPr>
      <w:numPr>
        <w:numId w:val="1"/>
      </w:numPr>
      <w:spacing w:before="120" w:after="120" w:line="300" w:lineRule="atLeast"/>
      <w:jc w:val="both"/>
    </w:pPr>
    <w:rPr>
      <w:rFonts w:eastAsia="Arial Unicode MS"/>
      <w:szCs w:val="20"/>
      <w:lang w:eastAsia="en-US"/>
    </w:rPr>
  </w:style>
  <w:style w:type="paragraph" w:customStyle="1" w:styleId="BulletList1">
    <w:name w:val="Bullet List 1"/>
    <w:aliases w:val="Bullet1"/>
    <w:basedOn w:val="Normal"/>
    <w:rsid w:val="00C06A04"/>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C06A04"/>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C06A04"/>
    <w:pPr>
      <w:numPr>
        <w:numId w:val="4"/>
      </w:numPr>
      <w:spacing w:after="240" w:line="240" w:lineRule="auto"/>
      <w:jc w:val="both"/>
    </w:pPr>
    <w:rPr>
      <w:rFonts w:eastAsia="Arial Unicode MS"/>
      <w:szCs w:val="20"/>
      <w:lang w:eastAsia="en-US"/>
    </w:rPr>
  </w:style>
  <w:style w:type="paragraph" w:customStyle="1" w:styleId="ScheduleTitleClause">
    <w:name w:val="Schedule Title Clause"/>
    <w:basedOn w:val="Normal"/>
    <w:rsid w:val="00C06A04"/>
    <w:pPr>
      <w:keepNext/>
      <w:numPr>
        <w:ilvl w:val="2"/>
        <w:numId w:val="22"/>
      </w:numPr>
      <w:spacing w:before="240" w:after="240" w:line="300" w:lineRule="atLeast"/>
      <w:jc w:val="both"/>
      <w:outlineLvl w:val="0"/>
    </w:pPr>
    <w:rPr>
      <w:rFonts w:eastAsia="Arial Unicode MS"/>
      <w:b/>
      <w:kern w:val="28"/>
      <w:szCs w:val="20"/>
      <w:lang w:eastAsia="en-US"/>
    </w:rPr>
  </w:style>
  <w:style w:type="paragraph" w:customStyle="1" w:styleId="ClauseNoTitle">
    <w:name w:val="Clause No Title"/>
    <w:basedOn w:val="TitleClause"/>
    <w:rsid w:val="00C06A04"/>
    <w:rPr>
      <w:b w:val="0"/>
      <w:smallCaps/>
    </w:rPr>
  </w:style>
  <w:style w:type="paragraph" w:customStyle="1" w:styleId="ClosingPara">
    <w:name w:val="Closing Para"/>
    <w:basedOn w:val="Normal"/>
    <w:rsid w:val="00C06A04"/>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C06A04"/>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C06A04"/>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C06A04"/>
  </w:style>
  <w:style w:type="paragraph" w:customStyle="1" w:styleId="CoverSheetSubjectText">
    <w:name w:val="Cover Sheet Subject Text"/>
    <w:basedOn w:val="Normal"/>
    <w:rsid w:val="00C06A04"/>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C06A04"/>
    <w:pPr>
      <w:spacing w:after="0" w:line="300" w:lineRule="atLeast"/>
      <w:jc w:val="center"/>
    </w:pPr>
    <w:rPr>
      <w:rFonts w:eastAsia="Arial Unicode MS"/>
      <w:szCs w:val="20"/>
      <w:lang w:eastAsia="en-US"/>
    </w:rPr>
  </w:style>
  <w:style w:type="paragraph" w:customStyle="1" w:styleId="DefinedTermPara">
    <w:name w:val="Defined Term Para"/>
    <w:basedOn w:val="Paragraph"/>
    <w:qFormat/>
    <w:rsid w:val="00C06A04"/>
    <w:pPr>
      <w:numPr>
        <w:numId w:val="24"/>
      </w:numPr>
    </w:pPr>
  </w:style>
  <w:style w:type="paragraph" w:customStyle="1" w:styleId="DraftingnoteSection1Para">
    <w:name w:val="Draftingnote Section1 Para"/>
    <w:basedOn w:val="Normal"/>
    <w:rsid w:val="00C06A04"/>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C06A04"/>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C06A04"/>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C06A04"/>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C06A04"/>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C06A04"/>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C06A04"/>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C06A04"/>
    <w:pPr>
      <w:spacing w:after="120" w:line="300" w:lineRule="atLeast"/>
      <w:jc w:val="both"/>
    </w:pPr>
    <w:rPr>
      <w:rFonts w:eastAsia="Arial Unicode MS"/>
      <w:b/>
      <w:i/>
      <w:sz w:val="28"/>
      <w:szCs w:val="20"/>
      <w:lang w:eastAsia="en-US"/>
    </w:rPr>
  </w:style>
  <w:style w:type="paragraph" w:customStyle="1" w:styleId="FulltextBridgehead">
    <w:name w:val="Fulltext Bridgehead"/>
    <w:basedOn w:val="Normal"/>
    <w:rsid w:val="00C06A04"/>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C06A04"/>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C06A04"/>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C06A04"/>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C06A04"/>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C06A04"/>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C06A04"/>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C06A04"/>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C06A04"/>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C06A04"/>
    <w:pPr>
      <w:spacing w:after="120" w:line="300" w:lineRule="atLeast"/>
      <w:jc w:val="both"/>
    </w:pPr>
    <w:rPr>
      <w:rFonts w:eastAsia="Arial Unicode MS"/>
      <w:szCs w:val="20"/>
      <w:lang w:eastAsia="en-US"/>
    </w:rPr>
  </w:style>
  <w:style w:type="paragraph" w:customStyle="1" w:styleId="GlossItemGlossterm">
    <w:name w:val="GlossItem Glossterm"/>
    <w:basedOn w:val="Normal"/>
    <w:rsid w:val="00C06A04"/>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C06A04"/>
    <w:pPr>
      <w:spacing w:after="120" w:line="300" w:lineRule="atLeast"/>
      <w:jc w:val="both"/>
    </w:pPr>
    <w:rPr>
      <w:rFonts w:eastAsia="Arial Unicode MS"/>
      <w:szCs w:val="20"/>
      <w:lang w:eastAsia="en-US"/>
    </w:rPr>
  </w:style>
  <w:style w:type="paragraph" w:customStyle="1" w:styleId="HeadingDate">
    <w:name w:val="Heading Date"/>
    <w:basedOn w:val="Normal"/>
    <w:rsid w:val="00C06A04"/>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C06A04"/>
    <w:pPr>
      <w:spacing w:after="120" w:line="300" w:lineRule="atLeast"/>
      <w:jc w:val="both"/>
    </w:pPr>
    <w:rPr>
      <w:rFonts w:eastAsia="Arial Unicode MS"/>
      <w:szCs w:val="20"/>
      <w:lang w:eastAsia="en-US"/>
    </w:rPr>
  </w:style>
  <w:style w:type="paragraph" w:customStyle="1" w:styleId="HeadingSalutation">
    <w:name w:val="Heading Salutation"/>
    <w:basedOn w:val="Normal"/>
    <w:rsid w:val="00C06A04"/>
    <w:pPr>
      <w:spacing w:after="120" w:line="300" w:lineRule="atLeast"/>
      <w:jc w:val="both"/>
    </w:pPr>
    <w:rPr>
      <w:rFonts w:eastAsia="Arial Unicode MS"/>
      <w:szCs w:val="20"/>
      <w:lang w:eastAsia="en-US"/>
    </w:rPr>
  </w:style>
  <w:style w:type="paragraph" w:customStyle="1" w:styleId="InternalAuthor">
    <w:name w:val="Internal Author"/>
    <w:link w:val="InternalAuthorChar"/>
    <w:rsid w:val="00C06A04"/>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C06A04"/>
    <w:rPr>
      <w:rFonts w:ascii="Arial" w:eastAsia="Arial Unicode MS" w:hAnsi="Arial" w:cs="Arial"/>
      <w:color w:val="000000"/>
      <w:sz w:val="24"/>
      <w:lang w:val="en-US" w:eastAsia="en-US"/>
    </w:rPr>
  </w:style>
  <w:style w:type="paragraph" w:customStyle="1" w:styleId="MaintenanceEditor">
    <w:name w:val="Maintenance Editor"/>
    <w:link w:val="MaintenanceEditorChar"/>
    <w:rsid w:val="00C06A04"/>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C06A04"/>
    <w:rPr>
      <w:rFonts w:ascii="Arial" w:eastAsia="Arial Unicode MS" w:hAnsi="Arial" w:cs="Arial"/>
      <w:color w:val="000000"/>
      <w:sz w:val="24"/>
      <w:lang w:val="en-US" w:eastAsia="en-US"/>
    </w:rPr>
  </w:style>
  <w:style w:type="paragraph" w:customStyle="1" w:styleId="ParaClause">
    <w:name w:val="Para Clause"/>
    <w:basedOn w:val="Normal"/>
    <w:rsid w:val="00C06A04"/>
    <w:pPr>
      <w:spacing w:before="120" w:after="120" w:line="300" w:lineRule="atLeast"/>
      <w:ind w:left="720"/>
      <w:jc w:val="both"/>
    </w:pPr>
    <w:rPr>
      <w:rFonts w:eastAsia="Arial Unicode MS"/>
      <w:szCs w:val="20"/>
      <w:lang w:eastAsia="en-US"/>
    </w:rPr>
  </w:style>
  <w:style w:type="paragraph" w:customStyle="1" w:styleId="Parasubclause1">
    <w:name w:val="Para subclause 1"/>
    <w:basedOn w:val="Normal"/>
    <w:rsid w:val="00C06A04"/>
    <w:pPr>
      <w:spacing w:before="240" w:after="120" w:line="300" w:lineRule="atLeast"/>
      <w:ind w:left="720"/>
      <w:jc w:val="both"/>
    </w:pPr>
    <w:rPr>
      <w:rFonts w:eastAsia="Arial Unicode MS"/>
      <w:szCs w:val="20"/>
      <w:lang w:eastAsia="en-US"/>
    </w:rPr>
  </w:style>
  <w:style w:type="paragraph" w:customStyle="1" w:styleId="ScheduleUntitledsubclause1">
    <w:name w:val="Schedule Untitled subclause 1"/>
    <w:basedOn w:val="Normal"/>
    <w:rsid w:val="00C06A04"/>
    <w:pPr>
      <w:numPr>
        <w:ilvl w:val="3"/>
        <w:numId w:val="22"/>
      </w:numPr>
      <w:spacing w:before="280" w:after="120" w:line="300" w:lineRule="atLeast"/>
      <w:jc w:val="both"/>
      <w:outlineLvl w:val="1"/>
    </w:pPr>
    <w:rPr>
      <w:rFonts w:eastAsia="Arial Unicode MS"/>
      <w:szCs w:val="20"/>
      <w:lang w:eastAsia="en-US"/>
    </w:rPr>
  </w:style>
  <w:style w:type="paragraph" w:customStyle="1" w:styleId="Parasubclause2">
    <w:name w:val="Para subclause 2"/>
    <w:basedOn w:val="Normal"/>
    <w:rsid w:val="00C06A04"/>
    <w:pPr>
      <w:spacing w:after="240" w:line="300" w:lineRule="atLeast"/>
      <w:ind w:left="1559"/>
      <w:jc w:val="both"/>
    </w:pPr>
    <w:rPr>
      <w:rFonts w:eastAsia="Arial Unicode MS"/>
      <w:szCs w:val="20"/>
      <w:lang w:eastAsia="en-US"/>
    </w:rPr>
  </w:style>
  <w:style w:type="paragraph" w:customStyle="1" w:styleId="ScheduleUntitledsubclause2">
    <w:name w:val="Schedule Untitled subclause 2"/>
    <w:basedOn w:val="Normal"/>
    <w:rsid w:val="00C06A04"/>
    <w:pPr>
      <w:numPr>
        <w:ilvl w:val="4"/>
        <w:numId w:val="22"/>
      </w:numPr>
      <w:spacing w:after="120" w:line="300" w:lineRule="atLeast"/>
      <w:jc w:val="both"/>
      <w:outlineLvl w:val="2"/>
    </w:pPr>
    <w:rPr>
      <w:rFonts w:eastAsia="Arial Unicode MS"/>
      <w:szCs w:val="20"/>
      <w:lang w:eastAsia="en-US"/>
    </w:rPr>
  </w:style>
  <w:style w:type="paragraph" w:customStyle="1" w:styleId="Parasubclause3">
    <w:name w:val="Para subclause 3"/>
    <w:basedOn w:val="Normal"/>
    <w:next w:val="Untitledsubclause2"/>
    <w:rsid w:val="00C06A04"/>
    <w:pPr>
      <w:spacing w:after="120" w:line="300" w:lineRule="atLeast"/>
      <w:ind w:left="2268"/>
      <w:jc w:val="both"/>
    </w:pPr>
    <w:rPr>
      <w:rFonts w:eastAsia="Arial Unicode MS"/>
      <w:szCs w:val="20"/>
      <w:lang w:eastAsia="en-US"/>
    </w:rPr>
  </w:style>
  <w:style w:type="paragraph" w:customStyle="1" w:styleId="ScheduleUntitledsubclause3">
    <w:name w:val="Schedule Untitled subclause 3"/>
    <w:basedOn w:val="Normal"/>
    <w:rsid w:val="00C06A04"/>
    <w:pPr>
      <w:numPr>
        <w:ilvl w:val="5"/>
        <w:numId w:val="22"/>
      </w:numPr>
      <w:tabs>
        <w:tab w:val="left" w:pos="2261"/>
      </w:tabs>
      <w:spacing w:after="120" w:line="300" w:lineRule="atLeast"/>
      <w:jc w:val="both"/>
      <w:outlineLvl w:val="3"/>
    </w:pPr>
    <w:rPr>
      <w:rFonts w:eastAsia="Arial Unicode MS"/>
      <w:szCs w:val="20"/>
      <w:lang w:eastAsia="en-US"/>
    </w:rPr>
  </w:style>
  <w:style w:type="paragraph" w:customStyle="1" w:styleId="Parasubclause4">
    <w:name w:val="Para subclause 4"/>
    <w:basedOn w:val="Parasubclause3"/>
    <w:rsid w:val="00C06A04"/>
    <w:pPr>
      <w:spacing w:after="240"/>
      <w:ind w:left="3028"/>
    </w:pPr>
  </w:style>
  <w:style w:type="paragraph" w:customStyle="1" w:styleId="ScheduleUntitledsubclause4">
    <w:name w:val="Schedule Untitled subclause 4"/>
    <w:basedOn w:val="Normal"/>
    <w:rsid w:val="00C06A04"/>
    <w:pPr>
      <w:spacing w:after="120" w:line="300" w:lineRule="atLeast"/>
      <w:jc w:val="both"/>
      <w:outlineLvl w:val="4"/>
    </w:pPr>
    <w:rPr>
      <w:rFonts w:eastAsia="Arial Unicode MS"/>
      <w:szCs w:val="20"/>
      <w:lang w:eastAsia="en-US"/>
    </w:rPr>
  </w:style>
  <w:style w:type="paragraph" w:customStyle="1" w:styleId="Para">
    <w:name w:val="Para"/>
    <w:aliases w:val="PLC Style - Normal"/>
    <w:basedOn w:val="Normal"/>
    <w:rsid w:val="00C06A04"/>
    <w:pPr>
      <w:spacing w:after="120" w:line="300" w:lineRule="atLeast"/>
      <w:jc w:val="both"/>
    </w:pPr>
    <w:rPr>
      <w:rFonts w:eastAsia="Arial Unicode MS"/>
      <w:szCs w:val="20"/>
      <w:lang w:eastAsia="en-US"/>
    </w:rPr>
  </w:style>
  <w:style w:type="paragraph" w:customStyle="1" w:styleId="Parties">
    <w:name w:val="Parties"/>
    <w:aliases w:val="(1) Parties"/>
    <w:basedOn w:val="Normal"/>
    <w:rsid w:val="00C06A04"/>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C06A04"/>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C06A04"/>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C06A04"/>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C06A04"/>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C06A04"/>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C06A04"/>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C06A04"/>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C06A04"/>
    <w:rPr>
      <w:rFonts w:ascii="Arial" w:eastAsia="Arial Unicode MS" w:hAnsi="Arial" w:cs="Arial"/>
      <w:b/>
      <w:bCs/>
      <w:color w:val="000000"/>
      <w:sz w:val="24"/>
      <w:lang w:val="en-US" w:eastAsia="en-US"/>
    </w:rPr>
  </w:style>
  <w:style w:type="paragraph" w:customStyle="1" w:styleId="ResourceType">
    <w:name w:val="Resource Type"/>
    <w:link w:val="ResourceTypeChar"/>
    <w:rsid w:val="00C06A04"/>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C06A04"/>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C06A04"/>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C06A04"/>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C06A04"/>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C06A04"/>
    <w:pPr>
      <w:spacing w:after="120" w:line="300" w:lineRule="atLeast"/>
      <w:jc w:val="both"/>
    </w:pPr>
    <w:rPr>
      <w:rFonts w:eastAsia="Arial Unicode MS"/>
      <w:szCs w:val="20"/>
      <w:lang w:eastAsia="en-US"/>
    </w:rPr>
  </w:style>
  <w:style w:type="paragraph" w:customStyle="1" w:styleId="SpeedreadPara">
    <w:name w:val="Speedread Para"/>
    <w:basedOn w:val="Normal"/>
    <w:rsid w:val="00C06A04"/>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C06A04"/>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C06A04"/>
    <w:pPr>
      <w:spacing w:after="120" w:line="300" w:lineRule="atLeast"/>
      <w:jc w:val="both"/>
    </w:pPr>
    <w:rPr>
      <w:rFonts w:eastAsia="Arial Unicode MS"/>
      <w:szCs w:val="20"/>
      <w:lang w:eastAsia="en-US"/>
    </w:rPr>
  </w:style>
  <w:style w:type="paragraph" w:customStyle="1" w:styleId="SpeedreadText">
    <w:name w:val="Speedread Text"/>
    <w:basedOn w:val="Normal"/>
    <w:rsid w:val="00C06A04"/>
    <w:pPr>
      <w:spacing w:after="120" w:line="300" w:lineRule="atLeast"/>
      <w:jc w:val="both"/>
    </w:pPr>
    <w:rPr>
      <w:rFonts w:eastAsia="Arial Unicode MS"/>
      <w:szCs w:val="20"/>
      <w:lang w:eastAsia="en-US"/>
    </w:rPr>
  </w:style>
  <w:style w:type="paragraph" w:customStyle="1" w:styleId="SpeedreadTitle">
    <w:name w:val="Speedread Title"/>
    <w:basedOn w:val="Normal"/>
    <w:rsid w:val="00C06A04"/>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C06A04"/>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C06A04"/>
    <w:rPr>
      <w:rFonts w:ascii="Arial" w:eastAsia="Arial Unicode MS" w:hAnsi="Arial" w:cs="Arial"/>
      <w:color w:val="000000"/>
      <w:sz w:val="24"/>
      <w:szCs w:val="24"/>
      <w:lang w:val="en-US" w:eastAsia="en-US"/>
    </w:rPr>
  </w:style>
  <w:style w:type="character" w:styleId="Hyperlink">
    <w:name w:val="Hyperlink"/>
    <w:basedOn w:val="DefaultParagraphFont"/>
    <w:uiPriority w:val="99"/>
    <w:rsid w:val="00C06A04"/>
    <w:rPr>
      <w:rFonts w:ascii="Arial" w:eastAsia="Arial" w:hAnsi="Arial" w:cs="Arial"/>
      <w:i/>
      <w:color w:val="000000"/>
      <w:u w:val="single"/>
    </w:rPr>
  </w:style>
  <w:style w:type="paragraph" w:customStyle="1" w:styleId="Bullet4">
    <w:name w:val="Bullet4"/>
    <w:basedOn w:val="Normal"/>
    <w:rsid w:val="00C06A04"/>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C06A04"/>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C06A04"/>
    <w:rPr>
      <w:rFonts w:ascii="Arial" w:eastAsia="Arial Unicode MS" w:hAnsi="Arial" w:cs="Arial"/>
      <w:b/>
      <w:i/>
      <w:color w:val="000000"/>
      <w:szCs w:val="18"/>
      <w:shd w:val="pct15" w:color="auto" w:fill="FBD4B4"/>
      <w:lang w:val="en-US" w:eastAsia="en-US"/>
    </w:rPr>
  </w:style>
  <w:style w:type="paragraph" w:customStyle="1" w:styleId="HeadingLevel1">
    <w:name w:val="Heading Level 1"/>
    <w:basedOn w:val="Normal"/>
    <w:next w:val="Paragraph"/>
    <w:rsid w:val="00C06A04"/>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C06A04"/>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C06A04"/>
    <w:pPr>
      <w:keepNext/>
      <w:spacing w:after="120" w:line="300" w:lineRule="atLeast"/>
      <w:jc w:val="both"/>
      <w:outlineLvl w:val="3"/>
    </w:pPr>
    <w:rPr>
      <w:rFonts w:eastAsia="Arial Unicode MS"/>
      <w:b/>
      <w:i/>
      <w:sz w:val="28"/>
      <w:szCs w:val="20"/>
      <w:lang w:eastAsia="en-US"/>
    </w:rPr>
  </w:style>
  <w:style w:type="paragraph" w:customStyle="1" w:styleId="PinPointRef">
    <w:name w:val="PinPoint Ref"/>
    <w:link w:val="PinPointRefChar"/>
    <w:qFormat/>
    <w:rsid w:val="00C06A04"/>
    <w:rPr>
      <w:rFonts w:ascii="Times New Roman" w:hAnsi="Times New Roman"/>
      <w:b/>
      <w:vanish/>
      <w:color w:val="000000"/>
      <w:sz w:val="18"/>
      <w:lang w:eastAsia="en-US"/>
    </w:rPr>
  </w:style>
  <w:style w:type="character" w:customStyle="1" w:styleId="PinPointRefChar">
    <w:name w:val="PinPoint Ref Char"/>
    <w:basedOn w:val="DefaultParagraphFont"/>
    <w:link w:val="PinPointRef"/>
    <w:rsid w:val="00C06A04"/>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C06A04"/>
    <w:pPr>
      <w:spacing w:before="120"/>
      <w:ind w:left="720"/>
    </w:pPr>
    <w:rPr>
      <w:rFonts w:ascii="Arial" w:eastAsia="Arial Unicode MS" w:hAnsi="Arial" w:cs="Arial"/>
      <w:color w:val="000000"/>
      <w:sz w:val="18"/>
      <w:lang w:eastAsia="en-US"/>
    </w:rPr>
  </w:style>
  <w:style w:type="character" w:customStyle="1" w:styleId="BlockQuoteChar">
    <w:name w:val="Block Quote Char"/>
    <w:basedOn w:val="DefaultParagraphFont"/>
    <w:link w:val="BlockQuote"/>
    <w:rsid w:val="00C06A04"/>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C06A04"/>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C06A04"/>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basedOn w:val="DefaultParagraphFont"/>
    <w:link w:val="ListParagraphLevel1"/>
    <w:rsid w:val="00C06A04"/>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C06A04"/>
    <w:rPr>
      <w:rFonts w:ascii="Arial" w:eastAsia="Arial Unicode MS" w:hAnsi="Arial" w:cs="Arial"/>
      <w:color w:val="000000"/>
      <w:szCs w:val="24"/>
      <w:lang w:val="en-US" w:eastAsia="en-US"/>
    </w:rPr>
  </w:style>
  <w:style w:type="paragraph" w:customStyle="1" w:styleId="IntroDefault">
    <w:name w:val="Intro Default"/>
    <w:basedOn w:val="Paragraph"/>
    <w:qFormat/>
    <w:rsid w:val="00C06A04"/>
  </w:style>
  <w:style w:type="paragraph" w:customStyle="1" w:styleId="IntroCustom">
    <w:name w:val="Intro Custom"/>
    <w:basedOn w:val="Paragraph"/>
    <w:qFormat/>
    <w:rsid w:val="00C06A04"/>
  </w:style>
  <w:style w:type="paragraph" w:customStyle="1" w:styleId="PrecedentType">
    <w:name w:val="Precedent Type"/>
    <w:basedOn w:val="IgnoredSpacing"/>
    <w:qFormat/>
    <w:rsid w:val="00C06A04"/>
  </w:style>
  <w:style w:type="paragraph" w:customStyle="1" w:styleId="Operative">
    <w:name w:val="Operative"/>
    <w:basedOn w:val="IgnoredSpacing"/>
    <w:qFormat/>
    <w:rsid w:val="00C06A04"/>
    <w:rPr>
      <w:vanish/>
    </w:rPr>
  </w:style>
  <w:style w:type="paragraph" w:customStyle="1" w:styleId="SpeedreadBulletList1">
    <w:name w:val="Speedread Bullet List 1"/>
    <w:basedOn w:val="BulletList1"/>
    <w:qFormat/>
    <w:rsid w:val="00C06A04"/>
  </w:style>
  <w:style w:type="paragraph" w:customStyle="1" w:styleId="PartiesTitle">
    <w:name w:val="Parties Title"/>
    <w:basedOn w:val="Paragraph"/>
    <w:qFormat/>
    <w:rsid w:val="00C06A04"/>
    <w:rPr>
      <w:b/>
    </w:rPr>
  </w:style>
  <w:style w:type="paragraph" w:customStyle="1" w:styleId="QuestionParagraph">
    <w:name w:val="Question Paragraph"/>
    <w:link w:val="QuestionParagraphChar"/>
    <w:qFormat/>
    <w:rsid w:val="00C06A04"/>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Pattern1">
    <w:name w:val="Bullet List Pattern 1"/>
    <w:basedOn w:val="BulletList1"/>
    <w:qFormat/>
    <w:rsid w:val="00C06A04"/>
    <w:pPr>
      <w:shd w:val="clear" w:color="auto" w:fill="D9D9D9"/>
      <w:spacing w:after="120" w:line="240" w:lineRule="auto"/>
      <w:ind w:left="714" w:hanging="357"/>
    </w:pPr>
  </w:style>
  <w:style w:type="character" w:customStyle="1" w:styleId="QuestionParagraphChar">
    <w:name w:val="Question Paragraph Char"/>
    <w:basedOn w:val="DefaultParagraphFont"/>
    <w:link w:val="QuestionParagraph"/>
    <w:rsid w:val="00C06A04"/>
    <w:rPr>
      <w:rFonts w:ascii="Arial" w:eastAsia="Arial Unicode MS" w:hAnsi="Arial" w:cs="Arial"/>
      <w:color w:val="000000"/>
      <w:sz w:val="22"/>
      <w:szCs w:val="22"/>
      <w:shd w:val="clear" w:color="auto" w:fill="D9D9D9"/>
      <w:lang w:val="en-US" w:eastAsia="en-US"/>
    </w:rPr>
  </w:style>
  <w:style w:type="paragraph" w:customStyle="1" w:styleId="BulletListPattern2">
    <w:name w:val="Bullet List Pattern 2"/>
    <w:basedOn w:val="BulletList2"/>
    <w:qFormat/>
    <w:rsid w:val="00C06A04"/>
    <w:pPr>
      <w:shd w:val="clear" w:color="auto" w:fill="D9D9D9"/>
      <w:ind w:left="1077"/>
    </w:pPr>
  </w:style>
  <w:style w:type="paragraph" w:customStyle="1" w:styleId="TestimoniumContract">
    <w:name w:val="Testimonium Contract"/>
    <w:basedOn w:val="Paragraph"/>
    <w:qFormat/>
    <w:rsid w:val="00C06A04"/>
  </w:style>
  <w:style w:type="paragraph" w:customStyle="1" w:styleId="TestimoniumDeed">
    <w:name w:val="Testimonium Deed"/>
    <w:basedOn w:val="Paragraph"/>
    <w:qFormat/>
    <w:rsid w:val="00C06A04"/>
  </w:style>
  <w:style w:type="paragraph" w:customStyle="1" w:styleId="Titlesubclause2">
    <w:name w:val="Title subclause2"/>
    <w:basedOn w:val="Untitledsubclause2"/>
    <w:qFormat/>
    <w:rsid w:val="00C06A04"/>
    <w:rPr>
      <w:b/>
    </w:rPr>
  </w:style>
  <w:style w:type="paragraph" w:customStyle="1" w:styleId="Titlesubclause3">
    <w:name w:val="Title subclause3"/>
    <w:basedOn w:val="Untitledsubclause3"/>
    <w:qFormat/>
    <w:rsid w:val="00C06A04"/>
    <w:rPr>
      <w:b/>
    </w:rPr>
  </w:style>
  <w:style w:type="paragraph" w:customStyle="1" w:styleId="Titlesubclause4">
    <w:name w:val="Title subclause4"/>
    <w:basedOn w:val="Untitledsubclause4"/>
    <w:qFormat/>
    <w:rsid w:val="00C06A04"/>
    <w:rPr>
      <w:b/>
    </w:rPr>
  </w:style>
  <w:style w:type="paragraph" w:customStyle="1" w:styleId="UntitledClause">
    <w:name w:val="Untitled Clause"/>
    <w:basedOn w:val="TitleClause"/>
    <w:qFormat/>
    <w:rsid w:val="00C06A04"/>
    <w:pPr>
      <w:spacing w:before="120"/>
    </w:pPr>
    <w:rPr>
      <w:b w:val="0"/>
    </w:rPr>
  </w:style>
  <w:style w:type="paragraph" w:customStyle="1" w:styleId="ScheduleUntitledClause">
    <w:name w:val="Schedule Untitled Clause"/>
    <w:basedOn w:val="ScheduleTitleClause"/>
    <w:qFormat/>
    <w:rsid w:val="00C06A04"/>
    <w:pPr>
      <w:spacing w:before="120"/>
    </w:pPr>
    <w:rPr>
      <w:b w:val="0"/>
    </w:rPr>
  </w:style>
  <w:style w:type="paragraph" w:customStyle="1" w:styleId="Titlesubclause1">
    <w:name w:val="Title subclause1"/>
    <w:basedOn w:val="Untitledsubclause1"/>
    <w:qFormat/>
    <w:rsid w:val="00C06A04"/>
    <w:pPr>
      <w:spacing w:before="120"/>
    </w:pPr>
    <w:rPr>
      <w:b/>
    </w:rPr>
  </w:style>
  <w:style w:type="paragraph" w:customStyle="1" w:styleId="Schedule">
    <w:name w:val="Schedule"/>
    <w:qFormat/>
    <w:rsid w:val="00C06A04"/>
    <w:pPr>
      <w:numPr>
        <w:numId w:val="22"/>
      </w:numPr>
      <w:spacing w:before="240" w:after="240" w:line="240" w:lineRule="atLeast"/>
    </w:pPr>
    <w:rPr>
      <w:rFonts w:ascii="Arial" w:eastAsia="Arial Unicode MS" w:hAnsi="Arial" w:cs="Arial"/>
      <w:b/>
      <w:color w:val="000000"/>
      <w:sz w:val="22"/>
      <w:szCs w:val="22"/>
      <w:lang w:val="en-US" w:eastAsia="en-US"/>
    </w:rPr>
  </w:style>
  <w:style w:type="paragraph" w:customStyle="1" w:styleId="ScheduleTitle">
    <w:name w:val="Schedule Title"/>
    <w:basedOn w:val="Paragraph"/>
    <w:qFormat/>
    <w:rsid w:val="00C06A04"/>
    <w:rPr>
      <w:b/>
    </w:rPr>
  </w:style>
  <w:style w:type="paragraph" w:customStyle="1" w:styleId="Part">
    <w:name w:val="Part"/>
    <w:basedOn w:val="Paragraph"/>
    <w:qFormat/>
    <w:rsid w:val="00C06A04"/>
    <w:pPr>
      <w:numPr>
        <w:ilvl w:val="1"/>
        <w:numId w:val="22"/>
      </w:numPr>
      <w:spacing w:before="240" w:after="240"/>
      <w:jc w:val="left"/>
    </w:pPr>
    <w:rPr>
      <w:b/>
    </w:rPr>
  </w:style>
  <w:style w:type="paragraph" w:customStyle="1" w:styleId="AnnexTitle">
    <w:name w:val="Annex Title"/>
    <w:basedOn w:val="Paragraph"/>
    <w:next w:val="Paragraph"/>
    <w:qFormat/>
    <w:rsid w:val="00C06A04"/>
    <w:pPr>
      <w:spacing w:before="240" w:after="240"/>
    </w:pPr>
    <w:rPr>
      <w:b/>
    </w:rPr>
  </w:style>
  <w:style w:type="paragraph" w:customStyle="1" w:styleId="PartTitle">
    <w:name w:val="Part Title"/>
    <w:basedOn w:val="Paragraph"/>
    <w:qFormat/>
    <w:rsid w:val="00C06A04"/>
    <w:rPr>
      <w:b/>
    </w:rPr>
  </w:style>
  <w:style w:type="paragraph" w:customStyle="1" w:styleId="Testimonium">
    <w:name w:val="Testimonium"/>
    <w:basedOn w:val="Paragraph"/>
    <w:qFormat/>
    <w:rsid w:val="00C06A04"/>
  </w:style>
  <w:style w:type="character" w:customStyle="1" w:styleId="apple-converted-space">
    <w:name w:val="apple-converted-space"/>
    <w:basedOn w:val="DefaultParagraphFont"/>
    <w:rsid w:val="00C06A04"/>
    <w:rPr>
      <w:rFonts w:ascii="Arial" w:eastAsia="Arial" w:hAnsi="Arial" w:cs="Arial"/>
      <w:color w:val="000000"/>
    </w:rPr>
  </w:style>
  <w:style w:type="character" w:styleId="Emphasis">
    <w:name w:val="Emphasis"/>
    <w:basedOn w:val="DefaultParagraphFont"/>
    <w:uiPriority w:val="20"/>
    <w:qFormat/>
    <w:rsid w:val="00C06A04"/>
    <w:rPr>
      <w:rFonts w:ascii="Arial" w:eastAsia="Arial" w:hAnsi="Arial" w:cs="Arial"/>
      <w:i/>
      <w:iCs/>
      <w:color w:val="000000"/>
    </w:rPr>
  </w:style>
  <w:style w:type="paragraph" w:customStyle="1" w:styleId="NoNumTitle-Clause">
    <w:name w:val="No Num Title - Clause"/>
    <w:basedOn w:val="TitleClause"/>
    <w:qFormat/>
    <w:rsid w:val="00C06A04"/>
    <w:pPr>
      <w:numPr>
        <w:numId w:val="0"/>
      </w:numPr>
      <w:ind w:left="720"/>
    </w:pPr>
  </w:style>
  <w:style w:type="paragraph" w:customStyle="1" w:styleId="NoNumTitlesubclause1">
    <w:name w:val="No Num Title subclause1"/>
    <w:basedOn w:val="Titlesubclause1"/>
    <w:qFormat/>
    <w:rsid w:val="00C06A04"/>
    <w:pPr>
      <w:numPr>
        <w:ilvl w:val="0"/>
        <w:numId w:val="0"/>
      </w:numPr>
      <w:ind w:left="720"/>
    </w:pPr>
  </w:style>
  <w:style w:type="paragraph" w:customStyle="1" w:styleId="AddressLine">
    <w:name w:val="Address Line"/>
    <w:basedOn w:val="Paragraph"/>
    <w:qFormat/>
    <w:rsid w:val="00C06A04"/>
  </w:style>
  <w:style w:type="paragraph" w:styleId="Date">
    <w:name w:val="Date"/>
    <w:basedOn w:val="Paragraph"/>
    <w:qFormat/>
    <w:rsid w:val="00C06A04"/>
  </w:style>
  <w:style w:type="paragraph" w:customStyle="1" w:styleId="SalutationPara">
    <w:name w:val="Salutation Para"/>
    <w:basedOn w:val="Paragraph"/>
    <w:next w:val="Paragraph"/>
    <w:qFormat/>
    <w:rsid w:val="00C06A04"/>
    <w:pPr>
      <w:spacing w:before="240"/>
    </w:pPr>
  </w:style>
  <w:style w:type="character" w:styleId="FollowedHyperlink">
    <w:name w:val="FollowedHyperlink"/>
    <w:basedOn w:val="DefaultParagraphFont"/>
    <w:uiPriority w:val="99"/>
    <w:semiHidden/>
    <w:unhideWhenUsed/>
    <w:rsid w:val="00C06A04"/>
    <w:rPr>
      <w:rFonts w:ascii="Arial" w:eastAsia="Arial" w:hAnsi="Arial" w:cs="Arial"/>
      <w:i/>
      <w:color w:val="000000"/>
      <w:u w:val="single"/>
    </w:rPr>
  </w:style>
  <w:style w:type="character" w:customStyle="1" w:styleId="DefTerm">
    <w:name w:val="DefTerm"/>
    <w:basedOn w:val="DefaultParagraphFont"/>
    <w:uiPriority w:val="1"/>
    <w:qFormat/>
    <w:rsid w:val="00C06A04"/>
    <w:rPr>
      <w:rFonts w:ascii="Arial" w:eastAsia="Arial" w:hAnsi="Arial" w:cs="Arial"/>
      <w:b/>
      <w:color w:val="000000"/>
    </w:rPr>
  </w:style>
  <w:style w:type="table" w:customStyle="1" w:styleId="ShadedTable">
    <w:name w:val="Shaded Table"/>
    <w:basedOn w:val="TableNormal"/>
    <w:uiPriority w:val="99"/>
    <w:rsid w:val="00C06A04"/>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C06A04"/>
    <w:rPr>
      <w:i/>
    </w:rPr>
  </w:style>
  <w:style w:type="paragraph" w:customStyle="1" w:styleId="LetterTitle">
    <w:name w:val="Letter Title"/>
    <w:basedOn w:val="Paragraph"/>
    <w:qFormat/>
    <w:rsid w:val="00C06A04"/>
    <w:rPr>
      <w:b/>
    </w:rPr>
  </w:style>
  <w:style w:type="paragraph" w:customStyle="1" w:styleId="LongQuestionPara">
    <w:name w:val="Long Question Para"/>
    <w:basedOn w:val="Paragraph"/>
    <w:link w:val="LongQuestionParaChar"/>
    <w:rsid w:val="00C06A04"/>
    <w:pPr>
      <w:numPr>
        <w:numId w:val="12"/>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C06A04"/>
    <w:rPr>
      <w:rFonts w:ascii="Arial" w:eastAsia="Arial Unicode MS" w:hAnsi="Arial" w:cs="Arial"/>
      <w:color w:val="000000"/>
      <w:lang w:val="en-US" w:eastAsia="en-US"/>
    </w:rPr>
  </w:style>
  <w:style w:type="paragraph" w:customStyle="1" w:styleId="ShortQuestionPara">
    <w:name w:val="Short Question Para"/>
    <w:basedOn w:val="Paragraph"/>
    <w:link w:val="ShortQuestionParaChar"/>
    <w:rsid w:val="00C06A04"/>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C06A04"/>
    <w:rPr>
      <w:rFonts w:ascii="Arial" w:eastAsia="Arial Unicode MS" w:hAnsi="Arial" w:cs="Arial"/>
      <w:bCs/>
      <w:color w:val="000000"/>
      <w:sz w:val="20"/>
      <w:szCs w:val="20"/>
      <w:shd w:val="clear" w:color="auto" w:fill="D9D9D9"/>
      <w:lang w:val="en-US" w:eastAsia="en-US"/>
    </w:rPr>
  </w:style>
  <w:style w:type="paragraph" w:customStyle="1" w:styleId="811D3A974D454A258B71E3C4DE24C4F210">
    <w:name w:val="811D3A974D454A258B71E3C4DE24C4F210"/>
    <w:rsid w:val="00C06A04"/>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C06A04"/>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C06A04"/>
    <w:pPr>
      <w:jc w:val="center"/>
    </w:pPr>
    <w:rPr>
      <w:sz w:val="28"/>
    </w:rPr>
  </w:style>
  <w:style w:type="paragraph" w:customStyle="1" w:styleId="Title-Clause">
    <w:name w:val="Title - Clause"/>
    <w:aliases w:val="BIWS Heading 1"/>
    <w:basedOn w:val="Normal"/>
    <w:rsid w:val="00C06A04"/>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C06A04"/>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C06A04"/>
    <w:pPr>
      <w:spacing w:before="120"/>
    </w:pPr>
    <w:rPr>
      <w:b w:val="0"/>
    </w:rPr>
  </w:style>
  <w:style w:type="paragraph" w:customStyle="1" w:styleId="CoversheetParagraph">
    <w:name w:val="Coversheet Paragraph"/>
    <w:basedOn w:val="Normal"/>
    <w:autoRedefine/>
    <w:rsid w:val="00C06A04"/>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C06A04"/>
    <w:rPr>
      <w:smallCaps w:val="0"/>
      <w:sz w:val="22"/>
    </w:rPr>
  </w:style>
  <w:style w:type="paragraph" w:customStyle="1" w:styleId="CoversheetStaticText">
    <w:name w:val="Coversheet Static Text"/>
    <w:basedOn w:val="CoversheetIntro"/>
    <w:qFormat/>
    <w:rsid w:val="00C06A04"/>
    <w:rPr>
      <w:b w:val="0"/>
    </w:rPr>
  </w:style>
  <w:style w:type="paragraph" w:customStyle="1" w:styleId="CoversheetParty">
    <w:name w:val="Coversheet Party"/>
    <w:basedOn w:val="CoversheetIntro"/>
    <w:qFormat/>
    <w:rsid w:val="00C06A04"/>
  </w:style>
  <w:style w:type="paragraph" w:customStyle="1" w:styleId="NoNumUntitledClause">
    <w:name w:val="No Num Untitled Clause"/>
    <w:basedOn w:val="UntitledClause"/>
    <w:qFormat/>
    <w:rsid w:val="00C06A04"/>
    <w:pPr>
      <w:numPr>
        <w:numId w:val="0"/>
      </w:numPr>
      <w:ind w:left="720"/>
    </w:pPr>
  </w:style>
  <w:style w:type="paragraph" w:customStyle="1" w:styleId="BackgroundSubclause1">
    <w:name w:val="Background Subclause1"/>
    <w:basedOn w:val="Background"/>
    <w:qFormat/>
    <w:rsid w:val="00C06A04"/>
    <w:pPr>
      <w:numPr>
        <w:ilvl w:val="1"/>
      </w:numPr>
    </w:pPr>
  </w:style>
  <w:style w:type="paragraph" w:customStyle="1" w:styleId="BackgroundSubclause2">
    <w:name w:val="Background Subclause2"/>
    <w:basedOn w:val="Background"/>
    <w:qFormat/>
    <w:rsid w:val="00C06A04"/>
    <w:pPr>
      <w:numPr>
        <w:ilvl w:val="3"/>
      </w:numPr>
    </w:pPr>
  </w:style>
  <w:style w:type="paragraph" w:customStyle="1" w:styleId="HeadingLevel2CQA">
    <w:name w:val="Heading Level 2 CQA"/>
    <w:basedOn w:val="HeadingLevel2"/>
    <w:qFormat/>
    <w:rsid w:val="00C06A04"/>
  </w:style>
  <w:style w:type="paragraph" w:customStyle="1" w:styleId="ClauseBullet1">
    <w:name w:val="Clause Bullet 1"/>
    <w:basedOn w:val="ParaClause"/>
    <w:qFormat/>
    <w:rsid w:val="00C06A04"/>
    <w:pPr>
      <w:numPr>
        <w:numId w:val="13"/>
      </w:numPr>
      <w:outlineLvl w:val="0"/>
    </w:pPr>
  </w:style>
  <w:style w:type="paragraph" w:customStyle="1" w:styleId="ClauseBullet2">
    <w:name w:val="Clause Bullet 2"/>
    <w:basedOn w:val="ParaClause"/>
    <w:qFormat/>
    <w:rsid w:val="00C06A04"/>
    <w:pPr>
      <w:numPr>
        <w:numId w:val="14"/>
      </w:numPr>
      <w:ind w:left="1434" w:hanging="357"/>
      <w:outlineLvl w:val="1"/>
    </w:pPr>
  </w:style>
  <w:style w:type="paragraph" w:customStyle="1" w:styleId="subclause1Bullet1">
    <w:name w:val="subclause 1 Bullet 1"/>
    <w:basedOn w:val="Parasubclause1"/>
    <w:qFormat/>
    <w:rsid w:val="00C06A04"/>
    <w:pPr>
      <w:numPr>
        <w:numId w:val="15"/>
      </w:numPr>
      <w:ind w:left="1077" w:hanging="357"/>
    </w:pPr>
  </w:style>
  <w:style w:type="paragraph" w:customStyle="1" w:styleId="subclause2Bullet1">
    <w:name w:val="subclause 2 Bullet 1"/>
    <w:basedOn w:val="Parasubclause2"/>
    <w:qFormat/>
    <w:rsid w:val="00C06A04"/>
    <w:pPr>
      <w:numPr>
        <w:numId w:val="17"/>
      </w:numPr>
      <w:ind w:left="1434" w:hanging="357"/>
    </w:pPr>
  </w:style>
  <w:style w:type="paragraph" w:customStyle="1" w:styleId="subclause3Bullet1">
    <w:name w:val="subclause 3 Bullet 1"/>
    <w:basedOn w:val="Parasubclause3"/>
    <w:qFormat/>
    <w:rsid w:val="00C06A04"/>
    <w:pPr>
      <w:numPr>
        <w:numId w:val="16"/>
      </w:numPr>
      <w:ind w:left="2273" w:hanging="357"/>
    </w:pPr>
  </w:style>
  <w:style w:type="paragraph" w:customStyle="1" w:styleId="subclause1Bullet2">
    <w:name w:val="subclause 1 Bullet 2"/>
    <w:basedOn w:val="Parasubclause1"/>
    <w:qFormat/>
    <w:rsid w:val="00C06A04"/>
    <w:pPr>
      <w:numPr>
        <w:numId w:val="18"/>
      </w:numPr>
      <w:ind w:left="1434" w:hanging="357"/>
    </w:pPr>
  </w:style>
  <w:style w:type="paragraph" w:customStyle="1" w:styleId="subclause2Bullet2">
    <w:name w:val="subclause 2 Bullet 2"/>
    <w:basedOn w:val="Parasubclause2"/>
    <w:qFormat/>
    <w:rsid w:val="00C06A04"/>
    <w:pPr>
      <w:numPr>
        <w:numId w:val="19"/>
      </w:numPr>
      <w:ind w:left="2273" w:hanging="357"/>
    </w:pPr>
  </w:style>
  <w:style w:type="paragraph" w:customStyle="1" w:styleId="subclause3Bullet2">
    <w:name w:val="subclause 3 Bullet 2"/>
    <w:basedOn w:val="Parasubclause3"/>
    <w:qFormat/>
    <w:rsid w:val="00C06A04"/>
    <w:pPr>
      <w:numPr>
        <w:numId w:val="20"/>
      </w:numPr>
      <w:ind w:left="2982" w:hanging="357"/>
    </w:pPr>
  </w:style>
  <w:style w:type="paragraph" w:customStyle="1" w:styleId="DefinedTermBullet">
    <w:name w:val="Defined Term Bullet"/>
    <w:basedOn w:val="DefinedTermPara"/>
    <w:qFormat/>
    <w:rsid w:val="00C06A04"/>
    <w:pPr>
      <w:numPr>
        <w:numId w:val="21"/>
      </w:numPr>
    </w:pPr>
  </w:style>
  <w:style w:type="paragraph" w:customStyle="1" w:styleId="DefinedTermNumber">
    <w:name w:val="Defined Term Number"/>
    <w:basedOn w:val="DefinedTermPara"/>
    <w:qFormat/>
    <w:rsid w:val="00C06A04"/>
    <w:pPr>
      <w:numPr>
        <w:ilvl w:val="1"/>
      </w:numPr>
    </w:pPr>
  </w:style>
  <w:style w:type="paragraph" w:customStyle="1" w:styleId="AdditionalTitle">
    <w:name w:val="Additional Title"/>
    <w:basedOn w:val="Paragraph"/>
    <w:qFormat/>
    <w:rsid w:val="00C06A04"/>
    <w:pPr>
      <w:jc w:val="left"/>
    </w:pPr>
    <w:rPr>
      <w:b/>
      <w:sz w:val="24"/>
    </w:rPr>
  </w:style>
  <w:style w:type="character" w:customStyle="1" w:styleId="error">
    <w:name w:val="error"/>
    <w:basedOn w:val="DefaultParagraphFont"/>
    <w:rsid w:val="00C06A04"/>
    <w:rPr>
      <w:rFonts w:ascii="Arial" w:eastAsia="Arial" w:hAnsi="Arial" w:cs="Arial"/>
      <w:color w:val="000000"/>
    </w:rPr>
  </w:style>
  <w:style w:type="paragraph" w:customStyle="1" w:styleId="NoNumUntitledsubclause1">
    <w:name w:val="No Num Untitled subclause 1"/>
    <w:basedOn w:val="Untitledsubclause1"/>
    <w:qFormat/>
    <w:rsid w:val="00C06A04"/>
    <w:pPr>
      <w:numPr>
        <w:ilvl w:val="0"/>
        <w:numId w:val="0"/>
      </w:numPr>
      <w:ind w:left="720"/>
    </w:pPr>
  </w:style>
  <w:style w:type="paragraph" w:customStyle="1" w:styleId="BackgroundParaClause">
    <w:name w:val="Background Para Clause"/>
    <w:basedOn w:val="Background"/>
    <w:qFormat/>
    <w:rsid w:val="00C06A04"/>
    <w:pPr>
      <w:numPr>
        <w:numId w:val="0"/>
      </w:numPr>
    </w:pPr>
  </w:style>
  <w:style w:type="paragraph" w:customStyle="1" w:styleId="BackgroundParaSubclause1">
    <w:name w:val="Background Para Subclause1"/>
    <w:basedOn w:val="BackgroundSubclause1"/>
    <w:qFormat/>
    <w:rsid w:val="00C06A04"/>
    <w:pPr>
      <w:numPr>
        <w:ilvl w:val="0"/>
        <w:numId w:val="0"/>
      </w:numPr>
      <w:ind w:left="994"/>
    </w:pPr>
    <w:rPr>
      <w:lang w:val="en-US"/>
    </w:rPr>
  </w:style>
  <w:style w:type="paragraph" w:customStyle="1" w:styleId="BackgroundParaSubclause2">
    <w:name w:val="Background Para Subclause2"/>
    <w:basedOn w:val="BackgroundSubclause2"/>
    <w:qFormat/>
    <w:rsid w:val="00C06A04"/>
    <w:pPr>
      <w:numPr>
        <w:ilvl w:val="0"/>
        <w:numId w:val="0"/>
      </w:numPr>
      <w:ind w:left="1701"/>
    </w:pPr>
    <w:rPr>
      <w:lang w:val="en-US"/>
    </w:rPr>
  </w:style>
  <w:style w:type="paragraph" w:customStyle="1" w:styleId="ClauseBulletPara">
    <w:name w:val="Clause Bullet Para"/>
    <w:basedOn w:val="ClauseBullet1"/>
    <w:qFormat/>
    <w:rsid w:val="00C06A04"/>
    <w:pPr>
      <w:numPr>
        <w:numId w:val="0"/>
      </w:numPr>
      <w:ind w:left="1080"/>
    </w:pPr>
    <w:rPr>
      <w:lang w:val="en-US"/>
    </w:rPr>
  </w:style>
  <w:style w:type="paragraph" w:customStyle="1" w:styleId="ClauseBullet2Para">
    <w:name w:val="Clause Bullet 2 Para"/>
    <w:basedOn w:val="ClauseBullet2"/>
    <w:qFormat/>
    <w:rsid w:val="00C06A04"/>
    <w:pPr>
      <w:numPr>
        <w:numId w:val="0"/>
      </w:numPr>
      <w:ind w:left="1440"/>
    </w:pPr>
    <w:rPr>
      <w:lang w:val="en-US"/>
    </w:rPr>
  </w:style>
  <w:style w:type="paragraph" w:customStyle="1" w:styleId="ACTJurisdictionCheckList">
    <w:name w:val="ACTJurisdictionCheckList"/>
    <w:basedOn w:val="Normal"/>
    <w:rsid w:val="00C06A04"/>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C06A04"/>
  </w:style>
  <w:style w:type="paragraph" w:customStyle="1" w:styleId="EmptyClausePara">
    <w:name w:val="Empty Clause Para"/>
    <w:basedOn w:val="IgnoredSpacing"/>
    <w:qFormat/>
    <w:rsid w:val="00C06A04"/>
  </w:style>
  <w:style w:type="paragraph" w:styleId="ListParagraph">
    <w:name w:val="List Paragraph"/>
    <w:basedOn w:val="Normal"/>
    <w:uiPriority w:val="34"/>
    <w:qFormat/>
    <w:rsid w:val="00C06A04"/>
    <w:pPr>
      <w:ind w:left="720"/>
      <w:contextualSpacing/>
    </w:pPr>
  </w:style>
  <w:style w:type="paragraph" w:customStyle="1" w:styleId="ScheduleTitlesubclause1">
    <w:name w:val="Schedule Title subclause1"/>
    <w:basedOn w:val="ScheduleUntitledsubclause1"/>
    <w:qFormat/>
    <w:rsid w:val="00C06A04"/>
    <w:pPr>
      <w:spacing w:before="120"/>
    </w:pPr>
    <w:rPr>
      <w:b/>
    </w:rPr>
  </w:style>
  <w:style w:type="paragraph" w:customStyle="1" w:styleId="BulletList1Pattern">
    <w:name w:val="Bullet List 1 + Pattern"/>
    <w:basedOn w:val="BulletList1"/>
    <w:qFormat/>
    <w:rsid w:val="00C06A04"/>
    <w:pPr>
      <w:shd w:val="clear" w:color="auto" w:fill="D9D9D9"/>
      <w:spacing w:after="120" w:line="240" w:lineRule="auto"/>
      <w:ind w:left="714" w:hanging="357"/>
    </w:pPr>
  </w:style>
  <w:style w:type="paragraph" w:customStyle="1" w:styleId="BulletList2Pattern">
    <w:name w:val="Bullet List 2 + Pattern"/>
    <w:basedOn w:val="BulletList2"/>
    <w:qFormat/>
    <w:rsid w:val="00C06A04"/>
    <w:pPr>
      <w:shd w:val="clear" w:color="auto" w:fill="D9D9D9"/>
      <w:ind w:left="1077"/>
    </w:pPr>
  </w:style>
  <w:style w:type="paragraph" w:customStyle="1" w:styleId="6D83DCFF8BDF479DB88C9CA683CF81C7">
    <w:name w:val="6D83DCFF8BDF479DB88C9CA683CF81C7"/>
    <w:rsid w:val="0097262C"/>
    <w:pPr>
      <w:spacing w:after="120"/>
    </w:pPr>
    <w:rPr>
      <w:rFonts w:ascii="Arial" w:hAnsi="Arial"/>
      <w:color w:val="000000"/>
      <w:sz w:val="24"/>
      <w:szCs w:val="24"/>
      <w:lang w:val="en-US" w:eastAsia="en-US"/>
    </w:rPr>
  </w:style>
  <w:style w:type="character" w:styleId="CommentReference">
    <w:name w:val="annotation reference"/>
    <w:basedOn w:val="DefaultParagraphFont"/>
    <w:uiPriority w:val="99"/>
    <w:semiHidden/>
    <w:unhideWhenUsed/>
    <w:rsid w:val="00A337BC"/>
    <w:rPr>
      <w:rFonts w:ascii="Arial" w:eastAsia="Arial" w:hAnsi="Arial" w:cs="Times New Roman"/>
      <w:color w:val="000000"/>
      <w:sz w:val="16"/>
      <w:szCs w:val="16"/>
    </w:rPr>
  </w:style>
  <w:style w:type="paragraph" w:styleId="CommentText">
    <w:name w:val="annotation text"/>
    <w:basedOn w:val="Normal"/>
    <w:link w:val="CommentTextChar"/>
    <w:uiPriority w:val="99"/>
    <w:unhideWhenUsed/>
    <w:rsid w:val="00A337BC"/>
    <w:pPr>
      <w:spacing w:after="160" w:line="259" w:lineRule="auto"/>
    </w:pPr>
    <w:rPr>
      <w:sz w:val="20"/>
      <w:szCs w:val="20"/>
      <w:lang w:eastAsia="zh-TW"/>
    </w:rPr>
  </w:style>
  <w:style w:type="character" w:customStyle="1" w:styleId="CommentTextChar">
    <w:name w:val="Comment Text Char"/>
    <w:basedOn w:val="DefaultParagraphFont"/>
    <w:link w:val="CommentText"/>
    <w:uiPriority w:val="99"/>
    <w:rsid w:val="00A337BC"/>
    <w:rPr>
      <w:rFonts w:ascii="Arial" w:eastAsia="Arial" w:hAnsi="Arial" w:cs="Arial"/>
      <w:color w:val="000000"/>
      <w:sz w:val="20"/>
      <w:szCs w:val="20"/>
      <w:lang w:eastAsia="zh-TW"/>
    </w:rPr>
  </w:style>
  <w:style w:type="paragraph" w:styleId="CommentSubject">
    <w:name w:val="annotation subject"/>
    <w:basedOn w:val="CommentText"/>
    <w:next w:val="CommentText"/>
    <w:link w:val="CommentSubjectChar"/>
    <w:uiPriority w:val="99"/>
    <w:semiHidden/>
    <w:rsid w:val="00016E20"/>
    <w:pPr>
      <w:spacing w:after="200" w:line="240" w:lineRule="auto"/>
    </w:pPr>
    <w:rPr>
      <w:rFonts w:cs="Times New Roman"/>
      <w:b/>
      <w:bCs/>
      <w:lang w:eastAsia="en-GB"/>
    </w:rPr>
  </w:style>
  <w:style w:type="character" w:customStyle="1" w:styleId="CommentSubjectChar">
    <w:name w:val="Comment Subject Char"/>
    <w:basedOn w:val="CommentTextChar"/>
    <w:link w:val="CommentSubject"/>
    <w:uiPriority w:val="99"/>
    <w:semiHidden/>
    <w:rsid w:val="00016E20"/>
    <w:rPr>
      <w:rFonts w:ascii="Arial" w:eastAsia="Arial" w:hAnsi="Arial" w:cs="Arial"/>
      <w:b/>
      <w:bCs/>
      <w:color w:val="000000"/>
      <w:sz w:val="20"/>
      <w:szCs w:val="20"/>
      <w:lang w:eastAsia="zh-TW"/>
    </w:rPr>
  </w:style>
  <w:style w:type="paragraph" w:styleId="Revision">
    <w:name w:val="Revision"/>
    <w:hidden/>
    <w:uiPriority w:val="99"/>
    <w:semiHidden/>
    <w:rsid w:val="00E52F24"/>
    <w:rPr>
      <w:color w:val="000000"/>
      <w:sz w:val="22"/>
      <w:szCs w:val="22"/>
    </w:rPr>
  </w:style>
  <w:style w:type="character" w:styleId="UnresolvedMention">
    <w:name w:val="Unresolved Mention"/>
    <w:basedOn w:val="DefaultParagraphFont"/>
    <w:uiPriority w:val="99"/>
    <w:semiHidden/>
    <w:unhideWhenUsed/>
    <w:rsid w:val="00A00379"/>
    <w:rPr>
      <w:rFonts w:ascii="Arial" w:eastAsia="Arial" w:hAnsi="Arial" w:cs="Arial"/>
      <w:color w:val="000000"/>
      <w:shd w:val="clear" w:color="auto" w:fill="E6E6E6"/>
    </w:rPr>
  </w:style>
  <w:style w:type="paragraph" w:customStyle="1" w:styleId="SectorSpecificNoteTitle">
    <w:name w:val="Sector Specific Note Title"/>
    <w:basedOn w:val="JurisdictionDraftingnoteTitle"/>
    <w:qFormat/>
    <w:rsid w:val="00C06A04"/>
  </w:style>
  <w:style w:type="table" w:customStyle="1" w:styleId="ShadedTable1">
    <w:name w:val="Shaded Table1"/>
    <w:basedOn w:val="TableNormal"/>
    <w:uiPriority w:val="99"/>
    <w:rsid w:val="00C06A04"/>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qFormat/>
    <w:rsid w:val="00C06A04"/>
  </w:style>
  <w:style w:type="paragraph" w:styleId="TOC1">
    <w:name w:val="toc 1"/>
    <w:basedOn w:val="Normal"/>
    <w:next w:val="Normal"/>
    <w:autoRedefine/>
    <w:rsid w:val="00805BCE"/>
    <w:pPr>
      <w:spacing w:after="100" w:line="240" w:lineRule="auto"/>
    </w:pPr>
  </w:style>
  <w:style w:type="paragraph" w:customStyle="1" w:styleId="Default">
    <w:name w:val="Default"/>
    <w:rsid w:val="00CA43D4"/>
    <w:pPr>
      <w:autoSpaceDE w:val="0"/>
      <w:autoSpaceDN w:val="0"/>
      <w:adjustRightInd w:val="0"/>
    </w:pPr>
    <w:rPr>
      <w:rFonts w:ascii="Times New Roman" w:eastAsia="Calibri" w:hAnsi="Times New Roman"/>
      <w:color w:val="000000"/>
      <w:sz w:val="24"/>
      <w:szCs w:val="24"/>
      <w:lang w:eastAsia="en-US"/>
    </w:rPr>
  </w:style>
  <w:style w:type="character" w:styleId="Strong">
    <w:name w:val="Strong"/>
    <w:basedOn w:val="DefaultParagraphFont"/>
    <w:uiPriority w:val="22"/>
    <w:qFormat/>
    <w:rsid w:val="00E2642B"/>
    <w:rPr>
      <w:b/>
      <w:bCs/>
    </w:rPr>
  </w:style>
  <w:style w:type="character" w:customStyle="1" w:styleId="cohidesearchterm">
    <w:name w:val="co_hidesearchterm"/>
    <w:basedOn w:val="DefaultParagraphFont"/>
    <w:rsid w:val="00E2642B"/>
  </w:style>
  <w:style w:type="paragraph" w:styleId="NormalWeb">
    <w:name w:val="Normal (Web)"/>
    <w:basedOn w:val="Normal"/>
    <w:uiPriority w:val="99"/>
    <w:semiHidden/>
    <w:unhideWhenUsed/>
    <w:rsid w:val="00BD677B"/>
    <w:pPr>
      <w:spacing w:before="100" w:beforeAutospacing="1" w:after="100" w:afterAutospacing="1" w:line="240" w:lineRule="auto"/>
    </w:pPr>
    <w:rPr>
      <w:rFonts w:ascii="Times New Roman" w:eastAsia="Times New Roman" w:hAnsi="Times New Roman" w:cs="Times New Roman"/>
      <w:color w:val="auto"/>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111362152">
      <w:bodyDiv w:val="1"/>
      <w:marLeft w:val="0"/>
      <w:marRight w:val="0"/>
      <w:marTop w:val="0"/>
      <w:marBottom w:val="0"/>
      <w:divBdr>
        <w:top w:val="none" w:sz="0" w:space="0" w:color="auto"/>
        <w:left w:val="none" w:sz="0" w:space="0" w:color="auto"/>
        <w:bottom w:val="none" w:sz="0" w:space="0" w:color="auto"/>
        <w:right w:val="none" w:sz="0" w:space="0" w:color="auto"/>
      </w:divBdr>
      <w:divsChild>
        <w:div w:id="400758268">
          <w:marLeft w:val="0"/>
          <w:marRight w:val="0"/>
          <w:marTop w:val="0"/>
          <w:marBottom w:val="0"/>
          <w:divBdr>
            <w:top w:val="none" w:sz="0" w:space="0" w:color="auto"/>
            <w:left w:val="none" w:sz="0" w:space="0" w:color="auto"/>
            <w:bottom w:val="none" w:sz="0" w:space="0" w:color="auto"/>
            <w:right w:val="none" w:sz="0" w:space="0" w:color="auto"/>
          </w:divBdr>
          <w:divsChild>
            <w:div w:id="8802043">
              <w:marLeft w:val="0"/>
              <w:marRight w:val="0"/>
              <w:marTop w:val="0"/>
              <w:marBottom w:val="0"/>
              <w:divBdr>
                <w:top w:val="none" w:sz="0" w:space="0" w:color="auto"/>
                <w:left w:val="none" w:sz="0" w:space="0" w:color="auto"/>
                <w:bottom w:val="none" w:sz="0" w:space="0" w:color="auto"/>
                <w:right w:val="none" w:sz="0" w:space="0" w:color="auto"/>
              </w:divBdr>
            </w:div>
          </w:divsChild>
        </w:div>
        <w:div w:id="1246573718">
          <w:marLeft w:val="0"/>
          <w:marRight w:val="0"/>
          <w:marTop w:val="0"/>
          <w:marBottom w:val="0"/>
          <w:divBdr>
            <w:top w:val="none" w:sz="0" w:space="0" w:color="auto"/>
            <w:left w:val="none" w:sz="0" w:space="0" w:color="auto"/>
            <w:bottom w:val="none" w:sz="0" w:space="0" w:color="auto"/>
            <w:right w:val="none" w:sz="0" w:space="0" w:color="auto"/>
          </w:divBdr>
          <w:divsChild>
            <w:div w:id="233441596">
              <w:marLeft w:val="0"/>
              <w:marRight w:val="0"/>
              <w:marTop w:val="0"/>
              <w:marBottom w:val="0"/>
              <w:divBdr>
                <w:top w:val="none" w:sz="0" w:space="0" w:color="auto"/>
                <w:left w:val="none" w:sz="0" w:space="0" w:color="auto"/>
                <w:bottom w:val="none" w:sz="0" w:space="0" w:color="auto"/>
                <w:right w:val="none" w:sz="0" w:space="0" w:color="auto"/>
              </w:divBdr>
              <w:divsChild>
                <w:div w:id="1214780431">
                  <w:marLeft w:val="0"/>
                  <w:marRight w:val="0"/>
                  <w:marTop w:val="0"/>
                  <w:marBottom w:val="0"/>
                  <w:divBdr>
                    <w:top w:val="none" w:sz="0" w:space="0" w:color="auto"/>
                    <w:left w:val="none" w:sz="0" w:space="0" w:color="auto"/>
                    <w:bottom w:val="none" w:sz="0" w:space="0" w:color="auto"/>
                    <w:right w:val="none" w:sz="0" w:space="0" w:color="auto"/>
                  </w:divBdr>
                  <w:divsChild>
                    <w:div w:id="12182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0164">
              <w:marLeft w:val="0"/>
              <w:marRight w:val="0"/>
              <w:marTop w:val="0"/>
              <w:marBottom w:val="0"/>
              <w:divBdr>
                <w:top w:val="none" w:sz="0" w:space="0" w:color="auto"/>
                <w:left w:val="none" w:sz="0" w:space="0" w:color="auto"/>
                <w:bottom w:val="none" w:sz="0" w:space="0" w:color="auto"/>
                <w:right w:val="none" w:sz="0" w:space="0" w:color="auto"/>
              </w:divBdr>
              <w:divsChild>
                <w:div w:id="1429345786">
                  <w:marLeft w:val="0"/>
                  <w:marRight w:val="0"/>
                  <w:marTop w:val="0"/>
                  <w:marBottom w:val="0"/>
                  <w:divBdr>
                    <w:top w:val="none" w:sz="0" w:space="0" w:color="auto"/>
                    <w:left w:val="none" w:sz="0" w:space="0" w:color="auto"/>
                    <w:bottom w:val="none" w:sz="0" w:space="0" w:color="auto"/>
                    <w:right w:val="none" w:sz="0" w:space="0" w:color="auto"/>
                  </w:divBdr>
                  <w:divsChild>
                    <w:div w:id="14530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720">
              <w:marLeft w:val="0"/>
              <w:marRight w:val="0"/>
              <w:marTop w:val="0"/>
              <w:marBottom w:val="0"/>
              <w:divBdr>
                <w:top w:val="none" w:sz="0" w:space="0" w:color="auto"/>
                <w:left w:val="none" w:sz="0" w:space="0" w:color="auto"/>
                <w:bottom w:val="none" w:sz="0" w:space="0" w:color="auto"/>
                <w:right w:val="none" w:sz="0" w:space="0" w:color="auto"/>
              </w:divBdr>
              <w:divsChild>
                <w:div w:id="1754660961">
                  <w:marLeft w:val="0"/>
                  <w:marRight w:val="0"/>
                  <w:marTop w:val="0"/>
                  <w:marBottom w:val="0"/>
                  <w:divBdr>
                    <w:top w:val="none" w:sz="0" w:space="0" w:color="auto"/>
                    <w:left w:val="none" w:sz="0" w:space="0" w:color="auto"/>
                    <w:bottom w:val="none" w:sz="0" w:space="0" w:color="auto"/>
                    <w:right w:val="none" w:sz="0" w:space="0" w:color="auto"/>
                  </w:divBdr>
                  <w:divsChild>
                    <w:div w:id="1190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5224">
      <w:bodyDiv w:val="1"/>
      <w:marLeft w:val="0"/>
      <w:marRight w:val="0"/>
      <w:marTop w:val="0"/>
      <w:marBottom w:val="0"/>
      <w:divBdr>
        <w:top w:val="none" w:sz="0" w:space="0" w:color="auto"/>
        <w:left w:val="none" w:sz="0" w:space="0" w:color="auto"/>
        <w:bottom w:val="none" w:sz="0" w:space="0" w:color="auto"/>
        <w:right w:val="none" w:sz="0" w:space="0" w:color="auto"/>
      </w:divBdr>
    </w:div>
    <w:div w:id="256211430">
      <w:bodyDiv w:val="1"/>
      <w:marLeft w:val="0"/>
      <w:marRight w:val="0"/>
      <w:marTop w:val="0"/>
      <w:marBottom w:val="0"/>
      <w:divBdr>
        <w:top w:val="none" w:sz="0" w:space="0" w:color="auto"/>
        <w:left w:val="none" w:sz="0" w:space="0" w:color="auto"/>
        <w:bottom w:val="none" w:sz="0" w:space="0" w:color="auto"/>
        <w:right w:val="none" w:sz="0" w:space="0" w:color="auto"/>
      </w:divBdr>
    </w:div>
    <w:div w:id="326401835">
      <w:bodyDiv w:val="1"/>
      <w:marLeft w:val="0"/>
      <w:marRight w:val="0"/>
      <w:marTop w:val="0"/>
      <w:marBottom w:val="0"/>
      <w:divBdr>
        <w:top w:val="none" w:sz="0" w:space="0" w:color="auto"/>
        <w:left w:val="none" w:sz="0" w:space="0" w:color="auto"/>
        <w:bottom w:val="none" w:sz="0" w:space="0" w:color="auto"/>
        <w:right w:val="none" w:sz="0" w:space="0" w:color="auto"/>
      </w:divBdr>
      <w:divsChild>
        <w:div w:id="1820148354">
          <w:marLeft w:val="0"/>
          <w:marRight w:val="0"/>
          <w:marTop w:val="0"/>
          <w:marBottom w:val="0"/>
          <w:divBdr>
            <w:top w:val="none" w:sz="0" w:space="0" w:color="auto"/>
            <w:left w:val="none" w:sz="0" w:space="0" w:color="auto"/>
            <w:bottom w:val="none" w:sz="0" w:space="0" w:color="auto"/>
            <w:right w:val="none" w:sz="0" w:space="0" w:color="auto"/>
          </w:divBdr>
          <w:divsChild>
            <w:div w:id="1220171962">
              <w:marLeft w:val="0"/>
              <w:marRight w:val="0"/>
              <w:marTop w:val="0"/>
              <w:marBottom w:val="0"/>
              <w:divBdr>
                <w:top w:val="none" w:sz="0" w:space="0" w:color="auto"/>
                <w:left w:val="none" w:sz="0" w:space="0" w:color="auto"/>
                <w:bottom w:val="none" w:sz="0" w:space="0" w:color="auto"/>
                <w:right w:val="none" w:sz="0" w:space="0" w:color="auto"/>
              </w:divBdr>
              <w:divsChild>
                <w:div w:id="20383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4644">
          <w:marLeft w:val="0"/>
          <w:marRight w:val="0"/>
          <w:marTop w:val="0"/>
          <w:marBottom w:val="0"/>
          <w:divBdr>
            <w:top w:val="none" w:sz="0" w:space="0" w:color="auto"/>
            <w:left w:val="none" w:sz="0" w:space="0" w:color="auto"/>
            <w:bottom w:val="none" w:sz="0" w:space="0" w:color="auto"/>
            <w:right w:val="none" w:sz="0" w:space="0" w:color="auto"/>
          </w:divBdr>
          <w:divsChild>
            <w:div w:id="2042851955">
              <w:marLeft w:val="0"/>
              <w:marRight w:val="0"/>
              <w:marTop w:val="0"/>
              <w:marBottom w:val="0"/>
              <w:divBdr>
                <w:top w:val="none" w:sz="0" w:space="0" w:color="auto"/>
                <w:left w:val="none" w:sz="0" w:space="0" w:color="auto"/>
                <w:bottom w:val="none" w:sz="0" w:space="0" w:color="auto"/>
                <w:right w:val="none" w:sz="0" w:space="0" w:color="auto"/>
              </w:divBdr>
              <w:divsChild>
                <w:div w:id="603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7234">
      <w:bodyDiv w:val="1"/>
      <w:marLeft w:val="0"/>
      <w:marRight w:val="0"/>
      <w:marTop w:val="0"/>
      <w:marBottom w:val="0"/>
      <w:divBdr>
        <w:top w:val="none" w:sz="0" w:space="0" w:color="auto"/>
        <w:left w:val="none" w:sz="0" w:space="0" w:color="auto"/>
        <w:bottom w:val="none" w:sz="0" w:space="0" w:color="auto"/>
        <w:right w:val="none" w:sz="0" w:space="0" w:color="auto"/>
      </w:divBdr>
    </w:div>
    <w:div w:id="457182931">
      <w:bodyDiv w:val="1"/>
      <w:marLeft w:val="0"/>
      <w:marRight w:val="0"/>
      <w:marTop w:val="0"/>
      <w:marBottom w:val="0"/>
      <w:divBdr>
        <w:top w:val="none" w:sz="0" w:space="0" w:color="auto"/>
        <w:left w:val="none" w:sz="0" w:space="0" w:color="auto"/>
        <w:bottom w:val="none" w:sz="0" w:space="0" w:color="auto"/>
        <w:right w:val="none" w:sz="0" w:space="0" w:color="auto"/>
      </w:divBdr>
    </w:div>
    <w:div w:id="556169745">
      <w:bodyDiv w:val="1"/>
      <w:marLeft w:val="0"/>
      <w:marRight w:val="0"/>
      <w:marTop w:val="0"/>
      <w:marBottom w:val="0"/>
      <w:divBdr>
        <w:top w:val="none" w:sz="0" w:space="0" w:color="auto"/>
        <w:left w:val="none" w:sz="0" w:space="0" w:color="auto"/>
        <w:bottom w:val="none" w:sz="0" w:space="0" w:color="auto"/>
        <w:right w:val="none" w:sz="0" w:space="0" w:color="auto"/>
      </w:divBdr>
    </w:div>
    <w:div w:id="605699338">
      <w:bodyDiv w:val="1"/>
      <w:marLeft w:val="0"/>
      <w:marRight w:val="0"/>
      <w:marTop w:val="0"/>
      <w:marBottom w:val="0"/>
      <w:divBdr>
        <w:top w:val="none" w:sz="0" w:space="0" w:color="auto"/>
        <w:left w:val="none" w:sz="0" w:space="0" w:color="auto"/>
        <w:bottom w:val="none" w:sz="0" w:space="0" w:color="auto"/>
        <w:right w:val="none" w:sz="0" w:space="0" w:color="auto"/>
      </w:divBdr>
    </w:div>
    <w:div w:id="629287578">
      <w:bodyDiv w:val="1"/>
      <w:marLeft w:val="0"/>
      <w:marRight w:val="0"/>
      <w:marTop w:val="0"/>
      <w:marBottom w:val="0"/>
      <w:divBdr>
        <w:top w:val="none" w:sz="0" w:space="0" w:color="auto"/>
        <w:left w:val="none" w:sz="0" w:space="0" w:color="auto"/>
        <w:bottom w:val="none" w:sz="0" w:space="0" w:color="auto"/>
        <w:right w:val="none" w:sz="0" w:space="0" w:color="auto"/>
      </w:divBdr>
      <w:divsChild>
        <w:div w:id="241067194">
          <w:marLeft w:val="0"/>
          <w:marRight w:val="0"/>
          <w:marTop w:val="0"/>
          <w:marBottom w:val="0"/>
          <w:divBdr>
            <w:top w:val="none" w:sz="0" w:space="0" w:color="auto"/>
            <w:left w:val="none" w:sz="0" w:space="0" w:color="auto"/>
            <w:bottom w:val="none" w:sz="0" w:space="0" w:color="auto"/>
            <w:right w:val="none" w:sz="0" w:space="0" w:color="auto"/>
          </w:divBdr>
          <w:divsChild>
            <w:div w:id="974678961">
              <w:marLeft w:val="0"/>
              <w:marRight w:val="0"/>
              <w:marTop w:val="0"/>
              <w:marBottom w:val="0"/>
              <w:divBdr>
                <w:top w:val="none" w:sz="0" w:space="0" w:color="auto"/>
                <w:left w:val="none" w:sz="0" w:space="0" w:color="auto"/>
                <w:bottom w:val="none" w:sz="0" w:space="0" w:color="auto"/>
                <w:right w:val="none" w:sz="0" w:space="0" w:color="auto"/>
              </w:divBdr>
            </w:div>
          </w:divsChild>
        </w:div>
        <w:div w:id="992412121">
          <w:marLeft w:val="0"/>
          <w:marRight w:val="0"/>
          <w:marTop w:val="0"/>
          <w:marBottom w:val="0"/>
          <w:divBdr>
            <w:top w:val="none" w:sz="0" w:space="0" w:color="auto"/>
            <w:left w:val="none" w:sz="0" w:space="0" w:color="auto"/>
            <w:bottom w:val="none" w:sz="0" w:space="0" w:color="auto"/>
            <w:right w:val="none" w:sz="0" w:space="0" w:color="auto"/>
          </w:divBdr>
          <w:divsChild>
            <w:div w:id="2063408422">
              <w:marLeft w:val="0"/>
              <w:marRight w:val="0"/>
              <w:marTop w:val="0"/>
              <w:marBottom w:val="0"/>
              <w:divBdr>
                <w:top w:val="none" w:sz="0" w:space="0" w:color="auto"/>
                <w:left w:val="none" w:sz="0" w:space="0" w:color="auto"/>
                <w:bottom w:val="none" w:sz="0" w:space="0" w:color="auto"/>
                <w:right w:val="none" w:sz="0" w:space="0" w:color="auto"/>
              </w:divBdr>
              <w:divsChild>
                <w:div w:id="1129861546">
                  <w:marLeft w:val="0"/>
                  <w:marRight w:val="0"/>
                  <w:marTop w:val="0"/>
                  <w:marBottom w:val="0"/>
                  <w:divBdr>
                    <w:top w:val="none" w:sz="0" w:space="0" w:color="auto"/>
                    <w:left w:val="none" w:sz="0" w:space="0" w:color="auto"/>
                    <w:bottom w:val="none" w:sz="0" w:space="0" w:color="auto"/>
                    <w:right w:val="none" w:sz="0" w:space="0" w:color="auto"/>
                  </w:divBdr>
                  <w:divsChild>
                    <w:div w:id="18579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19756">
              <w:marLeft w:val="0"/>
              <w:marRight w:val="0"/>
              <w:marTop w:val="0"/>
              <w:marBottom w:val="0"/>
              <w:divBdr>
                <w:top w:val="none" w:sz="0" w:space="0" w:color="auto"/>
                <w:left w:val="none" w:sz="0" w:space="0" w:color="auto"/>
                <w:bottom w:val="none" w:sz="0" w:space="0" w:color="auto"/>
                <w:right w:val="none" w:sz="0" w:space="0" w:color="auto"/>
              </w:divBdr>
              <w:divsChild>
                <w:div w:id="1428119830">
                  <w:marLeft w:val="0"/>
                  <w:marRight w:val="0"/>
                  <w:marTop w:val="0"/>
                  <w:marBottom w:val="0"/>
                  <w:divBdr>
                    <w:top w:val="none" w:sz="0" w:space="0" w:color="auto"/>
                    <w:left w:val="none" w:sz="0" w:space="0" w:color="auto"/>
                    <w:bottom w:val="none" w:sz="0" w:space="0" w:color="auto"/>
                    <w:right w:val="none" w:sz="0" w:space="0" w:color="auto"/>
                  </w:divBdr>
                  <w:divsChild>
                    <w:div w:id="14679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250">
              <w:marLeft w:val="0"/>
              <w:marRight w:val="0"/>
              <w:marTop w:val="0"/>
              <w:marBottom w:val="0"/>
              <w:divBdr>
                <w:top w:val="none" w:sz="0" w:space="0" w:color="auto"/>
                <w:left w:val="none" w:sz="0" w:space="0" w:color="auto"/>
                <w:bottom w:val="none" w:sz="0" w:space="0" w:color="auto"/>
                <w:right w:val="none" w:sz="0" w:space="0" w:color="auto"/>
              </w:divBdr>
              <w:divsChild>
                <w:div w:id="987321960">
                  <w:marLeft w:val="0"/>
                  <w:marRight w:val="0"/>
                  <w:marTop w:val="0"/>
                  <w:marBottom w:val="0"/>
                  <w:divBdr>
                    <w:top w:val="none" w:sz="0" w:space="0" w:color="auto"/>
                    <w:left w:val="none" w:sz="0" w:space="0" w:color="auto"/>
                    <w:bottom w:val="none" w:sz="0" w:space="0" w:color="auto"/>
                    <w:right w:val="none" w:sz="0" w:space="0" w:color="auto"/>
                  </w:divBdr>
                  <w:divsChild>
                    <w:div w:id="19645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452">
              <w:marLeft w:val="0"/>
              <w:marRight w:val="0"/>
              <w:marTop w:val="0"/>
              <w:marBottom w:val="0"/>
              <w:divBdr>
                <w:top w:val="none" w:sz="0" w:space="0" w:color="auto"/>
                <w:left w:val="none" w:sz="0" w:space="0" w:color="auto"/>
                <w:bottom w:val="none" w:sz="0" w:space="0" w:color="auto"/>
                <w:right w:val="none" w:sz="0" w:space="0" w:color="auto"/>
              </w:divBdr>
              <w:divsChild>
                <w:div w:id="1623150880">
                  <w:marLeft w:val="0"/>
                  <w:marRight w:val="0"/>
                  <w:marTop w:val="0"/>
                  <w:marBottom w:val="0"/>
                  <w:divBdr>
                    <w:top w:val="none" w:sz="0" w:space="0" w:color="auto"/>
                    <w:left w:val="none" w:sz="0" w:space="0" w:color="auto"/>
                    <w:bottom w:val="none" w:sz="0" w:space="0" w:color="auto"/>
                    <w:right w:val="none" w:sz="0" w:space="0" w:color="auto"/>
                  </w:divBdr>
                  <w:divsChild>
                    <w:div w:id="951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9549">
              <w:marLeft w:val="0"/>
              <w:marRight w:val="0"/>
              <w:marTop w:val="0"/>
              <w:marBottom w:val="0"/>
              <w:divBdr>
                <w:top w:val="none" w:sz="0" w:space="0" w:color="auto"/>
                <w:left w:val="none" w:sz="0" w:space="0" w:color="auto"/>
                <w:bottom w:val="none" w:sz="0" w:space="0" w:color="auto"/>
                <w:right w:val="none" w:sz="0" w:space="0" w:color="auto"/>
              </w:divBdr>
              <w:divsChild>
                <w:div w:id="68239318">
                  <w:marLeft w:val="0"/>
                  <w:marRight w:val="0"/>
                  <w:marTop w:val="0"/>
                  <w:marBottom w:val="0"/>
                  <w:divBdr>
                    <w:top w:val="none" w:sz="0" w:space="0" w:color="auto"/>
                    <w:left w:val="none" w:sz="0" w:space="0" w:color="auto"/>
                    <w:bottom w:val="none" w:sz="0" w:space="0" w:color="auto"/>
                    <w:right w:val="none" w:sz="0" w:space="0" w:color="auto"/>
                  </w:divBdr>
                  <w:divsChild>
                    <w:div w:id="7383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164">
              <w:marLeft w:val="0"/>
              <w:marRight w:val="0"/>
              <w:marTop w:val="0"/>
              <w:marBottom w:val="0"/>
              <w:divBdr>
                <w:top w:val="none" w:sz="0" w:space="0" w:color="auto"/>
                <w:left w:val="none" w:sz="0" w:space="0" w:color="auto"/>
                <w:bottom w:val="none" w:sz="0" w:space="0" w:color="auto"/>
                <w:right w:val="none" w:sz="0" w:space="0" w:color="auto"/>
              </w:divBdr>
              <w:divsChild>
                <w:div w:id="1931307103">
                  <w:marLeft w:val="0"/>
                  <w:marRight w:val="0"/>
                  <w:marTop w:val="0"/>
                  <w:marBottom w:val="0"/>
                  <w:divBdr>
                    <w:top w:val="none" w:sz="0" w:space="0" w:color="auto"/>
                    <w:left w:val="none" w:sz="0" w:space="0" w:color="auto"/>
                    <w:bottom w:val="none" w:sz="0" w:space="0" w:color="auto"/>
                    <w:right w:val="none" w:sz="0" w:space="0" w:color="auto"/>
                  </w:divBdr>
                  <w:divsChild>
                    <w:div w:id="5653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186">
              <w:marLeft w:val="0"/>
              <w:marRight w:val="0"/>
              <w:marTop w:val="0"/>
              <w:marBottom w:val="0"/>
              <w:divBdr>
                <w:top w:val="none" w:sz="0" w:space="0" w:color="auto"/>
                <w:left w:val="none" w:sz="0" w:space="0" w:color="auto"/>
                <w:bottom w:val="none" w:sz="0" w:space="0" w:color="auto"/>
                <w:right w:val="none" w:sz="0" w:space="0" w:color="auto"/>
              </w:divBdr>
              <w:divsChild>
                <w:div w:id="719788842">
                  <w:marLeft w:val="0"/>
                  <w:marRight w:val="0"/>
                  <w:marTop w:val="0"/>
                  <w:marBottom w:val="0"/>
                  <w:divBdr>
                    <w:top w:val="none" w:sz="0" w:space="0" w:color="auto"/>
                    <w:left w:val="none" w:sz="0" w:space="0" w:color="auto"/>
                    <w:bottom w:val="none" w:sz="0" w:space="0" w:color="auto"/>
                    <w:right w:val="none" w:sz="0" w:space="0" w:color="auto"/>
                  </w:divBdr>
                  <w:divsChild>
                    <w:div w:id="3755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1212">
              <w:marLeft w:val="0"/>
              <w:marRight w:val="0"/>
              <w:marTop w:val="0"/>
              <w:marBottom w:val="0"/>
              <w:divBdr>
                <w:top w:val="none" w:sz="0" w:space="0" w:color="auto"/>
                <w:left w:val="none" w:sz="0" w:space="0" w:color="auto"/>
                <w:bottom w:val="none" w:sz="0" w:space="0" w:color="auto"/>
                <w:right w:val="none" w:sz="0" w:space="0" w:color="auto"/>
              </w:divBdr>
              <w:divsChild>
                <w:div w:id="151485341">
                  <w:marLeft w:val="0"/>
                  <w:marRight w:val="0"/>
                  <w:marTop w:val="0"/>
                  <w:marBottom w:val="0"/>
                  <w:divBdr>
                    <w:top w:val="none" w:sz="0" w:space="0" w:color="auto"/>
                    <w:left w:val="none" w:sz="0" w:space="0" w:color="auto"/>
                    <w:bottom w:val="none" w:sz="0" w:space="0" w:color="auto"/>
                    <w:right w:val="none" w:sz="0" w:space="0" w:color="auto"/>
                  </w:divBdr>
                  <w:divsChild>
                    <w:div w:id="2917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2004">
          <w:marLeft w:val="0"/>
          <w:marRight w:val="0"/>
          <w:marTop w:val="0"/>
          <w:marBottom w:val="0"/>
          <w:divBdr>
            <w:top w:val="none" w:sz="0" w:space="0" w:color="auto"/>
            <w:left w:val="none" w:sz="0" w:space="0" w:color="auto"/>
            <w:bottom w:val="none" w:sz="0" w:space="0" w:color="auto"/>
            <w:right w:val="none" w:sz="0" w:space="0" w:color="auto"/>
          </w:divBdr>
          <w:divsChild>
            <w:div w:id="18870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333">
      <w:bodyDiv w:val="1"/>
      <w:marLeft w:val="0"/>
      <w:marRight w:val="0"/>
      <w:marTop w:val="0"/>
      <w:marBottom w:val="0"/>
      <w:divBdr>
        <w:top w:val="none" w:sz="0" w:space="0" w:color="auto"/>
        <w:left w:val="none" w:sz="0" w:space="0" w:color="auto"/>
        <w:bottom w:val="none" w:sz="0" w:space="0" w:color="auto"/>
        <w:right w:val="none" w:sz="0" w:space="0" w:color="auto"/>
      </w:divBdr>
    </w:div>
    <w:div w:id="661470691">
      <w:bodyDiv w:val="1"/>
      <w:marLeft w:val="0"/>
      <w:marRight w:val="0"/>
      <w:marTop w:val="0"/>
      <w:marBottom w:val="0"/>
      <w:divBdr>
        <w:top w:val="none" w:sz="0" w:space="0" w:color="auto"/>
        <w:left w:val="none" w:sz="0" w:space="0" w:color="auto"/>
        <w:bottom w:val="none" w:sz="0" w:space="0" w:color="auto"/>
        <w:right w:val="none" w:sz="0" w:space="0" w:color="auto"/>
      </w:divBdr>
    </w:div>
    <w:div w:id="754673419">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20604141">
      <w:bodyDiv w:val="1"/>
      <w:marLeft w:val="0"/>
      <w:marRight w:val="0"/>
      <w:marTop w:val="0"/>
      <w:marBottom w:val="0"/>
      <w:divBdr>
        <w:top w:val="none" w:sz="0" w:space="0" w:color="auto"/>
        <w:left w:val="none" w:sz="0" w:space="0" w:color="auto"/>
        <w:bottom w:val="none" w:sz="0" w:space="0" w:color="auto"/>
        <w:right w:val="none" w:sz="0" w:space="0" w:color="auto"/>
      </w:divBdr>
      <w:divsChild>
        <w:div w:id="473989003">
          <w:marLeft w:val="0"/>
          <w:marRight w:val="0"/>
          <w:marTop w:val="0"/>
          <w:marBottom w:val="0"/>
          <w:divBdr>
            <w:top w:val="none" w:sz="0" w:space="0" w:color="auto"/>
            <w:left w:val="none" w:sz="0" w:space="0" w:color="auto"/>
            <w:bottom w:val="none" w:sz="0" w:space="0" w:color="auto"/>
            <w:right w:val="none" w:sz="0" w:space="0" w:color="auto"/>
          </w:divBdr>
          <w:divsChild>
            <w:div w:id="251089813">
              <w:marLeft w:val="0"/>
              <w:marRight w:val="0"/>
              <w:marTop w:val="0"/>
              <w:marBottom w:val="0"/>
              <w:divBdr>
                <w:top w:val="none" w:sz="0" w:space="0" w:color="auto"/>
                <w:left w:val="none" w:sz="0" w:space="0" w:color="auto"/>
                <w:bottom w:val="none" w:sz="0" w:space="0" w:color="auto"/>
                <w:right w:val="none" w:sz="0" w:space="0" w:color="auto"/>
              </w:divBdr>
            </w:div>
          </w:divsChild>
        </w:div>
        <w:div w:id="1859126259">
          <w:marLeft w:val="0"/>
          <w:marRight w:val="0"/>
          <w:marTop w:val="0"/>
          <w:marBottom w:val="0"/>
          <w:divBdr>
            <w:top w:val="none" w:sz="0" w:space="0" w:color="auto"/>
            <w:left w:val="none" w:sz="0" w:space="0" w:color="auto"/>
            <w:bottom w:val="none" w:sz="0" w:space="0" w:color="auto"/>
            <w:right w:val="none" w:sz="0" w:space="0" w:color="auto"/>
          </w:divBdr>
          <w:divsChild>
            <w:div w:id="1341157464">
              <w:marLeft w:val="0"/>
              <w:marRight w:val="0"/>
              <w:marTop w:val="0"/>
              <w:marBottom w:val="0"/>
              <w:divBdr>
                <w:top w:val="none" w:sz="0" w:space="0" w:color="auto"/>
                <w:left w:val="none" w:sz="0" w:space="0" w:color="auto"/>
                <w:bottom w:val="none" w:sz="0" w:space="0" w:color="auto"/>
                <w:right w:val="none" w:sz="0" w:space="0" w:color="auto"/>
              </w:divBdr>
              <w:divsChild>
                <w:div w:id="684986031">
                  <w:marLeft w:val="0"/>
                  <w:marRight w:val="0"/>
                  <w:marTop w:val="0"/>
                  <w:marBottom w:val="0"/>
                  <w:divBdr>
                    <w:top w:val="none" w:sz="0" w:space="0" w:color="auto"/>
                    <w:left w:val="none" w:sz="0" w:space="0" w:color="auto"/>
                    <w:bottom w:val="none" w:sz="0" w:space="0" w:color="auto"/>
                    <w:right w:val="none" w:sz="0" w:space="0" w:color="auto"/>
                  </w:divBdr>
                  <w:divsChild>
                    <w:div w:id="15822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0518">
              <w:marLeft w:val="0"/>
              <w:marRight w:val="0"/>
              <w:marTop w:val="0"/>
              <w:marBottom w:val="0"/>
              <w:divBdr>
                <w:top w:val="none" w:sz="0" w:space="0" w:color="auto"/>
                <w:left w:val="none" w:sz="0" w:space="0" w:color="auto"/>
                <w:bottom w:val="none" w:sz="0" w:space="0" w:color="auto"/>
                <w:right w:val="none" w:sz="0" w:space="0" w:color="auto"/>
              </w:divBdr>
              <w:divsChild>
                <w:div w:id="1236470779">
                  <w:marLeft w:val="0"/>
                  <w:marRight w:val="0"/>
                  <w:marTop w:val="0"/>
                  <w:marBottom w:val="0"/>
                  <w:divBdr>
                    <w:top w:val="none" w:sz="0" w:space="0" w:color="auto"/>
                    <w:left w:val="none" w:sz="0" w:space="0" w:color="auto"/>
                    <w:bottom w:val="none" w:sz="0" w:space="0" w:color="auto"/>
                    <w:right w:val="none" w:sz="0" w:space="0" w:color="auto"/>
                  </w:divBdr>
                  <w:divsChild>
                    <w:div w:id="4302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825">
              <w:marLeft w:val="0"/>
              <w:marRight w:val="0"/>
              <w:marTop w:val="0"/>
              <w:marBottom w:val="0"/>
              <w:divBdr>
                <w:top w:val="none" w:sz="0" w:space="0" w:color="auto"/>
                <w:left w:val="none" w:sz="0" w:space="0" w:color="auto"/>
                <w:bottom w:val="none" w:sz="0" w:space="0" w:color="auto"/>
                <w:right w:val="none" w:sz="0" w:space="0" w:color="auto"/>
              </w:divBdr>
              <w:divsChild>
                <w:div w:id="832184405">
                  <w:marLeft w:val="0"/>
                  <w:marRight w:val="0"/>
                  <w:marTop w:val="0"/>
                  <w:marBottom w:val="0"/>
                  <w:divBdr>
                    <w:top w:val="none" w:sz="0" w:space="0" w:color="auto"/>
                    <w:left w:val="none" w:sz="0" w:space="0" w:color="auto"/>
                    <w:bottom w:val="none" w:sz="0" w:space="0" w:color="auto"/>
                    <w:right w:val="none" w:sz="0" w:space="0" w:color="auto"/>
                  </w:divBdr>
                  <w:divsChild>
                    <w:div w:id="9922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5314">
              <w:marLeft w:val="0"/>
              <w:marRight w:val="0"/>
              <w:marTop w:val="0"/>
              <w:marBottom w:val="0"/>
              <w:divBdr>
                <w:top w:val="none" w:sz="0" w:space="0" w:color="auto"/>
                <w:left w:val="none" w:sz="0" w:space="0" w:color="auto"/>
                <w:bottom w:val="none" w:sz="0" w:space="0" w:color="auto"/>
                <w:right w:val="none" w:sz="0" w:space="0" w:color="auto"/>
              </w:divBdr>
              <w:divsChild>
                <w:div w:id="1515143953">
                  <w:marLeft w:val="0"/>
                  <w:marRight w:val="0"/>
                  <w:marTop w:val="0"/>
                  <w:marBottom w:val="0"/>
                  <w:divBdr>
                    <w:top w:val="none" w:sz="0" w:space="0" w:color="auto"/>
                    <w:left w:val="none" w:sz="0" w:space="0" w:color="auto"/>
                    <w:bottom w:val="none" w:sz="0" w:space="0" w:color="auto"/>
                    <w:right w:val="none" w:sz="0" w:space="0" w:color="auto"/>
                  </w:divBdr>
                  <w:divsChild>
                    <w:div w:id="16985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190">
              <w:marLeft w:val="0"/>
              <w:marRight w:val="0"/>
              <w:marTop w:val="0"/>
              <w:marBottom w:val="0"/>
              <w:divBdr>
                <w:top w:val="none" w:sz="0" w:space="0" w:color="auto"/>
                <w:left w:val="none" w:sz="0" w:space="0" w:color="auto"/>
                <w:bottom w:val="none" w:sz="0" w:space="0" w:color="auto"/>
                <w:right w:val="none" w:sz="0" w:space="0" w:color="auto"/>
              </w:divBdr>
              <w:divsChild>
                <w:div w:id="2074311143">
                  <w:marLeft w:val="0"/>
                  <w:marRight w:val="0"/>
                  <w:marTop w:val="0"/>
                  <w:marBottom w:val="0"/>
                  <w:divBdr>
                    <w:top w:val="none" w:sz="0" w:space="0" w:color="auto"/>
                    <w:left w:val="none" w:sz="0" w:space="0" w:color="auto"/>
                    <w:bottom w:val="none" w:sz="0" w:space="0" w:color="auto"/>
                    <w:right w:val="none" w:sz="0" w:space="0" w:color="auto"/>
                  </w:divBdr>
                  <w:divsChild>
                    <w:div w:id="13038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6110">
              <w:marLeft w:val="0"/>
              <w:marRight w:val="0"/>
              <w:marTop w:val="0"/>
              <w:marBottom w:val="0"/>
              <w:divBdr>
                <w:top w:val="none" w:sz="0" w:space="0" w:color="auto"/>
                <w:left w:val="none" w:sz="0" w:space="0" w:color="auto"/>
                <w:bottom w:val="none" w:sz="0" w:space="0" w:color="auto"/>
                <w:right w:val="none" w:sz="0" w:space="0" w:color="auto"/>
              </w:divBdr>
              <w:divsChild>
                <w:div w:id="1408764172">
                  <w:marLeft w:val="0"/>
                  <w:marRight w:val="0"/>
                  <w:marTop w:val="0"/>
                  <w:marBottom w:val="0"/>
                  <w:divBdr>
                    <w:top w:val="none" w:sz="0" w:space="0" w:color="auto"/>
                    <w:left w:val="none" w:sz="0" w:space="0" w:color="auto"/>
                    <w:bottom w:val="none" w:sz="0" w:space="0" w:color="auto"/>
                    <w:right w:val="none" w:sz="0" w:space="0" w:color="auto"/>
                  </w:divBdr>
                  <w:divsChild>
                    <w:div w:id="6561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190">
              <w:marLeft w:val="0"/>
              <w:marRight w:val="0"/>
              <w:marTop w:val="0"/>
              <w:marBottom w:val="0"/>
              <w:divBdr>
                <w:top w:val="none" w:sz="0" w:space="0" w:color="auto"/>
                <w:left w:val="none" w:sz="0" w:space="0" w:color="auto"/>
                <w:bottom w:val="none" w:sz="0" w:space="0" w:color="auto"/>
                <w:right w:val="none" w:sz="0" w:space="0" w:color="auto"/>
              </w:divBdr>
              <w:divsChild>
                <w:div w:id="1542209828">
                  <w:marLeft w:val="0"/>
                  <w:marRight w:val="0"/>
                  <w:marTop w:val="0"/>
                  <w:marBottom w:val="0"/>
                  <w:divBdr>
                    <w:top w:val="none" w:sz="0" w:space="0" w:color="auto"/>
                    <w:left w:val="none" w:sz="0" w:space="0" w:color="auto"/>
                    <w:bottom w:val="none" w:sz="0" w:space="0" w:color="auto"/>
                    <w:right w:val="none" w:sz="0" w:space="0" w:color="auto"/>
                  </w:divBdr>
                  <w:divsChild>
                    <w:div w:id="1445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40206">
              <w:marLeft w:val="0"/>
              <w:marRight w:val="0"/>
              <w:marTop w:val="0"/>
              <w:marBottom w:val="0"/>
              <w:divBdr>
                <w:top w:val="none" w:sz="0" w:space="0" w:color="auto"/>
                <w:left w:val="none" w:sz="0" w:space="0" w:color="auto"/>
                <w:bottom w:val="none" w:sz="0" w:space="0" w:color="auto"/>
                <w:right w:val="none" w:sz="0" w:space="0" w:color="auto"/>
              </w:divBdr>
              <w:divsChild>
                <w:div w:id="313994501">
                  <w:marLeft w:val="0"/>
                  <w:marRight w:val="0"/>
                  <w:marTop w:val="0"/>
                  <w:marBottom w:val="0"/>
                  <w:divBdr>
                    <w:top w:val="none" w:sz="0" w:space="0" w:color="auto"/>
                    <w:left w:val="none" w:sz="0" w:space="0" w:color="auto"/>
                    <w:bottom w:val="none" w:sz="0" w:space="0" w:color="auto"/>
                    <w:right w:val="none" w:sz="0" w:space="0" w:color="auto"/>
                  </w:divBdr>
                  <w:divsChild>
                    <w:div w:id="9128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2502">
          <w:marLeft w:val="0"/>
          <w:marRight w:val="0"/>
          <w:marTop w:val="0"/>
          <w:marBottom w:val="0"/>
          <w:divBdr>
            <w:top w:val="none" w:sz="0" w:space="0" w:color="auto"/>
            <w:left w:val="none" w:sz="0" w:space="0" w:color="auto"/>
            <w:bottom w:val="none" w:sz="0" w:space="0" w:color="auto"/>
            <w:right w:val="none" w:sz="0" w:space="0" w:color="auto"/>
          </w:divBdr>
          <w:divsChild>
            <w:div w:id="3718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772">
      <w:bodyDiv w:val="1"/>
      <w:marLeft w:val="0"/>
      <w:marRight w:val="0"/>
      <w:marTop w:val="0"/>
      <w:marBottom w:val="0"/>
      <w:divBdr>
        <w:top w:val="none" w:sz="0" w:space="0" w:color="auto"/>
        <w:left w:val="none" w:sz="0" w:space="0" w:color="auto"/>
        <w:bottom w:val="none" w:sz="0" w:space="0" w:color="auto"/>
        <w:right w:val="none" w:sz="0" w:space="0" w:color="auto"/>
      </w:divBdr>
      <w:divsChild>
        <w:div w:id="127095268">
          <w:marLeft w:val="0"/>
          <w:marRight w:val="0"/>
          <w:marTop w:val="0"/>
          <w:marBottom w:val="0"/>
          <w:divBdr>
            <w:top w:val="none" w:sz="0" w:space="0" w:color="auto"/>
            <w:left w:val="none" w:sz="0" w:space="0" w:color="auto"/>
            <w:bottom w:val="none" w:sz="0" w:space="0" w:color="auto"/>
            <w:right w:val="none" w:sz="0" w:space="0" w:color="auto"/>
          </w:divBdr>
          <w:divsChild>
            <w:div w:id="682367955">
              <w:marLeft w:val="0"/>
              <w:marRight w:val="0"/>
              <w:marTop w:val="0"/>
              <w:marBottom w:val="0"/>
              <w:divBdr>
                <w:top w:val="none" w:sz="0" w:space="0" w:color="auto"/>
                <w:left w:val="none" w:sz="0" w:space="0" w:color="auto"/>
                <w:bottom w:val="none" w:sz="0" w:space="0" w:color="auto"/>
                <w:right w:val="none" w:sz="0" w:space="0" w:color="auto"/>
              </w:divBdr>
            </w:div>
          </w:divsChild>
        </w:div>
        <w:div w:id="618756237">
          <w:marLeft w:val="0"/>
          <w:marRight w:val="0"/>
          <w:marTop w:val="0"/>
          <w:marBottom w:val="0"/>
          <w:divBdr>
            <w:top w:val="none" w:sz="0" w:space="0" w:color="auto"/>
            <w:left w:val="none" w:sz="0" w:space="0" w:color="auto"/>
            <w:bottom w:val="none" w:sz="0" w:space="0" w:color="auto"/>
            <w:right w:val="none" w:sz="0" w:space="0" w:color="auto"/>
          </w:divBdr>
          <w:divsChild>
            <w:div w:id="269823600">
              <w:marLeft w:val="0"/>
              <w:marRight w:val="0"/>
              <w:marTop w:val="0"/>
              <w:marBottom w:val="0"/>
              <w:divBdr>
                <w:top w:val="none" w:sz="0" w:space="0" w:color="auto"/>
                <w:left w:val="none" w:sz="0" w:space="0" w:color="auto"/>
                <w:bottom w:val="none" w:sz="0" w:space="0" w:color="auto"/>
                <w:right w:val="none" w:sz="0" w:space="0" w:color="auto"/>
              </w:divBdr>
              <w:divsChild>
                <w:div w:id="300573163">
                  <w:marLeft w:val="0"/>
                  <w:marRight w:val="0"/>
                  <w:marTop w:val="0"/>
                  <w:marBottom w:val="0"/>
                  <w:divBdr>
                    <w:top w:val="none" w:sz="0" w:space="0" w:color="auto"/>
                    <w:left w:val="none" w:sz="0" w:space="0" w:color="auto"/>
                    <w:bottom w:val="none" w:sz="0" w:space="0" w:color="auto"/>
                    <w:right w:val="none" w:sz="0" w:space="0" w:color="auto"/>
                  </w:divBdr>
                  <w:divsChild>
                    <w:div w:id="20616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4734">
              <w:marLeft w:val="0"/>
              <w:marRight w:val="0"/>
              <w:marTop w:val="0"/>
              <w:marBottom w:val="0"/>
              <w:divBdr>
                <w:top w:val="none" w:sz="0" w:space="0" w:color="auto"/>
                <w:left w:val="none" w:sz="0" w:space="0" w:color="auto"/>
                <w:bottom w:val="none" w:sz="0" w:space="0" w:color="auto"/>
                <w:right w:val="none" w:sz="0" w:space="0" w:color="auto"/>
              </w:divBdr>
              <w:divsChild>
                <w:div w:id="1097486051">
                  <w:marLeft w:val="0"/>
                  <w:marRight w:val="0"/>
                  <w:marTop w:val="0"/>
                  <w:marBottom w:val="0"/>
                  <w:divBdr>
                    <w:top w:val="none" w:sz="0" w:space="0" w:color="auto"/>
                    <w:left w:val="none" w:sz="0" w:space="0" w:color="auto"/>
                    <w:bottom w:val="none" w:sz="0" w:space="0" w:color="auto"/>
                    <w:right w:val="none" w:sz="0" w:space="0" w:color="auto"/>
                  </w:divBdr>
                  <w:divsChild>
                    <w:div w:id="4033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601">
              <w:marLeft w:val="0"/>
              <w:marRight w:val="0"/>
              <w:marTop w:val="0"/>
              <w:marBottom w:val="0"/>
              <w:divBdr>
                <w:top w:val="none" w:sz="0" w:space="0" w:color="auto"/>
                <w:left w:val="none" w:sz="0" w:space="0" w:color="auto"/>
                <w:bottom w:val="none" w:sz="0" w:space="0" w:color="auto"/>
                <w:right w:val="none" w:sz="0" w:space="0" w:color="auto"/>
              </w:divBdr>
              <w:divsChild>
                <w:div w:id="1501461661">
                  <w:marLeft w:val="0"/>
                  <w:marRight w:val="0"/>
                  <w:marTop w:val="0"/>
                  <w:marBottom w:val="0"/>
                  <w:divBdr>
                    <w:top w:val="none" w:sz="0" w:space="0" w:color="auto"/>
                    <w:left w:val="none" w:sz="0" w:space="0" w:color="auto"/>
                    <w:bottom w:val="none" w:sz="0" w:space="0" w:color="auto"/>
                    <w:right w:val="none" w:sz="0" w:space="0" w:color="auto"/>
                  </w:divBdr>
                  <w:divsChild>
                    <w:div w:id="13702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448">
              <w:marLeft w:val="0"/>
              <w:marRight w:val="0"/>
              <w:marTop w:val="0"/>
              <w:marBottom w:val="0"/>
              <w:divBdr>
                <w:top w:val="none" w:sz="0" w:space="0" w:color="auto"/>
                <w:left w:val="none" w:sz="0" w:space="0" w:color="auto"/>
                <w:bottom w:val="none" w:sz="0" w:space="0" w:color="auto"/>
                <w:right w:val="none" w:sz="0" w:space="0" w:color="auto"/>
              </w:divBdr>
              <w:divsChild>
                <w:div w:id="777482850">
                  <w:marLeft w:val="0"/>
                  <w:marRight w:val="0"/>
                  <w:marTop w:val="0"/>
                  <w:marBottom w:val="0"/>
                  <w:divBdr>
                    <w:top w:val="none" w:sz="0" w:space="0" w:color="auto"/>
                    <w:left w:val="none" w:sz="0" w:space="0" w:color="auto"/>
                    <w:bottom w:val="none" w:sz="0" w:space="0" w:color="auto"/>
                    <w:right w:val="none" w:sz="0" w:space="0" w:color="auto"/>
                  </w:divBdr>
                  <w:divsChild>
                    <w:div w:id="16396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4331">
              <w:marLeft w:val="0"/>
              <w:marRight w:val="0"/>
              <w:marTop w:val="0"/>
              <w:marBottom w:val="0"/>
              <w:divBdr>
                <w:top w:val="none" w:sz="0" w:space="0" w:color="auto"/>
                <w:left w:val="none" w:sz="0" w:space="0" w:color="auto"/>
                <w:bottom w:val="none" w:sz="0" w:space="0" w:color="auto"/>
                <w:right w:val="none" w:sz="0" w:space="0" w:color="auto"/>
              </w:divBdr>
              <w:divsChild>
                <w:div w:id="1685088409">
                  <w:marLeft w:val="0"/>
                  <w:marRight w:val="0"/>
                  <w:marTop w:val="0"/>
                  <w:marBottom w:val="0"/>
                  <w:divBdr>
                    <w:top w:val="none" w:sz="0" w:space="0" w:color="auto"/>
                    <w:left w:val="none" w:sz="0" w:space="0" w:color="auto"/>
                    <w:bottom w:val="none" w:sz="0" w:space="0" w:color="auto"/>
                    <w:right w:val="none" w:sz="0" w:space="0" w:color="auto"/>
                  </w:divBdr>
                  <w:divsChild>
                    <w:div w:id="14424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5069">
              <w:marLeft w:val="0"/>
              <w:marRight w:val="0"/>
              <w:marTop w:val="0"/>
              <w:marBottom w:val="0"/>
              <w:divBdr>
                <w:top w:val="none" w:sz="0" w:space="0" w:color="auto"/>
                <w:left w:val="none" w:sz="0" w:space="0" w:color="auto"/>
                <w:bottom w:val="none" w:sz="0" w:space="0" w:color="auto"/>
                <w:right w:val="none" w:sz="0" w:space="0" w:color="auto"/>
              </w:divBdr>
              <w:divsChild>
                <w:div w:id="1917082006">
                  <w:marLeft w:val="0"/>
                  <w:marRight w:val="0"/>
                  <w:marTop w:val="0"/>
                  <w:marBottom w:val="0"/>
                  <w:divBdr>
                    <w:top w:val="none" w:sz="0" w:space="0" w:color="auto"/>
                    <w:left w:val="none" w:sz="0" w:space="0" w:color="auto"/>
                    <w:bottom w:val="none" w:sz="0" w:space="0" w:color="auto"/>
                    <w:right w:val="none" w:sz="0" w:space="0" w:color="auto"/>
                  </w:divBdr>
                  <w:divsChild>
                    <w:div w:id="137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6593">
              <w:marLeft w:val="0"/>
              <w:marRight w:val="0"/>
              <w:marTop w:val="0"/>
              <w:marBottom w:val="0"/>
              <w:divBdr>
                <w:top w:val="none" w:sz="0" w:space="0" w:color="auto"/>
                <w:left w:val="none" w:sz="0" w:space="0" w:color="auto"/>
                <w:bottom w:val="none" w:sz="0" w:space="0" w:color="auto"/>
                <w:right w:val="none" w:sz="0" w:space="0" w:color="auto"/>
              </w:divBdr>
              <w:divsChild>
                <w:div w:id="1613322233">
                  <w:marLeft w:val="0"/>
                  <w:marRight w:val="0"/>
                  <w:marTop w:val="0"/>
                  <w:marBottom w:val="0"/>
                  <w:divBdr>
                    <w:top w:val="none" w:sz="0" w:space="0" w:color="auto"/>
                    <w:left w:val="none" w:sz="0" w:space="0" w:color="auto"/>
                    <w:bottom w:val="none" w:sz="0" w:space="0" w:color="auto"/>
                    <w:right w:val="none" w:sz="0" w:space="0" w:color="auto"/>
                  </w:divBdr>
                  <w:divsChild>
                    <w:div w:id="9966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2733">
              <w:marLeft w:val="0"/>
              <w:marRight w:val="0"/>
              <w:marTop w:val="0"/>
              <w:marBottom w:val="0"/>
              <w:divBdr>
                <w:top w:val="none" w:sz="0" w:space="0" w:color="auto"/>
                <w:left w:val="none" w:sz="0" w:space="0" w:color="auto"/>
                <w:bottom w:val="none" w:sz="0" w:space="0" w:color="auto"/>
                <w:right w:val="none" w:sz="0" w:space="0" w:color="auto"/>
              </w:divBdr>
              <w:divsChild>
                <w:div w:id="502742992">
                  <w:marLeft w:val="0"/>
                  <w:marRight w:val="0"/>
                  <w:marTop w:val="0"/>
                  <w:marBottom w:val="0"/>
                  <w:divBdr>
                    <w:top w:val="none" w:sz="0" w:space="0" w:color="auto"/>
                    <w:left w:val="none" w:sz="0" w:space="0" w:color="auto"/>
                    <w:bottom w:val="none" w:sz="0" w:space="0" w:color="auto"/>
                    <w:right w:val="none" w:sz="0" w:space="0" w:color="auto"/>
                  </w:divBdr>
                  <w:divsChild>
                    <w:div w:id="13163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81218">
          <w:marLeft w:val="0"/>
          <w:marRight w:val="0"/>
          <w:marTop w:val="0"/>
          <w:marBottom w:val="0"/>
          <w:divBdr>
            <w:top w:val="none" w:sz="0" w:space="0" w:color="auto"/>
            <w:left w:val="none" w:sz="0" w:space="0" w:color="auto"/>
            <w:bottom w:val="none" w:sz="0" w:space="0" w:color="auto"/>
            <w:right w:val="none" w:sz="0" w:space="0" w:color="auto"/>
          </w:divBdr>
          <w:divsChild>
            <w:div w:id="18090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938365721">
      <w:bodyDiv w:val="1"/>
      <w:marLeft w:val="0"/>
      <w:marRight w:val="0"/>
      <w:marTop w:val="0"/>
      <w:marBottom w:val="0"/>
      <w:divBdr>
        <w:top w:val="none" w:sz="0" w:space="0" w:color="auto"/>
        <w:left w:val="none" w:sz="0" w:space="0" w:color="auto"/>
        <w:bottom w:val="none" w:sz="0" w:space="0" w:color="auto"/>
        <w:right w:val="none" w:sz="0" w:space="0" w:color="auto"/>
      </w:divBdr>
    </w:div>
    <w:div w:id="963199271">
      <w:bodyDiv w:val="1"/>
      <w:marLeft w:val="0"/>
      <w:marRight w:val="0"/>
      <w:marTop w:val="0"/>
      <w:marBottom w:val="0"/>
      <w:divBdr>
        <w:top w:val="none" w:sz="0" w:space="0" w:color="auto"/>
        <w:left w:val="none" w:sz="0" w:space="0" w:color="auto"/>
        <w:bottom w:val="none" w:sz="0" w:space="0" w:color="auto"/>
        <w:right w:val="none" w:sz="0" w:space="0" w:color="auto"/>
      </w:divBdr>
    </w:div>
    <w:div w:id="998845347">
      <w:bodyDiv w:val="1"/>
      <w:marLeft w:val="0"/>
      <w:marRight w:val="0"/>
      <w:marTop w:val="0"/>
      <w:marBottom w:val="0"/>
      <w:divBdr>
        <w:top w:val="none" w:sz="0" w:space="0" w:color="auto"/>
        <w:left w:val="none" w:sz="0" w:space="0" w:color="auto"/>
        <w:bottom w:val="none" w:sz="0" w:space="0" w:color="auto"/>
        <w:right w:val="none" w:sz="0" w:space="0" w:color="auto"/>
      </w:divBdr>
    </w:div>
    <w:div w:id="1005205970">
      <w:bodyDiv w:val="1"/>
      <w:marLeft w:val="0"/>
      <w:marRight w:val="0"/>
      <w:marTop w:val="0"/>
      <w:marBottom w:val="0"/>
      <w:divBdr>
        <w:top w:val="none" w:sz="0" w:space="0" w:color="auto"/>
        <w:left w:val="none" w:sz="0" w:space="0" w:color="auto"/>
        <w:bottom w:val="none" w:sz="0" w:space="0" w:color="auto"/>
        <w:right w:val="none" w:sz="0" w:space="0" w:color="auto"/>
      </w:divBdr>
    </w:div>
    <w:div w:id="1044913179">
      <w:bodyDiv w:val="1"/>
      <w:marLeft w:val="0"/>
      <w:marRight w:val="0"/>
      <w:marTop w:val="0"/>
      <w:marBottom w:val="0"/>
      <w:divBdr>
        <w:top w:val="none" w:sz="0" w:space="0" w:color="auto"/>
        <w:left w:val="none" w:sz="0" w:space="0" w:color="auto"/>
        <w:bottom w:val="none" w:sz="0" w:space="0" w:color="auto"/>
        <w:right w:val="none" w:sz="0" w:space="0" w:color="auto"/>
      </w:divBdr>
    </w:div>
    <w:div w:id="1051080008">
      <w:bodyDiv w:val="1"/>
      <w:marLeft w:val="0"/>
      <w:marRight w:val="0"/>
      <w:marTop w:val="0"/>
      <w:marBottom w:val="0"/>
      <w:divBdr>
        <w:top w:val="none" w:sz="0" w:space="0" w:color="auto"/>
        <w:left w:val="none" w:sz="0" w:space="0" w:color="auto"/>
        <w:bottom w:val="none" w:sz="0" w:space="0" w:color="auto"/>
        <w:right w:val="none" w:sz="0" w:space="0" w:color="auto"/>
      </w:divBdr>
    </w:div>
    <w:div w:id="1054280793">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25654402">
      <w:bodyDiv w:val="1"/>
      <w:marLeft w:val="0"/>
      <w:marRight w:val="0"/>
      <w:marTop w:val="0"/>
      <w:marBottom w:val="0"/>
      <w:divBdr>
        <w:top w:val="none" w:sz="0" w:space="0" w:color="auto"/>
        <w:left w:val="none" w:sz="0" w:space="0" w:color="auto"/>
        <w:bottom w:val="none" w:sz="0" w:space="0" w:color="auto"/>
        <w:right w:val="none" w:sz="0" w:space="0" w:color="auto"/>
      </w:divBdr>
    </w:div>
    <w:div w:id="1272930883">
      <w:bodyDiv w:val="1"/>
      <w:marLeft w:val="0"/>
      <w:marRight w:val="0"/>
      <w:marTop w:val="0"/>
      <w:marBottom w:val="0"/>
      <w:divBdr>
        <w:top w:val="none" w:sz="0" w:space="0" w:color="auto"/>
        <w:left w:val="none" w:sz="0" w:space="0" w:color="auto"/>
        <w:bottom w:val="none" w:sz="0" w:space="0" w:color="auto"/>
        <w:right w:val="none" w:sz="0" w:space="0" w:color="auto"/>
      </w:divBdr>
    </w:div>
    <w:div w:id="1311597899">
      <w:bodyDiv w:val="1"/>
      <w:marLeft w:val="0"/>
      <w:marRight w:val="0"/>
      <w:marTop w:val="0"/>
      <w:marBottom w:val="0"/>
      <w:divBdr>
        <w:top w:val="none" w:sz="0" w:space="0" w:color="auto"/>
        <w:left w:val="none" w:sz="0" w:space="0" w:color="auto"/>
        <w:bottom w:val="none" w:sz="0" w:space="0" w:color="auto"/>
        <w:right w:val="none" w:sz="0" w:space="0" w:color="auto"/>
      </w:divBdr>
    </w:div>
    <w:div w:id="1335258885">
      <w:bodyDiv w:val="1"/>
      <w:marLeft w:val="0"/>
      <w:marRight w:val="0"/>
      <w:marTop w:val="0"/>
      <w:marBottom w:val="0"/>
      <w:divBdr>
        <w:top w:val="none" w:sz="0" w:space="0" w:color="auto"/>
        <w:left w:val="none" w:sz="0" w:space="0" w:color="auto"/>
        <w:bottom w:val="none" w:sz="0" w:space="0" w:color="auto"/>
        <w:right w:val="none" w:sz="0" w:space="0" w:color="auto"/>
      </w:divBdr>
    </w:div>
    <w:div w:id="1454136689">
      <w:bodyDiv w:val="1"/>
      <w:marLeft w:val="0"/>
      <w:marRight w:val="0"/>
      <w:marTop w:val="0"/>
      <w:marBottom w:val="0"/>
      <w:divBdr>
        <w:top w:val="none" w:sz="0" w:space="0" w:color="auto"/>
        <w:left w:val="none" w:sz="0" w:space="0" w:color="auto"/>
        <w:bottom w:val="none" w:sz="0" w:space="0" w:color="auto"/>
        <w:right w:val="none" w:sz="0" w:space="0" w:color="auto"/>
      </w:divBdr>
      <w:divsChild>
        <w:div w:id="821696742">
          <w:marLeft w:val="0"/>
          <w:marRight w:val="0"/>
          <w:marTop w:val="0"/>
          <w:marBottom w:val="0"/>
          <w:divBdr>
            <w:top w:val="none" w:sz="0" w:space="0" w:color="auto"/>
            <w:left w:val="none" w:sz="0" w:space="0" w:color="auto"/>
            <w:bottom w:val="none" w:sz="0" w:space="0" w:color="auto"/>
            <w:right w:val="none" w:sz="0" w:space="0" w:color="auto"/>
          </w:divBdr>
          <w:divsChild>
            <w:div w:id="1906449791">
              <w:marLeft w:val="0"/>
              <w:marRight w:val="0"/>
              <w:marTop w:val="0"/>
              <w:marBottom w:val="0"/>
              <w:divBdr>
                <w:top w:val="none" w:sz="0" w:space="0" w:color="auto"/>
                <w:left w:val="none" w:sz="0" w:space="0" w:color="auto"/>
                <w:bottom w:val="none" w:sz="0" w:space="0" w:color="auto"/>
                <w:right w:val="none" w:sz="0" w:space="0" w:color="auto"/>
              </w:divBdr>
            </w:div>
          </w:divsChild>
        </w:div>
        <w:div w:id="906959494">
          <w:marLeft w:val="0"/>
          <w:marRight w:val="0"/>
          <w:marTop w:val="0"/>
          <w:marBottom w:val="0"/>
          <w:divBdr>
            <w:top w:val="none" w:sz="0" w:space="0" w:color="auto"/>
            <w:left w:val="none" w:sz="0" w:space="0" w:color="auto"/>
            <w:bottom w:val="none" w:sz="0" w:space="0" w:color="auto"/>
            <w:right w:val="none" w:sz="0" w:space="0" w:color="auto"/>
          </w:divBdr>
          <w:divsChild>
            <w:div w:id="150407725">
              <w:marLeft w:val="0"/>
              <w:marRight w:val="0"/>
              <w:marTop w:val="0"/>
              <w:marBottom w:val="0"/>
              <w:divBdr>
                <w:top w:val="none" w:sz="0" w:space="0" w:color="auto"/>
                <w:left w:val="none" w:sz="0" w:space="0" w:color="auto"/>
                <w:bottom w:val="none" w:sz="0" w:space="0" w:color="auto"/>
                <w:right w:val="none" w:sz="0" w:space="0" w:color="auto"/>
              </w:divBdr>
              <w:divsChild>
                <w:div w:id="302009560">
                  <w:marLeft w:val="0"/>
                  <w:marRight w:val="0"/>
                  <w:marTop w:val="0"/>
                  <w:marBottom w:val="0"/>
                  <w:divBdr>
                    <w:top w:val="none" w:sz="0" w:space="0" w:color="auto"/>
                    <w:left w:val="none" w:sz="0" w:space="0" w:color="auto"/>
                    <w:bottom w:val="none" w:sz="0" w:space="0" w:color="auto"/>
                    <w:right w:val="none" w:sz="0" w:space="0" w:color="auto"/>
                  </w:divBdr>
                  <w:divsChild>
                    <w:div w:id="17037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9538">
              <w:marLeft w:val="0"/>
              <w:marRight w:val="0"/>
              <w:marTop w:val="0"/>
              <w:marBottom w:val="0"/>
              <w:divBdr>
                <w:top w:val="none" w:sz="0" w:space="0" w:color="auto"/>
                <w:left w:val="none" w:sz="0" w:space="0" w:color="auto"/>
                <w:bottom w:val="none" w:sz="0" w:space="0" w:color="auto"/>
                <w:right w:val="none" w:sz="0" w:space="0" w:color="auto"/>
              </w:divBdr>
              <w:divsChild>
                <w:div w:id="1868059233">
                  <w:marLeft w:val="0"/>
                  <w:marRight w:val="0"/>
                  <w:marTop w:val="0"/>
                  <w:marBottom w:val="0"/>
                  <w:divBdr>
                    <w:top w:val="none" w:sz="0" w:space="0" w:color="auto"/>
                    <w:left w:val="none" w:sz="0" w:space="0" w:color="auto"/>
                    <w:bottom w:val="none" w:sz="0" w:space="0" w:color="auto"/>
                    <w:right w:val="none" w:sz="0" w:space="0" w:color="auto"/>
                  </w:divBdr>
                  <w:divsChild>
                    <w:div w:id="17865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5298">
              <w:marLeft w:val="0"/>
              <w:marRight w:val="0"/>
              <w:marTop w:val="0"/>
              <w:marBottom w:val="0"/>
              <w:divBdr>
                <w:top w:val="none" w:sz="0" w:space="0" w:color="auto"/>
                <w:left w:val="none" w:sz="0" w:space="0" w:color="auto"/>
                <w:bottom w:val="none" w:sz="0" w:space="0" w:color="auto"/>
                <w:right w:val="none" w:sz="0" w:space="0" w:color="auto"/>
              </w:divBdr>
              <w:divsChild>
                <w:div w:id="864487584">
                  <w:marLeft w:val="0"/>
                  <w:marRight w:val="0"/>
                  <w:marTop w:val="0"/>
                  <w:marBottom w:val="0"/>
                  <w:divBdr>
                    <w:top w:val="none" w:sz="0" w:space="0" w:color="auto"/>
                    <w:left w:val="none" w:sz="0" w:space="0" w:color="auto"/>
                    <w:bottom w:val="none" w:sz="0" w:space="0" w:color="auto"/>
                    <w:right w:val="none" w:sz="0" w:space="0" w:color="auto"/>
                  </w:divBdr>
                  <w:divsChild>
                    <w:div w:id="4267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423">
              <w:marLeft w:val="0"/>
              <w:marRight w:val="0"/>
              <w:marTop w:val="0"/>
              <w:marBottom w:val="0"/>
              <w:divBdr>
                <w:top w:val="none" w:sz="0" w:space="0" w:color="auto"/>
                <w:left w:val="none" w:sz="0" w:space="0" w:color="auto"/>
                <w:bottom w:val="none" w:sz="0" w:space="0" w:color="auto"/>
                <w:right w:val="none" w:sz="0" w:space="0" w:color="auto"/>
              </w:divBdr>
              <w:divsChild>
                <w:div w:id="1234123173">
                  <w:marLeft w:val="0"/>
                  <w:marRight w:val="0"/>
                  <w:marTop w:val="0"/>
                  <w:marBottom w:val="0"/>
                  <w:divBdr>
                    <w:top w:val="none" w:sz="0" w:space="0" w:color="auto"/>
                    <w:left w:val="none" w:sz="0" w:space="0" w:color="auto"/>
                    <w:bottom w:val="none" w:sz="0" w:space="0" w:color="auto"/>
                    <w:right w:val="none" w:sz="0" w:space="0" w:color="auto"/>
                  </w:divBdr>
                  <w:divsChild>
                    <w:div w:id="712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690">
              <w:marLeft w:val="0"/>
              <w:marRight w:val="0"/>
              <w:marTop w:val="0"/>
              <w:marBottom w:val="0"/>
              <w:divBdr>
                <w:top w:val="none" w:sz="0" w:space="0" w:color="auto"/>
                <w:left w:val="none" w:sz="0" w:space="0" w:color="auto"/>
                <w:bottom w:val="none" w:sz="0" w:space="0" w:color="auto"/>
                <w:right w:val="none" w:sz="0" w:space="0" w:color="auto"/>
              </w:divBdr>
              <w:divsChild>
                <w:div w:id="1345939663">
                  <w:marLeft w:val="0"/>
                  <w:marRight w:val="0"/>
                  <w:marTop w:val="0"/>
                  <w:marBottom w:val="0"/>
                  <w:divBdr>
                    <w:top w:val="none" w:sz="0" w:space="0" w:color="auto"/>
                    <w:left w:val="none" w:sz="0" w:space="0" w:color="auto"/>
                    <w:bottom w:val="none" w:sz="0" w:space="0" w:color="auto"/>
                    <w:right w:val="none" w:sz="0" w:space="0" w:color="auto"/>
                  </w:divBdr>
                  <w:divsChild>
                    <w:div w:id="7643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6343">
              <w:marLeft w:val="0"/>
              <w:marRight w:val="0"/>
              <w:marTop w:val="0"/>
              <w:marBottom w:val="0"/>
              <w:divBdr>
                <w:top w:val="none" w:sz="0" w:space="0" w:color="auto"/>
                <w:left w:val="none" w:sz="0" w:space="0" w:color="auto"/>
                <w:bottom w:val="none" w:sz="0" w:space="0" w:color="auto"/>
                <w:right w:val="none" w:sz="0" w:space="0" w:color="auto"/>
              </w:divBdr>
              <w:divsChild>
                <w:div w:id="1019046044">
                  <w:marLeft w:val="0"/>
                  <w:marRight w:val="0"/>
                  <w:marTop w:val="0"/>
                  <w:marBottom w:val="0"/>
                  <w:divBdr>
                    <w:top w:val="none" w:sz="0" w:space="0" w:color="auto"/>
                    <w:left w:val="none" w:sz="0" w:space="0" w:color="auto"/>
                    <w:bottom w:val="none" w:sz="0" w:space="0" w:color="auto"/>
                    <w:right w:val="none" w:sz="0" w:space="0" w:color="auto"/>
                  </w:divBdr>
                  <w:divsChild>
                    <w:div w:id="13563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4334">
              <w:marLeft w:val="0"/>
              <w:marRight w:val="0"/>
              <w:marTop w:val="0"/>
              <w:marBottom w:val="0"/>
              <w:divBdr>
                <w:top w:val="none" w:sz="0" w:space="0" w:color="auto"/>
                <w:left w:val="none" w:sz="0" w:space="0" w:color="auto"/>
                <w:bottom w:val="none" w:sz="0" w:space="0" w:color="auto"/>
                <w:right w:val="none" w:sz="0" w:space="0" w:color="auto"/>
              </w:divBdr>
              <w:divsChild>
                <w:div w:id="1339885735">
                  <w:marLeft w:val="0"/>
                  <w:marRight w:val="0"/>
                  <w:marTop w:val="0"/>
                  <w:marBottom w:val="0"/>
                  <w:divBdr>
                    <w:top w:val="none" w:sz="0" w:space="0" w:color="auto"/>
                    <w:left w:val="none" w:sz="0" w:space="0" w:color="auto"/>
                    <w:bottom w:val="none" w:sz="0" w:space="0" w:color="auto"/>
                    <w:right w:val="none" w:sz="0" w:space="0" w:color="auto"/>
                  </w:divBdr>
                  <w:divsChild>
                    <w:div w:id="8373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6443">
              <w:marLeft w:val="0"/>
              <w:marRight w:val="0"/>
              <w:marTop w:val="0"/>
              <w:marBottom w:val="0"/>
              <w:divBdr>
                <w:top w:val="none" w:sz="0" w:space="0" w:color="auto"/>
                <w:left w:val="none" w:sz="0" w:space="0" w:color="auto"/>
                <w:bottom w:val="none" w:sz="0" w:space="0" w:color="auto"/>
                <w:right w:val="none" w:sz="0" w:space="0" w:color="auto"/>
              </w:divBdr>
              <w:divsChild>
                <w:div w:id="1041173544">
                  <w:marLeft w:val="0"/>
                  <w:marRight w:val="0"/>
                  <w:marTop w:val="0"/>
                  <w:marBottom w:val="0"/>
                  <w:divBdr>
                    <w:top w:val="none" w:sz="0" w:space="0" w:color="auto"/>
                    <w:left w:val="none" w:sz="0" w:space="0" w:color="auto"/>
                    <w:bottom w:val="none" w:sz="0" w:space="0" w:color="auto"/>
                    <w:right w:val="none" w:sz="0" w:space="0" w:color="auto"/>
                  </w:divBdr>
                  <w:divsChild>
                    <w:div w:id="12080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75458">
          <w:marLeft w:val="0"/>
          <w:marRight w:val="0"/>
          <w:marTop w:val="0"/>
          <w:marBottom w:val="0"/>
          <w:divBdr>
            <w:top w:val="none" w:sz="0" w:space="0" w:color="auto"/>
            <w:left w:val="none" w:sz="0" w:space="0" w:color="auto"/>
            <w:bottom w:val="none" w:sz="0" w:space="0" w:color="auto"/>
            <w:right w:val="none" w:sz="0" w:space="0" w:color="auto"/>
          </w:divBdr>
          <w:divsChild>
            <w:div w:id="6213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9276258">
      <w:bodyDiv w:val="1"/>
      <w:marLeft w:val="0"/>
      <w:marRight w:val="0"/>
      <w:marTop w:val="0"/>
      <w:marBottom w:val="0"/>
      <w:divBdr>
        <w:top w:val="none" w:sz="0" w:space="0" w:color="auto"/>
        <w:left w:val="none" w:sz="0" w:space="0" w:color="auto"/>
        <w:bottom w:val="none" w:sz="0" w:space="0" w:color="auto"/>
        <w:right w:val="none" w:sz="0" w:space="0" w:color="auto"/>
      </w:divBdr>
    </w:div>
    <w:div w:id="1634483938">
      <w:bodyDiv w:val="1"/>
      <w:marLeft w:val="0"/>
      <w:marRight w:val="0"/>
      <w:marTop w:val="0"/>
      <w:marBottom w:val="0"/>
      <w:divBdr>
        <w:top w:val="none" w:sz="0" w:space="0" w:color="auto"/>
        <w:left w:val="none" w:sz="0" w:space="0" w:color="auto"/>
        <w:bottom w:val="none" w:sz="0" w:space="0" w:color="auto"/>
        <w:right w:val="none" w:sz="0" w:space="0" w:color="auto"/>
      </w:divBdr>
    </w:div>
    <w:div w:id="1671102789">
      <w:bodyDiv w:val="1"/>
      <w:marLeft w:val="0"/>
      <w:marRight w:val="0"/>
      <w:marTop w:val="0"/>
      <w:marBottom w:val="0"/>
      <w:divBdr>
        <w:top w:val="none" w:sz="0" w:space="0" w:color="auto"/>
        <w:left w:val="none" w:sz="0" w:space="0" w:color="auto"/>
        <w:bottom w:val="none" w:sz="0" w:space="0" w:color="auto"/>
        <w:right w:val="none" w:sz="0" w:space="0" w:color="auto"/>
      </w:divBdr>
    </w:div>
    <w:div w:id="1676031975">
      <w:bodyDiv w:val="1"/>
      <w:marLeft w:val="0"/>
      <w:marRight w:val="0"/>
      <w:marTop w:val="0"/>
      <w:marBottom w:val="0"/>
      <w:divBdr>
        <w:top w:val="none" w:sz="0" w:space="0" w:color="auto"/>
        <w:left w:val="none" w:sz="0" w:space="0" w:color="auto"/>
        <w:bottom w:val="none" w:sz="0" w:space="0" w:color="auto"/>
        <w:right w:val="none" w:sz="0" w:space="0" w:color="auto"/>
      </w:divBdr>
    </w:div>
    <w:div w:id="1712343312">
      <w:bodyDiv w:val="1"/>
      <w:marLeft w:val="0"/>
      <w:marRight w:val="0"/>
      <w:marTop w:val="0"/>
      <w:marBottom w:val="0"/>
      <w:divBdr>
        <w:top w:val="none" w:sz="0" w:space="0" w:color="auto"/>
        <w:left w:val="none" w:sz="0" w:space="0" w:color="auto"/>
        <w:bottom w:val="none" w:sz="0" w:space="0" w:color="auto"/>
        <w:right w:val="none" w:sz="0" w:space="0" w:color="auto"/>
      </w:divBdr>
      <w:divsChild>
        <w:div w:id="2083022146">
          <w:marLeft w:val="0"/>
          <w:marRight w:val="0"/>
          <w:marTop w:val="0"/>
          <w:marBottom w:val="0"/>
          <w:divBdr>
            <w:top w:val="none" w:sz="0" w:space="0" w:color="auto"/>
            <w:left w:val="none" w:sz="0" w:space="0" w:color="auto"/>
            <w:bottom w:val="none" w:sz="0" w:space="0" w:color="auto"/>
            <w:right w:val="none" w:sz="0" w:space="0" w:color="auto"/>
          </w:divBdr>
          <w:divsChild>
            <w:div w:id="179442309">
              <w:marLeft w:val="0"/>
              <w:marRight w:val="0"/>
              <w:marTop w:val="0"/>
              <w:marBottom w:val="0"/>
              <w:divBdr>
                <w:top w:val="none" w:sz="0" w:space="0" w:color="auto"/>
                <w:left w:val="none" w:sz="0" w:space="0" w:color="auto"/>
                <w:bottom w:val="none" w:sz="0" w:space="0" w:color="auto"/>
                <w:right w:val="none" w:sz="0" w:space="0" w:color="auto"/>
              </w:divBdr>
            </w:div>
          </w:divsChild>
        </w:div>
        <w:div w:id="1400441606">
          <w:marLeft w:val="0"/>
          <w:marRight w:val="0"/>
          <w:marTop w:val="0"/>
          <w:marBottom w:val="0"/>
          <w:divBdr>
            <w:top w:val="none" w:sz="0" w:space="0" w:color="auto"/>
            <w:left w:val="none" w:sz="0" w:space="0" w:color="auto"/>
            <w:bottom w:val="none" w:sz="0" w:space="0" w:color="auto"/>
            <w:right w:val="none" w:sz="0" w:space="0" w:color="auto"/>
          </w:divBdr>
          <w:divsChild>
            <w:div w:id="1078597288">
              <w:marLeft w:val="0"/>
              <w:marRight w:val="0"/>
              <w:marTop w:val="0"/>
              <w:marBottom w:val="0"/>
              <w:divBdr>
                <w:top w:val="none" w:sz="0" w:space="0" w:color="auto"/>
                <w:left w:val="none" w:sz="0" w:space="0" w:color="auto"/>
                <w:bottom w:val="none" w:sz="0" w:space="0" w:color="auto"/>
                <w:right w:val="none" w:sz="0" w:space="0" w:color="auto"/>
              </w:divBdr>
              <w:divsChild>
                <w:div w:id="1593004243">
                  <w:marLeft w:val="0"/>
                  <w:marRight w:val="0"/>
                  <w:marTop w:val="0"/>
                  <w:marBottom w:val="0"/>
                  <w:divBdr>
                    <w:top w:val="none" w:sz="0" w:space="0" w:color="auto"/>
                    <w:left w:val="none" w:sz="0" w:space="0" w:color="auto"/>
                    <w:bottom w:val="none" w:sz="0" w:space="0" w:color="auto"/>
                    <w:right w:val="none" w:sz="0" w:space="0" w:color="auto"/>
                  </w:divBdr>
                  <w:divsChild>
                    <w:div w:id="2282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4828">
              <w:marLeft w:val="0"/>
              <w:marRight w:val="0"/>
              <w:marTop w:val="0"/>
              <w:marBottom w:val="0"/>
              <w:divBdr>
                <w:top w:val="none" w:sz="0" w:space="0" w:color="auto"/>
                <w:left w:val="none" w:sz="0" w:space="0" w:color="auto"/>
                <w:bottom w:val="none" w:sz="0" w:space="0" w:color="auto"/>
                <w:right w:val="none" w:sz="0" w:space="0" w:color="auto"/>
              </w:divBdr>
              <w:divsChild>
                <w:div w:id="177089170">
                  <w:marLeft w:val="0"/>
                  <w:marRight w:val="0"/>
                  <w:marTop w:val="0"/>
                  <w:marBottom w:val="0"/>
                  <w:divBdr>
                    <w:top w:val="none" w:sz="0" w:space="0" w:color="auto"/>
                    <w:left w:val="none" w:sz="0" w:space="0" w:color="auto"/>
                    <w:bottom w:val="none" w:sz="0" w:space="0" w:color="auto"/>
                    <w:right w:val="none" w:sz="0" w:space="0" w:color="auto"/>
                  </w:divBdr>
                  <w:divsChild>
                    <w:div w:id="11657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5523">
              <w:marLeft w:val="0"/>
              <w:marRight w:val="0"/>
              <w:marTop w:val="0"/>
              <w:marBottom w:val="0"/>
              <w:divBdr>
                <w:top w:val="none" w:sz="0" w:space="0" w:color="auto"/>
                <w:left w:val="none" w:sz="0" w:space="0" w:color="auto"/>
                <w:bottom w:val="none" w:sz="0" w:space="0" w:color="auto"/>
                <w:right w:val="none" w:sz="0" w:space="0" w:color="auto"/>
              </w:divBdr>
              <w:divsChild>
                <w:div w:id="1235049842">
                  <w:marLeft w:val="0"/>
                  <w:marRight w:val="0"/>
                  <w:marTop w:val="0"/>
                  <w:marBottom w:val="0"/>
                  <w:divBdr>
                    <w:top w:val="none" w:sz="0" w:space="0" w:color="auto"/>
                    <w:left w:val="none" w:sz="0" w:space="0" w:color="auto"/>
                    <w:bottom w:val="none" w:sz="0" w:space="0" w:color="auto"/>
                    <w:right w:val="none" w:sz="0" w:space="0" w:color="auto"/>
                  </w:divBdr>
                  <w:divsChild>
                    <w:div w:id="5385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6787">
              <w:marLeft w:val="0"/>
              <w:marRight w:val="0"/>
              <w:marTop w:val="0"/>
              <w:marBottom w:val="0"/>
              <w:divBdr>
                <w:top w:val="none" w:sz="0" w:space="0" w:color="auto"/>
                <w:left w:val="none" w:sz="0" w:space="0" w:color="auto"/>
                <w:bottom w:val="none" w:sz="0" w:space="0" w:color="auto"/>
                <w:right w:val="none" w:sz="0" w:space="0" w:color="auto"/>
              </w:divBdr>
              <w:divsChild>
                <w:div w:id="1085762970">
                  <w:marLeft w:val="0"/>
                  <w:marRight w:val="0"/>
                  <w:marTop w:val="0"/>
                  <w:marBottom w:val="0"/>
                  <w:divBdr>
                    <w:top w:val="none" w:sz="0" w:space="0" w:color="auto"/>
                    <w:left w:val="none" w:sz="0" w:space="0" w:color="auto"/>
                    <w:bottom w:val="none" w:sz="0" w:space="0" w:color="auto"/>
                    <w:right w:val="none" w:sz="0" w:space="0" w:color="auto"/>
                  </w:divBdr>
                  <w:divsChild>
                    <w:div w:id="1729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6899">
              <w:marLeft w:val="0"/>
              <w:marRight w:val="0"/>
              <w:marTop w:val="0"/>
              <w:marBottom w:val="0"/>
              <w:divBdr>
                <w:top w:val="none" w:sz="0" w:space="0" w:color="auto"/>
                <w:left w:val="none" w:sz="0" w:space="0" w:color="auto"/>
                <w:bottom w:val="none" w:sz="0" w:space="0" w:color="auto"/>
                <w:right w:val="none" w:sz="0" w:space="0" w:color="auto"/>
              </w:divBdr>
              <w:divsChild>
                <w:div w:id="745154256">
                  <w:marLeft w:val="0"/>
                  <w:marRight w:val="0"/>
                  <w:marTop w:val="0"/>
                  <w:marBottom w:val="0"/>
                  <w:divBdr>
                    <w:top w:val="none" w:sz="0" w:space="0" w:color="auto"/>
                    <w:left w:val="none" w:sz="0" w:space="0" w:color="auto"/>
                    <w:bottom w:val="none" w:sz="0" w:space="0" w:color="auto"/>
                    <w:right w:val="none" w:sz="0" w:space="0" w:color="auto"/>
                  </w:divBdr>
                  <w:divsChild>
                    <w:div w:id="4764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2975">
              <w:marLeft w:val="0"/>
              <w:marRight w:val="0"/>
              <w:marTop w:val="0"/>
              <w:marBottom w:val="0"/>
              <w:divBdr>
                <w:top w:val="none" w:sz="0" w:space="0" w:color="auto"/>
                <w:left w:val="none" w:sz="0" w:space="0" w:color="auto"/>
                <w:bottom w:val="none" w:sz="0" w:space="0" w:color="auto"/>
                <w:right w:val="none" w:sz="0" w:space="0" w:color="auto"/>
              </w:divBdr>
              <w:divsChild>
                <w:div w:id="1146583010">
                  <w:marLeft w:val="0"/>
                  <w:marRight w:val="0"/>
                  <w:marTop w:val="0"/>
                  <w:marBottom w:val="0"/>
                  <w:divBdr>
                    <w:top w:val="none" w:sz="0" w:space="0" w:color="auto"/>
                    <w:left w:val="none" w:sz="0" w:space="0" w:color="auto"/>
                    <w:bottom w:val="none" w:sz="0" w:space="0" w:color="auto"/>
                    <w:right w:val="none" w:sz="0" w:space="0" w:color="auto"/>
                  </w:divBdr>
                  <w:divsChild>
                    <w:div w:id="5607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1267">
              <w:marLeft w:val="0"/>
              <w:marRight w:val="0"/>
              <w:marTop w:val="0"/>
              <w:marBottom w:val="0"/>
              <w:divBdr>
                <w:top w:val="none" w:sz="0" w:space="0" w:color="auto"/>
                <w:left w:val="none" w:sz="0" w:space="0" w:color="auto"/>
                <w:bottom w:val="none" w:sz="0" w:space="0" w:color="auto"/>
                <w:right w:val="none" w:sz="0" w:space="0" w:color="auto"/>
              </w:divBdr>
              <w:divsChild>
                <w:div w:id="1950619565">
                  <w:marLeft w:val="0"/>
                  <w:marRight w:val="0"/>
                  <w:marTop w:val="0"/>
                  <w:marBottom w:val="0"/>
                  <w:divBdr>
                    <w:top w:val="none" w:sz="0" w:space="0" w:color="auto"/>
                    <w:left w:val="none" w:sz="0" w:space="0" w:color="auto"/>
                    <w:bottom w:val="none" w:sz="0" w:space="0" w:color="auto"/>
                    <w:right w:val="none" w:sz="0" w:space="0" w:color="auto"/>
                  </w:divBdr>
                  <w:divsChild>
                    <w:div w:id="6524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546">
              <w:marLeft w:val="0"/>
              <w:marRight w:val="0"/>
              <w:marTop w:val="0"/>
              <w:marBottom w:val="0"/>
              <w:divBdr>
                <w:top w:val="none" w:sz="0" w:space="0" w:color="auto"/>
                <w:left w:val="none" w:sz="0" w:space="0" w:color="auto"/>
                <w:bottom w:val="none" w:sz="0" w:space="0" w:color="auto"/>
                <w:right w:val="none" w:sz="0" w:space="0" w:color="auto"/>
              </w:divBdr>
              <w:divsChild>
                <w:div w:id="1660109003">
                  <w:marLeft w:val="0"/>
                  <w:marRight w:val="0"/>
                  <w:marTop w:val="0"/>
                  <w:marBottom w:val="0"/>
                  <w:divBdr>
                    <w:top w:val="none" w:sz="0" w:space="0" w:color="auto"/>
                    <w:left w:val="none" w:sz="0" w:space="0" w:color="auto"/>
                    <w:bottom w:val="none" w:sz="0" w:space="0" w:color="auto"/>
                    <w:right w:val="none" w:sz="0" w:space="0" w:color="auto"/>
                  </w:divBdr>
                  <w:divsChild>
                    <w:div w:id="12165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1872">
          <w:marLeft w:val="0"/>
          <w:marRight w:val="0"/>
          <w:marTop w:val="0"/>
          <w:marBottom w:val="0"/>
          <w:divBdr>
            <w:top w:val="none" w:sz="0" w:space="0" w:color="auto"/>
            <w:left w:val="none" w:sz="0" w:space="0" w:color="auto"/>
            <w:bottom w:val="none" w:sz="0" w:space="0" w:color="auto"/>
            <w:right w:val="none" w:sz="0" w:space="0" w:color="auto"/>
          </w:divBdr>
          <w:divsChild>
            <w:div w:id="21059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4256">
      <w:bodyDiv w:val="1"/>
      <w:marLeft w:val="0"/>
      <w:marRight w:val="0"/>
      <w:marTop w:val="0"/>
      <w:marBottom w:val="0"/>
      <w:divBdr>
        <w:top w:val="none" w:sz="0" w:space="0" w:color="auto"/>
        <w:left w:val="none" w:sz="0" w:space="0" w:color="auto"/>
        <w:bottom w:val="none" w:sz="0" w:space="0" w:color="auto"/>
        <w:right w:val="none" w:sz="0" w:space="0" w:color="auto"/>
      </w:divBdr>
    </w:div>
    <w:div w:id="1794666576">
      <w:bodyDiv w:val="1"/>
      <w:marLeft w:val="0"/>
      <w:marRight w:val="0"/>
      <w:marTop w:val="0"/>
      <w:marBottom w:val="0"/>
      <w:divBdr>
        <w:top w:val="none" w:sz="0" w:space="0" w:color="auto"/>
        <w:left w:val="none" w:sz="0" w:space="0" w:color="auto"/>
        <w:bottom w:val="none" w:sz="0" w:space="0" w:color="auto"/>
        <w:right w:val="none" w:sz="0" w:space="0" w:color="auto"/>
      </w:divBdr>
      <w:divsChild>
        <w:div w:id="2146465146">
          <w:marLeft w:val="0"/>
          <w:marRight w:val="0"/>
          <w:marTop w:val="0"/>
          <w:marBottom w:val="0"/>
          <w:divBdr>
            <w:top w:val="none" w:sz="0" w:space="0" w:color="auto"/>
            <w:left w:val="none" w:sz="0" w:space="0" w:color="auto"/>
            <w:bottom w:val="none" w:sz="0" w:space="0" w:color="auto"/>
            <w:right w:val="none" w:sz="0" w:space="0" w:color="auto"/>
          </w:divBdr>
        </w:div>
      </w:divsChild>
    </w:div>
    <w:div w:id="1848399591">
      <w:bodyDiv w:val="1"/>
      <w:marLeft w:val="0"/>
      <w:marRight w:val="0"/>
      <w:marTop w:val="0"/>
      <w:marBottom w:val="0"/>
      <w:divBdr>
        <w:top w:val="none" w:sz="0" w:space="0" w:color="auto"/>
        <w:left w:val="none" w:sz="0" w:space="0" w:color="auto"/>
        <w:bottom w:val="none" w:sz="0" w:space="0" w:color="auto"/>
        <w:right w:val="none" w:sz="0" w:space="0" w:color="auto"/>
      </w:divBdr>
    </w:div>
    <w:div w:id="1854176142">
      <w:bodyDiv w:val="1"/>
      <w:marLeft w:val="0"/>
      <w:marRight w:val="0"/>
      <w:marTop w:val="0"/>
      <w:marBottom w:val="0"/>
      <w:divBdr>
        <w:top w:val="none" w:sz="0" w:space="0" w:color="auto"/>
        <w:left w:val="none" w:sz="0" w:space="0" w:color="auto"/>
        <w:bottom w:val="none" w:sz="0" w:space="0" w:color="auto"/>
        <w:right w:val="none" w:sz="0" w:space="0" w:color="auto"/>
      </w:divBdr>
    </w:div>
    <w:div w:id="1948268111">
      <w:bodyDiv w:val="1"/>
      <w:marLeft w:val="0"/>
      <w:marRight w:val="0"/>
      <w:marTop w:val="0"/>
      <w:marBottom w:val="0"/>
      <w:divBdr>
        <w:top w:val="none" w:sz="0" w:space="0" w:color="auto"/>
        <w:left w:val="none" w:sz="0" w:space="0" w:color="auto"/>
        <w:bottom w:val="none" w:sz="0" w:space="0" w:color="auto"/>
        <w:right w:val="none" w:sz="0" w:space="0" w:color="auto"/>
      </w:divBdr>
    </w:div>
    <w:div w:id="2003000099">
      <w:bodyDiv w:val="1"/>
      <w:marLeft w:val="0"/>
      <w:marRight w:val="0"/>
      <w:marTop w:val="0"/>
      <w:marBottom w:val="0"/>
      <w:divBdr>
        <w:top w:val="none" w:sz="0" w:space="0" w:color="auto"/>
        <w:left w:val="none" w:sz="0" w:space="0" w:color="auto"/>
        <w:bottom w:val="none" w:sz="0" w:space="0" w:color="auto"/>
        <w:right w:val="none" w:sz="0" w:space="0" w:color="auto"/>
      </w:divBdr>
    </w:div>
    <w:div w:id="2004695152">
      <w:bodyDiv w:val="1"/>
      <w:marLeft w:val="0"/>
      <w:marRight w:val="0"/>
      <w:marTop w:val="0"/>
      <w:marBottom w:val="0"/>
      <w:divBdr>
        <w:top w:val="none" w:sz="0" w:space="0" w:color="auto"/>
        <w:left w:val="none" w:sz="0" w:space="0" w:color="auto"/>
        <w:bottom w:val="none" w:sz="0" w:space="0" w:color="auto"/>
        <w:right w:val="none" w:sz="0" w:space="0" w:color="auto"/>
      </w:divBdr>
    </w:div>
    <w:div w:id="2024934138">
      <w:bodyDiv w:val="1"/>
      <w:marLeft w:val="0"/>
      <w:marRight w:val="0"/>
      <w:marTop w:val="0"/>
      <w:marBottom w:val="0"/>
      <w:divBdr>
        <w:top w:val="none" w:sz="0" w:space="0" w:color="auto"/>
        <w:left w:val="none" w:sz="0" w:space="0" w:color="auto"/>
        <w:bottom w:val="none" w:sz="0" w:space="0" w:color="auto"/>
        <w:right w:val="none" w:sz="0" w:space="0" w:color="auto"/>
      </w:divBdr>
    </w:div>
    <w:div w:id="2042047559">
      <w:bodyDiv w:val="1"/>
      <w:marLeft w:val="0"/>
      <w:marRight w:val="0"/>
      <w:marTop w:val="0"/>
      <w:marBottom w:val="0"/>
      <w:divBdr>
        <w:top w:val="none" w:sz="0" w:space="0" w:color="auto"/>
        <w:left w:val="none" w:sz="0" w:space="0" w:color="auto"/>
        <w:bottom w:val="none" w:sz="0" w:space="0" w:color="auto"/>
        <w:right w:val="none" w:sz="0" w:space="0" w:color="auto"/>
      </w:divBdr>
    </w:div>
    <w:div w:id="2103260965">
      <w:bodyDiv w:val="1"/>
      <w:marLeft w:val="0"/>
      <w:marRight w:val="0"/>
      <w:marTop w:val="0"/>
      <w:marBottom w:val="0"/>
      <w:divBdr>
        <w:top w:val="none" w:sz="0" w:space="0" w:color="auto"/>
        <w:left w:val="none" w:sz="0" w:space="0" w:color="auto"/>
        <w:bottom w:val="none" w:sz="0" w:space="0" w:color="auto"/>
        <w:right w:val="none" w:sz="0" w:space="0" w:color="auto"/>
      </w:divBdr>
    </w:div>
    <w:div w:id="2103718130">
      <w:bodyDiv w:val="1"/>
      <w:marLeft w:val="0"/>
      <w:marRight w:val="0"/>
      <w:marTop w:val="0"/>
      <w:marBottom w:val="0"/>
      <w:divBdr>
        <w:top w:val="none" w:sz="0" w:space="0" w:color="auto"/>
        <w:left w:val="none" w:sz="0" w:space="0" w:color="auto"/>
        <w:bottom w:val="none" w:sz="0" w:space="0" w:color="auto"/>
        <w:right w:val="none" w:sz="0" w:space="0" w:color="auto"/>
      </w:divBdr>
    </w:div>
    <w:div w:id="2146266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cdm:cachedDataManifest xmlns:cdm="http://schemas.microsoft.com/2004/VisualStudio/Tools/Applications/CachedDataManifest.xsd" cdm:revision="1"/>
</file>

<file path=customXml/item3.xml><?xml version="1.0" encoding="utf-8"?>
<n-document xmlns:xsd="http://www.w3.org/2001/XMLSchema" xmlns:xsi="http://www.w3.org/2001/XMLSchema-instance" guid="0" synced="true" validated="true">
  <n-docbody>
    <standard.doc precedenttype="agreement">
      <prelim>
        <product.name>product.name0</product.name>
        <title>Website privacy policy (GDPR and DPA 2018) (UK)</title>
        <author>
          <link href="https://uk.practicallaw.thomsonreuters.com/Browse/Home/About/OurteamDataProtection" style="ACTLinkURL">
            <ital>Practical Law Data Protection</ital>
          </link>
        </author>
        <resource.type>Standard documents</resource.type>
        <juris>juris0</juris>
        <juris>juris1</juris>
      </prelim>
      <abstract>
        <para>
          <paratext>
            A standard customer-facing website privacy policy that complies with the General Data Protection Regulation (
            <ital>(EU) 2016/679</ital>
            ) (GDPR) and the Data Protection Act 2018 (DPA 2018). An online business may use this policy to notify the website visitors about how it collects, uses and stores personal data (excluding special categories of personal data and data relating to criminal convictions and offences) through use of its website and to provide goods and services.
          </paratext>
        </para>
        <para>
          <paratext>
            <bold>Warning: We are updating this resource to reflect the ECJ’s preliminary ruling in </bold>
            <bold>
              <ital>Data Protection Commissioner v Facebook Ireland and Maximillian Schrems (Case C-311/18) EU:C:2020:559</ital>
            </bold>
            <bold> (commonly referred to as </bold>
            <bold>
              <ital>Schrems II</ital>
            </bold>
            <bold>), that Commission Decision 2010/87 on controller-to-processor standard contractual clauses is valid and Decision 2016/1250 on the adequacy of the protection provided by the EU-US Privacy Shield is invalid.</bold>
          </paratext>
        </para>
      </abstract>
      <toc.identifier hasToc="true"/>
      <body>
        <drafting.note id="a208722" jurisdiction="">
          <head align="left" preservecase="true">
            <headtext>About this document</headtext>
          </head>
          <division id="a000005" level="1">
            <para>
              <paratext>
                The 
                <link href="6-631-1875" style="ACTLinkPLCtoPLC">
                  <ital>General Data Protection Regulation ((EU) 2016/679)</ital>
                </link>
                 (GDPR), adopted in May 2016, replaces the Data Protection Directive (
                <ital>95/46/EC</ital>
                ) and is directly applicable in all 
                <link href="1-107-6833" style="ACTLinkPLCtoPLC">
                  <ital>member states</ital>
                </link>
                 on and from 25 May 2018. The UK has implemented the 
                <link href="w-014-9417" style="ACTLinkPLCtoPLC">
                  <ital>Data Protection Act 2018 </ital>
                </link>
                (DPA 2018) to give effect to and supplement the GDPR, see 
                <link href="w-014-8609" style="ACTLinkPLCtoPLC">
                  <ital>Legal update, Data Protection Bill 2017-19 receives Royal Assent</ital>
                </link>
                <ital> </ital>
                and 
                <link href="w-014-5998" style="ACTLinkPLCtoPLC">
                  <ital>Practice note, Data Protection Act 2018: overview.</ital>
                </link>
              </paratext>
            </para>
            <para>
              <paratext>
                The GDPR sets out the principles which controllers and processors must comply with when processing personal data (
                <ital>Article 5</ital>
                ). These principles form the core of the obligations of the controller and will usually form the basis of any claim that a controller has not complied with its statutory duties. For further information, see 
                <link anchor="a765087" href="w-007-9580" style="ACTLinkPLCtoPLC">
                  <ital>Practice note, Overview of EU General Data Protection Regulation: Data protection principles</ital>
                </link>
                .
              </paratext>
            </para>
            <para>
              <paratext>
                As part of the GDPR principles, businesses must comply with the transparency requirements set out in Articles 13 and 14 of the GDPR. Guidelines on how to comply with these provisions are currently set out in the 
                <link href="w-014-5651" style="ACTLinkPLCtoPLC">
                  <ital>Article 29 Working Party: Guidelines on Transparency under Regulation 2016/679 (WP260 rev.01)</ital>
                </link>
                <ital>, </ital>
                adopted 29 November 2017 (WP29 Transparency Guidelines). See 
                <link href="w-012-7738" style="ACTLinkPLCtoPLC">
                  <ital>Practice notes, Complying with the GDPR's Transparency Obligation to Data Subjects</ital>
                </link>
                , 
                <link anchor="co_anchor_a840303" href="http://uk.practicallaw.thomsonreuters.com/w-007-9580?originationContext=document&amp;amp;vr=3.0&amp;amp;rs=PLUK1.0&amp;amp;transitionType=DocumentItem&amp;amp;contextData=(sc.Default)" style="ACTLinkURL">
                  <ital>Overview of EU General Data Protection Regulation: Transparency</ital>
                </link>
                 and 
                <link href="w-012-2756" style="ACTLinkPLCtoPLC">
                  <ital>Legal update, Article 29 Working Party publishes guidelines on transparency for consultation (full update)</ital>
                </link>
                .
              </paratext>
            </para>
            <para>
              <paratext>As the Information Commissioner's Office (ICO) may issue further guidance on privacy policies and transparency, this privacy policy has been drafted to comply principally with the GDPR, taking a risk-based approach, with references to how the WP29 Transparency Guidelines have been incorporated or where they are difficult to comply with in practice.</paratext>
            </para>
            <para>
              <paratext>The transparency principles require all controllers to notify data subjects about their personal data handling practices through a privacy policy, at the time that data is collected. For an online business, that will usually be through their website privacy policy. A privacy policy informs data subjects about how the organisation collects, uses, stores, transfers and secures their personal data.</paratext>
            </para>
            <para>
              <paratext>This privacy policy is intended for use on a website that collects:</paratext>
            </para>
            <list type="bulleted">
              <list.item>
                <para>
                  <paratext>Basic personal data (such as name and contact details) for the purpose of:</paratext>
                </para>
                <list type="bulleted">
                  <list.item>
                    <para>
                      <paratext>supplying goods or services;</paratext>
                    </para>
                  </list.item>
                  <list.item>
                    <para>
                      <paratext>providing content or other information; or</paratext>
                    </para>
                  </list.item>
                  <list.item>
                    <para>
                      <paratext>marketing its products and services.</paratext>
                    </para>
                  </list.item>
                </list>
              </list.item>
            </list>
            <list type="bulleted">
              <list.item>
                <para>
                  <paratext>Information about users' online behaviour, like IP addresses and web log data.</paratext>
                </para>
              </list.item>
            </list>
            <para>
              <paratext>
                Organisations should use this document in conjunction with website terms of use or other similar terms and conditions as well as a cookie policy. For a UK-based template "website terms of use and conditions", see 
                <link href="5-201-7195" style="ACTLinkPLCtoPLC">
                  <ital>Standard documents, Website terms and conditions (UK)</ital>
                </link>
                 and 
                <link href="9-617-4909" style="ACTLinkPLCtoPLC">
                  <ital>Online consumer goods, services and digital content terms and conditions</ital>
                </link>
                . For a cookie policy, see 
                <link href="3-517-2184" style="ACTLinkPLCtoPLC">
                  <ital>Standard clause, Cookie policy</ital>
                </link>
                .
              </paratext>
            </para>
            <para>
              <paratext>This template is titled "privacy policy", but it can equally be called something else as long as it covers what is required under the GDPR. A link to the privacy notice should be clearly visible on each page of a website using a common term, for example, "Privacy Policy", "Privacy", "Privacy Policy" or "Data Protection Policy".</paratext>
            </para>
            <para>
              <paratext>
                Businesses should conduct a gap analysis to compare the personal data processing practices revealed in its data privacy audit to the statements in its privacy policy. If the business is not aware of its data processing activities at a detailed level then, before using this privacy policy, it is essential that a detailed data privacy audit is undertaken to understand how the business uses, or plans to use, the personal data it collects and uses in respect of its customers. The results of the audit should be documented. For further information, see 
                <link anchor="a000032" href="w-002-5314" style="ACTLinkPLCtoPLC">
                  <ital>Checklist, Preparing for the General Data Protection Regulation (GDPR): Audit and Map the Business's Data Processing Activities</ital>
                </link>
                .
              </paratext>
            </para>
            <para>
              <paratext>This privacy policy must be tailored on a case-by-case basis for each organisation, in the light of the results of the data protection audit. This standard document gives various examples under each heading, but each business must ensure that each part of the privacy policy accurately reflects its own actual or anticipated personal data collection, handling and sharing practices.</paratext>
            </para>
            <para>
              <paratext>This privacy policy has been designed for an online business, but can be adapted for use offline.</paratext>
            </para>
            <para>
              <paratext>
                Training should also be provided to staff who handle personal data across the organisation in relation to the new requirements under the GDPR and the issues arising in this privacy policy (see 
                <link href="w-012-4382" style="ACTLinkPLCtoPLC">
                  <ital>General Data Protection Regulation (GDPR) training materials</ital>
                </link>
                ).
              </paratext>
            </para>
            <para>
              <paratext>
                <bold>Data protection and Brexit</bold>
              </paratext>
            </para>
            <para>
              <paratext>
                The GDPR continues to apply in the UK until the end of the 
                <link href="https://uk.practicallaw.thomsonreuters.com/w-023-9796" style="ACTLinkURL">
                  <bold>
                    <ital>UK-EU transition period</ital>
                  </bold>
                </link>
                 (transition period), alongside the DPA 2018, and the two must be read together. For further information on the GDPR and the DPA 2018, see 
                <link href="w-013-3757" style="ACTLinkPLCtoPLC">
                  <ital>Practice notes, Overview of GDPR: UK perspective</ital>
                </link>
                 and 
                <link href="w-014-5998" style="ACTLinkPLCtoPLC">
                  <ital>Data Protection Act 2018: overview</ital>
                </link>
                .
              </paratext>
            </para>
            <para>
              <paratext>
                At the end of the transition period, the changes made by the
                <link href="w-022-0682" style="ACTLinkPLCtoPLC">
                  <ital> Data Protection, Privacy and Electronic Communications (Amendments etc) (EU Exit) Regulations 2019 (SI 2019/419)</ital>
                </link>
                 (DP Brexit Regulations) will take effect (subject to any further changes made during the transition period). Paragraph 1 of 
                <link href="w-023-7860" style="ACTLinkPLCtoPLC">
                  <ital>Schedule 5</ital>
                </link>
                 to the 
                <link href="https://uk.practicallaw.thomsonreuters.com/w-023-7644" style="ACTLinkURL">
                  <ital>European Union (Withdrawal Agreement) Act 2020</ital>
                </link>
                 defers the effect of EU exit SIs so that UK law does not diverge from EU law during the transition period (see 
                <link anchor="a907503" href="w-022-5503" style="ACTLinkPLCtoPLC">
                  <ital>Practice note, European Union (Withdrawal Agreement) Act 2020: Mass deferral of EU exit SIs</ital>
                </link>
                ).
              </paratext>
            </para>
            <para>
              <paratext>
                The DP Brexit Regulations will introduce a new UK GDPR and the GDPR will be known as the EU GDPR in the UK. See 
                <link anchor="a622682" href="w-013-3757" style="ACTLinkPLCtoPLC">
                  <ital>Practice note, Overview of GDPR: UK perspective: GDPR and Brexit</ital>
                </link>
                .
              </paratext>
            </para>
            <para>
              <paratext>
                For more information, see 
                <link anchor="a460952" href="w-008-2811" style="ACTLinkPLCtoPLC">
                  <ital>Practice notes, Future UK-EU relationship: negotiations: Data protection</ital>
                </link>
                , 
                <link href="https://uk.practicallaw.thomsonreuters.com/w-013-0560" style="ACTLinkURL">
                  <ital>Brexit: transitional arrangements</ital>
                </link>
                 and 
                <link href="w-016-7309" style="ACTLinkPLCtoPLC">
                  <ital>Brexit: implications for data protection</ital>
                </link>
                 and 
                <link href="http://in-houseblog.practicallaw.com/data-protection-what-should-companies-be-doing-during-the-brexit-transition-period/" style="ACTLinkURL">
                  <ital>In-house blog: Data protection: what should companies be doing during the Brexit transition period?</ital>
                </link>
                .
              </paratext>
            </para>
            <division id="a149581" level="2">
              <head align="left" preservecase="true">
                <headtext>What is not covered in this privacy policy</headtext>
              </head>
              <para>
                <paratext>This template does not address certain types of personal data collection or processing that may require additional disclosures or specific consents, including websites that provide interactive features, social media applications, undertake automated decision-making or websites that process any of the following types of data.</paratext>
              </para>
              <division id="a207214" level="3">
                <head align="left" preservecase="true">
                  <headtext>Special categories of personal data or criminal conviction data</headtext>
                </head>
                <para>
                  <paratext>This includes data which can reveal an individual's racial or ethnic origin, political opinions, religious or philosophical beliefs, or trade union membership. It also includes processing of genetic data, biometric data for the purpose of uniquely identifying a natural person, data concerning health or data concerning a natural person's sex life or sexual orientation.</paratext>
                </para>
                <para>
                  <paratext>This template privacy policy also does not address data relating to criminal convictions and offences.</paratext>
                </para>
                <para>
                  <paratext>
                    Websites collecting special categories of personal data or data relating to criminal convictions and offences will need to provide an enhanced privacy policy and may need to obtain explicit, opt-in consent for the proposed use with "click-wrap" or "check box" consent forms unless they can rely on a legal ground (other than consent) for collecting that data (see 
                    <link anchor="a769298" href="w-007-9580" style="ACTLinkPLCtoPLC">
                      <ital>Practice note, Overview of EU General Data Protection Regulation: Special categories of personal data</ital>
                    </link>
                    <ital> </ital>
                    and 
                    <link anchor="a000015" href="w-002-5314" style="ACTLinkPLCtoPLC">
                      <ital>Checklist, Preparing for the General Data Protection Regulation (GDPR): Review and Update Consent Mechanisms and Language</ital>
                    </link>
                    ).
                  </paratext>
                </para>
              </division>
              <division id="a816919" level="3">
                <head align="left" preservecase="true">
                  <headtext>Children's personal data</headtext>
                </head>
                <para>
                  <paratext>
                    Websites targeting children should review local parental policy and consent requirements (see 
                    <link anchor="a000016" href="w-002-5314" style="ACTLinkPLCtoPLC">
                      <ital>Checklist, Preparing for the General Data Protection Regulation (GDPR): Review the Business's Use of Children's Personal Data</ital>
                    </link>
                    ).
                  </paratext>
                </para>
              </division>
              <division id="a429089" level="3">
                <head align="left" preservecase="true">
                  <headtext>Employee personal data</headtext>
                </head>
                <para>
                  <paratext>
                    Organisations typically provide employee privacy policies through separate internal policies after consulting employment counsel (see 
                    <link href="w-011-4217" style="ACTLinkPLCtoPLC">
                      <ital>Standard document, Privacy notice for employees, workers and contractors (UK)</ital>
                    </link>
                    ).
                  </paratext>
                </para>
                <para>
                  <paratext>In all cases, a business should carefully assess the different types of data being collected and processed to provide specific goods and services and adapt this privacy policy accordingly.</paratext>
                </para>
              </division>
            </division>
            <division id="a326193" level="2">
              <head align="left" preservecase="true">
                <headtext>Format of this privacy policy</headtext>
              </head>
              <para>
                <paratext>
                  Under Article 13 of the GDPR, a business is required to provide the individual with certain information at the point their data is collected (see 
                  <internal.reference refid="a257582">Drafting note, Provision of information to data subjects</internal.reference>
                  ). All information provided must be concise, transparent, easily accessible and given in plain language (
                  <ital>Article 12, GDPR</ital>
                  ). It remains to be seen how this presentational requirement will be interpreted by the ICO. Although the WP29 Transparency Guidelines have suggested various mechanisms to assist with these requirements, they have recognised that there remains an inherent tension between the requirement, on the one hand, to provide comprehensive information and, on the other hand, do so in a form that is concise, transparent, intelligible and easily accessible. The WP29 Transparency Guidelines suggest that controllers need to undertake their own analysis of the nature, circumstances, scope and context of the processing of personal data which they carry out and decide how to prioritise information which must be provided to data subjects, the level of details to include and methods for conveying the information.
                </paratext>
              </para>
              <para>
                <paratext>The GDPR allows for the use of visualisation tools as well as language communications to comply with the principle of transparency. Visualisation tools can include icons, certification mechanisms, and data protection seals and marks. As these mechanisms are still in their infancy, this document does not refer to them in detail.</paratext>
              </para>
              <para>
                <paratext>Many privacy regulators recommend a layered policy format, which pairs a short summary with a linked detailed disclosure, as the most effective way to simplify a complex privacy policy and make it clearly and conspicuously accessible. In particular, the ICO recommends using several different techniques to present information in a fair and transparent way, taking into account the audience, the available methods of communication and the complexity of the data processing. However, businesses should avoid fragmenting policies into too many individual documents to ensure the privacy policy remains accessible to users.</paratext>
              </para>
              <para>
                <paratext>The WP29 Transparency Guidelines also refer to use of "privacy dashboards" and "just-in-time" policies as well as recommending that certain important information (for example, purpose of processing, identity of controller, description of data subject's rights and processing which has the most impact on an individual or might surprise them) should be provided up front, as a first layer in the privacy policy. The entirety of the information should also be available in a single place or as a complete document.</paratext>
              </para>
              <para>
                <paratext>This privacy policy follows a layered format providing links to certain sections which lend themselves to being clicked through to, rather than setting out everything in full in one document. This policy has split the different areas by the type of processing (for example, collection, use and sharing). However, businesses could follow a different format and split their policy up differently, by perhaps following the execution process with a customer (for example, marketing, onboarding a customer, provision of goods and services, aftersales and complaints).</paratext>
              </para>
              <para>
                <paratext>Organisations with entities in multiple jurisdictions face compliance challenges when trying to implement website privacy policies as part of a global privacy compliance programme. Multinationals must choose between implementing a single, global privacy policy applicable for all its customers globally or jurisdiction-specific or regional privacy policies, taking into account the fact that even within the EU, member states are likely to have varying rules on data protection.</paratext>
              </para>
            </division>
            <division id="a257582" level="2">
              <head align="left" preservecase="true">
                <headtext>Provision of information to data subjects</headtext>
              </head>
              <para>
                <paratext>The GDPR requires businesses to provide the data subject with the following information:</paratext>
              </para>
              <list type="bulleted">
                <list.item>
                  <para>
                    <paratext>The controller's identity (meaning the name of the legal entity) and contact details and its representative, if any.</paratext>
                  </para>
                </list.item>
                <list.item>
                  <para>
                    <paratext>The contact details of the data protection officer (DPO), where applicable.</paratext>
                  </para>
                </list.item>
                <list.item>
                  <para>
                    <paratext>The intended purposes of, and the legal basis for, the processing.</paratext>
                  </para>
                </list.item>
                <list.item>
                  <para>
                    <paratext>Where the processing is based on Article 6(1)(f) of the GDPR (legitimate interest), the legitimate interest pursued by the business or by a third party.</paratext>
                  </para>
                </list.item>
                <list.item>
                  <para>
                    <paratext>The recipients or categories of recipients of the personal data, if any.</paratext>
                  </para>
                </list.item>
                <list.item>
                  <para>
                    <paratext>Where applicable, the fact that the business intends to transfer the personal data to a recipient in a country outside the EU or an international organisation, and the existence or absence of a Commission adequacy decision or information about the appropriate or suitable safeguards adduced to secure the data and the means to obtain a copy of them.</paratext>
                  </para>
                </list.item>
              </list>
              <para>
                <paratext>
                  (
                  <ital>Article 13(1)</ital>
                  .)
                </paratext>
              </para>
              <para>
                <paratext>The business must also provide the data subject with the following information to ensure fair and transparent processing:</paratext>
              </para>
              <list type="bulleted">
                <list.item>
                  <para>
                    <paratext>The period for which the personal data will be stored, or, if that is not possible, the criteria used to determine that period.</paratext>
                  </para>
                </list.item>
                <list.item>
                  <para>
                    <paratext>The existence of the individual's:</paratext>
                  </para>
                  <list type="bulleted">
                    <list.item>
                      <para>
                        <paratext>
                          right of access (
                          <ital>Article 15</ital>
                          );
                        </paratext>
                      </para>
                    </list.item>
                    <list.item>
                      <para>
                        <paratext>
                          right to rectification (
                          <ital>Article 16</ital>
                          );
                        </paratext>
                      </para>
                    </list.item>
                    <list.item>
                      <para>
                        <paratext>
                          right to erasure (
                          <ital>Article 17</ital>
                          );
                        </paratext>
                      </para>
                    </list.item>
                    <list.item>
                      <para>
                        <paratext>
                          right to restriction of processing (
                          <ital>Article 18</ital>
                          );
                        </paratext>
                      </para>
                    </list.item>
                    <list.item>
                      <para>
                        <paratext>
                          right to object to processing (
                          <ital>Article 21</ital>
                          ); and
                        </paratext>
                      </para>
                    </list.item>
                    <list.item>
                      <para>
                        <paratext>
                          right to data portability (
                          <ital>Article 20</ital>
                          ).
                        </paratext>
                      </para>
                    </list.item>
                  </list>
                </list.item>
              </list>
              <list type="bulleted">
                <list.item>
                  <para>
                    <paratext>Where processing is based on the individual's consent, the right to withdraw that consent at any time.</paratext>
                  </para>
                </list.item>
                <list.item>
                  <para>
                    <paratext>The individual's right to lodge a complaint with the supervisory authority.</paratext>
                  </para>
                </list.item>
                <list.item>
                  <para>
                    <paratext>Whether the provision of personal data is a statutory or contractual requirement or a requirement necessary to enter into a contract. The individual must be informed about any obligation to provide personal data and of the consequences of a failure to do so.</paratext>
                  </para>
                </list.item>
                <list.item>
                  <para>
                    <paratext>The existence of automated decision-making or profiling and meaningful information about the logic involved, as well as the significance and the envisaged consequences of that processing for the individual.</paratext>
                  </para>
                </list.item>
              </list>
              <para>
                <paratext>
                  (
                  <ital>Article 13(2)</ital>
                  .)
                </paratext>
              </para>
              <para>
                <paratext>
                  For details of the information to be provided to individuals when personal data is collected from a third party, see 
                  <internal.reference refid="a216677">Drafting note, How is your personal data collected?</internal.reference>
                  .
                </paratext>
              </para>
            </division>
            <division id="a733894" level="2">
              <head align="left" preservecase="true">
                <headtext>UK-specific rules</headtext>
              </head>
              <para>
                <paratext>Article 6(2) of the GDPR grants member states a limited right to maintain or introduce more specific provisions to adapt the application of the GDPR with regard to data processing for:</paratext>
              </para>
              <list type="bulleted">
                <list.item>
                  <para>
                    <paratext>
                      Compliance with a legal obligation (
                      <ital>Article 6(1)(c)</ital>
                      ).
                    </paratext>
                  </para>
                </list.item>
                <list.item>
                  <para>
                    <paratext>
                      The performance of a task carried out in the public interest or in the exercise of official authority (
                      <ital>Article 6(1)(e)</ital>
                      ).
                    </paratext>
                  </para>
                </list.item>
              </list>
              <para>
                <paratext>The UK has done so by means of the DPA 2018.</paratext>
              </para>
            </division>
            <division id="a477505" level="2">
              <head align="left" preservecase="true">
                <headtext>Taking a risk-based approach</headtext>
              </head>
              <para>
                <paratext>The WP29 Transparency Guidelines go further than what is required in Articles 13 and 14 of the GDPR in many respects, as set out in the examples given below. These more onerous requirements could potentially make privacy policies long, complex and legalistic, therefore defeating one of the main principles of the GDPR to keep policies simple. The key challenge for businesses is to achieve a balance between providing comprehensive information to comply with the GDPR, yet make the policy simple and transparent in a meaningful way for its customers.</paratext>
              </para>
              <para>
                <paratext>Until further guidance is received from the ICO or an "acceptable norm" is created, businesses may wish to take a risk-based approach to deal with some of the more onerous guidance in the WP29 Transparency Guidelines.</paratext>
              </para>
              <para>
                <paratext>Each business is different in terms of risk appetite, type of customers and complexity of data processing activities. For example, for a consumer-facing business, the privacy policy could prioritise being more user-friendly (for example, set out lawful basis in a consumer-friendly manner and forego complex detail) versus a regulated organisation with business customers where it may be more appropriate to take a more comprehensive approach to compliance and include more detailed and complex information in the privacy policy.</paratext>
              </para>
              <division id="a186204" level="3">
                <head align="left" preservecase="true">
                  <headtext>Onerous requirements arising out of interpretation of GDPR by WP29 Transparency Guidelines</headtext>
                </head>
                <para>
                  <paratext>The bullets below set out some of the more onerous suggestions proposed by WP29 in relation to transparency:</paratext>
                </para>
                <list type="bulleted">
                  <list.item>
                    <para>
                      <paratext>The GDPR says you must set out the purposes and legal basis of any processing. WP29 requires "the relevant legal basis relied upon under Art 6 and 9 must be specified" including the applicable member state law. This implies that each purpose or activity should be matched to a specific legal basis, including calling out additional legal basis per activity where relevant.</paratext>
                    </para>
                  </list.item>
                  <list.item>
                    <para>
                      <paratext>The GDPR requires you to set out the legitimate interests being relied on. WP29 suggests the balancing interest test used to rely on legitimate interest also needs to be provided to the data subject before collection of data or included in a layered policy, or it should be made clear that this test is available on request.</paratext>
                    </para>
                  </list.item>
                  <list.item>
                    <para>
                      <paratext>The GDPR states you should provide data subjects with "relevant further information as referred to in paragraph 2" where personal data is used for another purpose. WP29 has interpreted this to mean all information in Article 13(2) should be provided and also suggested that a compatibility analysis should be provided before the different processing is undertaken. Where controllers choose not to include the compatibility analysis in a privacy policy or statement, WP29 recommends that they make it clear to data subjects that they can obtain this information on request.</paratext>
                    </para>
                  </list.item>
                  <list.item>
                    <para>
                      <paratext>The GDPR states the source from which personal data originated and whether it came from a publicly available source should be provided when data is not obtained from an individual. Recital 61 states where the source cannot be provided because various sources have been used, general information should be provided. WP29 provides clarity on what it believes this general information should include: the nature of the source (that is, publicly or privately held sources) and the type of organisation/industry/sector.</paratext>
                    </para>
                  </list.item>
                  <list.item>
                    <para>
                      <paratext>
                        The GDPR contains some exceptions (
                        <ital>Article 14(5)(b)</ital>
                        ) when information in Article 14 need not be provided to the data subject. WP29 (
                        <ital>paragraph 64</ital>
                        ) states that where a controller seeks to rely on the Article 14(5)(b) exception on the basis that the provision of the information is disproportionate, then not only should a balancing exercise be carried out to determine why it is disproportionate but also the controller must make the information publicly available by, for example, putting it up on their website.
                      </paratext>
                    </para>
                  </list.item>
                  <list.item>
                    <para>
                      <paratext>The GDPR requires recipients or categories of recipients to be set out in the privacy policy. WP29 states recipients could include other controllers, processors or joint controllers, so this could extend to internal recipients in respect to intra-group data transfers. WP29 recommends privacy policies to name actual individual recipients although controllers can opt to provide categories of recipients. Where categories are provided, the type of recipient (that is, activity carried out), the industry sector (and sub-sector) and location of the recipients should be provided.</paratext>
                    </para>
                  </list.item>
                  <list.item>
                    <para>
                      <paratext>The GDPR states privacy policies should state when data is transferred out of the EEA and the mechanism relied on, together with means to obtain details of the mechanism. WP29 recommends the policy should generally list individual countries outside the EEA where data has been transferred, as well as include a reference to the actual GDPR Article being relied on to permit the transfer.</paratext>
                    </para>
                  </list.item>
                  <list.item>
                    <para>
                      <paratext>The GDPR requires the period for which data will be stored or the criteria used to determine the period to be included in the privacy policy. WP29 suggests it will not be enough to "generically state that personal data will be kept as long as necessary for the legitimate purposes of processing". Where possible, individual periods need to be provided (including archiving periods) or the criteria should be phrased in a way that enables an individual to determine how long their data will be stored.</paratext>
                    </para>
                  </list.item>
                </list>
              </division>
            </division>
            <division id="a579296" level="2">
              <head align="left" preservecase="true">
                <headtext>Business sign-off</headtext>
              </head>
              <para>
                <paratext>The privacy policy should not make promises or statements that a business cannot fulfil as data subjects or privacy regulators may act to enforce the privacy policy terms. To ensure the privacy policy accurately reflects current and anticipated personal data handling practices, as well as technical features and content, the organisation should require the following people to review it before public release:</paratext>
              </para>
              <list type="bulleted">
                <list.item>
                  <para>
                    <paratext>Senior management.</paratext>
                  </para>
                </list.item>
                <list.item>
                  <para>
                    <paratext>Business and technical employees responsible for operating the website and collecting data.</paratext>
                  </para>
                </list.item>
                <list.item>
                  <para>
                    <paratext>Operating units responsible for controlling access to and use of personal data collected from the website.</paratext>
                  </para>
                </list.item>
                <list.item>
                  <para>
                    <paratext>Information technology groups responsible for security.</paratext>
                  </para>
                </list.item>
                <list.item>
                  <para>
                    <paratext>Legal counsel.</paratext>
                  </para>
                </list.item>
              </list>
              <para>
                <paratext>Businesses should periodically audit and verify compliance with the statements in the privacy policy, particularly around any website visitor data use choices or opt-out methods (for example, mailing list unsubscribe procedures). Failure to implement effective procedures and technology or comply with user opt-out requests exposes businesses to potential liability.</paratext>
              </para>
            </division>
            <division id="a884797" level="2">
              <head align="left" preservecase="true">
                <headtext>Resources</headtext>
              </head>
              <para>
                <paratext>In addition to the guidance notes within this privacy policy, the following documents should be consulted when preparing your privacy policy:</paratext>
              </para>
              <list type="bulleted">
                <list.item>
                  <para>
                    <paratext>
                      <link href="w-012-7738" style="ACTLinkPLCtoPLC">
                        <ital>Practice note, Complying with the GDPR's Transparency Obligation to Data Subjects</ital>
                      </link>
                      .
                    </paratext>
                  </para>
                </list.item>
                <list.item>
                  <para>
                    <paratext>
                      <link href="w-011-2669" style="ACTLinkPLCtoPLC">
                        <ital>Checklist, Updating Privacy Notices to Comply With the GDPR</ital>
                      </link>
                      .
                    </paratext>
                  </para>
                </list.item>
                <list.item>
                  <para>
                    <paratext>
                      <link href="w-011-6008" style="ACTLinkPLCtoPLC">
                        <ital>Practice note, Getting privacy policies GDPR-ready</ital>
                      </link>
                      .
                    </paratext>
                  </para>
                </list.item>
                <list.item>
                  <para>
                    <paratext>
                      <link href="w-012-2756" style="ACTLinkPLCtoPLC">
                        <ital>Legal update, Article 29 Working Party publishes guidelines on transparency for consultation (full update)</ital>
                      </link>
                      .
                    </paratext>
                  </para>
                </list.item>
                <list.item>
                  <para>
                    <paratext>
                      <link anchor="a840303" href="w-007-9580" style="ACTLinkPLCtoPLC">
                        <ital>Practice note, Overview of EU General Data Protection Regulation: Transparency</ital>
                      </link>
                      .
                    </paratext>
                  </para>
                </list.item>
                <list.item>
                  <para>
                    <paratext>
                      <link href="w-005-2644" style="ACTLinkPLCtoPLC">
                        <ital>Practice note, Demonstrating compliance with the GDPR</ital>
                      </link>
                      .
                    </paratext>
                  </para>
                </list.item>
                <list.item>
                  <para>
                    <paratext>
                      <link href="w-011-5546" style="ACTLinkPLCtoPLC">
                        <ital>ICO guidance: Privacy notices, transparency and control</ital>
                      </link>
                      .
                    </paratext>
                  </para>
                </list.item>
              </list>
            </division>
          </division>
        </drafting.note>
        <preamble/>
        <operative xrefname="paragraph">
          <head align="left" preservecase="true">
            <headtext/>
          </head>
          <clause id="a787974" numbering="none">
            <head align="left" preservecase="true">
              <headtext>Introduction</headtext>
            </head>
            <drafting.note id="a141119" jurisdiction="">
              <head align="left" preservecase="true">
                <headtext>Introduction</headtext>
              </head>
              <division id="a000006" level="1">
                <para>
                  <paratext>This privacy policy may be used by an online business to describe its collection, storage and use of personal data (excluding special categories of personal data and data relating to criminal convictions and offences) on a website collecting data for the purpose of supplying goods or services to website users or for contacting users with direct marketing information.</paratext>
                </para>
                <para>
                  <paratext>The template provisions set out in this privacy policy deal with processing basic personal data with limited processing activities. Accordingly, this document will need to be tailored and provisions expanded on if a website or business has a complex operation involving many parties, several types of data and numerous processing activities.</paratext>
                </para>
                <para>
                  <paratext>In addition to this general website privacy policy, it is important that businesses issue a short-form privacy policy or fair processing policy at the actual point when it collects data from an individual. Such a short-form policy would set out why data is being collected and processed for a particular purpose and perhaps refer to the contents of this website privacy policy for more details.</paratext>
                </para>
                <para>
                  <paratext>We have indicated throughout the document where we advise including internal hyperlinks by square brackets and italics (these are not all live in the document as published).</paratext>
                </para>
              </division>
            </drafting.note>
          </clause>
          <clause id="a496830" numbering="none">
            <para>
              <paratext>Welcome to the [COMPANY]'s privacy policy.</paratext>
            </para>
          </clause>
          <clause id="a410588" numbering="none">
            <para>
              <paratext>[COMPANY] respects your privacy and is committed to protecting your personal data. This privacy policy will inform you as to how we look after your personal data when you visit our website (regardless of where you visit it from) and tell you about your privacy rights and how the law protects you.</paratext>
            </para>
          </clause>
          <clause id="a183820" numbering="none">
            <para>
              <paratext>This privacy policy is provided in a layered format so you can click through to the specific areas set out below. [Alternatively, you can download a pdf version of the policy here: [LINK].] Please also use the Glossary to understand the meaning of some of the terms used in this privacy policy.</paratext>
            </para>
          </clause>
          <clause id="a345171" numbering="none">
            <para>
              <paratext>
                <bold>1. [</bold>
                <bold>
                  <ital>IMPORTANT INFORMATION AND WHO WE ARE</ital>
                </bold>
                <bold>]</bold>
              </paratext>
            </para>
          </clause>
          <clause id="a313821" numbering="none">
            <para>
              <paratext>
                <bold>2. [</bold>
                <bold>
                  <ital>THE DATA WE COLLECT ABOUT YOU</ital>
                </bold>
                <bold>]</bold>
              </paratext>
            </para>
          </clause>
          <clause id="a575864" numbering="none">
            <para>
              <paratext>
                <bold>3. [</bold>
                <bold>
                  <ital>HOW IS YOUR PERSONAL DATA COLLECTED?]</ital>
                </bold>
                <bold> </bold>
              </paratext>
            </para>
          </clause>
          <clause id="a919982" numbering="none">
            <para>
              <paratext>
                <bold>4. [</bold>
                <bold>
                  <ital>HOW WE USE YOUR PERSONAL DATA</ital>
                </bold>
                <bold>] </bold>
              </paratext>
            </para>
          </clause>
          <clause id="a469725" numbering="none">
            <para>
              <paratext>
                <bold>5. [</bold>
                <bold>
                  <ital>DISCLOSURES OF YOUR PERSONAL DATA</ital>
                </bold>
                <bold>] </bold>
              </paratext>
            </para>
          </clause>
          <clause id="a798662" numbering="none">
            <para>
              <paratext>
                <bold>6. [</bold>
                <bold>
                  <ital>INTERNATIONAL TRANSFERS</ital>
                </bold>
                <bold>] </bold>
              </paratext>
            </para>
          </clause>
          <clause id="a496559" numbering="none">
            <para>
              <paratext>
                <bold>7. [</bold>
                <bold>
                  <ital>DATA SECURITY</ital>
                </bold>
                <bold>]</bold>
              </paratext>
            </para>
          </clause>
          <clause id="a915856" numbering="none">
            <para>
              <paratext>
                <bold>8. [</bold>
                <bold>
                  <ital>DATA RETENTION</ital>
                </bold>
                <bold>] </bold>
              </paratext>
            </para>
          </clause>
          <clause id="a700940" numbering="none">
            <para>
              <paratext>
                <bold>9. [</bold>
                <bold>
                  <ital>YOUR LEGAL RIGHTS</ital>
                </bold>
                <bold>] </bold>
              </paratext>
            </para>
          </clause>
          <clause id="a292340" numbering="none">
            <para>
              <paratext>
                <bold>10. [</bold>
                <bold>
                  <ital>GLOSSARY</ital>
                </bold>
                <bold>] </bold>
              </paratext>
            </para>
          </clause>
          <clause id="a819128">
            <identifier>1.</identifier>
            <head align="left" preservecase="true">
              <headtext>Important information and who we are</headtext>
            </head>
            <drafting.note id="a819831" jurisdiction="">
              <head align="left" preservecase="true">
                <headtext>Important information and who we are</headtext>
              </head>
              <division id="a000007" level="1">
                <para>
                  <paratext>The first layer of the privacy policy should provide a clear overview of the information being processed (including that which has the most impact on the data subject and processing which could surprise the data subject) and set out where further, detailed information can be found.</paratext>
                </para>
                <division id="a655232" level="2">
                  <head align="left" preservecase="true">
                    <headtext>Controller</headtext>
                  </head>
                  <para>
                    <paratext>Individuals are entitled to know the identity of the entity that will make decisions about how their data is used; this will be the "controller" of the data. Businesses must ensure the privacy policy includes their full legal name and contact information as controller of data. Where the business is part of a multinational group, the details of the legal entity responsible for the website should be included in the privacy policy. Organisations that provide services or products in the EU but are based outside of the EU should provide information in respect of their EU-based representative.</paratext>
                  </para>
                </division>
                <division id="a887742" level="2">
                  <head align="left" preservecase="true">
                    <headtext>DPO</headtext>
                  </head>
                  <para>
                    <paratext>Although some businesses will appoint a DPO voluntarily, there is only a requirement under the GDPR for a DPO to be designated if any of the following circumstances apply:</paratext>
                  </para>
                  <list type="bulleted">
                    <list.item>
                      <para>
                        <paratext>Where the processing is carried out by a public authority or body, except for courts acting in their judicial capacity.</paratext>
                      </para>
                    </list.item>
                    <list.item>
                      <para>
                        <paratext>Where the core activities of the controller or the processor consist of processing operations which, by virtue of their nature, their scope and their purposes, require regular and systematic monitoring of data subjects on a large scale.</paratext>
                      </para>
                    </list.item>
                    <list.item>
                      <para>
                        <paratext>
                          Where the core activities of the controller or the processor consist of processing any special categories of personal data on a large scale and data relating to criminal convictions and offences (
                          <ital>Articles 9 and 10</ital>
                          ).
                        </paratext>
                      </para>
                    </list.item>
                  </list>
                  <para>
                    <paratext>
                      (
                      <ital>Article 37(1)</ital>
                      .)
                    </paratext>
                  </para>
                  <para>
                    <paratext>
                      Irrespective of whether a mandatory DPO needs to be appointed, most organisations will most likely allocate data privacy compliance to a particular individual. They may be called a data privacy manager, if they are not a DPO (to make clear that DPO rights do not apply to them). If the business is required to appoint a DPO under the GDPR then it should include details of how the DPO can be contacted in its privacy policy. For more information on DPO requirements under the GDPR, see 
                      <link href="w-010-3427" style="ACTLinkPLCtoPLC">
                        <ital>Practice note, Data protection officers under the GDPR</ital>
                      </link>
                       and 
                      <link href="w-011-5903" style="ACTLinkPLCtoPLC">
                        <ital>Flowchart, Do we need a Data Protection Officer?</ital>
                      </link>
                      .
                    </paratext>
                  </para>
                </division>
                <division id="a925719" level="2">
                  <head align="left" preservecase="true">
                    <headtext>Changes to this privacy policy</headtext>
                  </head>
                  <para>
                    <paratext>The WP29 Transparency Guidelines state that controllers should adhere to the same principles when communicating the initial privacy policy and any subsequent material changes. This means ensuring that all material changes are communicated in a specific, targeted, obvious way. Although WP29 has given some guidance on what it considers to be material and non-material, it appears that only changes like mis-spellings or grammatical errors would be considered non-material, so technically all other changes would need to be notified to the data subject. WP29 has specified certain changes which must always be notified: change in processing purpose, change in identity of controller or change in how data subjects can exercise their rights.</paratext>
                  </para>
                  <para>
                    <paratext>It is not enough for a business to require a data subject to regularly check a privacy policy for any changes or updates; WP29 states that this will be considered unfair under the GDPR.</paratext>
                  </para>
                  <para>
                    <paratext>Compliance with these requirements may be difficult to implement in practice as there is a serious risk of information fatigue if frequent reminders, particularly of non-material changes, are sent to data subjects resulting in communications being ignored by recipients. WP29 has given examples of how these changes could be communicated: email, hard copy or pop-up webpage.</paratext>
                  </para>
                </division>
              </division>
            </drafting.note>
          </clause>
          <clause id="a424696" numbering="none">
            <head align="left" preservecase="true">
              <headtext>Purpose of this privacy policy</headtext>
            </head>
          </clause>
          <clause id="a644190" numbering="none">
            <para>
              <paratext>
                This privacy policy aims to give you information on how [COMPANY] collects and processes your personal data through your use of this website, including any data you may provide through this website when you [sign up to our newsletter 
                <bold>OR</bold>
                 purchase a product or service 
                <bold>OR</bold>
                 take part in a competition 
                <bold>OR</bold>
                 [OTHER EXAMPLE]].
              </paratext>
            </para>
          </clause>
          <clause id="a961414" numbering="none">
            <para>
              <paratext>This website is not intended for children and we do not knowingly collect data relating to children.</paratext>
            </para>
          </clause>
          <clause id="a222632" numbering="none">
            <para>
              <paratext>It is important that you read this privacy policy together with any other privacy policy or fair processing policy we may provide on specific occasions when we are collecting or processing personal data about you so that you are fully aware of how and why we are using your data. This privacy policy supplements other notices and privacy policies and is not intended to override them.</paratext>
            </para>
          </clause>
          <clause id="a985786" numbering="none">
            <head align="left" preservecase="true">
              <headtext>Controller</headtext>
            </head>
          </clause>
          <clause id="a382234" numbering="none">
            <para>
              <paratext>[IF ONLY ONE ENTITY:] [LEGAL ENTITY NAME] is the controller and responsible for your personal data (collectively referred to as ["COMPANY"], "we", "us" or "our" in this privacy policy).</paratext>
            </para>
          </clause>
          <clause id="a676010" numbering="none">
            <para>
              <paratext>[IF SEVERAL ENTITIES PART OF A GROUP:] [COMPANY] is made up of different legal entities, details of which can be found here: [LINK]. This privacy policy is issued on behalf of the [COMPANY] Group so when we mention ["COMPANY"], "we", "us" or "our" in this privacy policy, we are referring to the relevant company in the [COMPANY] Group responsible for processing your data. [We will let you know which entity will be the controller for your data when you purchase a product or service with us.] [LEGAL ENTITY NAME] is the controller and responsible for this website.</paratext>
            </para>
          </clause>
          <clause id="a540866" numbering="none">
            <para>
              <paratext>
                We have appointed a [data protection officer (DPO) 
                <bold>OR</bold>
                 data privacy manager] who is responsible for overseeing questions in relation to this privacy policy. If you have any questions about this privacy policy, including any requests to exercise [
                <ital>your legal rights</ital>
                ], please contact the [DPO 
                <bold>OR</bold>
                 data privacy manager] using the details set out below.
              </paratext>
            </para>
          </clause>
          <clause id="a599551" numbering="none">
            <head align="left" preservecase="true">
              <headtext>Contact details</headtext>
            </head>
          </clause>
          <clause id="a501999" numbering="none">
            <para>
              <paratext>
                If you have any questions about this privacy policy or our privacy practices, please contact our [DPO 
                <bold>OR </bold>
                data privacy manager] in the following ways:
              </paratext>
            </para>
          </clause>
          <clause id="a992335" numbering="none">
            <para>
              <paratext>Full name of legal entity: [DETAILS]</paratext>
            </para>
          </clause>
          <clause id="a770336" numbering="none">
            <para>
              <paratext>Email address: [DETAILS]</paratext>
            </para>
          </clause>
          <clause id="a432477" numbering="none">
            <para>
              <paratext>Postal address: [DETAILS]</paratext>
            </para>
          </clause>
          <clause id="a733364" numbering="none">
            <para>
              <paratext>[Telephone number: [DETAILS]]</paratext>
            </para>
          </clause>
          <clause id="a389597" numbering="none">
            <para>
              <paratext>
                You have the right to make a complaint at any time to the Information Commissioner's Office (ICO), the UK supervisory authority for data protection issues (
                <link href="http://www.ico.org.uk/" style="ACTLinkURL">
                  <ital>www.ico.org.uk</ital>
                </link>
                ). We would, however, appreciate the chance to deal with your concerns before you approach the ICO so please contact us in the first instance.
              </paratext>
            </para>
          </clause>
          <clause id="a465678" numbering="none">
            <head align="left" preservecase="true">
              <headtext>Changes to the privacy policy and your duty to inform us of changes</headtext>
            </head>
          </clause>
          <clause id="a292073" numbering="none">
            <para>
              <paratext>
                We keep our privacy policy under regular review. [This version was last updated on [DATE]. [Historic versions [are archived here: [LINK] 
                <bold>OR</bold>
                 can be obtained by contacting us]].]
              </paratext>
            </para>
          </clause>
          <clause id="a457168" numbering="none">
            <para>
              <paratext>It is important that the personal data we hold about you is accurate and current. Please keep us informed if your personal data changes during your relationship with us.</paratext>
            </para>
          </clause>
          <clause id="a378536" numbering="none">
            <head align="left" preservecase="true">
              <headtext>Third-party links</headtext>
            </head>
          </clause>
          <clause id="a998713" numbering="none">
            <para>
              <paratext>This website may include links to third-party websites, plug-ins and applications. Clicking on those links or enabling those connections may allow third parties to collect or share data about you. We do not control these third-party websites and are not responsible for their privacy statements. When you leave our website, we encourage you to read the privacy policy of every website you visit.</paratext>
            </para>
          </clause>
          <clause id="a480831">
            <identifier>2.</identifier>
            <head align="left" preservecase="true">
              <headtext>The data we collect about you</headtext>
            </head>
            <drafting.note id="a401620" jurisdiction="">
              <head align="left" preservecase="true">
                <headtext>The data we collect about you</headtext>
              </head>
              <division id="a000008" level="1">
                <para>
                  <paratext>
                    The GDPR defines personal data as "any information relating to an identified or identifiable natural person ('data subject')" (
                    <ital>Article 4(1)</ital>
                    ). The business customer is the "data subject" in relation to this privacy policy.
                  </paratext>
                </para>
                <para>
                  <paratext>
                    Businesses should include a broad definition of personal data in their privacy policies (though it is important to only specify data you will collect or process) and identify any categories of data that do not constitute personal data so that these can be excluded. For example, anonymous data, or data where the identity of the individual has been irretrievably removed, would not be considered personal data. To set clear customer expectations, the policy should also state that the business intends to use that non-personal or aggregated data. For more information, see 
                    <link href="w-007-4624" style="ACTLinkPLCtoPLC">
                      <ital>Practice note, Anonymization and Pseudonymization under the GDPR</ital>
                    </link>
                    .
                  </paratext>
                </para>
                <para>
                  <paratext>The categories of data included in this privacy policy provide examples only and are not intended to be an exhaustive list of all the categories of personal data that a business may collect. Businesses must tailor the categories of personal data listed to reflect their actual data collection practices (based on the results of their data protection audit).</paratext>
                </para>
                <para>
                  <paratext>The description of each category of personal data could be moved to the glossary below if a business wishes to further layer the policy.</paratext>
                </para>
              </division>
            </drafting.note>
          </clause>
          <clause id="a738838" numbering="none">
            <para>
              <paratext>Personal data, or personal information, means any information about an individual from which that person can be identified. It does not include data where the identity has been removed (anonymous data).</paratext>
            </para>
          </clause>
          <clause id="a562087" numbering="none">
            <para>
              <paratext>We may collect, use, store and transfer different kinds of personal data about you which we have grouped together as follows:</paratext>
            </para>
            <list type="bulleted">
              <list.item>
                <para>
                  <paratext>
                    <defn.term>Identity Data</defn.term>
                     includes [first name, maiden name, last name, username or similar identifier, marital status, title, date of birth and gender].
                  </paratext>
                </para>
              </list.item>
              <list.item>
                <para>
                  <paratext>
                    <defn.term>Contact Data</defn.term>
                     includes [billing address, delivery address, email address and telephone numbers].
                  </paratext>
                </para>
              </list.item>
              <list.item>
                <para>
                  <paratext>
                    <defn.term>Financial Data</defn.term>
                     includes [bank account and payment card details].
                  </paratext>
                </para>
              </list.item>
              <list.item>
                <para>
                  <paratext>
                    <defn.term>Transaction Data</defn.term>
                     includes [details about payments to and from you and other details of products and services you have purchased from us].
                  </paratext>
                </para>
              </list.item>
              <list.item>
                <para>
                  <paratext>
                    <defn.term>Technical Data</defn.term>
                     includes [internet protocol (IP) address, your login data, browser type and version, time zone setting and location, browser plug-in types and versions, operating system and platform, and other technology on the devices you use to access this website].
                  </paratext>
                </para>
              </list.item>
              <list.item>
                <para>
                  <paratext>
                    <defn.term>Profile Data</defn.term>
                    <bold> </bold>
                    includes [your username and password, purchases or orders made by you, your interests, preferences, feedback and survey responses].
                  </paratext>
                </para>
              </list.item>
              <list.item>
                <para>
                  <paratext>
                    <defn.term>Usage Data</defn.term>
                     includes [information about how you use our website, products and services].
                  </paratext>
                </para>
              </list.item>
              <list.item>
                <para>
                  <paratext>
                    <defn.term>Marketing and Communications Data</defn.term>
                    <bold> </bold>
                    includes [your preferences in receiving marketing from us and our third parties and your communication preferences].
                  </paratext>
                </para>
              </list.item>
            </list>
            <para>
              <paratext>
                We also collect, use and share 
                <defn.term>Aggregated Data</defn.term>
                 such as statistical or demographic data for any purpose. Aggregated Data could be derived from your personal data but is not considered personal data in law as this data will 
                <bold>not</bold>
                 directly or indirectly reveal your identity. For example, we may aggregate your Usage Data to calculate the percentage of users accessing a specific website feature. However, if we combine or connect Aggregated Data with your personal data so that it can directly or indirectly identify you, we treat the combined data as personal data which will be used in accordance with this privacy policy.
              </paratext>
            </para>
            <para>
              <paratext>
                We do not collect any 
                <defn.term>Special Categories of Personal Data</defn.term>
                 about you (this includes details about your race or ethnicity, religious or philosophical beliefs, sex life, sexual orientation, political opinions, trade union membership, information about your health, and genetic and biometric data). Nor do we collect any information about criminal convictions and offences.
              </paratext>
            </para>
          </clause>
          <clause id="a331664" numbering="none">
            <head align="left" preservecase="true">
              <headtext>If you fail to provide personal data</headtext>
            </head>
            <para>
              <paratext>Where we need to collect personal data by law, or under the terms of a contract we have with you, and you fail to provide that data when requested, we may not be able to perform the contract we have or are trying to enter into with you (for example, to provide you with goods or services). In this case, we may have to cancel a product or service you have with us but we will notify you if this is the case at the time.</paratext>
            </para>
          </clause>
          <clause id="a524838">
            <identifier>3.</identifier>
            <head align="left" preservecase="true">
              <headtext>How is your personal data collected?</headtext>
            </head>
            <drafting.note id="a216677" jurisdiction="">
              <head align="left" preservecase="true">
                <headtext>How is your personal data collected?</headtext>
              </head>
              <division id="a000009" level="1">
                <para>
                  <paratext>This section should disclose how the website collects data from or about its users. In particular, the privacy policy should include details of any personal data collected from third parties.</paratext>
                </para>
                <para>
                  <paratext>Website visitors are clearly aware of some data collection methods. For example, website visitors know they directly provide personal data by submitting an online form or creating an account. Many data collection methods, however, are not obvious to casual website visitors (for example, cookies and automatic data collection technologies). Website operators using any automatic or non-obvious data collection methods should clearly identify and describe them in the privacy policy or related cookie policy.</paratext>
                </para>
                <para>
                  <paratext>
                    Each website should have detailed information on the cookies it uses and usually this is set out as a different policy on the website. See 
                    <link href="3-517-2184" style="ACTLinkPLCtoPLC">
                      <ital>Standard clauses, Cookie policy</ital>
                    </link>
                     for further details.
                  </paratext>
                </para>
                <para>
                  <paratext>
                    Additional notification requirements apply to personal data collected from third parties (
                    <ital>Article 14(1), GDPR</ital>
                    ). These mirror the notification requirements in respect of data collected directly from the data subject (see 
                    <internal.reference refid="a257582">Drafting note, Provision of information to data subjects</internal.reference>
                    ), save that the following information must also be notified:
                  </paratext>
                </para>
                <list type="bulleted">
                  <list.item>
                    <para>
                      <paratext>The categories of personal data concerned.</paratext>
                    </para>
                  </list.item>
                  <list.item>
                    <para>
                      <paratext>The source of the personal data and, if applicable, whether it came from publicly accessible sources.</paratext>
                    </para>
                  </list.item>
                </list>
                <para>
                  <paratext>This information must be provided to the individual within a reasonable period after obtaining the data, but at the latest within one month. However, if the personal data is to be used for communication with the individual before that time, the information must be provided at the latest at the time of the first communication with them. If the personal data is to be disclosed to another recipient, the information must be provided to the individual before the disclosure takes place.</paratext>
                </para>
                <para>
                  <paratext>This privacy policy proposes some typical categories of data captured by website operators. However, this privacy policy should be tailored to ensure that it refers to all sources of personal data other than the individuals themselves. Where possible, the policy should include the information set out in the two bullet points above. If this is not possible in the privacy policy itself, a separate notification must be given to the individual at the appropriate time.</paratext>
                </para>
                <para>
                  <paratext>In particular, if your business uses credit reference or fraud prevention agencies or checks data against government sanction lists, then further details of these activities should be set out in the privacy policy together with details of what information is shared and under what circumstances. Similarly, if your website allows the user to interact with it (for example, by facilitating the use of interactive features or social media applications), then further details of these activities should be provided together with sources and recipients of data.</paratext>
                </para>
                <para>
                  <paratext>The WP29 Transparency Guidelines have clarified what needs to be included with respect to sources by recommending that privacy policies should disclose the type of organisation or industry sector from which the data came, as well as the nature of the source (that is, whether it is from a public or private source). The WP29 guidelines state that the "specific" source should be provided "unless it is not possible to do so". They further clarify that businesses cannot fail to comply with this requirement simply because it is time-consuming and burdensome to identify each individual source. Instead, every source of data should be able to be tracked back by ensuring privacy by design is built into all processing systems from the ground up.</paratext>
                </para>
                <para>
                  <paratext>This is quite an onerous requirement and may be difficult to comply with in practice, especially where a business has a complex data processing life cycle involving several data sources which may change from time to time. Accordingly, until a business is able to identify all individual sources, it may be prudent to take a risk-based approach and at least list categories of all sources.</paratext>
                </para>
                <para>
                  <paratext>Separate to the above requirements, businesses should check that the third party providing them with personal data has obtained any necessary consents from a data subject to pass their data or notified data subjects of such a transfer and advised them of the purpose for which the business plans to use the data.</paratext>
                </para>
              </division>
            </drafting.note>
          </clause>
          <clause id="a653340" numbering="none">
            <para>
              <paratext>We use different methods to collect data from and about you including through:</paratext>
            </para>
            <list type="bulleted">
              <list.item>
                <para>
                  <paratext>
                    <bold>Direct interactions.</bold>
                     You may give us your [Identity, Contact and Financial Data] by filling in forms or by corresponding with us by post, phone, email or otherwise. This includes personal data you provide when you [DELETE OR ADD TO THIS LIST AS APPROPRIATE]:
                  </paratext>
                </para>
                <list type="bulleted">
                  <list.item>
                    <para>
                      <paratext>apply for our products or services;</paratext>
                    </para>
                  </list.item>
                  <list.item>
                    <para>
                      <paratext>create an account on our website;</paratext>
                    </para>
                  </list.item>
                  <list.item>
                    <para>
                      <paratext>subscribe to our service or publications;</paratext>
                    </para>
                  </list.item>
                  <list.item>
                    <para>
                      <paratext>request marketing to be sent to you;</paratext>
                    </para>
                  </list.item>
                  <list.item>
                    <para>
                      <paratext>enter a competition, promotion or survey; or</paratext>
                    </para>
                  </list.item>
                  <list.item>
                    <para>
                      <paratext>give us feedback or contact us.</paratext>
                    </para>
                  </list.item>
                </list>
              </list.item>
              <list.item>
                <para>
                  <paratext>
                    <bold>Automated technologies or interactions.</bold>
                     As you interact with our website, we will automatically collect Technical Data about your equipment, browsing actions and patterns. We collect this personal data by using cookies[, server logs] and other similar technologies. [We may also receive Technical Data about you if you visit other websites employing our cookies.] Please see our cookie policy [LINK] for further details.
                  </paratext>
                </para>
              </list.item>
              <list.item>
                <para>
                  <paratext>
                    <bold>Third parties or publicly available sources.</bold>
                     We will receive personal data about you from various third parties [and public sources] as set out below [DELETE OR ADD TO THIS LIST AS APPROPRIATE]:
                  </paratext>
                </para>
              </list.item>
            </list>
            <subclause1 id="a794664">
              <para>
                <paratext>Technical Data from the following parties:</paratext>
              </para>
              <subclause2 id="a756109">
                <identifier>(a)</identifier>
                <para>
                  <paratext>analytics providers [such as Google based outside the EU];</paratext>
                </para>
              </subclause2>
              <subclause2 id="a809308">
                <identifier>(b)</identifier>
                <para>
                  <paratext>
                    advertising networks [such as [NAME] based [inside 
                    <bold>OR</bold>
                     outside] the EU]; and
                  </paratext>
                </para>
              </subclause2>
              <subclause2 id="a768096">
                <identifier>(c)</identifier>
                <para>
                  <paratext>
                    search information providers [such as [NAME] based [inside 
                    <bold>OR</bold>
                     outside] the EU].
                  </paratext>
                </para>
                <list type="bulleted">
                  <list.item>
                    <para>
                      <paratext>
                        Contact, Financial and Transaction Data from providers of technical, payment and delivery services [such as [NAME] based [inside 
                        <bold>OR</bold>
                         outside] the EU].
                      </paratext>
                    </para>
                  </list.item>
                  <list.item>
                    <para>
                      <paratext>
                        Identity and Contact Data from data brokers or aggregators [such as [NAME] based [inside 
                        <bold>OR</bold>
                         outside] the EU].
                      </paratext>
                    </para>
                  </list.item>
                  <list.item>
                    <para>
                      <paratext>Identity and Contact Data from publicly available sources [such as Companies House and the Electoral Register based inside the EU].</paratext>
                    </para>
                  </list.item>
                  <list.item>
                    <para>
                      <paratext>[ANY OTHER WAYS YOU COLLECT PERSONAL DATA].</paratext>
                    </para>
                  </list.item>
                </list>
              </subclause2>
            </subclause1>
          </clause>
          <clause id="a179246">
            <identifier>4.</identifier>
            <head align="left" preservecase="true">
              <headtext>How we use your personal data</headtext>
            </head>
            <drafting.note id="a628560" jurisdiction="">
              <head align="left" preservecase="true">
                <headtext>How we use your personal data</headtext>
              </head>
              <division id="a000010" level="1">
                <para>
                  <paratext>The privacy policy should disclose how a business plans to use the personal data it collects by describing the specific use purposes, such as order fulfilment, billing, delivery and marketing. Businesses should also clearly identify any non-obvious personal data uses, for example, data used for profiling, automated decision-making and direct marketing purposes.</paratext>
                </para>
                <para>
                  <paratext>The suggested uses of personal data included in this privacy policy are examples and are not intended to be an exhaustive list of all the reasons an online business may process personal data. The business should tailor the list to reflect its practices. In particular, additional details may need to be included if the business uses credit reference agencies, fraud prevention agencies, allows users to interact with their website, or undertakes profiling or automated decision-making.</paratext>
                </para>
                <division id="a645610" level="2">
                  <head align="left" preservecase="true">
                    <headtext>Lawful basis for processing</headtext>
                  </head>
                  <para>
                    <paratext>
                      The GDPR requires a controller to justify the processing of personal data before it will be considered lawful under Article 5(1)(a). For more information, see 
                      <link anchor="a468586" href="w-007-9580" style="ACTLinkPLCtoPLC">
                        <ital>Practice note, Overview of the EU Data Protection Regulation: Lawfulness of processing</ital>
                      </link>
                      .
                    </paratext>
                  </para>
                  <para>
                    <paratext>A business must only process personal data on the basis of one or more of the following legal grounds:</paratext>
                  </para>
                  <list type="bulleted">
                    <list.item>
                      <para>
                        <paratext>
                          The individual has given their consent to the processing of their data for one or more specific purposes (
                          <ital>Article 6(1)(a)</ital>
                          ).
                        </paratext>
                      </para>
                    </list.item>
                    <list.item>
                      <para>
                        <paratext>
                          It is necessary for entering into or performing a contract with the individual (
                          <ital>Article 6(1)(b)</ital>
                          ).
                        </paratext>
                      </para>
                    </list.item>
                    <list.item>
                      <para>
                        <paratext>
                          It is necessary for compliance with a legal obligation to which the controller is subject (
                          <ital>Article 6(1)(c)</ital>
                          ).
                        </paratext>
                      </para>
                    </list.item>
                    <list.item>
                      <para>
                        <paratext>
                          It is necessary to protect the vital interests of the individual or another person (
                          <ital>Article 6(1)(d)</ital>
                          ).
                        </paratext>
                      </para>
                    </list.item>
                    <list.item>
                      <para>
                        <paratext>
                          It is necessary for the performance of a task carried out in the public interest or in the exercise of official authority vested in the controller (
                          <ital>Article 6(1)(e)</ital>
                          ).
                        </paratext>
                      </para>
                    </list.item>
                    <list.item>
                      <para>
                        <paratext>
                          It is necessary for the purposes of legitimate interests pursued by the controller or by a third party, except where these interests are overridden by the interests or the fundamental rights and freedoms of the individual which require protection of personal data (
                          <ital>Article 6(1)(f)</ital>
                          ). Where a business wishes to rely on legitimate interests, it must identify the legitimate interests it is relying on in its privacy policy.
                        </paratext>
                      </para>
                    </list.item>
                  </list>
                  <para>
                    <paratext>Where legitimate interest is being used, the WP29 Transparency Guidelines go a step further than the GDPR and suggest, as a matter of best practice, that businesses can provide their customers with information from the "balancing test" (which should have been carried out by the controller to allow reliance on legitimate interest as a lawful basis for processing) in advance of any collection of data subjects' personal data. If controllers choose not to provide the balancing test in advance, controllers should make it clear that data subjects can obtain the test on request.</paratext>
                  </para>
                </division>
                <division id="a671417" level="2">
                  <head align="left" preservecase="true">
                    <headtext>Consent</headtext>
                  </head>
                  <para>
                    <paratext>
                      This privacy policy does not refer to the use of consent as, in most cases, online businesses will not need consent to process personal information other than for processing special categories of data (see 
                      <link anchor="a769298" href="w-007-9580" style="ACTLinkPLCtoPLC">
                        <ital>Practice note, Overview of EU General Data Protection Regulation: Special categories of personal data</ital>
                      </link>
                      <ital>)</ital>
                       or marketing third-party products and services (see 
                      <link href="4-382-4342" style="ACTLinkPLCtoPLC">
                        <ital>Practice note, E-marketing: a quick guide (DPA 1998 version)</ital>
                      </link>
                       for further details).
                    </paratext>
                  </para>
                  <para>
                    <paratext>
                      Under the GDPR, if data processing is based on consent, the individual has the right to withdraw consent at any time without any justification, although this will not affect the lawfulness of any processing carried out before the withdrawal (
                      <ital>Article 7(3)</ital>
                      ). Data subjects must be informed of their right to withdraw their consent and consent must be as easy to withdraw as it is to give. If an individual withdraws consent, the business could face a situation where it can no longer process the personal data in question because it does not have another legal ground for processing. Other than in limited circumstances, businesses cannot change the legal basis relied on once it has notified an individual of the legal basis it is actually relying on to process certain data.
                    </paratext>
                  </para>
                  <para>
                    <paratext>
                      The WP29 guidance on consent (see 
                      <link href="w-014-2545" style="ACTLinkPLCtoPLC">
                        <ital>Legal update, WP29 publishes final versions of guidelines on consent and transparency</ital>
                      </link>
                      ) indicates that most organisations may find it difficult to rely on consent and difficulties will arise if a data subject withdraws consent, so a different lawful basis should be found for processing data if at all possible. For further information on consent, see 
                      <link anchor="a549968" href="w-007-9580" style="ACTLinkPLCtoPLC">
                        <ital>Practice note, Overview of EU General Data Protection Regulation: Consent requirements</ital>
                      </link>
                      <ital>.</ital>
                    </paratext>
                  </para>
                </division>
                <division id="a868752" level="2">
                  <head align="left" preservecase="true">
                    <headtext>Matching purposes and categories of personal data with lawful basis</headtext>
                  </head>
                  <para>
                    <paratext>
                      The WP29 Transparency Guidelines appear to suggest that privacy policies should match 
                      <bold>each</bold>
                      <bold>individual processing activity with a lawful basis</bold>
                      . In particular, they state: "The information should be concrete and definitive; it should not be phrased in abstract or ambivalent terms or leave room for different interpretations. In particular the purposes of, and legal basis for, processing the personal data should be clear" (
                      <ital>paragraph 12</ital>
                      ).
                    </paratext>
                  </para>
                  <para>
                    <paratext>Many businesses may find this difficult to comply with, especially where the data processing is complex, involving several processing activities and parties. Data subjects may also find this level of detail too complex and unhelpful.</paratext>
                  </para>
                  <para>
                    <paratext>Although the GDPR seems to indicate that more than one lawful basis can be relied on to process data, businesses must identify the specific legal basis being relied on and cannot rely on either one basis applying or another. For example, if a business collects consent to fulfil an order, it cannot automatically rely on performance of contract for the same activity when a data subject withdraws consent.</paratext>
                  </para>
                  <para>
                    <paratext>This privacy policy has set out, in a table format, suggested categories of data processed by a typical online business carrying out certain activities. The table also suggests the lawful basis which could be relied on for those activities. Organisations must review the lawful basis proposed in this privacy policy and make their own determination as to whether the lawful basis proposed in this privacy policy applies to their specific business activities.</paratext>
                  </para>
                  <para>
                    <paratext>
                      Although the table has proposed 
                      <bold>categories</bold>
                       of data used for specific activities, businesses may decide not to include this level of detail in complex data processing operations as, technically, the GDPR only requires the purposes to be matched with lawful basis and not categories (
                      <ital>Article 13(1)(c)</ital>
                      ).
                    </paratext>
                  </para>
                  <para>
                    <paratext>
                      This privacy policy does 
                      <bold>not</bold>
                       set out individual activities within the broader activity and match each individual activity with a lawful basis. Nor does this privacy policy expressly call out where an activity may be relying on two different lawful bases.
                    </paratext>
                  </para>
                  <para>
                    <paratext>However, it has been suggested that data subjects contact the business if they need further information on the exact lawful basis used for each activity. This means businesses should have recorded this level of detail in their data mapping in case a data subject requests this information.</paratext>
                  </para>
                  <para>
                    <paratext>Finally, businesses may wish to add additional columns in the table to identify individual sources or recipients of data as well as specific retention periods per processing activity.</paratext>
                  </para>
                  <para>
                    <paratext>Businesses may wish to take the risk-based approach suggested in this privacy policy until (and if) further guidance is provided by the ICO on whether setting out processing grounds in more general terms will be regarded as being compliant with the GDPR.</paratext>
                  </para>
                  <para>
                    <paratext>
                      For more information on lawful basis under the GDPR, see 
                      <link anchor="a468586" href="w-007-9580" style="ACTLinkPLCtoPLC">
                        <ital>Practice note, Overview of EU General Data Protection Regulation: Lawfulness of processing</ital>
                      </link>
                      .
                    </paratext>
                  </para>
                </division>
                <division id="a225586" level="2">
                  <head align="left" preservecase="true">
                    <headtext>Direct Marketing</headtext>
                  </head>
                  <para>
                    <paratext>
                      Organisations will need to identify if personal data, such as name and email address, is collected and processed for direct marketing purposes as specific rules apply. In particular, the GDPR will apply to the processing of personal data (such as the collection) and if businesses intend to send electronic direct marketing (such as email and text) prior consent will be required unless soft opt-in applies as a result of the 
                      <link href="1-507-2637" style="ACTLinkPLCtoPLC">
                        <ital>Privacy and Electronic Communications (EC Directive) Regulations 2003 (SI 2003/2426)</ital>
                      </link>
                       (as amended) (PECR). A short-form privacy policy or fair processing policy, giving details of the proposed marketing, and any third parties the data is shared with, should be provided at the time data is collected from an individual for marketing purposes (see 
                      <link anchor="a226829" href="w-013-3757" style="ACTLinkPLCtoPLC">
                        <ital>Practice note, Overview GDPR: UK perspective: First data protection principle: lawfulness, fairness and transparency</ital>
                      </link>
                       and 
                      <link href="w-014-8428" style="ACTLinkPLCtoPLC">
                        <ital>Standard document, Short form privacy notice (GDPR and DPA) (UK)</ital>
                      </link>
                      ).
                    </paratext>
                  </para>
                  <para>
                    <paratext>
                      This privacy policy envisages that the legitimate interests lawful basis may be relied on with respect to carrying out direct marketing activities (see 
                      <link anchor="a469612" href="w-013-3757" style="ACTLinkPLCtoPLC">
                        <ital>Practice note, Overview of GDPR: UK perspective: Legitimate interests condition</ital>
                      </link>
                      ). Recital 47 to the GDPR acknowledges that direct marketing can be conducted on the basis of legitimate interests (see 
                      <link anchor="a321955" href="w-013-3757" style="ACTLinkPLCtoPLC">
                        <ital>Practice note, Overview of GDPR: UK perspective: Direct marketing and draft E-Privacy Regulation</ital>
                      </link>
                      ). However, this has its limitations and, unless soft opt-in applies to email and text marketing, in addition consent will also be needed under the PECR even if the legitimate interests lawful basis is being relied on. Prior consent will also be required before data can be passed to third parties for direct marketing purposes.
                    </paratext>
                  </para>
                  <para>
                    <paratext>
                      The rules on electronic marketing are currently under review in the EU's draft 
                      <link href="w-007-8182" style="ACTLinkPLCtoPLC">
                        <ital>E-Privacy Regulation</ital>
                      </link>
                       (draft ePR) which was not finalised in time to coincide with the GDPR on 25 May 2018 as intended (see 
                      <link href="w-013-9892" style="ACTLinkPLCtoPLC">
                        <ital>Legal update, Government confirms delay to draft E-Privacy Regulation</ital>
                      </link>
                      ). In May 2018, the ICO confirmed that PECR will continue to apply (with GDPR standard of consent) until the draft ePR is adopted.  On 29 March 2019, the 
                      <ital>Data Protection, Privacy and Electronic Communications (Amendments etc.) (EU Exit) Regulations 2019 (SI 2019/419)</ital>
                       amended PECR to reflect GDPR standard of consent (see 
                      <link href="https://uk.practicallaw.thomsonreuters.com/w-019-3534?originationContext=document&amp;amp;transitionType=DocumentItem&amp;amp;contextData=(sc.Default)" style="ACTLinkURL">
                        <ital>Legal update, The Data Protection, Privacy and Electronic Communications (Amendments etc.) (EU Exit) Regulations 2019 (SI 2019/419) made: Brexit SI</ital>
                      </link>
                      ).
                    </paratext>
                  </para>
                  <para>
                    <paratext>For more information see:</paratext>
                  </para>
                  <list type="bulleted">
                    <list.item>
                      <para>
                        <paratext>
                          <link href="w-014-7457" style="ACTLinkPLCtoPLC">
                            <ital>Practice note, Direct marketing and data protection (GDPR, DPA 2018 and PECR) (UK)</ital>
                          </link>
                          .
                        </paratext>
                      </para>
                    </list.item>
                    <list.item>
                      <para>
                        <paratext>
                          <link anchor="a469767" href="w-013-3757" style="ACTLinkPLCtoPLC">
                            <ital>Practice note, Overview of GDPR: UK perspective: Consent</ital>
                          </link>
                           and 
                          <link anchor="a535441" href="w-013-3757" style="ACTLinkPLCtoPLC">
                            <ital>New consent rules</ital>
                          </link>
                          .
                        </paratext>
                      </para>
                    </list.item>
                    <list.item>
                      <para>
                        <paratext>
                          <link href="w-014-8218" style="ACTLinkPLCtoPLC">
                            <ital>Standard document, Consents to receive unsolicited direct marketing communications (GDPR, DPA 2018 and PECR) (UK)</ital>
                          </link>
                          .
                        </paratext>
                      </para>
                    </list.item>
                  </list>
                  <para>
                    <paratext>
                      For the wider rules surrounding direct marketing, see 
                      <link href="w-011-4000" style="ACTLinkPLCtoPLC">
                        <ital>Practice note, Direct marketing: advertising, consumer protection and e-commerce rules.</ital>
                      </link>
                    </paratext>
                  </para>
                  <para>
                    <paratext>
                      For information on profiling and marketing, see 
                      <internal.reference refid="a474546">Drafting note, Automated decision-making and profiling</internal.reference>
                      .
                    </paratext>
                  </para>
                </division>
                <division id="a491697" level="2">
                  <head align="left" preservecase="true">
                    <headtext>Cookies</headtext>
                  </head>
                  <para>
                    <paratext>
                      <link href="5-508-3605" style="ACTLinkPLCtoPLC">
                        <ital>Regulation 6(1)</ital>
                      </link>
                       of the PECR requires website operators and other online providers that set cookies on their users' equipment to provide internet users with clear and comprehensive information about the purposes for which the cookie is stored and accessed.
                    </paratext>
                  </para>
                  <para>
                    <paratext>
                      The rules on cookies are currently under review in the EU's draft ePR, which was not finalised by 25 May 2018 to coincide with the GDPR (see 
                      <link href="w-013-9892" style="ACTLinkPLCtoPLC">
                        <ital>Legal update, Government confirms delay to draft E-Privacy Regulation</ital>
                      </link>
                       and 
                      <link href="w-007-8182" style="ACTLinkPLCtoPLC">
                        <ital>E-Privacy Regulation Legislation tracker</ital>
                      </link>
                      ). The ICO has confirmed that PECR will continue to apply (with GDPR standard of consent) until the draft ePR is adopted. On 29 March 2019, the 
                      <ital>Data Protection, Privacy and Electronic Communications (Amendments etc.) (EU Exit) Regulations 2019 (SI 2019/419)</ital>
                       will, among other things, amend PECR to reflect GDPR standard of consent (see 
                      <link href="https://uk.practicallaw.thomsonreuters.com/w-019-3534?originationContext=document&amp;amp;transitionType=DocumentItem&amp;amp;contextData=(sc.Default)" style="ACTLinkURL">
                        <ital>Legal update, The Data Protection, Privacy and Electronic Communications (Amendments etc.) (EU Exit) Regulations 2019 (SI 2019/419) made: Brexit SI</ital>
                      </link>
                      ).
                    </paratext>
                  </para>
                  <para>
                    <paratext>Recital 30 to the GDPR defines online identifiers as including cookies and, where cookies can identify an individual, they are considered to be personal data subject to the GDPR. In particular, the GDPR states that cookies, when combined with unique identifiers and other information received by servers, may be used to create profiles of individuals and identify them.</paratext>
                  </para>
                  <para>
                    <paratext>Currently, there is uncertainty as to how cookies, especially third party cookies, will be dealt with under the GDPR and the draft ePR. These are some of the issues causing uncertainty:</paratext>
                  </para>
                  <list type="bulleted">
                    <list.item>
                      <para>
                        <paratext>
                          <bold>What legal basis can be relied on to serve cookies?</bold>
                           Legitimate interest could be used but as consent is also required under the existing PECR, should the lawful basis be consent?
                        </paratext>
                      </para>
                    </list.item>
                    <list.item>
                      <para>
                        <paratext>
                          <bold>The GDPR requires unambiguous consent.</bold>
                           Would cookie pop-up boxes constitute unambiguous consent under the GDPR, especially in relation to use of targeting third party cookies?
                        </paratext>
                      </para>
                    </list.item>
                  </list>
                  <para>
                    <paratext>
                      The ICO is updating its cookie guidance which will provide more guidance as to how the GDPR will impact on the use of cookies under the PECR. In the meantime, the ICO and WP29 have issued guidance on consent under the GDPR (see 
                      <link href="w-014-2545" style="ACTLinkPLCtoPLC">
                        <ital>Legal updates, WP29 publishes final guidelines on consent and transparency</ital>
                      </link>
                       and 
                      <link href="w-014-6938" style="ACTLinkPLCtoPLC">
                        <ital>ICO publishes final version of consent guidance</ital>
                      </link>
                      ) which provides more clarity on the use of consent.
                    </paratext>
                  </para>
                  <para>
                    <paratext>
                      In any event, every website should provide a link to a cookie policy and the privacy policy could make reference to this cookie policy. See 
                      <link href="3-517-2184" style="ACTLinkPLCtoPLC">
                        <ital>Standard clauses, Cookie policy</ital>
                      </link>
                       for a template cookie policy. For more general information on cookies, see 
                      <link href="7-506-2678" style="ACTLinkPLCtoPLC">
                        <ital>Practice notes, Cookies: UK issues (DPA 1998, GDPR and PECR)</ital>
                      </link>
                      , 
                      <link href="0-517-0695" style="ACTLinkPLCtoPLC">
                        <ital>Complying with the new cookie regime: practical steps (DPA 1998, GDPR and PECR)</ital>
                      </link>
                       and 
                      <link anchor="a321878" href="8-618-1571" style="ACTLinkPLCtoPLC">
                        <ital>Direct marketing and data protection (DPA 1998 and PECR): Frequently asked questions (DPA 1998): How do the DPA and Privacy Regulations 2003 apply to profiling and cookies?</ital>
                      </link>
                      . Note that all these resources are currently being updated to reflect the GDPR and DPA 2018.
                    </paratext>
                  </para>
                </division>
                <division id="a474546" level="2">
                  <head align="left" preservecase="true">
                    <headtext>Automated decision-making and profiling</headtext>
                  </head>
                  <para>
                    <paratext>
                      The GDPR defines "profiling" as any form of automated processing intended to evaluate certain personal aspects of an individual, in particular, to analyse or predict their performance at work, economic situation, health, personal preferences, reliability, behaviour, location or movements (
                      <ital>Article 4(4)</ital>
                      ).
                    </paratext>
                  </para>
                  <para>
                    <paratext>A decision does not need to be made; simply collecting data and building a profile of the person and the way they behave will qualify. When processing personal data for profiling purposes, businesses must ensure that appropriate safeguards are in place. These include:</paratext>
                  </para>
                  <list type="bulleted">
                    <list.item>
                      <para>
                        <paratext>Ensuring processing is fair and transparent by providing privacy or fair processing policies which give meaningful information about how profiling will take place. This includes recognising any risks of profiling an individual which may cause discriminatory effects on that individual.</paratext>
                      </para>
                    </list.item>
                    <list.item>
                      <para>
                        <paratext>Using appropriate mathematical or statistical procedures for the profiling.</paratext>
                      </para>
                    </list.item>
                    <list.item>
                      <para>
                        <paratext>Implementing appropriate measures to enable inaccuracies to be corrected and to minimise the risk of errors.</paratext>
                      </para>
                    </list.item>
                  </list>
                  <para>
                    <paratext>
                      This privacy policy does 
                      <bold>not include any reference to processing data as a result of automated decision-making or profiling other than profiling carried out as part of marketing a company's own products or services to a customer.</bold>
                       For all other cases, further detailed information regarding the specific type of processing will need to be provided in this privacy policy and an appropriate fair processing policy in case those activities are undertaken. For further information, see 
                      <link href="w-014-3599" style="ACTLinkPLCtoPLC">
                        <ital>Practice note, GDPR and DPA 2018: profiling and automated decision-making</ital>
                      </link>
                       and
                      <ital> </ital>
                      <link anchor="a000018" href="w-002-5314" style="ACTLinkPLCtoPLC">
                        <ital>Checklist, Preparing for the General Data Protection Regulation, Identify and Review All Profiling Activities and Automated Decisions</ital>
                      </link>
                      .
                    </paratext>
                  </para>
                </division>
                <division id="a108177" level="2">
                  <head align="left" preservecase="true">
                    <headtext>Change of purpose</headtext>
                  </head>
                  <para>
                    <paratext>
                      If a business wants to use personal data for new or different purposes that are not compatible with the original purposes of use, it will need to consider whether there is a lawful basis for processing for the new purpose (
                      <ital>Articles 13(3) and 14(4), GDPR</ital>
                      ).
                    </paratext>
                  </para>
                  <para>
                    <paratext>
                      As a general rule under the GDPR, the purpose limitation principle binds a business to the specified, explicit and legitimate purposes notified to the individual on collection of the personal data (
                      <ital>Article 5(1)(b)</ital>
                      ).
                    </paratext>
                  </para>
                  <para>
                    <paratext>Organisations may process personal data for purposes other than those for which the data was initially collected where the further processing is undertaken on the basis of the following:</paratext>
                  </para>
                  <list type="bulleted">
                    <list.item>
                      <para>
                        <paratext>The data subject's consent.</paratext>
                      </para>
                    </list.item>
                    <list.item>
                      <para>
                        <paratext>An EU or member state law.</paratext>
                      </para>
                    </list.item>
                    <list.item>
                      <para>
                        <paratext>Public interest, scientific or historical research, or statistical purposes.</paratext>
                      </para>
                    </list.item>
                  </list>
                  <para>
                    <paratext>
                      See 
                      <link anchor="a911051" href="w-007-9580" style="ACTLinkPLCtoPLC">
                        <ital>Practice note, Overview of EU General Data Protection Regulation: Exceptions to the purpose limitation principle</ital>
                      </link>
                       for further details.
                    </paratext>
                  </para>
                  <para>
                    <paratext>Alternatively, further processing can be undertaken when it is compatible with the original purpose of use. When ascertaining whether a purpose of further processing is compatible with the one for which the data was originally collected, organisations must take into account the following non-exhaustive list of criteria:</paratext>
                  </para>
                  <list type="bulleted">
                    <list.item>
                      <para>
                        <paratext>Any link between the purposes for which the personal data has been collected and the purposes of the intended further processing.</paratext>
                      </para>
                    </list.item>
                    <list.item>
                      <para>
                        <paratext>The context in which the personal data has been collected, in particular regarding the relationship between the data subject and the business.</paratext>
                      </para>
                    </list.item>
                    <list.item>
                      <para>
                        <paratext>The nature of the personal data, in particular whether special categories of personal data are processed, or whether personal data related to criminal convictions and offences is processed.</paratext>
                      </para>
                    </list.item>
                    <list.item>
                      <para>
                        <paratext>The possible consequences of the intended further processing for individuals.</paratext>
                      </para>
                    </list.item>
                    <list.item>
                      <para>
                        <paratext>The existence of appropriate safeguards, which may include encryption or pseudonymisation.</paratext>
                      </para>
                    </list.item>
                  </list>
                  <para>
                    <paratext>
                      (
                      <ital>Article 6(4)</ital>
                      .)
                    </paratext>
                  </para>
                  <para>
                    <paratext>The WP29 Transparency Guidelines go a step further and suggest that, in adhering to the principle of transparency, accountability and fairness, businesses should provide customers with further information on the compatibility analysis carried out where a legal basis other than consent or national or EU law is relied on for the new processing purpose. This is to allow customers the opportunity to consider the compatibility of the further processing and the safeguards provided and to decide whether to exercise their rights, such as the right to restriction of processing or the right to object to processing (among others).</paratext>
                  </para>
                  <para>
                    <paratext>Similar to the "balancing interest" test explained above under legitimate interest, businesses may find the requirement to provide the compatibility analysis too burdensome and it may lead to information fatigue as customers are unlikely to read such a legalistic document in a privacy policy. WP29 has suggested that it is possible to provide this information on request, but this should be made clear in the privacy policy.</paratext>
                  </para>
                  <para>
                    <paratext>
                      If a business wants to use previously collected data for a new or different purpose that is unrelated to the original purpose, in most circumstances, it must provide a revised policy to individuals (
                      <ital>Article 13(3)</ital>
                      ). To minimise future re-notifications, businesses should consider both current and future potential data use purposes when drafting their privacy policy. Businesses, however, should resist the temptation to fill the policy with hypothetical or abstract potential use purposes, as data limitation and retention principles may prevent them from collecting or retaining personal data not required for specific or immediate business needs.
                    </paratext>
                  </para>
                </division>
              </division>
            </drafting.note>
          </clause>
          <clause id="a964261" numbering="none">
            <para>
              <paratext>We will only use your personal data when the law allows us to. Most commonly, we will use your personal data in the following circumstances:</paratext>
            </para>
            <list type="bulleted">
              <list.item>
                <para>
                  <paratext>Where we need to perform the contract we are about to enter into or have entered into with you.</paratext>
                </para>
              </list.item>
              <list.item>
                <para>
                  <paratext>Where it is necessary for our legitimate interests (or those of a third party) and your interests and fundamental rights do not override those interests.</paratext>
                </para>
              </list.item>
              <list.item>
                <para>
                  <paratext>Where we need to comply with a legal obligation.</paratext>
                </para>
              </list.item>
            </list>
          </clause>
          <clause id="a261444" numbering="none">
            <para>
              <paratext>Click here [LINK TO GLOSSARY, LAWFUL BASIS] to find out more about the types of lawful basis that we will rely on to process your personal data.</paratext>
            </para>
          </clause>
          <clause id="a852894" numbering="none">
            <para>
              <paratext>Generally, we do not rely on consent as a legal basis for processing your personal data although we will get your consent before sending third party direct marketing communications to you via email or text message. You have the right to withdraw consent to marketing at any time by contacting us.</paratext>
            </para>
          </clause>
          <clause id="a309744" numbering="none">
            <head align="left" preservecase="true">
              <headtext>Purposes for which we will use your personal data</headtext>
            </head>
          </clause>
          <clause id="a218374" numbering="none">
            <para>
              <paratext>We have set out below, in a table format, a description of all the ways we plan to use your personal data, and which of the legal bases we rely on to do so. We have also identified what our legitimate interests are where appropriate.</paratext>
            </para>
          </clause>
          <clause id="a638713" numbering="none">
            <para>
              <paratext>Note that we may process your personal data for more than one lawful ground depending on the specific purpose for which we are using your data. Please contact us if you need details about the specific legal ground we are relying on to process your personal data where more than one ground has been set out in the table below.</paratext>
            </para>
            <para>
              <paratext>
                <table frame="all" pgwide="1">
                  <tgroup cols="3">
                    <colspec colname="1" colnum="1" colwidth="33"/>
                    <colspec colname="2" colnum="2" colwidth="25"/>
                    <colspec colname="3" colnum="3" colwidth="40"/>
                    <tbody>
                      <row>
                        <entry valign="top">
                          <para align="left">
                            <paratext>
                              <bold>Purpose/Activity</bold>
                            </paratext>
                          </para>
                        </entry>
                        <entry valign="top">
                          <para align="left">
                            <paratext>
                              <bold>Type of data</bold>
                            </paratext>
                          </para>
                        </entry>
                        <entry valign="top">
                          <para align="left">
                            <paratext>
                              <bold>Lawful basis for processing including basis of legitimate interest</bold>
                            </paratext>
                          </para>
                        </entry>
                      </row>
                      <row>
                        <entry valign="top">
                          <para align="left">
                            <paratext>To register you as a new customer</paratext>
                          </para>
                        </entry>
                        <entry valign="top">
                          <para align="left">
                            <paratext>(a) Identity</paratext>
                          </para>
                          <para align="left">
                            <paratext>(b) Contact</paratext>
                          </para>
                        </entry>
                        <entry valign="top">
                          <para align="left">
                            <paratext>Performance of a contract with you</paratext>
                          </para>
                        </entry>
                      </row>
                      <row>
                        <entry valign="top">
                          <para align="left">
                            <paratext>To process and deliver your order including:</paratext>
                          </para>
                          <para align="left">
                            <paratext>(a) Manage payments, fees and charges</paratext>
                          </para>
                          <para align="left">
                            <paratext>(b) Collect and recover money owed to us</paratext>
                          </para>
                        </entry>
                        <entry valign="top">
                          <para align="left">
                            <paratext>(a) Identity</paratext>
                          </para>
                          <para align="left">
                            <paratext>(b) Contact</paratext>
                          </para>
                          <para align="left">
                            <paratext>(c) Financial</paratext>
                          </para>
                          <para align="left">
                            <paratext>(d) Transaction</paratext>
                          </para>
                          <para align="left">
                            <paratext>(e) Marketing and Communications</paratext>
                          </para>
                        </entry>
                        <entry valign="top">
                          <para align="left">
                            <paratext>(a) Performance of a contract with you</paratext>
                          </para>
                          <para align="left">
                            <paratext>(b) Necessary for our legitimate interests (to recover debts due to us)</paratext>
                          </para>
                        </entry>
                      </row>
                      <row>
                        <entry valign="top">
                          <para align="left">
                            <paratext>To manage our relationship with you which will include:</paratext>
                          </para>
                          <para align="left">
                            <paratext>(a) Notifying you about changes to our terms or privacy policy</paratext>
                          </para>
                          <para align="left">
                            <paratext>(b) Asking you to leave a review or take a survey</paratext>
                          </para>
                        </entry>
                        <entry valign="top">
                          <para align="left">
                            <paratext>(a) Identity</paratext>
                          </para>
                          <para align="left">
                            <paratext>(b) Contact</paratext>
                          </para>
                          <para align="left">
                            <paratext>(c) Profile</paratext>
                          </para>
                          <para align="left">
                            <paratext>(d) Marketing and Communications</paratext>
                          </para>
                        </entry>
                        <entry valign="top">
                          <para align="left">
                            <paratext>(a) Performance of a contract with you</paratext>
                          </para>
                          <para align="left">
                            <paratext>(b) Necessary to comply with a legal obligation</paratext>
                          </para>
                          <para align="left">
                            <paratext>(c) Necessary for our legitimate interests (to keep our records updated and to study how customers use our products/services)</paratext>
                          </para>
                        </entry>
                      </row>
                      <row>
                        <entry valign="top">
                          <para align="left">
                            <paratext>To enable you to partake in a prize draw, competition or complete a survey</paratext>
                          </para>
                        </entry>
                        <entry valign="top">
                          <para align="left">
                            <paratext>(a) Identity</paratext>
                          </para>
                          <para align="left">
                            <paratext>(b) Contact</paratext>
                          </para>
                          <para align="left">
                            <paratext>(c) Profile</paratext>
                          </para>
                          <para align="left">
                            <paratext>(d) Usage</paratext>
                          </para>
                          <para align="left">
                            <paratext>(e) Marketing and Communications</paratext>
                          </para>
                        </entry>
                        <entry valign="top">
                          <para align="left">
                            <paratext>(a) Performance of a contract with you</paratext>
                          </para>
                          <para align="left">
                            <paratext>(b) Necessary for our legitimate interests (to study how customers use our products/services, to develop them and grow our business)</paratext>
                          </para>
                        </entry>
                      </row>
                      <row>
                        <entry valign="top">
                          <para align="left">
                            <paratext>To administer and protect our business and this website (including troubleshooting, data analysis, testing, system maintenance, support, reporting and hosting of data)</paratext>
                          </para>
                        </entry>
                        <entry valign="top">
                          <para align="left">
                            <paratext>(a) Identity</paratext>
                          </para>
                          <para align="left">
                            <paratext>(b) Contact</paratext>
                          </para>
                          <para align="left">
                            <paratext>(c) Technical</paratext>
                          </para>
                        </entry>
                        <entry valign="top">
                          <para align="left">
                            <paratext>(a) Necessary for our legitimate interests (for running our business, provision of administration and IT services, network security, to prevent fraud and in the context of a business reorganisation or group restructuring exercise)</paratext>
                          </para>
                          <para align="left">
                            <paratext>(b) Necessary to comply with a legal obligation</paratext>
                          </para>
                        </entry>
                      </row>
                      <row>
                        <entry valign="top">
                          <para align="left">
                            <paratext>To deliver relevant website content and advertisements to you and measure or understand the effectiveness of the advertising we serve to you</paratext>
                          </para>
                        </entry>
                        <entry valign="top">
                          <para align="left">
                            <paratext>(a) Identity</paratext>
                          </para>
                          <para align="left">
                            <paratext>(b) Contact</paratext>
                          </para>
                          <para align="left">
                            <paratext>(c) Profile</paratext>
                          </para>
                          <para align="left">
                            <paratext>(d) Usage</paratext>
                          </para>
                          <para align="left">
                            <paratext>(e) Marketing and Communications</paratext>
                          </para>
                          <para align="left">
                            <paratext>(f) Technical</paratext>
                          </para>
                        </entry>
                        <entry valign="top">
                          <para align="left">
                            <paratext>Necessary for our legitimate interests (to study how customers use our products/services, to develop them, to grow our business and to inform our marketing strategy)</paratext>
                          </para>
                        </entry>
                      </row>
                      <row>
                        <entry valign="top">
                          <para align="left">
                            <paratext>To use data analytics to improve our website, products/services, marketing, customer relationships and experiences</paratext>
                          </para>
                        </entry>
                        <entry valign="top">
                          <para align="left">
                            <paratext>(a) Technical</paratext>
                          </para>
                          <para align="left">
                            <paratext>(b) Usage</paratext>
                          </para>
                        </entry>
                        <entry valign="top">
                          <para align="left">
                            <paratext>Necessary for our legitimate interests (to define types of customers for our products and services, to keep our website updated and relevant, to develop our business and to inform our marketing strategy)</paratext>
                          </para>
                        </entry>
                      </row>
                      <row>
                        <entry valign="top">
                          <para align="left">
                            <paratext>To make suggestions and recommendations to you about goods or services that may be of interest to you</paratext>
                          </para>
                        </entry>
                        <entry valign="top">
                          <para align="left">
                            <paratext>(a) Identity</paratext>
                          </para>
                          <para align="left">
                            <paratext>(b) Contact</paratext>
                          </para>
                          <para align="left">
                            <paratext>(c) Technical</paratext>
                          </para>
                          <para align="left">
                            <paratext>(d) Usage</paratext>
                          </para>
                          <para align="left">
                            <paratext>(e) Profile</paratext>
                          </para>
                          <para align="left">
                            <paratext>(f) Marketing and Communications</paratext>
                          </para>
                        </entry>
                        <entry valign="top">
                          <para align="left">
                            <paratext>Necessary for our legitimate interests (to develop our products/services and grow our business)</paratext>
                          </para>
                        </entry>
                      </row>
                    </tbody>
                  </tgroup>
                </table>
              </paratext>
            </para>
          </clause>
          <clause id="a602347" numbering="none">
            <head align="left" preservecase="true">
              <headtext>Marketing</headtext>
            </head>
          </clause>
          <clause id="a724870" numbering="none">
            <para>
              <paratext>
                We strive to provide you with choices regarding certain personal data uses, particularly around marketing and advertising. [We have established [a privacy centre where you can view and make certain decisions about your personal data use: [PRIVACY CENTRE LINK] 
                <bold>OR</bold>
                 the following personal data control mechanisms]:]
              </paratext>
            </para>
          </clause>
          <clause id="a505069" numbering="none">
            <head align="left" preservecase="true">
              <headtext>Promotional offers from us</headtext>
            </head>
          </clause>
          <clause id="a295679" numbering="none">
            <para>
              <paratext>We may use your Identity, Contact, Technical, Usage and Profile Data to form a view on what we think you may want or need, or what may be of interest to you. This is how we decide which products, services and offers may be relevant for you (we call this marketing).</paratext>
            </para>
          </clause>
          <clause id="a718211" numbering="none">
            <para>
              <paratext>You will receive marketing communications from us if you have requested information from us or purchased [goods or services] from us and you have not opted out of receiving that marketing.</paratext>
            </para>
          </clause>
          <clause id="a539561" numbering="none">
            <head align="left" preservecase="true">
              <headtext>Third-party marketing</headtext>
            </head>
            <para>
              <paratext>We will get your express opt-in consent before we share your personal data with any third party for marketing purposes.</paratext>
            </para>
          </clause>
          <clause id="a879432" numbering="none">
            <head align="left" preservecase="true">
              <headtext>Opting out</headtext>
            </head>
          </clause>
          <clause id="a685745" numbering="none">
            <para>
              <paratext>
                You can ask us or third parties to stop sending you marketing messages at any time [by logging into the website and checking or unchecking relevant boxes to adjust your marketing preferences 
                <bold>OR</bold>
                 by following the opt-out links on any marketing message sent to you 
                <bold>OR</bold>
                 by contacting us at any time].
              </paratext>
            </para>
          </clause>
          <clause id="a697118" numbering="none">
            <para>
              <paratext>Where you opt out of receiving these marketing messages, this will not apply to personal data provided to us as a result of [a product/service purchase, warranty registration, product/service experience or other transactions].</paratext>
            </para>
          </clause>
          <clause id="a512081" numbering="none">
            <head align="left" preservecase="true">
              <headtext>Cookies</headtext>
            </head>
          </clause>
          <clause condition="optional" id="a591491" numbering="none">
            <para>
              <paratext>You can set your browser to refuse all or some browser cookies, or to alert you when websites set or access cookies. If you disable or refuse cookies, please note that some parts of this website may become inaccessible or not function properly. For more information about the cookies we use, please see [LINK TO YOUR COOKIE POLICY].</paratext>
            </para>
          </clause>
          <clause id="a233076" numbering="none">
            <head align="left" preservecase="true">
              <headtext>Change of purpose</headtext>
            </head>
          </clause>
          <clause id="a290238" numbering="none">
            <para>
              <paratext>We will only use your personal data for the purposes for which we collected it, unless we reasonably consider that we need to use it for another reason and that reason is compatible with the original purpose. If you wish to get an explanation as to how the processing for the new purpose is compatible with the original purpose, please contact us.</paratext>
            </para>
          </clause>
          <clause id="a178016" numbering="none">
            <para>
              <paratext>If we need to use your personal data for an unrelated purpose, we will notify you and we will explain the legal basis which allows us to do so.</paratext>
            </para>
          </clause>
          <clause id="a834833" numbering="none">
            <para>
              <paratext>Please note that we may process your personal data without your knowledge or consent, in compliance with the above rules, where this is required or permitted by law.</paratext>
            </para>
          </clause>
          <clause id="a239061">
            <identifier>5.</identifier>
            <head align="left" preservecase="true">
              <headtext>Disclosures of your personal data</headtext>
            </head>
            <drafting.note id="a406557" jurisdiction="">
              <head align="left" preservecase="true">
                <headtext>Disclosures of your personal data</headtext>
              </head>
              <division id="a000011" level="1">
                <para>
                  <paratext>Under Article 28 of the GDPR, businesses are required to enter into a contract (or other legally binding act) with any third-party processor that imposes obligations on the processor to:</paratext>
                </para>
                <list type="bulleted">
                  <list.item>
                    <para>
                      <paratext>Process the personal data only on the documented instructions of the controller.</paratext>
                    </para>
                  </list.item>
                  <list.item>
                    <para>
                      <paratext>Only use staff and other persons who have a duty of confidentiality with regard to the data.</paratext>
                    </para>
                  </list.item>
                  <list.item>
                    <para>
                      <paratext>Comply with security obligations equivalent to those imposed on the controller under the GDPR.</paratext>
                    </para>
                  </list.item>
                  <list.item>
                    <para>
                      <paratext>Notify the controller of any breach in relation to the personal data shared by the controller.</paratext>
                    </para>
                  </list.item>
                  <list.item>
                    <para>
                      <paratext>Enlist a sub-processor only with the prior permission of the controller.</paratext>
                    </para>
                  </list.item>
                </list>
                <para>
                  <paratext>
                    For further information, see 
                    <link href="w-005-6153" style="ACTLinkPLCtoPLC">
                      <ital>Practice note, Data processor obligations under the GDPR: overview</ital>
                    </link>
                    .
                  </paratext>
                </para>
                <para>
                  <paratext>Article 13 of the GDPR also requires a privacy policy to disclose all recipients or categories of recipients of the personal data. A recipient does not have to be a third party and can therefore include controllers and other entities within the same group.</paratext>
                </para>
                <para>
                  <paratext>
                    The WP29 Transparency Guidelines recommend that a privacy policy should provide information on the actual (named) recipients of the personal data. If businesses can (and wish to) provide details of named recipients, they may want to insert that detail into the table 
                    <ital>Purposes for which we will use your personal data</ital>
                     (instead of referring out to the glossary as suggested in this template privacy policy) as that will provide a direct link to what data is disclosed to specific recipients for particular purposes.
                  </paratext>
                </para>
                <para>
                  <paratext>However, thought needs to be given as to how this list of specific recipients will be kept updated as vendors can change frequently and sending frequent notifications about a change of vendors could lead to information fatigue for customers.</paratext>
                </para>
                <para>
                  <paratext>Where a business decides to only disclose categories of recipients, it must be able to demonstrate why it is fair to adopt this approach. Where categories are used, the information provided should be as specific as possible about the categories of recipients (that is, include the activities of the recipient and the industry they are in (with sector and sub-sector) together with location of the recipient).</paratext>
                </para>
                <para>
                  <paratext>Businesses which sell personal data, for example, customer lists to advertisers, should specifically disclose this practice. The policy should also specifically reserve the right to transfer or disclose personal data in connection with a sale of the business or its assets.</paratext>
                </para>
                <para>
                  <paratext>This privacy policy, together with the lists in the glossary, broadly identifies (by categories) and describes some of the common recipients of data by website operators. This section must be carefully reviewed and tailored to meet your business operations. In particular, businesses should try and be as specific as possible about the categories of recipients and include the details set out above and ideally information on whether the third party is a controller or processor.</paratext>
                </para>
              </division>
            </drafting.note>
          </clause>
          <clause id="a342752" numbering="none">
            <para>
              <paratext>
                We may share your personal data with the parties set out below for the purposes set out in the table [
                <ital>Purposes for which we will use your personal data</ital>
                ] above.
              </paratext>
            </para>
            <list type="bulleted">
              <list.item>
                <para>
                  <paratext>
                    Internal Third Parties as set out in the [
                    <ital>Glossary</ital>
                    ].
                  </paratext>
                </para>
              </list.item>
              <list.item>
                <para>
                  <paratext>
                    External Third Parties as set out in the [
                    <ital>Glossary</ital>
                    ].
                  </paratext>
                </para>
              </list.item>
              <list.item>
                <para>
                  <paratext>
                    [Specific third parties [listed in the table [
                    <ital>Purposes for which we will use your personal data</ital>
                    ] above 
                    <bold>OR</bold>
                     such as [SPECIFIC THIRD PARTIES]].]
                  </paratext>
                </para>
              </list.item>
              <list.item>
                <para>
                  <paratext>Third parties to whom we may choose to sell, transfer or merge parts of our business or our assets. Alternatively, we may seek to acquire other businesses or merge with them. If a change happens to our business, then the new owners may use your personal data in the same way as set out in this privacy policy.</paratext>
                </para>
              </list.item>
            </list>
          </clause>
          <clause id="a880441" numbering="none">
            <para>
              <paratext>We require all third parties to respect the security of your personal data and to treat it in accordance with the law. We do not allow our third-party service providers to use your personal data for their own purposes and only permit them to process your personal data for specified purposes and in accordance with our instructions.</paratext>
            </para>
          </clause>
          <clause id="a888527">
            <identifier>6.</identifier>
            <head align="left" preservecase="true">
              <headtext>International transfers</headtext>
            </head>
            <drafting.note id="a808026" jurisdiction="">
              <head align="left" preservecase="true">
                <headtext>International transfers</headtext>
              </head>
              <division id="a000012" level="1">
                <para>
                  <paratext>A business may wish to transfer the personal data collected on its website across international borders where they have offices or other legal entities in different jurisdictions, or where the business is part of an international group of companies. A business may also use external service providers (such as IT providers) in other jurisdictions and personal data may need to be transferred to those third parties for the performance of the services.</paratext>
                </para>
                <para>
                  <paratext>The GDPR restricts transfers of personal data outside the EU unless the recipient country provides adequate protection for the personal data, or other safeguards are in place. This is to ensure that the level of protection of an individual's personal data afforded by the GDPR is not undermined.</paratext>
                </para>
                <para>
                  <paratext>
                    After Brexit, the UK will be a jurisdiction outside the EU. For coverage of the Brexit process in this field, see 
                    <link anchor="a216910" href="9-631-5952" style="ACTLinkPLCtoPLC">
                      <ital>Practical Law's Brexit summary: a watching brief: Data protection</ital>
                    </link>
                    .
                  </paratext>
                </para>
                <para>
                  <paratext>
                    This policy should be reviewed on an ongoing basis as the UK progresses towards the end of the 
                    <link href="w-023-9796" style="ACTLinkPLCtoPLC">
                      <ital>transition period </ital>
                    </link>
                    to ensure it is still applicable in its current form and to ensure that there are no national or EU laws in place in other member states that would affect the transfer of personal data between the UK and any relevant member state.
                  </paratext>
                </para>
                <para>
                  <paratext>
                    Personal data can only be transferred outside the EU to third countries or international organisations in compliance with the conditions for transfer set out in Chapter V (
                    <ital>Articles 44-50</ital>
                    ) of the GDPR.
                  </paratext>
                </para>
                <para>
                  <paratext>
                    Where personal data is to be transferred to a country outside the EU, the individual has the right to be informed of the appropriate safeguards in place (
                    <ital>Article 15(2)</ital>
                    ). This privacy policy includes an optional clause (to be used when data is to be transferred to third parties outside the EU) which provides for details of the safeguards to be requested from the business if appropriate.
                  </paratext>
                </para>
                <para>
                  <paratext>The WP29 Transparency Guidelines suggest that names of individual countries outside the EEA where data is transferred are set out in the privacy policy. This is quite an onerous requirement to comply with as the countries where data is transferred may regularly change as a result of changes in vendors.</paratext>
                </para>
                <para>
                  <paratext>The WP29 Transparency Guidelines also suggest that the privacy policy should specify the specific articles permitting those transfers; this requirement also appears to be overly legalistic.</paratext>
                </para>
                <para>
                  <paratext>Businesses may wish to take a risk-based approach (similar to the one in this privacy policy) and omit those specific details, but allow for provision for further information on request.</paratext>
                </para>
                <para>
                  <paratext>
                    For further information, see 
                    <link anchor="a553297" href="w-007-9580" style="ACTLinkPLCtoPLC">
                      <ital>Practice note, Overview of EU General Data Protection Regulation: Cross-border data transfers</ital>
                    </link>
                    .
                  </paratext>
                </para>
              </division>
            </drafting.note>
          </clause>
          <clause id="a916272" numbering="none">
            <para>
              <paratext>
                [IF NO TRANSFERS OUT OF EEA OCCUR:] [We do not transfer your personal data outside the European Economic Area (
                <defn.term>EEA</defn.term>
                ).
              </paratext>
            </para>
          </clause>
          <clause id="a639072" numbering="none">
            <para>
              <paratext>
                <bold>OR</bold>
              </paratext>
            </para>
          </clause>
          <clause id="a642508" numbering="none">
            <para>
              <paratext>
                [IF TRANSFERS OUT OF EEA OCCUR:] We share your personal data within the [COMPANY] Group. This will involve transferring your data outside the European Economic Area (
                <defn.term>EEA</defn.term>
                ).]
              </paratext>
            </para>
          </clause>
          <clause id="a232622" numbering="none">
            <para>
              <paratext>
                [IF BINDING CORPORATE RULES ARE USED:] [We ensure your personal data is protected by requiring all our group companies to follow the same rules when processing your personal data. These rules are called "binding corporate rules". For further details, see 
                <link href="https://ec.europa.eu/info/strategy/justice-and-fundamental-rights/data-protection/data-transfers-outside-eu/binding-corporate-rules_en" style="ACTLinkURL">
                  <ital>European Commission: Binding corporate rules</ital>
                </link>
                .]
              </paratext>
            </para>
          </clause>
          <clause id="a926207" numbering="none">
            <para>
              <paratext>[Many of our external third parties are based outside the EEA so their processing of your personal data will involve a transfer of data outside the EEA.]</paratext>
            </para>
          </clause>
          <clause id="a108510" numbering="none">
            <para>
              <paratext>Whenever we transfer your personal data out of the EEA, we ensure a similar degree of protection is afforded to it by ensuring at least one of the following safeguards is implemented [DELETE AS APPLICABLE]:</paratext>
            </para>
            <list type="bulleted">
              <list.item>
                <para>
                  <paratext>
                    We will only transfer your personal data to countries that have been deemed to provide an adequate level of protection for personal data by the European Commission. For further details, see 
                    <link href="https://ec.europa.eu/info/law/law-topic/data-protection/data-transfers-outside-eu/adequacy-protection-personal-data-non-eu-countries_en" style="ACTLinkURL">
                      <ital>European Commission: Adequacy of the protection of personal data in non-EU countries</ital>
                    </link>
                    .
                  </paratext>
                </para>
              </list.item>
              <list.item>
                <para>
                  <paratext>
                    Where we use certain service providers, we may use specific contracts approved by the European Commission which give personal data the same protection it has in Europe. For further details, see 
                    <link href="https://ec.europa.eu/info/strategy/justice-and-fundamental-rights/data-protection/data-transfers-outside-eu/model-contracts-transfer-personal-data-third-countries_en" style="ACTLinkURL">
                      <ital>European Commission: Model contracts for the transfer of personal data to third countries</ital>
                    </link>
                    .
                  </paratext>
                </para>
              </list.item>
              <list.item>
                <para>
                  <paratext>
                    Where we use providers based in the US, we may transfer data to them if they are part of the Privacy Shield which requires them to provide similar protection to personal data shared between Europe and the US. For further details, see 
                    <link href="https://ec.europa.eu/info/strategy/justice-and-fundamental-rights/data-protection/data-transfers-outside-eu/eu-us-privacy-shield_en" style="ACTLinkURL">
                      <ital>European Commission: EU-US Privacy Shield</ital>
                    </link>
                    .
                  </paratext>
                </para>
              </list.item>
            </list>
          </clause>
          <clause id="a379822" numbering="none">
            <para>
              <paratext>Please contact us if you want further information on the specific mechanism used by us when transferring your personal data out of the EEA.</paratext>
            </para>
          </clause>
          <clause id="a424553">
            <identifier>7.</identifier>
            <head align="left" preservecase="true">
              <headtext>Data security</headtext>
            </head>
            <drafting.note id="a156589" jurisdiction="">
              <head align="left" preservecase="true">
                <headtext>Data security</headtext>
              </head>
              <division id="a000013" level="1">
                <para>
                  <paratext>Organisations must:</paratext>
                </para>
                <list type="bulleted">
                  <list.item>
                    <para>
                      <paratext>
                        Implement appropriate technical and organisational measures to ensure a level of security appropriate to the risks represented by the processing and the nature of the personal data to be protected (
                        <ital>Article 32(1), GDPR</ital>
                        ).
                      </paratext>
                    </para>
                  </list.item>
                  <list.item>
                    <para>
                      <paratext>
                        Ensure that anyone acting under their authority who has access to the personal data does not process it except on their instructions, unless required to do so by EU or member state law (
                        <ital>Article 32(4)</ital>
                        ).
                      </paratext>
                    </para>
                  </list.item>
                </list>
                <division id="a685685" level="2">
                  <head align="left" preservecase="true">
                    <headtext>Security measures</headtext>
                  </head>
                  <para>
                    <paratext>Measures that may be taken include or display the following features and functionalities:</paratext>
                  </para>
                  <list type="bulleted">
                    <list.item>
                      <para>
                        <paratext>The pseudonymisation and encryption of personal data.</paratext>
                      </para>
                    </list.item>
                    <list.item>
                      <para>
                        <paratext>The ability to ensure the ongoing confidentiality, integrity, availability and resilience of processing systems and services.</paratext>
                      </para>
                    </list.item>
                    <list.item>
                      <para>
                        <paratext>The ability to restore the availability and access to personal data in a timely manner in the event of a physical or technical incident.</paratext>
                      </para>
                    </list.item>
                    <list.item>
                      <para>
                        <paratext>A process for regularly testing, assessing and evaluating the effectiveness of technical and organisational measures for ensuring the security of the processing.</paratext>
                      </para>
                    </list.item>
                  </list>
                  <para>
                    <paratext>
                      (
                      <ital>Article 32(1)</ital>
                      .)
                    </paratext>
                  </para>
                  <para>
                    <paratext>
                      For further information on security measures under the GDPR, see 
                      <link href="w-007-9580" style="ACTLinkPLCtoPLC">
                        <ital>Practice notes, Overview of EU General Data Protection Regulation</ital>
                      </link>
                       and 
                      <link anchor="a000010" href="w-005-2644" style="ACTLinkPLCtoPLC">
                        <ital>Demonstrating compliance with the GDPR: Using technical and organizational measures to demonstrate compliance</ital>
                      </link>
                      .
                    </paratext>
                  </para>
                </division>
              </division>
            </drafting.note>
          </clause>
          <clause id="a117271" numbering="none">
            <para>
              <paratext>We have put in place appropriate security measures to prevent your personal data from being accidentally lost, used or accessed in an unauthorised way, altered or disclosed. In addition, we limit access to your personal data to those employees, agents, contractors and other third parties who have a business need to know. They will only process your personal data on our instructions and they are subject to a duty of confidentiality.</paratext>
            </para>
          </clause>
          <clause id="a347220" numbering="none">
            <para>
              <paratext>We have put in place procedures to deal with any suspected personal data breach and will notify you and any applicable regulator of a breach where we are legally required to do so.</paratext>
            </para>
          </clause>
          <clause id="a852989">
            <identifier>8.</identifier>
            <head align="left" preservecase="true">
              <headtext>Data retention</headtext>
            </head>
            <drafting.note id="a552160" jurisdiction="">
              <head align="left" preservecase="true">
                <headtext>Data retention</headtext>
              </head>
              <division id="a000014" level="1">
                <para>
                  <paratext>
                    The GDPR does not specify retention periods for personal data. Instead, organisations are required not to retain personal data in a form that enables customers to be identified for longer than is necessary to fulfil the purposes the data was collected for (
                    <ital>Article 5(1)(e)</ital>
                    ).
                  </paratext>
                </para>
                <para>
                  <paratext>Article 30 of the GDPR introduces document requirements for controllers such that they must maintain a record of all processing operations under their responsibility. This includes, where possible, a general indication of the time limits for erasure of the different categories of data.</paratext>
                </para>
                <para>
                  <paratext>Article 13(2) requires organisations to provide individuals with information about the specific period for which the data will be stored as part of the transparency principle. The WP29 Transparency Guidelines go further and suggest it will not be sufficient to generically state that personal data will be kept as long as necessary for the legitimate purposes of the processing and in fact privacy policies should go as far as including, where appropriate, archiving periods for specific data or activities. This is quite an onerous requirement to comply with for most businesses.</paratext>
                </para>
                <para>
                  <paratext>
                    If organisations have managed to determine specific retention periods, they may wish to insert the appropriate retention period per activity/data set in the table set out in 
                    <ital>Purposes for which we will use your personal data</ital>
                     above. Alternatively, if your business has a data retention policy, you may wish to link to your data retention policy from this privacy policy.
                  </paratext>
                </para>
                <para>
                  <paratext>If specific retention periods are not available, businesses may wish to include the criteria used to determine that period. Note that the WP29 Transparency Guidelines indicate that such a period should be phrased in a way that allows the data subject to assess, on the basis of their own situation, what the retention period will be for specific data or activities.</paratext>
                </para>
              </division>
            </drafting.note>
          </clause>
          <clause id="a536431" numbering="none">
            <head align="left" preservecase="true">
              <headtext>How long will you use my personal data for?</headtext>
            </head>
          </clause>
          <clause id="a656402" numbering="none">
            <para>
              <paratext>We will only retain your personal data for as long as reasonably necessary to fulfil the purposes we collected it for, including for the purposes of satisfying any legal, regulatory, tax, accounting or reporting requirements. We may retain your personal data for a longer period in the event of a complaint or if we reasonably believe there is a prospect of litigation in respect to our relationship with you.</paratext>
            </para>
          </clause>
          <clause id="a679927" numbering="none">
            <para>
              <paratext>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regulatory, tax, accounting or other requirements.</paratext>
            </para>
          </clause>
          <clause id="a799969" numbering="none">
            <para>
              <paratext>
                [Details of retention periods for different aspects of your personal data are [available in our retention policy which you can request from us by contacting us 
                <bold>OR</bold>
                 set out in the table [
                <ital>Purposes for which we will use your personal data</ital>
                ] above].
              </paratext>
            </para>
          </clause>
          <clause id="a369737" numbering="none">
            <para>
              <paratext>
                <bold>OR </bold>
              </paratext>
            </para>
          </clause>
          <clause id="a263860" numbering="none">
            <para>
              <paratext>By law we have to keep basic information about our customers (including Contact, Identity, Financial and Transaction Data) for [six] years after they cease being customers for [tax] purposes.]</paratext>
            </para>
          </clause>
          <clause id="a137296" numbering="none">
            <para>
              <paratext>
                In some circumstances you can ask us to delete your data: see [
                <ital>your legal rights</ital>
                ] below for further information.
              </paratext>
            </para>
          </clause>
          <clause id="a938517" numbering="none">
            <para>
              <paratext>In some circumstances we will anonymise your personal data (so that it can no longer be associated with you) for research or statistical purposes, in which case we may use this information indefinitely without further notice to you.</paratext>
            </para>
          </clause>
          <clause id="a152621">
            <identifier>9.</identifier>
            <head align="left" preservecase="true">
              <headtext>Your legal rights</headtext>
            </head>
            <drafting.note id="a581823" jurisdiction="">
              <head align="left" preservecase="true">
                <headtext>Your legal rights</headtext>
              </head>
              <division id="a000015" level="1">
                <para>
                  <paratext>
                    For information on data subjects' rights under the GDPR, including the right to be forgotten and the right to data portability, see 
                    <link anchor="a668331" href="w-007-9580" style="ACTLinkPLCtoPLC">
                      <ital>Practice notes, Overview of EU General Data Protection Regulation: Rights of data subject</ital>
                    </link>
                     and 
                    <link href="w-006-7553" style="ACTLinkPLCtoPLC">
                      <ital>Data subject rights under the GDPR</ital>
                    </link>
                    .
                  </paratext>
                </para>
              </division>
            </drafting.note>
          </clause>
          <clause id="a777128" numbering="none">
            <para>
              <paratext>Under certain circumstances, you have rights under data protection laws in relation to your personal data. Please click on the links below to find out more about these rights:</paratext>
            </para>
            <list type="bulleted">
              <list.item>
                <para>
                  <paratext>
                    [
                    <ital>Request access to your personal data</ital>
                    ].
                  </paratext>
                </para>
              </list.item>
              <list.item>
                <para>
                  <paratext>
                    [
                    <ital>Request correction of your personal data</ital>
                    ].
                  </paratext>
                </para>
              </list.item>
              <list.item>
                <para>
                  <paratext>
                    [
                    <ital>Request erasure of your personal data</ital>
                    ].
                  </paratext>
                </para>
              </list.item>
              <list.item>
                <para>
                  <paratext>
                    [
                    <ital>Object to processing of your personal data</ital>
                    ].
                  </paratext>
                </para>
              </list.item>
              <list.item>
                <para>
                  <paratext>
                    [
                    <ital>Request restriction of processing your personal data</ital>
                    ].
                  </paratext>
                </para>
              </list.item>
              <list.item>
                <para>
                  <paratext>
                    [
                    <ital>Request transfer of your personal data</ital>
                    ].
                  </paratext>
                </para>
              </list.item>
              <list.item>
                <para>
                  <paratext>
                    [
                    <ital>Right to withdraw consent</ital>
                    ].
                  </paratext>
                </para>
              </list.item>
            </list>
          </clause>
          <clause id="a694615" numbering="none">
            <para>
              <paratext>
                If you wish to exercise any of the rights set out above, [please contact us 
                <bold>OR</bold>
                 [SPECIFIC DETAILS OF WHO TO CONTACT FOR SUBJECT ACCESS RIGHTS]].
              </paratext>
            </para>
          </clause>
          <clause id="a367507" numbering="none">
            <head align="left" preservecase="true">
              <headtext>No fee usually required</headtext>
            </head>
          </clause>
          <clause id="a152124" numbering="none">
            <para>
              <paratext>You will not have to pay a fee to access your personal data (or to exercise any of the other rights). However, we may charge a reasonable fee if your request is clearly unfounded, repetitive or excessive. Alternatively, we could refuse to comply with your request in these circumstances.</paratext>
            </para>
          </clause>
          <clause id="a892914" numbering="none">
            <head align="left" preservecase="true">
              <headtext>What we may need from you</headtext>
            </head>
          </clause>
          <clause id="a853930" numbering="none">
            <para>
              <paratext>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paratext>
            </para>
          </clause>
          <clause id="a703850" numbering="none">
            <head align="left" preservecase="true">
              <headtext>Time limit to respond</headtext>
            </head>
          </clause>
          <clause id="a594954" numbering="none">
            <para>
              <paratext>We try to respond to all legitimate requests within one month. Occasionally it could take us longer than a month if your request is particularly complex or you have made a number of requests. In this case, we will notify you and keep you updated.</paratext>
            </para>
          </clause>
          <clause id="a682882">
            <identifier>10.</identifier>
            <head align="left" preservecase="true">
              <headtext>Glossary</headtext>
            </head>
          </clause>
          <clause id="a165093" numbering="none">
            <head align="left" preservecase="true">
              <headtext>LAWFUL BASIS</headtext>
            </head>
          </clause>
          <clause id="a647495" numbering="none">
            <para>
              <paratext>
                <defn.term>Legitimate Interest</defn.term>
                 means the interest of our business in conducting and managing our business to enable us to give you the best service/product and the best and most secure experience. We make sure we consider and balance any potential impact on you (both positive and negative) and your rights before we process your personal data for our legitimate interests. We do not use your personal data for activities where our interests are overridden by the impact on you (unless we have your consent or are otherwise required or permitted to by law). You can obtain further information about how we assess our legitimate interests against any potential impact on you in respect of specific activities by contacting us.
              </paratext>
            </para>
          </clause>
          <clause id="a865675" numbering="none">
            <para>
              <paratext>
                <defn.term>Performance of Contract</defn.term>
                 means processing your data where it is necessary for the performance of a contract to which you are a party or to take steps at your request before entering into such a contract.
              </paratext>
            </para>
          </clause>
          <clause id="a865636" numbering="none">
            <para>
              <paratext>
                <defn.term>Comply with a legal obligation</defn.term>
                 means processing your personal data where it is necessary for compliance with a legal obligation that we are subject to.
              </paratext>
            </para>
          </clause>
          <clause id="a968507" numbering="none">
            <head align="left" preservecase="true">
              <headtext>THIRD PARTIES</headtext>
            </head>
          </clause>
          <clause id="a678226" numbering="none">
            <head align="left" preservecase="true">
              <headtext>Internal Third Parties</headtext>
            </head>
          </clause>
          <clause id="a548600" numbering="none">
            <para>
              <paratext>
                Other companies in the [COMPANY] Group [acting as joint controllers or processors] and who are based [SPECIFIC COUNTRIES] and provide [IT and system administration services and undertake leadership reporting].
                <bold> </bold>
              </paratext>
            </para>
          </clause>
          <clause id="a995424" numbering="none">
            <head align="left" preservecase="true">
              <headtext>External Third Parties</headtext>
            </head>
            <list type="bulleted">
              <list.item>
                <para>
                  <paratext>Service providers [acting as processors] based [SPECIFIC COUNTRIES] who provide [IT and system administration services].</paratext>
                </para>
              </list.item>
              <list.item>
                <para>
                  <paratext>Professional advisers [acting as processors or joint controllers] including lawyers, bankers, auditors and insurers based in [SPECIFIC COUNTRIES] who provide [consultancy, banking, legal, insurance and accounting services].</paratext>
                </para>
              </list.item>
              <list.item>
                <para>
                  <paratext>HM Revenue &amp; Customs, regulators and other authorities [acting as processors or joint controllers] based [in the United Kingdom] [who require reporting of processing activities in certain circumstances].</paratext>
                </para>
              </list.item>
              <list.item>
                <para>
                  <paratext>[DETAILS OF ANY OTHER THIRD PARTIES, FOR EXAMPLE, MARKET RESEARCHERS, FRAUD PREVENTION AGENCIES, PRICE COMPARISON SITES AND SO ON.]</paratext>
                </para>
              </list.item>
            </list>
          </clause>
          <clause id="a513536" numbering="none">
            <head align="left" preservecase="true">
              <headtext>YOUR LEGAL RIGHTS</headtext>
            </head>
          </clause>
          <clause id="a484071" numbering="none">
            <para>
              <paratext>You have the right to:</paratext>
            </para>
            <subclause1 id="a100058">
              <para>
                <paratext>
                  <defn.term>Request access</defn.term>
                  <bold> </bold>
                  to your personal data (commonly known as a "data subject access request"). This enables you to receive a copy of the personal data we hold about you and to check that we are lawfully processing it.
                </paratext>
              </para>
            </subclause1>
            <subclause1 id="a297597">
              <para>
                <paratext>
                  <defn.term>Request correction</defn.term>
                  <bold> </bold>
                  of the personal data that we hold about you. This enables you to have any incomplete or inaccurate data we hold about you corrected, though we may need to verify the accuracy of the new data you provide to us.
                </paratext>
              </para>
            </subclause1>
            <subclause1 id="a836012">
              <para>
                <paratext>
                  <defn.term>Request erasure</defn.term>
                  <bold> </bold>
                  of your personal data. This enables you to ask us to delete or remove personal data where there is no good reason for us continuing to process it. You also have the right to ask us to delete or remove your personal data where you have successfully exercised your right to object to processing (see below),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
                </paratext>
              </para>
            </subclause1>
            <subclause1 id="a789450">
              <para>
                <paratext>
                  <defn.term>Object to processing</defn.term>
                  <bold> </bold>
                  of your personal data where we are relying on a legitimate interest (or those of a third party) and there is something about your particular situation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
                </paratext>
              </para>
            </subclause1>
            <subclause1 id="a520072">
              <para>
                <paratext>
                  <defn.term>Request restriction of processing</defn.term>
                  <bold> </bold>
                  of your personal data. This enables you to ask us to suspend the processing of your personal data in the following scenarios:
                </paratext>
              </para>
              <list type="bulleted">
                <list.item>
                  <para>
                    <paratext>If you want us to establish the data's accuracy.</paratext>
                  </para>
                </list.item>
                <list.item>
                  <para>
                    <paratext>Where our use of the data is unlawful but you do not want us to erase it.</paratext>
                  </para>
                </list.item>
                <list.item>
                  <para>
                    <paratext>Where you need us to hold the data even if we no longer require it as you need it to establish, exercise or defend legal claims.</paratext>
                  </para>
                </list.item>
                <list.item>
                  <para>
                    <paratext>You have objected to our use of your data but we need to verify whether we have overriding legitimate grounds to use it.</paratext>
                  </para>
                </list.item>
              </list>
            </subclause1>
            <subclause1 id="a546939">
              <para>
                <paratext>
                  <defn.term>Request the transfer</defn.term>
                  <bold> </bold>
                  of your personal data to you or to a third party.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
                </paratext>
              </para>
            </subclause1>
            <subclause1 id="a722140">
              <para>
                <paratext>
                  <defn.term>Withdraw consent at any time</defn.term>
                  <bold> </bold>
                  where we are relying on consent to process your personal data. However, this will not affect the lawfulness of any processing carried out before you withdraw your consent. If you withdraw your consent, we may not be able to provide certain products or services to you. We will advise you if this is the case at the time you withdraw your consent.
                </paratext>
              </para>
            </subclause1>
          </clause>
        </operative>
      </body>
      <rev.history>
        <rev.item>
          <rev.title>Data protection and Brexit</rev.title>
          <rev.date>20200224</rev.date>
          <rev.author>Practical Law Data Protection</rev.author>
          <rev.body>
            <division id="a000001" level="1">
              <para>
                <paratext>We have updated the section on [Data protection and Brexit] to refer to the position following the UK's exit from the EU on 31 January 2020 and to the data protection legislation that will take effect at the end of the transition period.</paratext>
              </para>
            </division>
          </rev.body>
        </rev.item>
        <rev.item>
          <rev.title>Data Protection, Privacy and Electronic Communications (Amendments etc.) (EU Exit) Regulations 2019 (SI 2019/419)</rev.title>
          <rev.date>20190329</rev.date>
          <rev.author>Practical Law Data Protection</rev.author>
          <rev.body>
            <division id="a000002" level="1">
              <para>
                <paratext>We have amended the Direct marketing section of the drafting note How we use your personal data to reflect that PECR 2003 applies with GDPR standard of consent.</paratext>
              </para>
            </division>
          </rev.body>
        </rev.item>
        <rev.item>
          <rev.title>Adapting for offline</rev.title>
          <rev.date>20181113</rev.date>
          <rev.author>Practical Law Data Protection</rev.author>
          <rev.body>
            <division id="a000003" level="1">
              <para>
                <paratext>
                  We have amended the document to include a statement in the drafting note, 
                  <internal.reference refid="a208722">Drafting note, About this document</internal.reference>
                   indicating that it can be adapted for use offline.
                </paratext>
              </para>
            </division>
          </rev.body>
        </rev.item>
        <rev.item>
          <rev.title>WP29 publishes final versions of guidelines on consent and transparency</rev.title>
          <rev.date>20180524</rev.date>
          <rev.author>Practical Law Data Protection</rev.author>
          <rev.body>
            <division id="a000004" level="1">
              <para>
                <paratext>We have amended the document to reflect the fact that WP29 published final guidelines on transparency and that the GDPR is now in force. We have also updated the marketing / cookies sections.</paratext>
              </para>
            </division>
          </rev.body>
        </rev.item>
      </rev.history>
    </standard.doc>
  </n-docbody>
</n-document>
</file>

<file path=customXml/item4.xml><?xml version="1.0" encoding="utf-8"?>
<ns30: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F6A983B0-E261-4C98-85EA-9AA0DE7094AE}">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E3BD46F2-7814-4376-B697-08AA842E21FD}">
  <ds:schemaRefs>
    <ds:schemaRef ds:uri="http://www.w3.org/2001/XMLSchema"/>
  </ds:schemaRefs>
</ds:datastoreItem>
</file>

<file path=customXml/itemProps4.xml><?xml version="1.0" encoding="utf-8"?>
<ds:datastoreItem xmlns:ds="http://schemas.openxmlformats.org/officeDocument/2006/customXml" ds:itemID="{0A3397F5-81D7-44A0-812F-209A51E8CFFC}">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ThomsonReuters</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Quidax Legal</dc:creator>
  <cp:keywords/>
  <dc:description/>
  <cp:lastModifiedBy>Quidax Legal</cp:lastModifiedBy>
  <cp:revision>3</cp:revision>
  <cp:lastPrinted>1899-12-31T23:46:25Z</cp:lastPrinted>
  <dcterms:created xsi:type="dcterms:W3CDTF">2022-05-24T16:50:00Z</dcterms:created>
  <dcterms:modified xsi:type="dcterms:W3CDTF">2022-05-24T21:24:00Z</dcterms:modified>
</cp:coreProperties>
</file>