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0904" w:rsidRDefault="00EB0904" w:rsidP="00EB0904">
      <w:pPr>
        <w:pStyle w:val="NormalWeb"/>
        <w:spacing w:line="360" w:lineRule="auto"/>
        <w:jc w:val="both"/>
        <w:rPr>
          <w:rFonts w:ascii="Montserrat" w:hAnsi="Montserrat"/>
          <w:b/>
          <w:bCs/>
          <w:color w:val="002060"/>
          <w:sz w:val="20"/>
          <w:szCs w:val="20"/>
        </w:rPr>
      </w:pPr>
    </w:p>
    <w:p w:rsidR="00EB0904" w:rsidRPr="001432DD" w:rsidRDefault="00EB0904" w:rsidP="00EB0904">
      <w:pPr>
        <w:pStyle w:val="NormalWeb"/>
        <w:spacing w:line="360" w:lineRule="auto"/>
        <w:jc w:val="both"/>
        <w:rPr>
          <w:rFonts w:ascii="Montserrat" w:hAnsi="Montserrat"/>
          <w:b/>
          <w:bCs/>
          <w:color w:val="002060"/>
          <w:sz w:val="20"/>
          <w:szCs w:val="20"/>
        </w:rPr>
      </w:pPr>
      <w:r w:rsidRPr="001432DD">
        <w:rPr>
          <w:rFonts w:ascii="Montserrat" w:hAnsi="Montserrat"/>
          <w:b/>
          <w:bCs/>
          <w:color w:val="002060"/>
          <w:sz w:val="20"/>
          <w:szCs w:val="20"/>
        </w:rPr>
        <w:t xml:space="preserve">AUDIT &amp; </w:t>
      </w:r>
      <w:bookmarkStart w:id="0" w:name="_GoBack"/>
      <w:r w:rsidRPr="001432DD">
        <w:rPr>
          <w:rFonts w:ascii="Montserrat" w:hAnsi="Montserrat"/>
          <w:b/>
          <w:bCs/>
          <w:color w:val="002060"/>
          <w:sz w:val="20"/>
          <w:szCs w:val="20"/>
        </w:rPr>
        <w:t xml:space="preserve">ASSURANCE </w:t>
      </w:r>
      <w:bookmarkEnd w:id="0"/>
    </w:p>
    <w:p w:rsidR="00EB0904" w:rsidRDefault="00EB0904" w:rsidP="00EB0904">
      <w:pPr>
        <w:pStyle w:val="NormalWeb"/>
        <w:spacing w:line="360" w:lineRule="auto"/>
        <w:rPr>
          <w:rFonts w:ascii="Montserrat" w:hAnsi="Montserrat"/>
          <w:sz w:val="20"/>
          <w:szCs w:val="20"/>
        </w:rPr>
      </w:pPr>
      <w:r w:rsidRPr="000D6738">
        <w:rPr>
          <w:rFonts w:ascii="Montserrat" w:hAnsi="Montserrat"/>
          <w:sz w:val="20"/>
          <w:szCs w:val="20"/>
        </w:rPr>
        <w:t xml:space="preserve">We provide our auditing services in compliance with the </w:t>
      </w:r>
      <w:r>
        <w:rPr>
          <w:rFonts w:ascii="Montserrat" w:hAnsi="Montserrat"/>
          <w:sz w:val="20"/>
          <w:szCs w:val="20"/>
        </w:rPr>
        <w:t>C</w:t>
      </w:r>
      <w:r w:rsidRPr="000D6738">
        <w:rPr>
          <w:rFonts w:ascii="Montserrat" w:hAnsi="Montserrat"/>
          <w:sz w:val="20"/>
          <w:szCs w:val="20"/>
        </w:rPr>
        <w:t xml:space="preserve">ompanies and </w:t>
      </w:r>
      <w:r>
        <w:rPr>
          <w:rFonts w:ascii="Montserrat" w:hAnsi="Montserrat"/>
          <w:sz w:val="20"/>
          <w:szCs w:val="20"/>
        </w:rPr>
        <w:t>A</w:t>
      </w:r>
      <w:r w:rsidRPr="000D6738">
        <w:rPr>
          <w:rFonts w:ascii="Montserrat" w:hAnsi="Montserrat"/>
          <w:sz w:val="20"/>
          <w:szCs w:val="20"/>
        </w:rPr>
        <w:t xml:space="preserve">llied </w:t>
      </w:r>
      <w:r>
        <w:rPr>
          <w:rFonts w:ascii="Montserrat" w:hAnsi="Montserrat"/>
          <w:sz w:val="20"/>
          <w:szCs w:val="20"/>
        </w:rPr>
        <w:t>M</w:t>
      </w:r>
      <w:r w:rsidRPr="000D6738">
        <w:rPr>
          <w:rFonts w:ascii="Montserrat" w:hAnsi="Montserrat"/>
          <w:sz w:val="20"/>
          <w:szCs w:val="20"/>
        </w:rPr>
        <w:t xml:space="preserve">atters </w:t>
      </w:r>
      <w:r>
        <w:rPr>
          <w:rFonts w:ascii="Montserrat" w:hAnsi="Montserrat"/>
          <w:sz w:val="20"/>
          <w:szCs w:val="20"/>
        </w:rPr>
        <w:t>Act of Nigeria</w:t>
      </w:r>
      <w:r w:rsidRPr="000D6738">
        <w:rPr>
          <w:rFonts w:ascii="Montserrat" w:hAnsi="Montserrat"/>
          <w:sz w:val="20"/>
          <w:szCs w:val="20"/>
        </w:rPr>
        <w:t>,</w:t>
      </w:r>
      <w:r>
        <w:rPr>
          <w:rFonts w:ascii="Montserrat" w:hAnsi="Montserrat"/>
          <w:sz w:val="20"/>
          <w:szCs w:val="20"/>
        </w:rPr>
        <w:t xml:space="preserve"> </w:t>
      </w:r>
      <w:r w:rsidRPr="000D6738">
        <w:rPr>
          <w:rFonts w:ascii="Montserrat" w:hAnsi="Montserrat"/>
          <w:sz w:val="20"/>
          <w:szCs w:val="20"/>
        </w:rPr>
        <w:t xml:space="preserve">and in compliance with International Financial Reporting Standards (IFRS), General Audit Practice (GAP) and International Accounting Standards (IAS). Our audit approach is </w:t>
      </w:r>
      <w:r>
        <w:rPr>
          <w:rFonts w:ascii="Montserrat" w:hAnsi="Montserrat"/>
          <w:sz w:val="20"/>
          <w:szCs w:val="20"/>
        </w:rPr>
        <w:t>all-encompassing of risk-based</w:t>
      </w:r>
      <w:r w:rsidRPr="000D6738">
        <w:rPr>
          <w:rFonts w:ascii="Montserrat" w:hAnsi="Montserrat"/>
          <w:sz w:val="20"/>
          <w:szCs w:val="20"/>
        </w:rPr>
        <w:t xml:space="preserve"> systems audit, </w:t>
      </w:r>
      <w:r>
        <w:rPr>
          <w:rFonts w:ascii="Montserrat" w:hAnsi="Montserrat"/>
          <w:sz w:val="20"/>
          <w:szCs w:val="20"/>
        </w:rPr>
        <w:t xml:space="preserve">assessment of systems and processes, </w:t>
      </w:r>
    </w:p>
    <w:p w:rsidR="00EB0904" w:rsidRDefault="00EB0904" w:rsidP="00EB0904">
      <w:pPr>
        <w:pStyle w:val="NormalWeb"/>
        <w:spacing w:line="360" w:lineRule="auto"/>
        <w:rPr>
          <w:rFonts w:ascii="Montserrat" w:hAnsi="Montserrat"/>
          <w:sz w:val="20"/>
          <w:szCs w:val="20"/>
        </w:rPr>
      </w:pPr>
      <w:r>
        <w:rPr>
          <w:rFonts w:ascii="Montserrat" w:hAnsi="Montserrat"/>
          <w:sz w:val="20"/>
          <w:szCs w:val="20"/>
        </w:rPr>
        <w:t>A</w:t>
      </w:r>
      <w:r w:rsidRPr="000D6738">
        <w:rPr>
          <w:rFonts w:ascii="Montserrat" w:hAnsi="Montserrat"/>
          <w:sz w:val="20"/>
          <w:szCs w:val="20"/>
        </w:rPr>
        <w:t xml:space="preserve">part from satisfying the primary objective of reporting on business and financial statements of corporate firms in line with IFRS, </w:t>
      </w:r>
      <w:r>
        <w:rPr>
          <w:rFonts w:ascii="Montserrat" w:hAnsi="Montserrat"/>
          <w:sz w:val="20"/>
          <w:szCs w:val="20"/>
        </w:rPr>
        <w:t>it</w:t>
      </w:r>
      <w:r w:rsidRPr="000D6738">
        <w:rPr>
          <w:rFonts w:ascii="Montserrat" w:hAnsi="Montserrat"/>
          <w:sz w:val="20"/>
          <w:szCs w:val="20"/>
        </w:rPr>
        <w:t xml:space="preserve"> also </w:t>
      </w:r>
      <w:r>
        <w:rPr>
          <w:rFonts w:ascii="Montserrat" w:hAnsi="Montserrat"/>
          <w:sz w:val="20"/>
          <w:szCs w:val="20"/>
        </w:rPr>
        <w:t xml:space="preserve">aims at performance improvement, internal control evaluation and financial management to ensure good corporate governance. </w:t>
      </w:r>
      <w:r w:rsidRPr="000D6738">
        <w:rPr>
          <w:rFonts w:ascii="Montserrat" w:hAnsi="Montserrat"/>
          <w:sz w:val="20"/>
          <w:szCs w:val="20"/>
        </w:rPr>
        <w:t xml:space="preserve">We ensure that we have a thorough understanding of our </w:t>
      </w:r>
      <w:r>
        <w:rPr>
          <w:rFonts w:ascii="Montserrat" w:hAnsi="Montserrat"/>
          <w:sz w:val="20"/>
          <w:szCs w:val="20"/>
        </w:rPr>
        <w:t>client's</w:t>
      </w:r>
      <w:r w:rsidRPr="000D6738">
        <w:rPr>
          <w:rFonts w:ascii="Montserrat" w:hAnsi="Montserrat"/>
          <w:sz w:val="20"/>
          <w:szCs w:val="20"/>
        </w:rPr>
        <w:t xml:space="preserve"> business, corporate culture and operational environment.</w:t>
      </w:r>
    </w:p>
    <w:p w:rsidR="00EB0904" w:rsidRDefault="00EB0904" w:rsidP="00EB0904">
      <w:pPr>
        <w:pStyle w:val="NormalWeb"/>
        <w:spacing w:line="360" w:lineRule="auto"/>
        <w:rPr>
          <w:rFonts w:ascii="Montserrat" w:hAnsi="Montserrat"/>
          <w:sz w:val="20"/>
          <w:szCs w:val="20"/>
        </w:rPr>
      </w:pPr>
      <w:r>
        <w:rPr>
          <w:rFonts w:ascii="Montserrat" w:hAnsi="Montserrat"/>
          <w:sz w:val="20"/>
          <w:szCs w:val="20"/>
        </w:rPr>
        <w:t xml:space="preserve">With our Audit Software, Automated System, and Strong AI Audit tools, we deliver value-added audit &amp; assurance services to the satisfaction and admiration of our clients in line with global best practice.  </w:t>
      </w:r>
    </w:p>
    <w:p w:rsidR="00EB0904" w:rsidRDefault="00EB0904" w:rsidP="00EB0904">
      <w:pPr>
        <w:pStyle w:val="NormalWeb"/>
        <w:spacing w:line="360" w:lineRule="auto"/>
        <w:rPr>
          <w:rFonts w:ascii="Montserrat" w:hAnsi="Montserrat"/>
          <w:sz w:val="20"/>
          <w:szCs w:val="20"/>
        </w:rPr>
      </w:pPr>
    </w:p>
    <w:p w:rsidR="00EB0904" w:rsidRPr="001432DD" w:rsidRDefault="00EB0904" w:rsidP="00EB0904">
      <w:pPr>
        <w:pStyle w:val="NormalWeb"/>
        <w:spacing w:line="360" w:lineRule="auto"/>
        <w:jc w:val="both"/>
        <w:rPr>
          <w:rFonts w:ascii="Montserrat" w:hAnsi="Montserrat"/>
          <w:b/>
          <w:bCs/>
          <w:color w:val="002060"/>
          <w:sz w:val="20"/>
          <w:szCs w:val="20"/>
        </w:rPr>
      </w:pPr>
      <w:r w:rsidRPr="001432DD">
        <w:rPr>
          <w:rFonts w:ascii="Montserrat" w:hAnsi="Montserrat"/>
          <w:b/>
          <w:bCs/>
          <w:color w:val="002060"/>
          <w:sz w:val="20"/>
          <w:szCs w:val="20"/>
        </w:rPr>
        <w:t>A</w:t>
      </w:r>
      <w:r>
        <w:rPr>
          <w:rFonts w:ascii="Montserrat" w:hAnsi="Montserrat"/>
          <w:b/>
          <w:bCs/>
          <w:color w:val="002060"/>
          <w:sz w:val="20"/>
          <w:szCs w:val="20"/>
        </w:rPr>
        <w:t xml:space="preserve">CCOUNTING OUTSOURCING &amp; TRANSACTION ADVISORY  </w:t>
      </w:r>
      <w:r w:rsidRPr="001432DD">
        <w:rPr>
          <w:rFonts w:ascii="Montserrat" w:hAnsi="Montserrat"/>
          <w:b/>
          <w:bCs/>
          <w:color w:val="002060"/>
          <w:sz w:val="20"/>
          <w:szCs w:val="20"/>
        </w:rPr>
        <w:t xml:space="preserve"> </w:t>
      </w:r>
    </w:p>
    <w:p w:rsidR="00EB0904" w:rsidRDefault="00EB0904" w:rsidP="00EB0904">
      <w:pPr>
        <w:pStyle w:val="NormalWeb"/>
        <w:spacing w:line="360" w:lineRule="auto"/>
        <w:rPr>
          <w:rFonts w:ascii="Montserrat" w:hAnsi="Montserrat"/>
          <w:sz w:val="20"/>
          <w:szCs w:val="20"/>
        </w:rPr>
      </w:pPr>
      <w:r w:rsidRPr="0034205F">
        <w:rPr>
          <w:rFonts w:ascii="Montserrat" w:hAnsi="Montserrat"/>
          <w:sz w:val="20"/>
          <w:szCs w:val="20"/>
        </w:rPr>
        <w:t>At TAC</w:t>
      </w:r>
      <w:r>
        <w:rPr>
          <w:rFonts w:ascii="Montserrat" w:hAnsi="Montserrat"/>
          <w:sz w:val="20"/>
          <w:szCs w:val="20"/>
        </w:rPr>
        <w:t>,</w:t>
      </w:r>
      <w:r w:rsidRPr="0034205F">
        <w:rPr>
          <w:rFonts w:ascii="Montserrat" w:hAnsi="Montserrat"/>
          <w:sz w:val="20"/>
          <w:szCs w:val="20"/>
        </w:rPr>
        <w:t xml:space="preserve"> we assist </w:t>
      </w:r>
      <w:r>
        <w:rPr>
          <w:rFonts w:ascii="Montserrat" w:hAnsi="Montserrat"/>
          <w:sz w:val="20"/>
          <w:szCs w:val="20"/>
        </w:rPr>
        <w:t xml:space="preserve">our clients </w:t>
      </w:r>
      <w:r w:rsidRPr="0034205F">
        <w:rPr>
          <w:rFonts w:ascii="Montserrat" w:hAnsi="Montserrat"/>
          <w:sz w:val="20"/>
          <w:szCs w:val="20"/>
        </w:rPr>
        <w:t>with Accounting Outsourcing and Transaction Advisory Services</w:t>
      </w:r>
      <w:r>
        <w:rPr>
          <w:rFonts w:ascii="Montserrat" w:hAnsi="Montserrat"/>
          <w:sz w:val="20"/>
          <w:szCs w:val="20"/>
        </w:rPr>
        <w:t xml:space="preserve">, which include adequate financial record keeping, reconciliation, and addressing complex financial structures, regulatory reporting etc. We provide these services either onsite or offsite, by deploying our </w:t>
      </w:r>
      <w:proofErr w:type="spellStart"/>
      <w:r>
        <w:rPr>
          <w:rFonts w:ascii="Montserrat" w:hAnsi="Montserrat"/>
          <w:sz w:val="20"/>
          <w:szCs w:val="20"/>
        </w:rPr>
        <w:t>skilful</w:t>
      </w:r>
      <w:proofErr w:type="spellEnd"/>
      <w:r>
        <w:rPr>
          <w:rFonts w:ascii="Montserrat" w:hAnsi="Montserrat"/>
          <w:sz w:val="20"/>
          <w:szCs w:val="20"/>
        </w:rPr>
        <w:t xml:space="preserve"> and dedicated resources </w:t>
      </w:r>
    </w:p>
    <w:p w:rsidR="00EB0904" w:rsidRDefault="00EB0904" w:rsidP="00EB0904">
      <w:pPr>
        <w:pStyle w:val="NormalWeb"/>
        <w:spacing w:line="360" w:lineRule="auto"/>
        <w:rPr>
          <w:rFonts w:ascii="Montserrat" w:hAnsi="Montserrat"/>
          <w:sz w:val="20"/>
          <w:szCs w:val="20"/>
        </w:rPr>
      </w:pPr>
      <w:r>
        <w:rPr>
          <w:rFonts w:ascii="Montserrat" w:hAnsi="Montserrat"/>
          <w:sz w:val="20"/>
          <w:szCs w:val="20"/>
        </w:rPr>
        <w:t xml:space="preserve">We deploy Accounting Software, Automated System, and Strong AI Accounting tools, to deliver value-added accounting &amp; financial transaction record keeping and reconciliation that comply with local and international financial reporting. </w:t>
      </w:r>
    </w:p>
    <w:p w:rsidR="00EB0904" w:rsidRDefault="00EB0904" w:rsidP="00EB0904">
      <w:pPr>
        <w:pStyle w:val="NormalWeb"/>
        <w:spacing w:line="360" w:lineRule="auto"/>
        <w:rPr>
          <w:rFonts w:ascii="Montserrat" w:hAnsi="Montserrat"/>
          <w:sz w:val="20"/>
          <w:szCs w:val="20"/>
        </w:rPr>
      </w:pPr>
      <w:r w:rsidRPr="009F5470">
        <w:rPr>
          <w:rFonts w:ascii="Montserrat" w:hAnsi="Montserrat"/>
          <w:sz w:val="20"/>
          <w:szCs w:val="20"/>
        </w:rPr>
        <w:t xml:space="preserve">With experts </w:t>
      </w:r>
      <w:r>
        <w:rPr>
          <w:rFonts w:ascii="Montserrat" w:hAnsi="Montserrat"/>
          <w:sz w:val="20"/>
          <w:szCs w:val="20"/>
        </w:rPr>
        <w:t>who</w:t>
      </w:r>
      <w:r w:rsidRPr="009F5470">
        <w:rPr>
          <w:rFonts w:ascii="Montserrat" w:hAnsi="Montserrat"/>
          <w:sz w:val="20"/>
          <w:szCs w:val="20"/>
        </w:rPr>
        <w:t xml:space="preserve"> come from a wide range of disciplines, we assure </w:t>
      </w:r>
      <w:r>
        <w:rPr>
          <w:rFonts w:ascii="Montserrat" w:hAnsi="Montserrat"/>
          <w:sz w:val="20"/>
          <w:szCs w:val="20"/>
        </w:rPr>
        <w:t xml:space="preserve">our clients </w:t>
      </w:r>
      <w:r w:rsidRPr="009F5470">
        <w:rPr>
          <w:rFonts w:ascii="Montserrat" w:hAnsi="Montserrat"/>
          <w:sz w:val="20"/>
          <w:szCs w:val="20"/>
        </w:rPr>
        <w:t xml:space="preserve">of unequalled benefits such as competitive rates, quick turnaround time, guaranteed data protection, </w:t>
      </w:r>
      <w:r>
        <w:rPr>
          <w:rFonts w:ascii="Montserrat" w:hAnsi="Montserrat"/>
          <w:sz w:val="20"/>
          <w:szCs w:val="20"/>
        </w:rPr>
        <w:t xml:space="preserve">and quality service delivery. </w:t>
      </w:r>
    </w:p>
    <w:p w:rsidR="00EB0904" w:rsidRDefault="00EB0904" w:rsidP="00EB0904">
      <w:pPr>
        <w:pStyle w:val="NormalWeb"/>
        <w:spacing w:line="360" w:lineRule="auto"/>
        <w:rPr>
          <w:rFonts w:ascii="Montserrat" w:hAnsi="Montserrat"/>
          <w:sz w:val="20"/>
          <w:szCs w:val="20"/>
        </w:rPr>
      </w:pPr>
    </w:p>
    <w:p w:rsidR="00EB0904" w:rsidRDefault="00EB0904" w:rsidP="00EB0904">
      <w:pPr>
        <w:pStyle w:val="NormalWeb"/>
        <w:spacing w:line="360" w:lineRule="auto"/>
        <w:rPr>
          <w:rFonts w:ascii="Montserrat" w:hAnsi="Montserrat"/>
          <w:sz w:val="20"/>
          <w:szCs w:val="20"/>
        </w:rPr>
      </w:pPr>
      <w:r>
        <w:rPr>
          <w:rStyle w:val="Strong"/>
          <w:rFonts w:ascii="Montserrat" w:hAnsi="Montserrat"/>
          <w:color w:val="C00000"/>
          <w:sz w:val="20"/>
          <w:szCs w:val="20"/>
        </w:rPr>
        <w:t xml:space="preserve">TAX COMPLIANCE &amp; ADVISORY </w:t>
      </w:r>
    </w:p>
    <w:p w:rsidR="00EB0904" w:rsidRPr="008335DF" w:rsidRDefault="00EB0904" w:rsidP="00EB0904">
      <w:pPr>
        <w:pStyle w:val="NormalWeb"/>
        <w:spacing w:line="360" w:lineRule="auto"/>
        <w:rPr>
          <w:rFonts w:ascii="Montserrat" w:hAnsi="Montserrat"/>
          <w:sz w:val="20"/>
          <w:szCs w:val="20"/>
        </w:rPr>
      </w:pPr>
      <w:r>
        <w:rPr>
          <w:rFonts w:ascii="Montserrat" w:hAnsi="Montserrat"/>
          <w:sz w:val="20"/>
          <w:szCs w:val="20"/>
        </w:rPr>
        <w:t xml:space="preserve">TAC Tax Advisory Services </w:t>
      </w:r>
      <w:r w:rsidRPr="008335DF">
        <w:rPr>
          <w:rFonts w:ascii="Montserrat" w:hAnsi="Montserrat"/>
          <w:sz w:val="20"/>
          <w:szCs w:val="20"/>
        </w:rPr>
        <w:t xml:space="preserve">provide comprehensive taxation planning, management &amp; advisory services to corporate and individual clients with the aim of minimizing their tax burden through careful tax planning. Using our expertise and skill, we study and take advantage of loopholes in the tax laws to reduce </w:t>
      </w:r>
      <w:r>
        <w:rPr>
          <w:rFonts w:ascii="Montserrat" w:hAnsi="Montserrat"/>
          <w:sz w:val="20"/>
          <w:szCs w:val="20"/>
        </w:rPr>
        <w:t>clients'</w:t>
      </w:r>
      <w:r w:rsidRPr="008335DF">
        <w:rPr>
          <w:rFonts w:ascii="Montserrat" w:hAnsi="Montserrat"/>
          <w:sz w:val="20"/>
          <w:szCs w:val="20"/>
        </w:rPr>
        <w:t xml:space="preserve"> tax liabilities.  </w:t>
      </w:r>
    </w:p>
    <w:p w:rsidR="00EB0904" w:rsidRDefault="00EB0904" w:rsidP="00EB0904">
      <w:pPr>
        <w:pStyle w:val="NormalWeb"/>
        <w:spacing w:line="360" w:lineRule="auto"/>
        <w:rPr>
          <w:rFonts w:ascii="Montserrat" w:hAnsi="Montserrat"/>
          <w:sz w:val="20"/>
          <w:szCs w:val="20"/>
        </w:rPr>
      </w:pPr>
      <w:r w:rsidRPr="008335DF">
        <w:rPr>
          <w:rFonts w:ascii="Montserrat" w:hAnsi="Montserrat"/>
          <w:sz w:val="20"/>
          <w:szCs w:val="20"/>
        </w:rPr>
        <w:lastRenderedPageBreak/>
        <w:t xml:space="preserve">In meeting with the global demand of delivering the best professional services to our numerous clients, the company ensures that all its </w:t>
      </w:r>
      <w:r>
        <w:rPr>
          <w:rFonts w:ascii="Montserrat" w:hAnsi="Montserrat"/>
          <w:sz w:val="20"/>
          <w:szCs w:val="20"/>
        </w:rPr>
        <w:t>staff</w:t>
      </w:r>
      <w:r w:rsidRPr="008335DF">
        <w:rPr>
          <w:rFonts w:ascii="Montserrat" w:hAnsi="Montserrat"/>
          <w:sz w:val="20"/>
          <w:szCs w:val="20"/>
        </w:rPr>
        <w:t xml:space="preserve"> are adequately empowered and updated with the current laws &amp; statues and practical approach on tax planning &amp; management services through sound training, seminars &amp; courses obtained both locally &amp; internationally. </w:t>
      </w:r>
    </w:p>
    <w:p w:rsidR="00EB0904" w:rsidRDefault="00EB0904" w:rsidP="00EB0904">
      <w:pPr>
        <w:pStyle w:val="NormalWeb"/>
        <w:spacing w:line="360" w:lineRule="auto"/>
        <w:rPr>
          <w:rFonts w:ascii="Montserrat" w:hAnsi="Montserrat"/>
          <w:sz w:val="20"/>
          <w:szCs w:val="20"/>
        </w:rPr>
      </w:pPr>
      <w:r>
        <w:rPr>
          <w:rFonts w:ascii="Montserrat" w:hAnsi="Montserrat"/>
          <w:sz w:val="20"/>
          <w:szCs w:val="20"/>
        </w:rPr>
        <w:t xml:space="preserve">Our </w:t>
      </w:r>
      <w:proofErr w:type="spellStart"/>
      <w:r>
        <w:rPr>
          <w:rFonts w:ascii="Montserrat" w:hAnsi="Montserrat"/>
          <w:sz w:val="20"/>
          <w:szCs w:val="20"/>
        </w:rPr>
        <w:t>customised</w:t>
      </w:r>
      <w:proofErr w:type="spellEnd"/>
      <w:r>
        <w:rPr>
          <w:rFonts w:ascii="Montserrat" w:hAnsi="Montserrat"/>
          <w:sz w:val="20"/>
          <w:szCs w:val="20"/>
        </w:rPr>
        <w:t xml:space="preserve"> Tax automated system and AI Tax support tools, gives us a good standing in delivering efficient and effective Tax compliance &amp; Advisory services to our numerous clients. </w:t>
      </w:r>
    </w:p>
    <w:p w:rsidR="00EB0904" w:rsidRPr="008335DF" w:rsidRDefault="00EB0904" w:rsidP="00EB0904">
      <w:pPr>
        <w:pStyle w:val="NormalWeb"/>
        <w:spacing w:line="360" w:lineRule="auto"/>
        <w:rPr>
          <w:rFonts w:ascii="Montserrat" w:hAnsi="Montserrat"/>
          <w:sz w:val="20"/>
          <w:szCs w:val="20"/>
        </w:rPr>
      </w:pPr>
    </w:p>
    <w:p w:rsidR="00EB0904" w:rsidRPr="001432DD" w:rsidRDefault="00EB0904" w:rsidP="00EB0904">
      <w:pPr>
        <w:pStyle w:val="NormalWeb"/>
        <w:spacing w:line="360" w:lineRule="auto"/>
        <w:jc w:val="both"/>
        <w:rPr>
          <w:rFonts w:ascii="Montserrat" w:hAnsi="Montserrat"/>
          <w:b/>
          <w:bCs/>
          <w:color w:val="002060"/>
          <w:sz w:val="20"/>
          <w:szCs w:val="20"/>
        </w:rPr>
      </w:pPr>
      <w:r>
        <w:rPr>
          <w:rFonts w:ascii="Montserrat" w:hAnsi="Montserrat"/>
          <w:b/>
          <w:bCs/>
          <w:color w:val="002060"/>
          <w:sz w:val="20"/>
          <w:szCs w:val="20"/>
        </w:rPr>
        <w:t xml:space="preserve">THE NIGERIA TAX REFORM ACT – Our Advisory Service    </w:t>
      </w:r>
      <w:r w:rsidRPr="001432DD">
        <w:rPr>
          <w:rFonts w:ascii="Montserrat" w:hAnsi="Montserrat"/>
          <w:b/>
          <w:bCs/>
          <w:color w:val="002060"/>
          <w:sz w:val="20"/>
          <w:szCs w:val="20"/>
        </w:rPr>
        <w:t xml:space="preserve"> </w:t>
      </w:r>
    </w:p>
    <w:p w:rsidR="00EB0904" w:rsidRPr="00097E53" w:rsidRDefault="00EB0904" w:rsidP="00EB0904">
      <w:pPr>
        <w:spacing w:before="100" w:beforeAutospacing="1" w:after="100" w:afterAutospacing="1" w:line="360" w:lineRule="auto"/>
        <w:jc w:val="both"/>
        <w:outlineLvl w:val="1"/>
        <w:rPr>
          <w:rFonts w:ascii="Montserrat" w:eastAsia="Times New Roman" w:hAnsi="Montserrat" w:cs="Times New Roman"/>
          <w:sz w:val="20"/>
          <w:szCs w:val="20"/>
        </w:rPr>
      </w:pPr>
      <w:r w:rsidRPr="00097E53">
        <w:rPr>
          <w:rFonts w:ascii="Montserrat" w:eastAsia="Times New Roman" w:hAnsi="Montserrat" w:cs="Times New Roman"/>
          <w:sz w:val="20"/>
          <w:szCs w:val="20"/>
        </w:rPr>
        <w:t>The Nigeria Tax Reform Acts represent a fundamental shift in how taxation is administered, enforced, and interpreted in Nigeria. Beyond compliance, the reforms introduce new expectations around transparency, documentation, economic substance, and proactive engagement with tax authorities.</w:t>
      </w:r>
    </w:p>
    <w:p w:rsidR="00EB0904" w:rsidRPr="00097E53" w:rsidRDefault="00EB0904" w:rsidP="00EB0904">
      <w:pPr>
        <w:spacing w:before="100" w:beforeAutospacing="1" w:after="100" w:afterAutospacing="1" w:line="360" w:lineRule="auto"/>
        <w:jc w:val="both"/>
        <w:outlineLvl w:val="1"/>
        <w:rPr>
          <w:rFonts w:ascii="Montserrat" w:eastAsia="Times New Roman" w:hAnsi="Montserrat" w:cs="Times New Roman"/>
          <w:sz w:val="20"/>
          <w:szCs w:val="20"/>
        </w:rPr>
      </w:pPr>
      <w:r w:rsidRPr="00097E53">
        <w:rPr>
          <w:rFonts w:ascii="Montserrat" w:eastAsia="Times New Roman" w:hAnsi="Montserrat" w:cs="Times New Roman"/>
          <w:sz w:val="20"/>
          <w:szCs w:val="20"/>
        </w:rPr>
        <w:t>Our advisory service is designed to help businesses, investors, NGOs, and individuals understand the real impact of the reforms on their operations and decisions, identify areas of exposure early, and implement practical solutions that are compliant, defensible, and commercially sound.</w:t>
      </w:r>
    </w:p>
    <w:p w:rsidR="00EB0904" w:rsidRPr="00A11740" w:rsidRDefault="00EB0904" w:rsidP="00EB0904">
      <w:pPr>
        <w:spacing w:before="100" w:beforeAutospacing="1" w:after="100" w:afterAutospacing="1" w:line="360" w:lineRule="auto"/>
        <w:jc w:val="both"/>
        <w:outlineLvl w:val="1"/>
        <w:rPr>
          <w:rFonts w:ascii="Montserrat" w:eastAsia="Times New Roman" w:hAnsi="Montserrat" w:cs="Times New Roman"/>
          <w:sz w:val="20"/>
          <w:szCs w:val="20"/>
        </w:rPr>
      </w:pPr>
      <w:r w:rsidRPr="00097E53">
        <w:rPr>
          <w:rFonts w:ascii="Montserrat" w:eastAsia="Times New Roman" w:hAnsi="Montserrat" w:cs="Times New Roman"/>
          <w:sz w:val="20"/>
          <w:szCs w:val="20"/>
        </w:rPr>
        <w:t>We work closely with clients to translate the reforms into clear actions, ensuring they are well-positioned to manage risk, preserve value, and operate with confidence under the new tax regime.</w:t>
      </w:r>
    </w:p>
    <w:p w:rsidR="00EB0904" w:rsidRDefault="00EB0904" w:rsidP="00EB0904">
      <w:pPr>
        <w:pStyle w:val="NormalWeb"/>
        <w:tabs>
          <w:tab w:val="left" w:pos="1065"/>
        </w:tabs>
        <w:spacing w:line="360" w:lineRule="auto"/>
        <w:jc w:val="both"/>
        <w:rPr>
          <w:rFonts w:ascii="Montserrat" w:hAnsi="Montserrat"/>
          <w:b/>
          <w:bCs/>
          <w:color w:val="002060"/>
          <w:sz w:val="20"/>
          <w:szCs w:val="20"/>
        </w:rPr>
      </w:pPr>
      <w:r>
        <w:rPr>
          <w:rFonts w:ascii="Montserrat" w:hAnsi="Montserrat"/>
          <w:b/>
          <w:bCs/>
          <w:color w:val="002060"/>
          <w:sz w:val="20"/>
          <w:szCs w:val="20"/>
        </w:rPr>
        <w:tab/>
      </w:r>
    </w:p>
    <w:p w:rsidR="00EB0904" w:rsidRPr="001432DD" w:rsidRDefault="00EB0904" w:rsidP="00EB0904">
      <w:pPr>
        <w:pStyle w:val="NormalWeb"/>
        <w:spacing w:line="360" w:lineRule="auto"/>
        <w:jc w:val="both"/>
        <w:rPr>
          <w:rFonts w:ascii="Montserrat" w:hAnsi="Montserrat"/>
          <w:b/>
          <w:bCs/>
          <w:color w:val="002060"/>
          <w:sz w:val="20"/>
          <w:szCs w:val="20"/>
        </w:rPr>
      </w:pPr>
      <w:r>
        <w:rPr>
          <w:rFonts w:ascii="Montserrat" w:hAnsi="Montserrat"/>
          <w:b/>
          <w:bCs/>
          <w:color w:val="002060"/>
          <w:sz w:val="20"/>
          <w:szCs w:val="20"/>
        </w:rPr>
        <w:t xml:space="preserve">CORPORATE TAX MANAGEMENT (CIT, PPT </w:t>
      </w:r>
      <w:r w:rsidRPr="0004021E">
        <w:rPr>
          <w:rFonts w:ascii="Montserrat" w:hAnsi="Montserrat"/>
          <w:b/>
          <w:bCs/>
          <w:color w:val="002060"/>
          <w:sz w:val="20"/>
          <w:szCs w:val="20"/>
          <w:highlight w:val="yellow"/>
        </w:rPr>
        <w:t>EDT)</w:t>
      </w:r>
      <w:r>
        <w:rPr>
          <w:rFonts w:ascii="Montserrat" w:hAnsi="Montserrat"/>
          <w:b/>
          <w:bCs/>
          <w:color w:val="002060"/>
          <w:sz w:val="20"/>
          <w:szCs w:val="20"/>
        </w:rPr>
        <w:t xml:space="preserve">    </w:t>
      </w:r>
      <w:r w:rsidRPr="001432DD">
        <w:rPr>
          <w:rFonts w:ascii="Montserrat" w:hAnsi="Montserrat"/>
          <w:b/>
          <w:bCs/>
          <w:color w:val="002060"/>
          <w:sz w:val="20"/>
          <w:szCs w:val="20"/>
        </w:rPr>
        <w:t xml:space="preserve"> </w:t>
      </w:r>
    </w:p>
    <w:p w:rsidR="00EB0904" w:rsidRDefault="00EB0904" w:rsidP="00EB0904">
      <w:pPr>
        <w:pStyle w:val="NormalWeb"/>
        <w:spacing w:line="360" w:lineRule="auto"/>
        <w:rPr>
          <w:rFonts w:ascii="Montserrat" w:hAnsi="Montserrat"/>
          <w:sz w:val="20"/>
          <w:szCs w:val="20"/>
        </w:rPr>
      </w:pPr>
      <w:r w:rsidRPr="00DA7C79">
        <w:rPr>
          <w:rFonts w:ascii="Montserrat" w:hAnsi="Montserrat" w:cs="Open Sans"/>
          <w:color w:val="5F5F5F"/>
          <w:sz w:val="20"/>
          <w:szCs w:val="20"/>
        </w:rPr>
        <w:t>At TAC, we provide</w:t>
      </w:r>
      <w:r w:rsidRPr="00874CBA">
        <w:rPr>
          <w:rFonts w:ascii="Montserrat" w:hAnsi="Montserrat" w:cs="Open Sans"/>
          <w:color w:val="5F5F5F"/>
          <w:sz w:val="20"/>
          <w:szCs w:val="20"/>
        </w:rPr>
        <w:t xml:space="preserve"> comprehensive corporate tax planning, management &amp; advisory services to clients in all areas of the economy, ensuring compliance obligations and tax efficiency.</w:t>
      </w:r>
      <w:r w:rsidRPr="00DA7C79">
        <w:rPr>
          <w:rFonts w:ascii="Montserrat" w:hAnsi="Montserrat" w:cs="Open Sans"/>
          <w:color w:val="5F5F5F"/>
          <w:sz w:val="20"/>
          <w:szCs w:val="20"/>
        </w:rPr>
        <w:t xml:space="preserve"> </w:t>
      </w:r>
      <w:r w:rsidRPr="00DA7C79">
        <w:rPr>
          <w:rFonts w:ascii="Montserrat" w:hAnsi="Montserrat"/>
          <w:sz w:val="20"/>
          <w:szCs w:val="20"/>
        </w:rPr>
        <w:t xml:space="preserve">Our </w:t>
      </w:r>
      <w:proofErr w:type="spellStart"/>
      <w:r w:rsidRPr="00DA7C79">
        <w:rPr>
          <w:rFonts w:ascii="Montserrat" w:hAnsi="Montserrat"/>
          <w:sz w:val="20"/>
          <w:szCs w:val="20"/>
        </w:rPr>
        <w:t>customised</w:t>
      </w:r>
      <w:proofErr w:type="spellEnd"/>
      <w:r w:rsidRPr="00DA7C79">
        <w:rPr>
          <w:rFonts w:ascii="Montserrat" w:hAnsi="Montserrat"/>
          <w:sz w:val="20"/>
          <w:szCs w:val="20"/>
        </w:rPr>
        <w:t xml:space="preserve"> Tax automated system and AI Tax support tools</w:t>
      </w:r>
      <w:r>
        <w:rPr>
          <w:rFonts w:ascii="Montserrat" w:hAnsi="Montserrat"/>
          <w:sz w:val="20"/>
          <w:szCs w:val="20"/>
        </w:rPr>
        <w:t xml:space="preserve"> assist in ensuring accurate tax computations that align with the company's Audited Financial Statements and facilitate speedy response and collection of the company’s tax clearance certificate. </w:t>
      </w:r>
    </w:p>
    <w:p w:rsidR="00EB0904" w:rsidRPr="00AA1AC4" w:rsidRDefault="00EB0904" w:rsidP="00EB0904">
      <w:pPr>
        <w:shd w:val="clear" w:color="auto" w:fill="FFFFFF"/>
        <w:spacing w:after="300" w:line="240" w:lineRule="auto"/>
        <w:rPr>
          <w:rFonts w:ascii="Montserrat" w:eastAsia="Times New Roman" w:hAnsi="Montserrat" w:cs="Open Sans"/>
          <w:b/>
          <w:bCs/>
          <w:color w:val="5F5F5F"/>
          <w:sz w:val="20"/>
          <w:szCs w:val="20"/>
        </w:rPr>
      </w:pPr>
      <w:r w:rsidRPr="00AA1AC4">
        <w:rPr>
          <w:rFonts w:ascii="Montserrat" w:eastAsia="Times New Roman" w:hAnsi="Montserrat" w:cs="Open Sans"/>
          <w:b/>
          <w:bCs/>
          <w:color w:val="5F5F5F"/>
          <w:sz w:val="20"/>
          <w:szCs w:val="20"/>
        </w:rPr>
        <w:t>Our major corporate tax management includes:  </w:t>
      </w:r>
    </w:p>
    <w:p w:rsidR="00EB0904" w:rsidRPr="00FE7C90" w:rsidRDefault="00EB0904" w:rsidP="00EB0904">
      <w:pPr>
        <w:numPr>
          <w:ilvl w:val="0"/>
          <w:numId w:val="3"/>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Detailed review of the company’s business model, revenue streams, and operational structure to identify tax risks, inefficiencies, and planning opportunities.</w:t>
      </w:r>
    </w:p>
    <w:p w:rsidR="00EB0904" w:rsidRPr="00FE7C90" w:rsidRDefault="00EB0904" w:rsidP="00EB0904">
      <w:pPr>
        <w:numPr>
          <w:ilvl w:val="0"/>
          <w:numId w:val="3"/>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Preparation and filing of annual Company Income Tax (CIT) returns in line with applicable tax laws and the Nigeria Tax Reform Acts 2025.</w:t>
      </w:r>
    </w:p>
    <w:p w:rsidR="00EB0904" w:rsidRPr="00FE7C90" w:rsidRDefault="00EB0904" w:rsidP="00EB0904">
      <w:pPr>
        <w:numPr>
          <w:ilvl w:val="0"/>
          <w:numId w:val="3"/>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Reconciliation of tax computations with Audited Financial Statements to ensure consistency and reduce audit exposure.</w:t>
      </w:r>
    </w:p>
    <w:p w:rsidR="00EB0904" w:rsidRPr="00FE7C90" w:rsidRDefault="00EB0904" w:rsidP="00EB0904">
      <w:pPr>
        <w:numPr>
          <w:ilvl w:val="0"/>
          <w:numId w:val="3"/>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lastRenderedPageBreak/>
        <w:t>Processing and follow-up on Company Income Tax Clearance Certificates, including resolution of issues that may delay issuance.</w:t>
      </w:r>
    </w:p>
    <w:p w:rsidR="00EB0904" w:rsidRPr="00FE7C90" w:rsidRDefault="00EB0904" w:rsidP="00EB0904">
      <w:pPr>
        <w:numPr>
          <w:ilvl w:val="0"/>
          <w:numId w:val="3"/>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Review and response to tax queries, desk reviews, and correspondence arising from filed returns.</w:t>
      </w:r>
    </w:p>
    <w:p w:rsidR="00EB0904" w:rsidRPr="00FE7C90" w:rsidRDefault="00EB0904" w:rsidP="00EB0904">
      <w:pPr>
        <w:numPr>
          <w:ilvl w:val="0"/>
          <w:numId w:val="3"/>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 xml:space="preserve">Representation and liaison with the </w:t>
      </w:r>
      <w:r w:rsidRPr="00FE7C90">
        <w:rPr>
          <w:rFonts w:ascii="Montserrat" w:eastAsia="Times New Roman" w:hAnsi="Montserrat" w:cs="Times New Roman"/>
          <w:b/>
          <w:bCs/>
          <w:sz w:val="20"/>
          <w:szCs w:val="20"/>
        </w:rPr>
        <w:t>Nigeria Revenue Service (NRS)</w:t>
      </w:r>
      <w:r w:rsidRPr="00FE7C90">
        <w:rPr>
          <w:rFonts w:ascii="Montserrat" w:eastAsia="Times New Roman" w:hAnsi="Montserrat" w:cs="Times New Roman"/>
          <w:sz w:val="20"/>
          <w:szCs w:val="20"/>
        </w:rPr>
        <w:t xml:space="preserve"> during tax audits, investigations, reconciliations, and post-filing reviews.</w:t>
      </w:r>
    </w:p>
    <w:p w:rsidR="00EB0904" w:rsidRPr="00FE7C90" w:rsidRDefault="00EB0904" w:rsidP="00EB0904">
      <w:pPr>
        <w:numPr>
          <w:ilvl w:val="0"/>
          <w:numId w:val="3"/>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Continuous monitoring of tax law changes and regulatory updates, with practical guidance on how these affect the company’s operations.</w:t>
      </w:r>
    </w:p>
    <w:p w:rsidR="00EB0904" w:rsidRDefault="00EB0904" w:rsidP="00EB0904">
      <w:pPr>
        <w:shd w:val="clear" w:color="auto" w:fill="FFFFFF"/>
        <w:spacing w:after="300" w:line="240" w:lineRule="auto"/>
        <w:rPr>
          <w:rFonts w:ascii="Montserrat" w:eastAsia="Times New Roman" w:hAnsi="Montserrat" w:cs="Open Sans"/>
          <w:b/>
          <w:bCs/>
          <w:color w:val="5F5F5F"/>
          <w:sz w:val="20"/>
          <w:szCs w:val="20"/>
        </w:rPr>
      </w:pPr>
    </w:p>
    <w:p w:rsidR="00EB0904" w:rsidRDefault="00EB0904" w:rsidP="00EB0904">
      <w:pPr>
        <w:shd w:val="clear" w:color="auto" w:fill="FFFFFF"/>
        <w:spacing w:after="300" w:line="240" w:lineRule="auto"/>
        <w:rPr>
          <w:rFonts w:ascii="Montserrat" w:eastAsia="Times New Roman" w:hAnsi="Montserrat" w:cs="Open Sans"/>
          <w:b/>
          <w:bCs/>
          <w:color w:val="5F5F5F"/>
          <w:sz w:val="20"/>
          <w:szCs w:val="20"/>
        </w:rPr>
      </w:pPr>
    </w:p>
    <w:p w:rsidR="00EB0904" w:rsidRDefault="00EB0904" w:rsidP="00EB0904">
      <w:pPr>
        <w:shd w:val="clear" w:color="auto" w:fill="FFFFFF"/>
        <w:spacing w:after="300" w:line="240" w:lineRule="auto"/>
        <w:rPr>
          <w:rFonts w:ascii="Montserrat" w:eastAsia="Times New Roman" w:hAnsi="Montserrat" w:cs="Open Sans"/>
          <w:b/>
          <w:bCs/>
          <w:color w:val="5F5F5F"/>
          <w:sz w:val="20"/>
          <w:szCs w:val="20"/>
        </w:rPr>
      </w:pPr>
    </w:p>
    <w:p w:rsidR="00EB0904" w:rsidRDefault="00EB0904" w:rsidP="00EB0904">
      <w:pPr>
        <w:pStyle w:val="NormalWeb"/>
        <w:spacing w:line="360" w:lineRule="auto"/>
        <w:jc w:val="both"/>
        <w:rPr>
          <w:rFonts w:ascii="Montserrat" w:hAnsi="Montserrat"/>
          <w:b/>
          <w:bCs/>
          <w:color w:val="002060"/>
          <w:sz w:val="20"/>
          <w:szCs w:val="20"/>
        </w:rPr>
      </w:pPr>
    </w:p>
    <w:p w:rsidR="00EB0904" w:rsidRDefault="00EB0904" w:rsidP="00EB0904">
      <w:pPr>
        <w:pStyle w:val="NormalWeb"/>
        <w:spacing w:line="360" w:lineRule="auto"/>
        <w:jc w:val="both"/>
        <w:rPr>
          <w:rFonts w:ascii="Montserrat" w:hAnsi="Montserrat"/>
          <w:b/>
          <w:bCs/>
          <w:color w:val="002060"/>
          <w:sz w:val="20"/>
          <w:szCs w:val="20"/>
        </w:rPr>
      </w:pPr>
      <w:r>
        <w:rPr>
          <w:rFonts w:ascii="Montserrat" w:hAnsi="Montserrat"/>
          <w:b/>
          <w:bCs/>
          <w:color w:val="002060"/>
          <w:sz w:val="20"/>
          <w:szCs w:val="20"/>
        </w:rPr>
        <w:t xml:space="preserve">BUSINESS TRANSACTIONS TAX (E-invoicing support, VAT, WHT)    </w:t>
      </w:r>
    </w:p>
    <w:p w:rsidR="00EB0904" w:rsidRDefault="00EB0904" w:rsidP="00EB0904">
      <w:p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We support clients in managing transaction-based taxes arising from daily business activities, with a strong focus on accuracy, documentation, and audit readiness under the new tax regime.</w:t>
      </w:r>
      <w:r>
        <w:rPr>
          <w:rFonts w:ascii="Montserrat" w:eastAsia="Times New Roman" w:hAnsi="Montserrat" w:cs="Times New Roman"/>
          <w:sz w:val="20"/>
          <w:szCs w:val="20"/>
        </w:rPr>
        <w:t xml:space="preserve"> </w:t>
      </w:r>
    </w:p>
    <w:p w:rsidR="00EB0904" w:rsidRPr="00FE7C90" w:rsidRDefault="00EB0904" w:rsidP="00EB0904">
      <w:pPr>
        <w:spacing w:before="100" w:beforeAutospacing="1" w:after="100" w:afterAutospacing="1" w:line="360" w:lineRule="auto"/>
        <w:jc w:val="both"/>
        <w:outlineLvl w:val="2"/>
        <w:rPr>
          <w:rFonts w:ascii="Montserrat" w:eastAsia="Times New Roman" w:hAnsi="Montserrat" w:cs="Times New Roman"/>
          <w:b/>
          <w:bCs/>
          <w:sz w:val="20"/>
          <w:szCs w:val="20"/>
        </w:rPr>
      </w:pPr>
      <w:r w:rsidRPr="00FE7C90">
        <w:rPr>
          <w:rFonts w:ascii="Montserrat" w:eastAsia="Times New Roman" w:hAnsi="Montserrat" w:cs="Times New Roman"/>
          <w:b/>
          <w:bCs/>
          <w:sz w:val="20"/>
          <w:szCs w:val="20"/>
        </w:rPr>
        <w:t>E-INVOICING SUPPORT SERVICES</w:t>
      </w:r>
    </w:p>
    <w:p w:rsidR="00EB0904" w:rsidRPr="00FE7C90" w:rsidRDefault="00EB0904" w:rsidP="00EB0904">
      <w:p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Our e-invoicing services help clients align invoicing and accounting processes with NRS requirements under the technology-driven tax administration framework introduced by the Nigeria Tax Reform Acts.</w:t>
      </w:r>
    </w:p>
    <w:p w:rsidR="00EB0904" w:rsidRPr="00FE7C90" w:rsidRDefault="00EB0904" w:rsidP="00EB0904">
      <w:pPr>
        <w:spacing w:before="100" w:beforeAutospacing="1" w:after="100" w:afterAutospacing="1" w:line="360" w:lineRule="auto"/>
        <w:jc w:val="both"/>
        <w:rPr>
          <w:rFonts w:ascii="Montserrat" w:eastAsia="Times New Roman" w:hAnsi="Montserrat" w:cs="Times New Roman"/>
          <w:sz w:val="20"/>
          <w:szCs w:val="20"/>
        </w:rPr>
      </w:pPr>
      <w:r>
        <w:rPr>
          <w:rFonts w:ascii="Montserrat" w:eastAsia="Times New Roman" w:hAnsi="Montserrat" w:cs="Times New Roman"/>
          <w:b/>
          <w:bCs/>
          <w:sz w:val="20"/>
          <w:szCs w:val="20"/>
        </w:rPr>
        <w:t>Aspects of our E-Invoice support services include</w:t>
      </w:r>
      <w:r w:rsidRPr="00FE7C90">
        <w:rPr>
          <w:rFonts w:ascii="Montserrat" w:eastAsia="Times New Roman" w:hAnsi="Montserrat" w:cs="Times New Roman"/>
          <w:b/>
          <w:bCs/>
          <w:sz w:val="20"/>
          <w:szCs w:val="20"/>
        </w:rPr>
        <w:t>:</w:t>
      </w:r>
    </w:p>
    <w:p w:rsidR="00EB0904" w:rsidRPr="00FE7C90" w:rsidRDefault="00EB0904" w:rsidP="00EB0904">
      <w:pPr>
        <w:numPr>
          <w:ilvl w:val="0"/>
          <w:numId w:val="6"/>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Comprehensive assessment of invoicing processes, ERP systems, and accounting platforms to determine readiness for e-invoicing.</w:t>
      </w:r>
    </w:p>
    <w:p w:rsidR="00EB0904" w:rsidRPr="00FE7C90" w:rsidRDefault="00EB0904" w:rsidP="00EB0904">
      <w:pPr>
        <w:numPr>
          <w:ilvl w:val="0"/>
          <w:numId w:val="6"/>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 xml:space="preserve">Mapping of invoicing workflows to NRS e-invoicing and </w:t>
      </w:r>
      <w:proofErr w:type="spellStart"/>
      <w:r w:rsidRPr="00FE7C90">
        <w:rPr>
          <w:rFonts w:ascii="Montserrat" w:eastAsia="Times New Roman" w:hAnsi="Montserrat" w:cs="Times New Roman"/>
          <w:sz w:val="20"/>
          <w:szCs w:val="20"/>
        </w:rPr>
        <w:t>TaxPro</w:t>
      </w:r>
      <w:proofErr w:type="spellEnd"/>
      <w:r w:rsidRPr="00FE7C90">
        <w:rPr>
          <w:rFonts w:ascii="Montserrat" w:eastAsia="Times New Roman" w:hAnsi="Montserrat" w:cs="Times New Roman"/>
          <w:sz w:val="20"/>
          <w:szCs w:val="20"/>
        </w:rPr>
        <w:t xml:space="preserve"> Max requirements.</w:t>
      </w:r>
    </w:p>
    <w:p w:rsidR="00EB0904" w:rsidRPr="00FE7C90" w:rsidRDefault="00EB0904" w:rsidP="00EB0904">
      <w:pPr>
        <w:numPr>
          <w:ilvl w:val="0"/>
          <w:numId w:val="6"/>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Advisory on ERP and accounting system configuration or integration via approved APIs or upload mechanisms.</w:t>
      </w:r>
    </w:p>
    <w:p w:rsidR="00EB0904" w:rsidRPr="00FE7C90" w:rsidRDefault="00EB0904" w:rsidP="00EB0904">
      <w:pPr>
        <w:numPr>
          <w:ilvl w:val="0"/>
          <w:numId w:val="6"/>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Review and restructuring of invoice formats to comply with prescribed XML/JSON schemas.</w:t>
      </w:r>
    </w:p>
    <w:p w:rsidR="00EB0904" w:rsidRPr="00FE7C90" w:rsidRDefault="00EB0904" w:rsidP="00EB0904">
      <w:pPr>
        <w:numPr>
          <w:ilvl w:val="0"/>
          <w:numId w:val="6"/>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Validation of mandatory invoice information, including TINs, VAT details, invoice reference numbers, QR codes, currency codes, and tax classifications.</w:t>
      </w:r>
    </w:p>
    <w:p w:rsidR="00EB0904" w:rsidRPr="00FE7C90" w:rsidRDefault="00EB0904" w:rsidP="00EB0904">
      <w:pPr>
        <w:numPr>
          <w:ilvl w:val="0"/>
          <w:numId w:val="6"/>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Guidance on internal controls, invoice approval workflows, and document retention policies.</w:t>
      </w:r>
    </w:p>
    <w:p w:rsidR="00EB0904" w:rsidRPr="00FE7C90" w:rsidRDefault="00EB0904" w:rsidP="00EB0904">
      <w:pPr>
        <w:numPr>
          <w:ilvl w:val="0"/>
          <w:numId w:val="6"/>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Periodic post-submission reviews to identify errors, omissions, or inconsistencies.</w:t>
      </w:r>
    </w:p>
    <w:p w:rsidR="00EB0904" w:rsidRPr="00FE7C90" w:rsidRDefault="00EB0904" w:rsidP="00EB0904">
      <w:pPr>
        <w:numPr>
          <w:ilvl w:val="0"/>
          <w:numId w:val="6"/>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Support during reviews or audits arising from e-invoicing submissions.</w:t>
      </w:r>
    </w:p>
    <w:p w:rsidR="00EB0904" w:rsidRPr="00A07C05" w:rsidRDefault="00EB0904" w:rsidP="00EB0904">
      <w:pPr>
        <w:spacing w:before="100" w:beforeAutospacing="1" w:after="100" w:afterAutospacing="1" w:line="360" w:lineRule="auto"/>
        <w:jc w:val="both"/>
        <w:outlineLvl w:val="2"/>
        <w:rPr>
          <w:rFonts w:ascii="Montserrat" w:eastAsia="Times New Roman" w:hAnsi="Montserrat" w:cs="Times New Roman"/>
          <w:b/>
          <w:bCs/>
          <w:sz w:val="20"/>
          <w:szCs w:val="20"/>
        </w:rPr>
      </w:pPr>
      <w:r w:rsidRPr="00A07C05">
        <w:rPr>
          <w:rFonts w:ascii="Montserrat" w:eastAsia="Times New Roman" w:hAnsi="Montserrat" w:cs="Times New Roman"/>
          <w:b/>
          <w:bCs/>
          <w:sz w:val="20"/>
          <w:szCs w:val="20"/>
        </w:rPr>
        <w:lastRenderedPageBreak/>
        <w:t>VALUE ADDED TAX (VAT) SERVICES</w:t>
      </w:r>
    </w:p>
    <w:p w:rsidR="00EB0904" w:rsidRPr="00FE7C90" w:rsidRDefault="00EB0904" w:rsidP="00EB0904">
      <w:p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We assist clients in managing VAT obligations across domestic, offshore, and cross-border transactions.</w:t>
      </w:r>
      <w:r>
        <w:rPr>
          <w:rFonts w:ascii="Montserrat" w:eastAsia="Times New Roman" w:hAnsi="Montserrat" w:cs="Times New Roman"/>
          <w:sz w:val="20"/>
          <w:szCs w:val="20"/>
        </w:rPr>
        <w:t xml:space="preserve">  This includes:</w:t>
      </w:r>
    </w:p>
    <w:p w:rsidR="00EB0904" w:rsidRPr="00FE7C90" w:rsidRDefault="00EB0904" w:rsidP="00EB0904">
      <w:pPr>
        <w:numPr>
          <w:ilvl w:val="0"/>
          <w:numId w:val="4"/>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 xml:space="preserve">Review of </w:t>
      </w:r>
      <w:proofErr w:type="spellStart"/>
      <w:r w:rsidRPr="00FE7C90">
        <w:rPr>
          <w:rFonts w:ascii="Montserrat" w:eastAsia="Times New Roman" w:hAnsi="Montserrat" w:cs="Times New Roman"/>
          <w:sz w:val="20"/>
          <w:szCs w:val="20"/>
        </w:rPr>
        <w:t>VATable</w:t>
      </w:r>
      <w:proofErr w:type="spellEnd"/>
      <w:r w:rsidRPr="00FE7C90">
        <w:rPr>
          <w:rFonts w:ascii="Montserrat" w:eastAsia="Times New Roman" w:hAnsi="Montserrat" w:cs="Times New Roman"/>
          <w:sz w:val="20"/>
          <w:szCs w:val="20"/>
        </w:rPr>
        <w:t xml:space="preserve"> income streams to confirm proper classification, charging, and collection of VAT.</w:t>
      </w:r>
    </w:p>
    <w:p w:rsidR="00EB0904" w:rsidRPr="00FE7C90" w:rsidRDefault="00EB0904" w:rsidP="00EB0904">
      <w:pPr>
        <w:numPr>
          <w:ilvl w:val="0"/>
          <w:numId w:val="4"/>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Assessment of VAT treatment on offshore contracts, imported services, and cross-border transactions.</w:t>
      </w:r>
    </w:p>
    <w:p w:rsidR="00EB0904" w:rsidRPr="00FE7C90" w:rsidRDefault="00EB0904" w:rsidP="00EB0904">
      <w:pPr>
        <w:numPr>
          <w:ilvl w:val="0"/>
          <w:numId w:val="4"/>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Review and preparation of monthly VAT returns, including reconciliation with accounting records.</w:t>
      </w:r>
    </w:p>
    <w:p w:rsidR="00EB0904" w:rsidRPr="00FE7C90" w:rsidRDefault="00EB0904" w:rsidP="00EB0904">
      <w:pPr>
        <w:numPr>
          <w:ilvl w:val="0"/>
          <w:numId w:val="4"/>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Monitoring of VAT remittances and confirmation of NRS revenue receipts.</w:t>
      </w:r>
    </w:p>
    <w:p w:rsidR="00EB0904" w:rsidRPr="00FE7C90" w:rsidRDefault="00EB0904" w:rsidP="00EB0904">
      <w:pPr>
        <w:numPr>
          <w:ilvl w:val="0"/>
          <w:numId w:val="4"/>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Identification and advisory on excess VAT credits and recoverability issues.</w:t>
      </w:r>
    </w:p>
    <w:p w:rsidR="00EB0904" w:rsidRPr="00FE7C90" w:rsidRDefault="00EB0904" w:rsidP="00EB0904">
      <w:pPr>
        <w:numPr>
          <w:ilvl w:val="0"/>
          <w:numId w:val="4"/>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Updates on VAT legislation and administrative guidance issued under the Nigeria Tax Reform Acts.</w:t>
      </w:r>
    </w:p>
    <w:p w:rsidR="00EB0904" w:rsidRPr="00ED4A19" w:rsidRDefault="00EB0904" w:rsidP="00EB0904">
      <w:pPr>
        <w:spacing w:before="100" w:beforeAutospacing="1" w:after="100" w:afterAutospacing="1" w:line="360" w:lineRule="auto"/>
        <w:jc w:val="both"/>
        <w:outlineLvl w:val="2"/>
        <w:rPr>
          <w:rFonts w:ascii="Montserrat" w:eastAsia="Times New Roman" w:hAnsi="Montserrat" w:cs="Times New Roman"/>
          <w:b/>
          <w:bCs/>
          <w:sz w:val="20"/>
          <w:szCs w:val="20"/>
        </w:rPr>
      </w:pPr>
      <w:r w:rsidRPr="00ED4A19">
        <w:rPr>
          <w:rFonts w:ascii="Montserrat" w:eastAsia="Times New Roman" w:hAnsi="Montserrat" w:cs="Times New Roman"/>
          <w:b/>
          <w:bCs/>
          <w:sz w:val="20"/>
          <w:szCs w:val="20"/>
        </w:rPr>
        <w:t>WITHHOLDING TAX (WHT) SERVICES</w:t>
      </w:r>
    </w:p>
    <w:p w:rsidR="00EB0904" w:rsidRPr="00FE7C90" w:rsidRDefault="00EB0904" w:rsidP="00EB0904">
      <w:pPr>
        <w:spacing w:before="100" w:beforeAutospacing="1" w:after="100" w:afterAutospacing="1" w:line="360" w:lineRule="auto"/>
        <w:jc w:val="both"/>
        <w:outlineLvl w:val="2"/>
        <w:rPr>
          <w:rFonts w:ascii="Montserrat" w:eastAsia="Times New Roman" w:hAnsi="Montserrat" w:cs="Times New Roman"/>
          <w:b/>
          <w:bCs/>
          <w:sz w:val="20"/>
          <w:szCs w:val="20"/>
        </w:rPr>
      </w:pPr>
      <w:r w:rsidRPr="00FE7C90">
        <w:rPr>
          <w:rFonts w:ascii="Montserrat" w:eastAsia="Times New Roman" w:hAnsi="Montserrat" w:cs="Times New Roman"/>
          <w:sz w:val="20"/>
          <w:szCs w:val="20"/>
        </w:rPr>
        <w:t>Our withholding tax services ensure proper deduction, remittance, documentation, and recovery of credits.</w:t>
      </w:r>
    </w:p>
    <w:p w:rsidR="00EB0904" w:rsidRPr="00FE7C90" w:rsidRDefault="00EB0904" w:rsidP="00EB0904">
      <w:pPr>
        <w:spacing w:before="100" w:beforeAutospacing="1" w:after="100" w:afterAutospacing="1" w:line="360" w:lineRule="auto"/>
        <w:jc w:val="both"/>
        <w:rPr>
          <w:rFonts w:ascii="Montserrat" w:eastAsia="Times New Roman" w:hAnsi="Montserrat" w:cs="Times New Roman"/>
          <w:sz w:val="20"/>
          <w:szCs w:val="20"/>
        </w:rPr>
      </w:pPr>
      <w:r>
        <w:rPr>
          <w:rFonts w:ascii="Montserrat" w:eastAsia="Times New Roman" w:hAnsi="Montserrat" w:cs="Times New Roman"/>
          <w:b/>
          <w:bCs/>
          <w:sz w:val="20"/>
          <w:szCs w:val="20"/>
        </w:rPr>
        <w:t xml:space="preserve">Our services on this cover the following, among others  </w:t>
      </w:r>
    </w:p>
    <w:p w:rsidR="00EB0904" w:rsidRPr="00FE7C90" w:rsidRDefault="00EB0904" w:rsidP="00EB0904">
      <w:pPr>
        <w:numPr>
          <w:ilvl w:val="0"/>
          <w:numId w:val="5"/>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Monthly review of withholding tax records to ensure deductions are applied at the correct rates and on appropriate transactions.</w:t>
      </w:r>
    </w:p>
    <w:p w:rsidR="00EB0904" w:rsidRPr="00FE7C90" w:rsidRDefault="00EB0904" w:rsidP="00EB0904">
      <w:pPr>
        <w:numPr>
          <w:ilvl w:val="0"/>
          <w:numId w:val="5"/>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Identification of under-deductions, over-deductions, and misclassifications, with advisory on corrective actions.</w:t>
      </w:r>
    </w:p>
    <w:p w:rsidR="00EB0904" w:rsidRPr="00FE7C90" w:rsidRDefault="00EB0904" w:rsidP="00EB0904">
      <w:pPr>
        <w:numPr>
          <w:ilvl w:val="0"/>
          <w:numId w:val="5"/>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Monitoring of WHT remittances and tracking of official revenue receipts.</w:t>
      </w:r>
    </w:p>
    <w:p w:rsidR="00EB0904" w:rsidRPr="00FE7C90" w:rsidRDefault="00EB0904" w:rsidP="00EB0904">
      <w:p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b/>
          <w:bCs/>
          <w:sz w:val="20"/>
          <w:szCs w:val="20"/>
        </w:rPr>
        <w:t>WHT credit recovery support</w:t>
      </w:r>
      <w:r w:rsidRPr="00FE7C90">
        <w:rPr>
          <w:rFonts w:ascii="Montserrat" w:eastAsia="Times New Roman" w:hAnsi="Montserrat" w:cs="Times New Roman"/>
          <w:sz w:val="20"/>
          <w:szCs w:val="20"/>
        </w:rPr>
        <w:t xml:space="preserve">, including reconciliation of WHT credits with tax returns and follow-up with the NRS for recognition and </w:t>
      </w:r>
      <w:proofErr w:type="spellStart"/>
      <w:r w:rsidRPr="00FE7C90">
        <w:rPr>
          <w:rFonts w:ascii="Montserrat" w:eastAsia="Times New Roman" w:hAnsi="Montserrat" w:cs="Times New Roman"/>
          <w:sz w:val="20"/>
          <w:szCs w:val="20"/>
        </w:rPr>
        <w:t>utilisation</w:t>
      </w:r>
      <w:proofErr w:type="spellEnd"/>
      <w:r w:rsidRPr="00FE7C90">
        <w:rPr>
          <w:rFonts w:ascii="Montserrat" w:eastAsia="Times New Roman" w:hAnsi="Montserrat" w:cs="Times New Roman"/>
          <w:sz w:val="20"/>
          <w:szCs w:val="20"/>
        </w:rPr>
        <w:t>.</w:t>
      </w:r>
    </w:p>
    <w:p w:rsidR="00EB0904" w:rsidRPr="00FE7C90" w:rsidRDefault="00EB0904" w:rsidP="00EB0904">
      <w:pPr>
        <w:numPr>
          <w:ilvl w:val="0"/>
          <w:numId w:val="5"/>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Assistance with resolving long-outstanding or disputed WHT credits.</w:t>
      </w:r>
    </w:p>
    <w:p w:rsidR="00EB0904" w:rsidRPr="00FE7C90" w:rsidRDefault="00EB0904" w:rsidP="00EB0904">
      <w:pPr>
        <w:numPr>
          <w:ilvl w:val="0"/>
          <w:numId w:val="5"/>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Advisory on WHT planning to improve cash flow and avoid double taxation.</w:t>
      </w:r>
    </w:p>
    <w:p w:rsidR="00EB0904" w:rsidRPr="00A11740" w:rsidRDefault="00EB0904" w:rsidP="00EB0904">
      <w:pPr>
        <w:numPr>
          <w:ilvl w:val="0"/>
          <w:numId w:val="5"/>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Updates on changes to the withholding tax regime and administrative practices.</w:t>
      </w:r>
    </w:p>
    <w:p w:rsidR="00EB0904" w:rsidRDefault="00EB0904" w:rsidP="00EB0904">
      <w:pPr>
        <w:shd w:val="clear" w:color="auto" w:fill="FFFFFF"/>
        <w:spacing w:after="300" w:line="240" w:lineRule="auto"/>
        <w:rPr>
          <w:rFonts w:ascii="Montserrat" w:eastAsia="Times New Roman" w:hAnsi="Montserrat" w:cs="Open Sans"/>
          <w:b/>
          <w:bCs/>
          <w:color w:val="5F5F5F"/>
          <w:sz w:val="20"/>
          <w:szCs w:val="20"/>
        </w:rPr>
      </w:pPr>
    </w:p>
    <w:p w:rsidR="00EB0904" w:rsidRDefault="00EB0904" w:rsidP="00EB0904">
      <w:pPr>
        <w:shd w:val="clear" w:color="auto" w:fill="FFFFFF"/>
        <w:spacing w:after="300" w:line="240" w:lineRule="auto"/>
        <w:rPr>
          <w:rFonts w:ascii="Montserrat" w:eastAsia="Times New Roman" w:hAnsi="Montserrat" w:cs="Open Sans"/>
          <w:b/>
          <w:bCs/>
          <w:color w:val="5F5F5F"/>
          <w:sz w:val="20"/>
          <w:szCs w:val="20"/>
        </w:rPr>
      </w:pPr>
    </w:p>
    <w:p w:rsidR="00EB0904" w:rsidRDefault="00EB0904" w:rsidP="00EB0904">
      <w:pPr>
        <w:shd w:val="clear" w:color="auto" w:fill="FFFFFF"/>
        <w:spacing w:after="300" w:line="240" w:lineRule="auto"/>
        <w:rPr>
          <w:rFonts w:ascii="Montserrat" w:eastAsia="Times New Roman" w:hAnsi="Montserrat" w:cs="Open Sans"/>
          <w:b/>
          <w:bCs/>
          <w:color w:val="5F5F5F"/>
          <w:sz w:val="20"/>
          <w:szCs w:val="20"/>
        </w:rPr>
      </w:pPr>
    </w:p>
    <w:p w:rsidR="00EB0904" w:rsidRDefault="00EB0904" w:rsidP="00EB0904">
      <w:pPr>
        <w:shd w:val="clear" w:color="auto" w:fill="FFFFFF"/>
        <w:spacing w:after="300" w:line="240" w:lineRule="auto"/>
        <w:rPr>
          <w:rFonts w:ascii="Montserrat" w:eastAsia="Times New Roman" w:hAnsi="Montserrat" w:cs="Open Sans"/>
          <w:b/>
          <w:bCs/>
          <w:color w:val="5F5F5F"/>
          <w:sz w:val="20"/>
          <w:szCs w:val="20"/>
        </w:rPr>
      </w:pPr>
    </w:p>
    <w:p w:rsidR="00EB0904" w:rsidRDefault="00EB0904" w:rsidP="00EB0904">
      <w:pPr>
        <w:shd w:val="clear" w:color="auto" w:fill="FFFFFF"/>
        <w:spacing w:after="300" w:line="240" w:lineRule="auto"/>
        <w:rPr>
          <w:rFonts w:ascii="Montserrat" w:eastAsia="Times New Roman" w:hAnsi="Montserrat" w:cs="Open Sans"/>
          <w:b/>
          <w:bCs/>
          <w:color w:val="5F5F5F"/>
          <w:sz w:val="20"/>
          <w:szCs w:val="20"/>
        </w:rPr>
      </w:pPr>
    </w:p>
    <w:p w:rsidR="00EB0904" w:rsidRDefault="00EB0904" w:rsidP="00EB0904">
      <w:pPr>
        <w:shd w:val="clear" w:color="auto" w:fill="FFFFFF"/>
        <w:spacing w:after="300" w:line="240" w:lineRule="auto"/>
        <w:rPr>
          <w:rFonts w:ascii="Montserrat" w:eastAsia="Times New Roman" w:hAnsi="Montserrat" w:cs="Open Sans"/>
          <w:b/>
          <w:bCs/>
          <w:color w:val="5F5F5F"/>
          <w:sz w:val="20"/>
          <w:szCs w:val="20"/>
        </w:rPr>
      </w:pPr>
    </w:p>
    <w:p w:rsidR="00EB0904" w:rsidRDefault="00EB0904" w:rsidP="00EB0904">
      <w:pPr>
        <w:shd w:val="clear" w:color="auto" w:fill="FFFFFF"/>
        <w:spacing w:after="300" w:line="240" w:lineRule="auto"/>
        <w:rPr>
          <w:rFonts w:ascii="Montserrat" w:eastAsia="Times New Roman" w:hAnsi="Montserrat" w:cs="Open Sans"/>
          <w:b/>
          <w:bCs/>
          <w:color w:val="5F5F5F"/>
          <w:sz w:val="20"/>
          <w:szCs w:val="20"/>
        </w:rPr>
      </w:pPr>
    </w:p>
    <w:p w:rsidR="00EB0904" w:rsidRPr="001432DD" w:rsidRDefault="00EB0904" w:rsidP="00EB0904">
      <w:pPr>
        <w:pStyle w:val="NormalWeb"/>
        <w:spacing w:line="360" w:lineRule="auto"/>
        <w:jc w:val="both"/>
        <w:rPr>
          <w:rFonts w:ascii="Montserrat" w:hAnsi="Montserrat"/>
          <w:b/>
          <w:bCs/>
          <w:color w:val="002060"/>
          <w:sz w:val="20"/>
          <w:szCs w:val="20"/>
        </w:rPr>
      </w:pPr>
      <w:r>
        <w:rPr>
          <w:rFonts w:ascii="Montserrat" w:hAnsi="Montserrat"/>
          <w:b/>
          <w:bCs/>
          <w:color w:val="002060"/>
          <w:sz w:val="20"/>
          <w:szCs w:val="20"/>
        </w:rPr>
        <w:t xml:space="preserve">TRANSFER PRICING     </w:t>
      </w:r>
      <w:r w:rsidRPr="001432DD">
        <w:rPr>
          <w:rFonts w:ascii="Montserrat" w:hAnsi="Montserrat"/>
          <w:b/>
          <w:bCs/>
          <w:color w:val="002060"/>
          <w:sz w:val="20"/>
          <w:szCs w:val="20"/>
        </w:rPr>
        <w:t xml:space="preserve"> </w:t>
      </w:r>
    </w:p>
    <w:p w:rsidR="00EB0904" w:rsidRPr="00FE7C90" w:rsidRDefault="00EB0904" w:rsidP="00EB0904">
      <w:p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We provide practical transfer pricing advisory and compliance services aligned with the strengthened enforcement framework under the Nigeria Tax Reform Acts 2025.</w:t>
      </w:r>
    </w:p>
    <w:p w:rsidR="00EB0904" w:rsidRPr="00FE7C90" w:rsidRDefault="00EB0904" w:rsidP="00EB0904">
      <w:p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b/>
          <w:bCs/>
          <w:sz w:val="20"/>
          <w:szCs w:val="20"/>
        </w:rPr>
        <w:t>Scope of work includes:</w:t>
      </w:r>
    </w:p>
    <w:p w:rsidR="00EB0904" w:rsidRPr="00FE7C90" w:rsidRDefault="00EB0904" w:rsidP="00EB0904">
      <w:pPr>
        <w:numPr>
          <w:ilvl w:val="0"/>
          <w:numId w:val="7"/>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Review of related-party transactions to assess transfer pricing risk and exposure.</w:t>
      </w:r>
    </w:p>
    <w:p w:rsidR="00EB0904" w:rsidRPr="00FE7C90" w:rsidRDefault="00EB0904" w:rsidP="00EB0904">
      <w:pPr>
        <w:numPr>
          <w:ilvl w:val="0"/>
          <w:numId w:val="7"/>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Development and review of transfer pricing policies aligned with Nigerian regulations and OECD guidelines.</w:t>
      </w:r>
    </w:p>
    <w:p w:rsidR="00EB0904" w:rsidRPr="00FE7C90" w:rsidRDefault="00EB0904" w:rsidP="00EB0904">
      <w:pPr>
        <w:numPr>
          <w:ilvl w:val="0"/>
          <w:numId w:val="7"/>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Preparation of transfer pricing documentation, including local files and disclosures.</w:t>
      </w:r>
    </w:p>
    <w:p w:rsidR="00EB0904" w:rsidRPr="00FE7C90" w:rsidRDefault="00EB0904" w:rsidP="00EB0904">
      <w:pPr>
        <w:numPr>
          <w:ilvl w:val="0"/>
          <w:numId w:val="7"/>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Review of transfer pricing implementation to ensure consistency with documented policies.</w:t>
      </w:r>
    </w:p>
    <w:p w:rsidR="00EB0904" w:rsidRPr="00FE7C90" w:rsidRDefault="00EB0904" w:rsidP="00EB0904">
      <w:pPr>
        <w:numPr>
          <w:ilvl w:val="0"/>
          <w:numId w:val="7"/>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Filing of transfer pricing declarations and annual returns.</w:t>
      </w:r>
    </w:p>
    <w:p w:rsidR="00EB0904" w:rsidRPr="00FE7C90" w:rsidRDefault="00EB0904" w:rsidP="00EB0904">
      <w:pPr>
        <w:numPr>
          <w:ilvl w:val="0"/>
          <w:numId w:val="7"/>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Support during transfer pricing audits, queries, and correspondence with the NRS.</w:t>
      </w:r>
    </w:p>
    <w:p w:rsidR="00EB0904" w:rsidRDefault="00EB0904" w:rsidP="00EB0904">
      <w:pPr>
        <w:numPr>
          <w:ilvl w:val="0"/>
          <w:numId w:val="7"/>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Ongoing updates on transfer pricing regulatory developments and enforcement trends.</w:t>
      </w:r>
    </w:p>
    <w:p w:rsidR="00EB0904" w:rsidRPr="00FE7C90" w:rsidRDefault="00EB0904" w:rsidP="00EB0904">
      <w:pPr>
        <w:numPr>
          <w:ilvl w:val="0"/>
          <w:numId w:val="7"/>
        </w:numPr>
        <w:spacing w:before="100" w:beforeAutospacing="1" w:after="100" w:afterAutospacing="1" w:line="360" w:lineRule="auto"/>
        <w:jc w:val="both"/>
        <w:rPr>
          <w:rFonts w:ascii="Montserrat" w:eastAsia="Times New Roman" w:hAnsi="Montserrat" w:cs="Times New Roman"/>
          <w:sz w:val="20"/>
          <w:szCs w:val="20"/>
        </w:rPr>
      </w:pPr>
      <w:r>
        <w:rPr>
          <w:rFonts w:ascii="Montserrat" w:eastAsia="Times New Roman" w:hAnsi="Montserrat" w:cs="Times New Roman"/>
          <w:sz w:val="20"/>
          <w:szCs w:val="20"/>
        </w:rPr>
        <w:t>Development a contemporaneous TP documentations and benchmarking analysis</w:t>
      </w:r>
    </w:p>
    <w:p w:rsidR="00EB0904" w:rsidRDefault="00EB0904" w:rsidP="00EB0904">
      <w:pPr>
        <w:shd w:val="clear" w:color="auto" w:fill="FFFFFF"/>
        <w:spacing w:after="300" w:line="240" w:lineRule="auto"/>
        <w:rPr>
          <w:rFonts w:ascii="Montserrat" w:eastAsia="Times New Roman" w:hAnsi="Montserrat" w:cs="Open Sans"/>
          <w:b/>
          <w:bCs/>
          <w:color w:val="5F5F5F"/>
          <w:sz w:val="20"/>
          <w:szCs w:val="20"/>
        </w:rPr>
      </w:pPr>
    </w:p>
    <w:p w:rsidR="00EB0904" w:rsidRPr="00874CBA" w:rsidRDefault="00EB0904" w:rsidP="00EB0904">
      <w:pPr>
        <w:shd w:val="clear" w:color="auto" w:fill="FFFFFF"/>
        <w:spacing w:after="300" w:line="240" w:lineRule="auto"/>
        <w:rPr>
          <w:rFonts w:ascii="Montserrat" w:eastAsia="Times New Roman" w:hAnsi="Montserrat" w:cs="Open Sans"/>
          <w:color w:val="002060"/>
          <w:sz w:val="20"/>
          <w:szCs w:val="20"/>
        </w:rPr>
      </w:pPr>
      <w:r w:rsidRPr="00874CBA">
        <w:rPr>
          <w:rFonts w:ascii="Montserrat" w:eastAsia="Times New Roman" w:hAnsi="Montserrat" w:cs="Open Sans"/>
          <w:b/>
          <w:bCs/>
          <w:color w:val="002060"/>
          <w:sz w:val="20"/>
          <w:szCs w:val="20"/>
        </w:rPr>
        <w:t>PERSONAL INCOME TAX ADMINISTRATION   </w:t>
      </w:r>
    </w:p>
    <w:p w:rsidR="00EB0904" w:rsidRPr="00FE7C90" w:rsidRDefault="00EB0904" w:rsidP="00EB0904">
      <w:pPr>
        <w:spacing w:after="0"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 xml:space="preserve">We assist </w:t>
      </w:r>
      <w:proofErr w:type="spellStart"/>
      <w:r w:rsidRPr="00FE7C90">
        <w:rPr>
          <w:rFonts w:ascii="Montserrat" w:eastAsia="Times New Roman" w:hAnsi="Montserrat" w:cs="Times New Roman"/>
          <w:sz w:val="20"/>
          <w:szCs w:val="20"/>
        </w:rPr>
        <w:t>organisations</w:t>
      </w:r>
      <w:proofErr w:type="spellEnd"/>
      <w:r w:rsidRPr="00FE7C90">
        <w:rPr>
          <w:rFonts w:ascii="Montserrat" w:eastAsia="Times New Roman" w:hAnsi="Montserrat" w:cs="Times New Roman"/>
          <w:sz w:val="20"/>
          <w:szCs w:val="20"/>
        </w:rPr>
        <w:t xml:space="preserve"> in managing employee tax obligations efficiently and compliantly.</w:t>
      </w:r>
    </w:p>
    <w:p w:rsidR="00EB0904" w:rsidRPr="00874CBA" w:rsidRDefault="00EB0904" w:rsidP="00EB0904">
      <w:pPr>
        <w:shd w:val="clear" w:color="auto" w:fill="FFFFFF"/>
        <w:spacing w:after="0" w:line="240" w:lineRule="auto"/>
        <w:rPr>
          <w:rFonts w:ascii="Montserrat" w:eastAsia="Times New Roman" w:hAnsi="Montserrat" w:cs="Open Sans"/>
          <w:color w:val="5F5F5F"/>
          <w:sz w:val="20"/>
          <w:szCs w:val="20"/>
        </w:rPr>
      </w:pPr>
      <w:r w:rsidRPr="00874CBA">
        <w:rPr>
          <w:rFonts w:ascii="Montserrat" w:eastAsia="Times New Roman" w:hAnsi="Montserrat" w:cs="Open Sans"/>
          <w:color w:val="5F5F5F"/>
          <w:sz w:val="20"/>
          <w:szCs w:val="20"/>
        </w:rPr>
        <w:t>Our personal income tax administration services is to ensure that employees are subjected to the minimum tax possible in line with the personal income tax law. We assist our client in the following areas:</w:t>
      </w:r>
    </w:p>
    <w:p w:rsidR="00EB0904" w:rsidRPr="00874CBA" w:rsidRDefault="00EB0904" w:rsidP="00EB0904">
      <w:pPr>
        <w:numPr>
          <w:ilvl w:val="0"/>
          <w:numId w:val="1"/>
        </w:numPr>
        <w:shd w:val="clear" w:color="auto" w:fill="FFFFFF"/>
        <w:spacing w:before="100" w:beforeAutospacing="1" w:after="100" w:afterAutospacing="1" w:line="240" w:lineRule="auto"/>
        <w:rPr>
          <w:rFonts w:ascii="Montserrat" w:eastAsia="Times New Roman" w:hAnsi="Montserrat" w:cs="Open Sans"/>
          <w:color w:val="5F5F5F"/>
          <w:sz w:val="20"/>
          <w:szCs w:val="20"/>
        </w:rPr>
      </w:pPr>
      <w:r w:rsidRPr="00874CBA">
        <w:rPr>
          <w:rFonts w:ascii="Montserrat" w:eastAsia="Times New Roman" w:hAnsi="Montserrat" w:cs="Open Sans"/>
          <w:color w:val="5F5F5F"/>
          <w:sz w:val="20"/>
          <w:szCs w:val="20"/>
        </w:rPr>
        <w:t>Assist the company on PAYE administration to ensure that maximum allowances are obtained and employees pay the minimum tax possible under the law.</w:t>
      </w:r>
    </w:p>
    <w:p w:rsidR="00EB0904" w:rsidRPr="00874CBA" w:rsidRDefault="00EB0904" w:rsidP="00EB0904">
      <w:pPr>
        <w:numPr>
          <w:ilvl w:val="0"/>
          <w:numId w:val="1"/>
        </w:numPr>
        <w:shd w:val="clear" w:color="auto" w:fill="FFFFFF"/>
        <w:spacing w:before="100" w:beforeAutospacing="1" w:after="100" w:afterAutospacing="1" w:line="240" w:lineRule="auto"/>
        <w:rPr>
          <w:rFonts w:ascii="Montserrat" w:eastAsia="Times New Roman" w:hAnsi="Montserrat" w:cs="Open Sans"/>
          <w:color w:val="5F5F5F"/>
          <w:sz w:val="20"/>
          <w:szCs w:val="20"/>
        </w:rPr>
      </w:pPr>
      <w:r w:rsidRPr="00874CBA">
        <w:rPr>
          <w:rFonts w:ascii="Montserrat" w:eastAsia="Times New Roman" w:hAnsi="Montserrat" w:cs="Open Sans"/>
          <w:color w:val="5F5F5F"/>
          <w:sz w:val="20"/>
          <w:szCs w:val="20"/>
        </w:rPr>
        <w:t>Structuring the employees’ pay in the most tax-efficient manner in line with the provision of the tax laws. </w:t>
      </w:r>
    </w:p>
    <w:p w:rsidR="00EB0904" w:rsidRPr="00874CBA" w:rsidRDefault="00EB0904" w:rsidP="00EB0904">
      <w:pPr>
        <w:numPr>
          <w:ilvl w:val="0"/>
          <w:numId w:val="1"/>
        </w:numPr>
        <w:shd w:val="clear" w:color="auto" w:fill="FFFFFF"/>
        <w:spacing w:before="100" w:beforeAutospacing="1" w:after="100" w:afterAutospacing="1" w:line="240" w:lineRule="auto"/>
        <w:rPr>
          <w:rFonts w:ascii="Montserrat" w:eastAsia="Times New Roman" w:hAnsi="Montserrat" w:cs="Open Sans"/>
          <w:color w:val="5F5F5F"/>
          <w:sz w:val="20"/>
          <w:szCs w:val="20"/>
        </w:rPr>
      </w:pPr>
      <w:r w:rsidRPr="00874CBA">
        <w:rPr>
          <w:rFonts w:ascii="Montserrat" w:eastAsia="Times New Roman" w:hAnsi="Montserrat" w:cs="Open Sans"/>
          <w:color w:val="5F5F5F"/>
          <w:sz w:val="20"/>
          <w:szCs w:val="20"/>
        </w:rPr>
        <w:t>Obtain and process annual tax forms and deduction cards for staff.</w:t>
      </w:r>
    </w:p>
    <w:p w:rsidR="00EB0904" w:rsidRPr="00874CBA" w:rsidRDefault="00EB0904" w:rsidP="00EB0904">
      <w:pPr>
        <w:numPr>
          <w:ilvl w:val="0"/>
          <w:numId w:val="1"/>
        </w:numPr>
        <w:shd w:val="clear" w:color="auto" w:fill="FFFFFF"/>
        <w:spacing w:before="100" w:beforeAutospacing="1" w:after="100" w:afterAutospacing="1" w:line="240" w:lineRule="auto"/>
        <w:rPr>
          <w:rFonts w:ascii="Montserrat" w:eastAsia="Times New Roman" w:hAnsi="Montserrat" w:cs="Open Sans"/>
          <w:color w:val="5F5F5F"/>
          <w:sz w:val="20"/>
          <w:szCs w:val="20"/>
        </w:rPr>
      </w:pPr>
      <w:r w:rsidRPr="00874CBA">
        <w:rPr>
          <w:rFonts w:ascii="Montserrat" w:eastAsia="Times New Roman" w:hAnsi="Montserrat" w:cs="Open Sans"/>
          <w:color w:val="5F5F5F"/>
          <w:sz w:val="20"/>
          <w:szCs w:val="20"/>
        </w:rPr>
        <w:t>Process and obtain yearly PAYE tax clearance certificates for staff </w:t>
      </w:r>
    </w:p>
    <w:p w:rsidR="00EB0904" w:rsidRPr="00874CBA" w:rsidRDefault="00EB0904" w:rsidP="00EB0904">
      <w:pPr>
        <w:numPr>
          <w:ilvl w:val="0"/>
          <w:numId w:val="1"/>
        </w:numPr>
        <w:shd w:val="clear" w:color="auto" w:fill="FFFFFF"/>
        <w:spacing w:before="100" w:beforeAutospacing="1" w:after="100" w:afterAutospacing="1" w:line="240" w:lineRule="auto"/>
        <w:rPr>
          <w:rFonts w:ascii="Montserrat" w:eastAsia="Times New Roman" w:hAnsi="Montserrat" w:cs="Open Sans"/>
          <w:color w:val="5F5F5F"/>
          <w:sz w:val="20"/>
          <w:szCs w:val="20"/>
        </w:rPr>
      </w:pPr>
      <w:r w:rsidRPr="00874CBA">
        <w:rPr>
          <w:rFonts w:ascii="Montserrat" w:eastAsia="Times New Roman" w:hAnsi="Montserrat" w:cs="Open Sans"/>
          <w:color w:val="5F5F5F"/>
          <w:sz w:val="20"/>
          <w:szCs w:val="20"/>
        </w:rPr>
        <w:t>Monitor &amp; ensure that the company remit monthly PAYE return to the State Internal Revenue Service</w:t>
      </w:r>
    </w:p>
    <w:p w:rsidR="00EB0904" w:rsidRPr="00874CBA" w:rsidRDefault="00EB0904" w:rsidP="00EB0904">
      <w:pPr>
        <w:numPr>
          <w:ilvl w:val="0"/>
          <w:numId w:val="1"/>
        </w:numPr>
        <w:shd w:val="clear" w:color="auto" w:fill="FFFFFF"/>
        <w:spacing w:before="100" w:beforeAutospacing="1" w:after="100" w:afterAutospacing="1" w:line="240" w:lineRule="auto"/>
        <w:rPr>
          <w:rFonts w:ascii="Montserrat" w:eastAsia="Times New Roman" w:hAnsi="Montserrat" w:cs="Open Sans"/>
          <w:color w:val="5F5F5F"/>
          <w:sz w:val="20"/>
          <w:szCs w:val="20"/>
        </w:rPr>
      </w:pPr>
      <w:r w:rsidRPr="00874CBA">
        <w:rPr>
          <w:rFonts w:ascii="Montserrat" w:eastAsia="Times New Roman" w:hAnsi="Montserrat" w:cs="Open Sans"/>
          <w:color w:val="5F5F5F"/>
          <w:sz w:val="20"/>
          <w:szCs w:val="20"/>
        </w:rPr>
        <w:t>Liaise with state tax authorities and consultants during tax audit etc.</w:t>
      </w:r>
    </w:p>
    <w:p w:rsidR="00EB0904" w:rsidRDefault="00EB0904" w:rsidP="00EB0904">
      <w:pPr>
        <w:shd w:val="clear" w:color="auto" w:fill="FFFFFF"/>
        <w:spacing w:after="300" w:line="240" w:lineRule="auto"/>
        <w:rPr>
          <w:rFonts w:ascii="Montserrat" w:eastAsia="Times New Roman" w:hAnsi="Montserrat" w:cs="Open Sans"/>
          <w:b/>
          <w:bCs/>
          <w:color w:val="002060"/>
          <w:sz w:val="20"/>
          <w:szCs w:val="20"/>
        </w:rPr>
      </w:pPr>
    </w:p>
    <w:p w:rsidR="00EB0904" w:rsidRDefault="00EB0904" w:rsidP="00EB0904">
      <w:pPr>
        <w:shd w:val="clear" w:color="auto" w:fill="FFFFFF"/>
        <w:spacing w:after="300" w:line="240" w:lineRule="auto"/>
        <w:rPr>
          <w:rFonts w:ascii="Montserrat" w:eastAsia="Times New Roman" w:hAnsi="Montserrat" w:cs="Open Sans"/>
          <w:b/>
          <w:bCs/>
          <w:color w:val="002060"/>
          <w:sz w:val="20"/>
          <w:szCs w:val="20"/>
        </w:rPr>
      </w:pPr>
    </w:p>
    <w:p w:rsidR="00EB0904" w:rsidRPr="00874CBA" w:rsidRDefault="00EB0904" w:rsidP="00EB0904">
      <w:pPr>
        <w:shd w:val="clear" w:color="auto" w:fill="FFFFFF"/>
        <w:spacing w:after="300" w:line="240" w:lineRule="auto"/>
        <w:rPr>
          <w:rFonts w:ascii="Montserrat" w:eastAsia="Times New Roman" w:hAnsi="Montserrat" w:cs="Open Sans"/>
          <w:color w:val="002060"/>
          <w:sz w:val="20"/>
          <w:szCs w:val="20"/>
        </w:rPr>
      </w:pPr>
      <w:r w:rsidRPr="00874CBA">
        <w:rPr>
          <w:rFonts w:ascii="Montserrat" w:eastAsia="Times New Roman" w:hAnsi="Montserrat" w:cs="Open Sans"/>
          <w:b/>
          <w:bCs/>
          <w:color w:val="002060"/>
          <w:sz w:val="20"/>
          <w:szCs w:val="20"/>
        </w:rPr>
        <w:t xml:space="preserve">OTHER TAX </w:t>
      </w:r>
      <w:r w:rsidRPr="007B1AF4">
        <w:rPr>
          <w:rFonts w:ascii="Montserrat" w:eastAsia="Times New Roman" w:hAnsi="Montserrat" w:cs="Open Sans"/>
          <w:b/>
          <w:bCs/>
          <w:color w:val="002060"/>
          <w:sz w:val="20"/>
          <w:szCs w:val="20"/>
        </w:rPr>
        <w:t>M</w:t>
      </w:r>
      <w:r w:rsidRPr="00874CBA">
        <w:rPr>
          <w:rFonts w:ascii="Montserrat" w:eastAsia="Times New Roman" w:hAnsi="Montserrat" w:cs="Open Sans"/>
          <w:b/>
          <w:bCs/>
          <w:color w:val="002060"/>
          <w:sz w:val="20"/>
          <w:szCs w:val="20"/>
        </w:rPr>
        <w:t>ANAGEMENT SERVICES    </w:t>
      </w:r>
    </w:p>
    <w:p w:rsidR="00EB0904" w:rsidRPr="00FE7C90" w:rsidRDefault="00EB0904" w:rsidP="00EB0904">
      <w:pPr>
        <w:spacing w:before="100" w:beforeAutospacing="1" w:after="100" w:afterAutospacing="1" w:line="360" w:lineRule="auto"/>
        <w:jc w:val="both"/>
        <w:outlineLvl w:val="1"/>
        <w:rPr>
          <w:rFonts w:ascii="Montserrat" w:eastAsia="Times New Roman" w:hAnsi="Montserrat" w:cs="Times New Roman"/>
          <w:b/>
          <w:bCs/>
          <w:sz w:val="20"/>
          <w:szCs w:val="20"/>
        </w:rPr>
      </w:pPr>
      <w:r>
        <w:rPr>
          <w:rFonts w:ascii="Montserrat" w:eastAsia="Times New Roman" w:hAnsi="Montserrat" w:cs="Times New Roman"/>
          <w:b/>
          <w:bCs/>
          <w:sz w:val="20"/>
          <w:szCs w:val="20"/>
        </w:rPr>
        <w:t xml:space="preserve">PROCESSING OF </w:t>
      </w:r>
      <w:r w:rsidRPr="00FE7C90">
        <w:rPr>
          <w:rFonts w:ascii="Montserrat" w:eastAsia="Times New Roman" w:hAnsi="Montserrat" w:cs="Times New Roman"/>
          <w:b/>
          <w:bCs/>
          <w:sz w:val="20"/>
          <w:szCs w:val="20"/>
        </w:rPr>
        <w:t xml:space="preserve">ECONOMIC DEVELOPMENT INCENTIVE </w:t>
      </w:r>
      <w:r>
        <w:rPr>
          <w:rFonts w:ascii="Montserrat" w:eastAsia="Times New Roman" w:hAnsi="Montserrat" w:cs="Times New Roman"/>
          <w:b/>
          <w:bCs/>
          <w:sz w:val="20"/>
          <w:szCs w:val="20"/>
        </w:rPr>
        <w:t>CERTIFICATE</w:t>
      </w:r>
    </w:p>
    <w:p w:rsidR="00EB0904" w:rsidRPr="00FE7C90" w:rsidRDefault="00EB0904" w:rsidP="00EB0904">
      <w:p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lastRenderedPageBreak/>
        <w:t>We advise clients on accessing and sustaining government-backed tax incentives and investment reliefs, with a focus on ongoing compliance under the reformed tax regime.</w:t>
      </w:r>
    </w:p>
    <w:p w:rsidR="00EB0904" w:rsidRPr="00FE7C90" w:rsidRDefault="00EB0904" w:rsidP="00EB0904">
      <w:p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b/>
          <w:bCs/>
          <w:sz w:val="20"/>
          <w:szCs w:val="20"/>
        </w:rPr>
        <w:t>Scope of work includes:</w:t>
      </w:r>
    </w:p>
    <w:p w:rsidR="00EB0904" w:rsidRPr="00FE7C90" w:rsidRDefault="00EB0904" w:rsidP="00EB0904">
      <w:pPr>
        <w:numPr>
          <w:ilvl w:val="0"/>
          <w:numId w:val="9"/>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Assessment of business activities and investment plans to determine eligibility for applicable incentives.</w:t>
      </w:r>
    </w:p>
    <w:p w:rsidR="00EB0904" w:rsidRPr="00FE7C90" w:rsidRDefault="00EB0904" w:rsidP="00EB0904">
      <w:pPr>
        <w:numPr>
          <w:ilvl w:val="0"/>
          <w:numId w:val="9"/>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Advisory on structuring operations to meet incentive conditions.</w:t>
      </w:r>
    </w:p>
    <w:p w:rsidR="00EB0904" w:rsidRPr="00FE7C90" w:rsidRDefault="00EB0904" w:rsidP="00EB0904">
      <w:pPr>
        <w:numPr>
          <w:ilvl w:val="0"/>
          <w:numId w:val="9"/>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Review of sector-specific incentives applicable to manufacturing, infrastructure, agriculture, energy, and technology.</w:t>
      </w:r>
    </w:p>
    <w:p w:rsidR="00EB0904" w:rsidRPr="00FE7C90" w:rsidRDefault="00EB0904" w:rsidP="00EB0904">
      <w:pPr>
        <w:numPr>
          <w:ilvl w:val="0"/>
          <w:numId w:val="9"/>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 xml:space="preserve">Liaison with relevant government agencies </w:t>
      </w:r>
      <w:r>
        <w:rPr>
          <w:rFonts w:ascii="Montserrat" w:eastAsia="Times New Roman" w:hAnsi="Montserrat" w:cs="Times New Roman"/>
          <w:sz w:val="20"/>
          <w:szCs w:val="20"/>
        </w:rPr>
        <w:t xml:space="preserve">(NIPC and NRS) </w:t>
      </w:r>
      <w:r w:rsidRPr="00FE7C90">
        <w:rPr>
          <w:rFonts w:ascii="Montserrat" w:eastAsia="Times New Roman" w:hAnsi="Montserrat" w:cs="Times New Roman"/>
          <w:sz w:val="20"/>
          <w:szCs w:val="20"/>
        </w:rPr>
        <w:t>and investment promotion bodies.</w:t>
      </w:r>
    </w:p>
    <w:p w:rsidR="00EB0904" w:rsidRPr="00FE7C90" w:rsidRDefault="00EB0904" w:rsidP="00EB0904">
      <w:pPr>
        <w:numPr>
          <w:ilvl w:val="0"/>
          <w:numId w:val="9"/>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Ongoing monitoring of incentive conditions to prevent claw-back or withdrawal.</w:t>
      </w:r>
    </w:p>
    <w:p w:rsidR="00EB0904" w:rsidRPr="00FE7C90" w:rsidRDefault="00EB0904" w:rsidP="00EB0904">
      <w:pPr>
        <w:numPr>
          <w:ilvl w:val="0"/>
          <w:numId w:val="9"/>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 xml:space="preserve">Support during reviews or audits relating to incentive </w:t>
      </w:r>
      <w:proofErr w:type="spellStart"/>
      <w:r w:rsidRPr="00FE7C90">
        <w:rPr>
          <w:rFonts w:ascii="Montserrat" w:eastAsia="Times New Roman" w:hAnsi="Montserrat" w:cs="Times New Roman"/>
          <w:sz w:val="20"/>
          <w:szCs w:val="20"/>
        </w:rPr>
        <w:t>utilisation</w:t>
      </w:r>
      <w:proofErr w:type="spellEnd"/>
      <w:r w:rsidRPr="00FE7C90">
        <w:rPr>
          <w:rFonts w:ascii="Montserrat" w:eastAsia="Times New Roman" w:hAnsi="Montserrat" w:cs="Times New Roman"/>
          <w:sz w:val="20"/>
          <w:szCs w:val="20"/>
        </w:rPr>
        <w:t>.</w:t>
      </w:r>
    </w:p>
    <w:p w:rsidR="00EB0904" w:rsidRPr="00FE7C90" w:rsidRDefault="00EB0904" w:rsidP="00EB0904">
      <w:pPr>
        <w:spacing w:after="0" w:line="360" w:lineRule="auto"/>
        <w:jc w:val="both"/>
        <w:rPr>
          <w:rFonts w:ascii="Montserrat" w:eastAsia="Times New Roman" w:hAnsi="Montserrat" w:cs="Times New Roman"/>
          <w:sz w:val="20"/>
          <w:szCs w:val="20"/>
        </w:rPr>
      </w:pPr>
      <w:r>
        <w:rPr>
          <w:rFonts w:ascii="Montserrat" w:eastAsia="Times New Roman" w:hAnsi="Montserrat" w:cs="Times New Roman"/>
          <w:sz w:val="20"/>
          <w:szCs w:val="20"/>
        </w:rPr>
        <w:pict>
          <v:rect id="_x0000_i1025" style="width:0;height:1.5pt" o:hralign="center" o:hrstd="t" o:hr="t" fillcolor="#a0a0a0" stroked="f"/>
        </w:pict>
      </w:r>
    </w:p>
    <w:p w:rsidR="00EB0904" w:rsidRPr="00FE7C90" w:rsidRDefault="00EB0904" w:rsidP="00EB0904">
      <w:pPr>
        <w:spacing w:before="100" w:beforeAutospacing="1" w:after="100" w:afterAutospacing="1" w:line="360" w:lineRule="auto"/>
        <w:jc w:val="both"/>
        <w:outlineLvl w:val="1"/>
        <w:rPr>
          <w:rFonts w:ascii="Montserrat" w:eastAsia="Times New Roman" w:hAnsi="Montserrat" w:cs="Times New Roman"/>
          <w:b/>
          <w:bCs/>
          <w:sz w:val="20"/>
          <w:szCs w:val="20"/>
        </w:rPr>
      </w:pPr>
      <w:r w:rsidRPr="00FE7C90">
        <w:rPr>
          <w:rFonts w:ascii="Montserrat" w:eastAsia="Times New Roman" w:hAnsi="Montserrat" w:cs="Times New Roman"/>
          <w:b/>
          <w:bCs/>
          <w:sz w:val="20"/>
          <w:szCs w:val="20"/>
        </w:rPr>
        <w:t>COMMON REPORTING STANDARD (CRS) MANAGEMENT SERVICE</w:t>
      </w:r>
    </w:p>
    <w:p w:rsidR="00EB0904" w:rsidRPr="00FE7C90" w:rsidRDefault="00EB0904" w:rsidP="00EB0904">
      <w:p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We support financial institutions and relevant entities in meeting their obligations under the Common Reporting Standard framework, as reinforced by the Nigeria Tax Reform Acts 2025.</w:t>
      </w:r>
    </w:p>
    <w:p w:rsidR="00EB0904" w:rsidRPr="00FE7C90" w:rsidRDefault="00EB0904" w:rsidP="00EB0904">
      <w:p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b/>
          <w:bCs/>
          <w:sz w:val="20"/>
          <w:szCs w:val="20"/>
        </w:rPr>
        <w:t>Scope of work includes:</w:t>
      </w:r>
    </w:p>
    <w:p w:rsidR="00EB0904" w:rsidRPr="00FE7C90" w:rsidRDefault="00EB0904" w:rsidP="00EB0904">
      <w:pPr>
        <w:numPr>
          <w:ilvl w:val="0"/>
          <w:numId w:val="10"/>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Assessment of CRS applicability and reporting obligations.</w:t>
      </w:r>
    </w:p>
    <w:p w:rsidR="00EB0904" w:rsidRPr="00FE7C90" w:rsidRDefault="00EB0904" w:rsidP="00EB0904">
      <w:pPr>
        <w:numPr>
          <w:ilvl w:val="0"/>
          <w:numId w:val="10"/>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Review and design of CRS compliance frameworks and internal procedures.</w:t>
      </w:r>
    </w:p>
    <w:p w:rsidR="00EB0904" w:rsidRPr="00FE7C90" w:rsidRDefault="00EB0904" w:rsidP="00EB0904">
      <w:pPr>
        <w:numPr>
          <w:ilvl w:val="0"/>
          <w:numId w:val="10"/>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Assistance with customer due diligence and classification of reportable accounts.</w:t>
      </w:r>
    </w:p>
    <w:p w:rsidR="00EB0904" w:rsidRPr="00FE7C90" w:rsidRDefault="00EB0904" w:rsidP="00EB0904">
      <w:pPr>
        <w:numPr>
          <w:ilvl w:val="0"/>
          <w:numId w:val="10"/>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Preparation and review of CRS reports for submission to the NRS.</w:t>
      </w:r>
    </w:p>
    <w:p w:rsidR="00EB0904" w:rsidRPr="00FE7C90" w:rsidRDefault="00EB0904" w:rsidP="00EB0904">
      <w:pPr>
        <w:numPr>
          <w:ilvl w:val="0"/>
          <w:numId w:val="10"/>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Support with data quality reviews and remediation of reporting gaps.</w:t>
      </w:r>
    </w:p>
    <w:p w:rsidR="00EB0904" w:rsidRPr="00FE7C90" w:rsidRDefault="00EB0904" w:rsidP="00EB0904">
      <w:pPr>
        <w:numPr>
          <w:ilvl w:val="0"/>
          <w:numId w:val="10"/>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Advisory on CRS audit readiness and regulatory engagement.</w:t>
      </w:r>
    </w:p>
    <w:p w:rsidR="00EB0904" w:rsidRPr="00FE7C90" w:rsidRDefault="00EB0904" w:rsidP="00EB0904">
      <w:pPr>
        <w:spacing w:after="0" w:line="360" w:lineRule="auto"/>
        <w:jc w:val="both"/>
        <w:rPr>
          <w:rFonts w:ascii="Montserrat" w:eastAsia="Times New Roman" w:hAnsi="Montserrat" w:cs="Times New Roman"/>
          <w:sz w:val="20"/>
          <w:szCs w:val="20"/>
        </w:rPr>
      </w:pPr>
      <w:r>
        <w:rPr>
          <w:rFonts w:ascii="Montserrat" w:eastAsia="Times New Roman" w:hAnsi="Montserrat" w:cs="Times New Roman"/>
          <w:sz w:val="20"/>
          <w:szCs w:val="20"/>
        </w:rPr>
        <w:pict>
          <v:rect id="_x0000_i1026" style="width:0;height:1.5pt" o:hralign="center" o:hrstd="t" o:hr="t" fillcolor="#a0a0a0" stroked="f"/>
        </w:pict>
      </w:r>
    </w:p>
    <w:p w:rsidR="00EB0904" w:rsidRDefault="00EB0904" w:rsidP="00EB0904">
      <w:pPr>
        <w:spacing w:before="100" w:beforeAutospacing="1" w:after="100" w:afterAutospacing="1" w:line="360" w:lineRule="auto"/>
        <w:jc w:val="both"/>
        <w:outlineLvl w:val="1"/>
        <w:rPr>
          <w:rFonts w:ascii="Montserrat" w:eastAsia="Times New Roman" w:hAnsi="Montserrat" w:cs="Times New Roman"/>
          <w:b/>
          <w:bCs/>
          <w:sz w:val="20"/>
          <w:szCs w:val="20"/>
        </w:rPr>
      </w:pPr>
    </w:p>
    <w:p w:rsidR="00EB0904" w:rsidRPr="00FE7C90" w:rsidRDefault="00EB0904" w:rsidP="00EB0904">
      <w:pPr>
        <w:spacing w:before="100" w:beforeAutospacing="1" w:after="100" w:afterAutospacing="1" w:line="360" w:lineRule="auto"/>
        <w:jc w:val="both"/>
        <w:outlineLvl w:val="1"/>
        <w:rPr>
          <w:rFonts w:ascii="Montserrat" w:eastAsia="Times New Roman" w:hAnsi="Montserrat" w:cs="Times New Roman"/>
          <w:b/>
          <w:bCs/>
          <w:sz w:val="20"/>
          <w:szCs w:val="20"/>
        </w:rPr>
      </w:pPr>
      <w:r w:rsidRPr="00FE7C90">
        <w:rPr>
          <w:rFonts w:ascii="Montserrat" w:eastAsia="Times New Roman" w:hAnsi="Montserrat" w:cs="Times New Roman"/>
          <w:b/>
          <w:bCs/>
          <w:sz w:val="20"/>
          <w:szCs w:val="20"/>
        </w:rPr>
        <w:t>COUNTRY-BY-COUNTRY REPORTING (</w:t>
      </w:r>
      <w:proofErr w:type="spellStart"/>
      <w:r w:rsidRPr="00FE7C90">
        <w:rPr>
          <w:rFonts w:ascii="Montserrat" w:eastAsia="Times New Roman" w:hAnsi="Montserrat" w:cs="Times New Roman"/>
          <w:b/>
          <w:bCs/>
          <w:sz w:val="20"/>
          <w:szCs w:val="20"/>
        </w:rPr>
        <w:t>CbCR</w:t>
      </w:r>
      <w:proofErr w:type="spellEnd"/>
      <w:r w:rsidRPr="00FE7C90">
        <w:rPr>
          <w:rFonts w:ascii="Montserrat" w:eastAsia="Times New Roman" w:hAnsi="Montserrat" w:cs="Times New Roman"/>
          <w:b/>
          <w:bCs/>
          <w:sz w:val="20"/>
          <w:szCs w:val="20"/>
        </w:rPr>
        <w:t>) SERVICE</w:t>
      </w:r>
    </w:p>
    <w:p w:rsidR="00EB0904" w:rsidRPr="00FE7C90" w:rsidRDefault="00EB0904" w:rsidP="00EB0904">
      <w:p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We assist multinational groups in meeting Country-by-Country Reporting obligations in line with Nigerian regulations and global standards.</w:t>
      </w:r>
    </w:p>
    <w:p w:rsidR="00EB0904" w:rsidRPr="00FE7C90" w:rsidRDefault="00EB0904" w:rsidP="00EB0904">
      <w:p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b/>
          <w:bCs/>
          <w:sz w:val="20"/>
          <w:szCs w:val="20"/>
        </w:rPr>
        <w:t>Scope of work includes:</w:t>
      </w:r>
    </w:p>
    <w:p w:rsidR="00EB0904" w:rsidRPr="00FE7C90" w:rsidRDefault="00EB0904" w:rsidP="00EB0904">
      <w:pPr>
        <w:numPr>
          <w:ilvl w:val="0"/>
          <w:numId w:val="11"/>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lastRenderedPageBreak/>
        <w:t xml:space="preserve">Assessment of </w:t>
      </w:r>
      <w:proofErr w:type="spellStart"/>
      <w:r w:rsidRPr="00FE7C90">
        <w:rPr>
          <w:rFonts w:ascii="Montserrat" w:eastAsia="Times New Roman" w:hAnsi="Montserrat" w:cs="Times New Roman"/>
          <w:sz w:val="20"/>
          <w:szCs w:val="20"/>
        </w:rPr>
        <w:t>CbCR</w:t>
      </w:r>
      <w:proofErr w:type="spellEnd"/>
      <w:r w:rsidRPr="00FE7C90">
        <w:rPr>
          <w:rFonts w:ascii="Montserrat" w:eastAsia="Times New Roman" w:hAnsi="Montserrat" w:cs="Times New Roman"/>
          <w:sz w:val="20"/>
          <w:szCs w:val="20"/>
        </w:rPr>
        <w:t xml:space="preserve"> filing obligations and thresholds.</w:t>
      </w:r>
    </w:p>
    <w:p w:rsidR="00EB0904" w:rsidRPr="00FE7C90" w:rsidRDefault="00EB0904" w:rsidP="00EB0904">
      <w:pPr>
        <w:numPr>
          <w:ilvl w:val="0"/>
          <w:numId w:val="11"/>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Advisory on group structure and reporting responsibilities.</w:t>
      </w:r>
    </w:p>
    <w:p w:rsidR="00EB0904" w:rsidRPr="00FE7C90" w:rsidRDefault="00EB0904" w:rsidP="00EB0904">
      <w:pPr>
        <w:numPr>
          <w:ilvl w:val="0"/>
          <w:numId w:val="11"/>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Preparation and review of Country-by-Country reports.</w:t>
      </w:r>
    </w:p>
    <w:p w:rsidR="00EB0904" w:rsidRPr="00FE7C90" w:rsidRDefault="00EB0904" w:rsidP="00EB0904">
      <w:pPr>
        <w:numPr>
          <w:ilvl w:val="0"/>
          <w:numId w:val="11"/>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Coordination with group headquarters and foreign advisors to ensure consistency of data.</w:t>
      </w:r>
    </w:p>
    <w:p w:rsidR="00EB0904" w:rsidRPr="00FE7C90" w:rsidRDefault="00EB0904" w:rsidP="00EB0904">
      <w:pPr>
        <w:numPr>
          <w:ilvl w:val="0"/>
          <w:numId w:val="11"/>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 xml:space="preserve">Review of alignment between </w:t>
      </w:r>
      <w:proofErr w:type="spellStart"/>
      <w:r w:rsidRPr="00FE7C90">
        <w:rPr>
          <w:rFonts w:ascii="Montserrat" w:eastAsia="Times New Roman" w:hAnsi="Montserrat" w:cs="Times New Roman"/>
          <w:sz w:val="20"/>
          <w:szCs w:val="20"/>
        </w:rPr>
        <w:t>CbCR</w:t>
      </w:r>
      <w:proofErr w:type="spellEnd"/>
      <w:r w:rsidRPr="00FE7C90">
        <w:rPr>
          <w:rFonts w:ascii="Montserrat" w:eastAsia="Times New Roman" w:hAnsi="Montserrat" w:cs="Times New Roman"/>
          <w:sz w:val="20"/>
          <w:szCs w:val="20"/>
        </w:rPr>
        <w:t xml:space="preserve"> data, transfer pricing documentation, and financial statements.</w:t>
      </w:r>
    </w:p>
    <w:p w:rsidR="00EB0904" w:rsidRPr="00FE7C90" w:rsidRDefault="00EB0904" w:rsidP="00EB0904">
      <w:pPr>
        <w:numPr>
          <w:ilvl w:val="0"/>
          <w:numId w:val="11"/>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 xml:space="preserve">Support during </w:t>
      </w:r>
      <w:proofErr w:type="spellStart"/>
      <w:r w:rsidRPr="00FE7C90">
        <w:rPr>
          <w:rFonts w:ascii="Montserrat" w:eastAsia="Times New Roman" w:hAnsi="Montserrat" w:cs="Times New Roman"/>
          <w:sz w:val="20"/>
          <w:szCs w:val="20"/>
        </w:rPr>
        <w:t>CbCR</w:t>
      </w:r>
      <w:proofErr w:type="spellEnd"/>
      <w:r w:rsidRPr="00FE7C90">
        <w:rPr>
          <w:rFonts w:ascii="Montserrat" w:eastAsia="Times New Roman" w:hAnsi="Montserrat" w:cs="Times New Roman"/>
          <w:sz w:val="20"/>
          <w:szCs w:val="20"/>
        </w:rPr>
        <w:t xml:space="preserve"> reviews or queries raised by the NRS.</w:t>
      </w:r>
    </w:p>
    <w:p w:rsidR="00EB0904" w:rsidRPr="00FE7C90" w:rsidRDefault="00EB0904" w:rsidP="00EB0904">
      <w:pPr>
        <w:spacing w:after="0" w:line="360" w:lineRule="auto"/>
        <w:jc w:val="both"/>
        <w:rPr>
          <w:rFonts w:ascii="Montserrat" w:eastAsia="Times New Roman" w:hAnsi="Montserrat" w:cs="Times New Roman"/>
          <w:sz w:val="20"/>
          <w:szCs w:val="20"/>
        </w:rPr>
      </w:pPr>
      <w:r>
        <w:rPr>
          <w:rFonts w:ascii="Montserrat" w:eastAsia="Times New Roman" w:hAnsi="Montserrat" w:cs="Times New Roman"/>
          <w:sz w:val="20"/>
          <w:szCs w:val="20"/>
        </w:rPr>
        <w:pict>
          <v:rect id="_x0000_i1027" style="width:0;height:1.5pt" o:hralign="center" o:hrstd="t" o:hr="t" fillcolor="#a0a0a0" stroked="f"/>
        </w:pict>
      </w:r>
    </w:p>
    <w:p w:rsidR="00EB0904" w:rsidRPr="00FE7C90" w:rsidRDefault="00EB0904" w:rsidP="00EB0904">
      <w:pPr>
        <w:spacing w:before="100" w:beforeAutospacing="1" w:after="100" w:afterAutospacing="1" w:line="360" w:lineRule="auto"/>
        <w:jc w:val="both"/>
        <w:outlineLvl w:val="1"/>
        <w:rPr>
          <w:rFonts w:ascii="Montserrat" w:eastAsia="Times New Roman" w:hAnsi="Montserrat" w:cs="Times New Roman"/>
          <w:b/>
          <w:bCs/>
          <w:sz w:val="20"/>
          <w:szCs w:val="20"/>
        </w:rPr>
      </w:pPr>
      <w:r w:rsidRPr="00FE7C90">
        <w:rPr>
          <w:rFonts w:ascii="Montserrat" w:eastAsia="Times New Roman" w:hAnsi="Montserrat" w:cs="Times New Roman"/>
          <w:b/>
          <w:bCs/>
          <w:sz w:val="20"/>
          <w:szCs w:val="20"/>
        </w:rPr>
        <w:t>STRATEGIC TAX PLANNING &amp; TAX HEALTH CHECKS</w:t>
      </w:r>
    </w:p>
    <w:p w:rsidR="00EB0904" w:rsidRPr="00FE7C90" w:rsidRDefault="00EB0904" w:rsidP="00EB0904">
      <w:p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Our tax planning and tax health check services help clients proactively identify risks and improve tax efficiency within the law.</w:t>
      </w:r>
    </w:p>
    <w:p w:rsidR="00EB0904" w:rsidRPr="00FE7C90" w:rsidRDefault="00EB0904" w:rsidP="00EB0904">
      <w:p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b/>
          <w:bCs/>
          <w:sz w:val="20"/>
          <w:szCs w:val="20"/>
        </w:rPr>
        <w:t>Scope of work includes:</w:t>
      </w:r>
    </w:p>
    <w:p w:rsidR="00EB0904" w:rsidRPr="00FE7C90" w:rsidRDefault="00EB0904" w:rsidP="00EB0904">
      <w:pPr>
        <w:numPr>
          <w:ilvl w:val="0"/>
          <w:numId w:val="8"/>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Comprehensive review of all applicable taxes to identify compliance gaps and exposure areas.</w:t>
      </w:r>
    </w:p>
    <w:p w:rsidR="00EB0904" w:rsidRPr="00FE7C90" w:rsidRDefault="00EB0904" w:rsidP="00EB0904">
      <w:pPr>
        <w:numPr>
          <w:ilvl w:val="0"/>
          <w:numId w:val="8"/>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Independent assessment of filed tax returns, accounting treatments, and supporting documentation.</w:t>
      </w:r>
    </w:p>
    <w:p w:rsidR="00EB0904" w:rsidRPr="00FE7C90" w:rsidRDefault="00EB0904" w:rsidP="00EB0904">
      <w:pPr>
        <w:numPr>
          <w:ilvl w:val="0"/>
          <w:numId w:val="8"/>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Evaluation of the impact of the Nigeria Tax Reform Acts 2025 on existing structures, contracts, and transactions.</w:t>
      </w:r>
    </w:p>
    <w:p w:rsidR="00EB0904" w:rsidRPr="00FE7C90" w:rsidRDefault="00EB0904" w:rsidP="00EB0904">
      <w:pPr>
        <w:numPr>
          <w:ilvl w:val="0"/>
          <w:numId w:val="8"/>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 xml:space="preserve">Identification of opportunities to </w:t>
      </w:r>
      <w:proofErr w:type="spellStart"/>
      <w:r w:rsidRPr="00FE7C90">
        <w:rPr>
          <w:rFonts w:ascii="Montserrat" w:eastAsia="Times New Roman" w:hAnsi="Montserrat" w:cs="Times New Roman"/>
          <w:sz w:val="20"/>
          <w:szCs w:val="20"/>
        </w:rPr>
        <w:t>optimise</w:t>
      </w:r>
      <w:proofErr w:type="spellEnd"/>
      <w:r w:rsidRPr="00FE7C90">
        <w:rPr>
          <w:rFonts w:ascii="Montserrat" w:eastAsia="Times New Roman" w:hAnsi="Montserrat" w:cs="Times New Roman"/>
          <w:sz w:val="20"/>
          <w:szCs w:val="20"/>
        </w:rPr>
        <w:t xml:space="preserve"> effective tax rates and cash flow.</w:t>
      </w:r>
    </w:p>
    <w:p w:rsidR="00EB0904" w:rsidRPr="00FE7C90" w:rsidRDefault="00EB0904" w:rsidP="00EB0904">
      <w:pPr>
        <w:numPr>
          <w:ilvl w:val="0"/>
          <w:numId w:val="8"/>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Review of cross-border transactions, withholding tax exposure, and transfer pricing risks.</w:t>
      </w:r>
    </w:p>
    <w:p w:rsidR="00EB0904" w:rsidRPr="00FE7C90" w:rsidRDefault="00EB0904" w:rsidP="00EB0904">
      <w:pPr>
        <w:numPr>
          <w:ilvl w:val="0"/>
          <w:numId w:val="8"/>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Strengthening of tax documentation, internal controls, and governance frameworks.</w:t>
      </w:r>
    </w:p>
    <w:p w:rsidR="00EB0904" w:rsidRPr="00FE7C90" w:rsidRDefault="00EB0904" w:rsidP="00EB0904">
      <w:pPr>
        <w:numPr>
          <w:ilvl w:val="0"/>
          <w:numId w:val="8"/>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Pre-audit reviews to reduce exposure before formal NRS examinations.</w:t>
      </w:r>
    </w:p>
    <w:p w:rsidR="00EB0904" w:rsidRPr="00FE7C90" w:rsidRDefault="00EB0904" w:rsidP="00EB0904">
      <w:pPr>
        <w:numPr>
          <w:ilvl w:val="0"/>
          <w:numId w:val="8"/>
        </w:num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Clear reporting of findings and recommended actions to management.</w:t>
      </w:r>
    </w:p>
    <w:p w:rsidR="00EB0904" w:rsidRDefault="00EB0904" w:rsidP="00EB0904">
      <w:pPr>
        <w:spacing w:after="0" w:line="360" w:lineRule="auto"/>
        <w:jc w:val="both"/>
        <w:rPr>
          <w:rFonts w:ascii="Montserrat" w:eastAsia="Times New Roman" w:hAnsi="Montserrat" w:cs="Times New Roman"/>
          <w:sz w:val="20"/>
          <w:szCs w:val="20"/>
        </w:rPr>
      </w:pPr>
      <w:r>
        <w:rPr>
          <w:rFonts w:ascii="Montserrat" w:eastAsia="Times New Roman" w:hAnsi="Montserrat" w:cs="Times New Roman"/>
          <w:sz w:val="20"/>
          <w:szCs w:val="20"/>
        </w:rPr>
        <w:pict>
          <v:rect id="_x0000_i1028" style="width:0;height:1.5pt" o:hralign="center" o:hrstd="t" o:hr="t" fillcolor="#a0a0a0" stroked="f"/>
        </w:pict>
      </w:r>
    </w:p>
    <w:p w:rsidR="00EB0904" w:rsidRPr="000E7935" w:rsidRDefault="00EB0904" w:rsidP="00EB0904">
      <w:pPr>
        <w:spacing w:before="100" w:beforeAutospacing="1" w:after="100" w:afterAutospacing="1" w:line="360" w:lineRule="auto"/>
        <w:jc w:val="both"/>
        <w:outlineLvl w:val="1"/>
        <w:rPr>
          <w:rFonts w:ascii="Montserrat" w:eastAsia="Times New Roman" w:hAnsi="Montserrat" w:cs="Times New Roman"/>
          <w:b/>
          <w:bCs/>
          <w:color w:val="002060"/>
          <w:sz w:val="20"/>
          <w:szCs w:val="20"/>
        </w:rPr>
      </w:pPr>
      <w:r w:rsidRPr="000E7935">
        <w:rPr>
          <w:rFonts w:ascii="Montserrat" w:eastAsia="Times New Roman" w:hAnsi="Montserrat" w:cs="Times New Roman"/>
          <w:b/>
          <w:bCs/>
          <w:color w:val="002060"/>
          <w:sz w:val="20"/>
          <w:szCs w:val="20"/>
        </w:rPr>
        <w:t>OTHER TAX ADVISORY AND REGULATORY SERVICES</w:t>
      </w:r>
    </w:p>
    <w:p w:rsidR="00EB0904" w:rsidRPr="00712D25" w:rsidRDefault="00EB0904" w:rsidP="00EB0904">
      <w:pPr>
        <w:shd w:val="clear" w:color="auto" w:fill="FFFFFF"/>
        <w:spacing w:after="300" w:line="240" w:lineRule="auto"/>
        <w:rPr>
          <w:rFonts w:ascii="Montserrat" w:eastAsia="Times New Roman" w:hAnsi="Montserrat" w:cs="Open Sans"/>
          <w:color w:val="5F5F5F"/>
          <w:sz w:val="20"/>
          <w:szCs w:val="20"/>
        </w:rPr>
      </w:pPr>
      <w:r w:rsidRPr="00874CBA">
        <w:rPr>
          <w:rFonts w:ascii="Montserrat" w:eastAsia="Times New Roman" w:hAnsi="Montserrat" w:cs="Open Sans"/>
          <w:color w:val="5F5F5F"/>
          <w:sz w:val="20"/>
          <w:szCs w:val="20"/>
        </w:rPr>
        <w:t>We also render tax advisory services to clients as the need arises. Our tax advisory services include but not limited to the following:</w:t>
      </w:r>
    </w:p>
    <w:p w:rsidR="00EB0904" w:rsidRDefault="00EB0904" w:rsidP="00EB0904">
      <w:pPr>
        <w:numPr>
          <w:ilvl w:val="0"/>
          <w:numId w:val="2"/>
        </w:numPr>
        <w:spacing w:after="0" w:line="360" w:lineRule="auto"/>
        <w:jc w:val="both"/>
        <w:rPr>
          <w:rFonts w:ascii="Montserrat" w:eastAsia="Times New Roman" w:hAnsi="Montserrat" w:cs="Times New Roman"/>
          <w:sz w:val="20"/>
          <w:szCs w:val="20"/>
        </w:rPr>
      </w:pPr>
      <w:r>
        <w:rPr>
          <w:rFonts w:ascii="Montserrat" w:eastAsia="Times New Roman" w:hAnsi="Montserrat" w:cs="Times New Roman"/>
          <w:sz w:val="20"/>
          <w:szCs w:val="20"/>
        </w:rPr>
        <w:t>Tax Audit Management Service by NRS and State Tax Authorities</w:t>
      </w:r>
    </w:p>
    <w:p w:rsidR="00EB0904" w:rsidRPr="00712D25" w:rsidRDefault="00EB0904" w:rsidP="00EB0904">
      <w:pPr>
        <w:numPr>
          <w:ilvl w:val="0"/>
          <w:numId w:val="2"/>
        </w:numPr>
        <w:spacing w:after="0" w:line="360" w:lineRule="auto"/>
        <w:jc w:val="both"/>
        <w:rPr>
          <w:rFonts w:ascii="Montserrat" w:eastAsia="Times New Roman" w:hAnsi="Montserrat" w:cs="Times New Roman"/>
          <w:sz w:val="20"/>
          <w:szCs w:val="20"/>
        </w:rPr>
      </w:pPr>
      <w:r w:rsidRPr="00712D25">
        <w:rPr>
          <w:rFonts w:ascii="Montserrat" w:eastAsia="Times New Roman" w:hAnsi="Montserrat" w:cs="Times New Roman"/>
          <w:sz w:val="20"/>
          <w:szCs w:val="20"/>
        </w:rPr>
        <w:t>Payroll Restructuring &amp; Management </w:t>
      </w:r>
      <w:r>
        <w:rPr>
          <w:rFonts w:ascii="Montserrat" w:eastAsia="Times New Roman" w:hAnsi="Montserrat" w:cs="Times New Roman"/>
          <w:sz w:val="20"/>
          <w:szCs w:val="20"/>
        </w:rPr>
        <w:t>Services</w:t>
      </w:r>
    </w:p>
    <w:p w:rsidR="00EB0904" w:rsidRPr="00712D25" w:rsidRDefault="00EB0904" w:rsidP="00EB0904">
      <w:pPr>
        <w:numPr>
          <w:ilvl w:val="0"/>
          <w:numId w:val="2"/>
        </w:numPr>
        <w:spacing w:after="0" w:line="360" w:lineRule="auto"/>
        <w:jc w:val="both"/>
        <w:rPr>
          <w:rFonts w:ascii="Montserrat" w:eastAsia="Times New Roman" w:hAnsi="Montserrat" w:cs="Times New Roman"/>
          <w:sz w:val="20"/>
          <w:szCs w:val="20"/>
        </w:rPr>
      </w:pPr>
      <w:r w:rsidRPr="00712D25">
        <w:rPr>
          <w:rFonts w:ascii="Montserrat" w:eastAsia="Times New Roman" w:hAnsi="Montserrat" w:cs="Times New Roman"/>
          <w:sz w:val="20"/>
          <w:szCs w:val="20"/>
        </w:rPr>
        <w:t>Tax Planning</w:t>
      </w:r>
      <w:r>
        <w:rPr>
          <w:rFonts w:ascii="Montserrat" w:eastAsia="Times New Roman" w:hAnsi="Montserrat" w:cs="Times New Roman"/>
          <w:sz w:val="20"/>
          <w:szCs w:val="20"/>
        </w:rPr>
        <w:t xml:space="preserve"> and Advisory Services</w:t>
      </w:r>
    </w:p>
    <w:p w:rsidR="00EB0904" w:rsidRPr="00712D25" w:rsidRDefault="00EB0904" w:rsidP="00EB0904">
      <w:pPr>
        <w:numPr>
          <w:ilvl w:val="0"/>
          <w:numId w:val="2"/>
        </w:numPr>
        <w:spacing w:after="0" w:line="360" w:lineRule="auto"/>
        <w:jc w:val="both"/>
        <w:rPr>
          <w:rFonts w:ascii="Montserrat" w:eastAsia="Times New Roman" w:hAnsi="Montserrat" w:cs="Times New Roman"/>
          <w:sz w:val="20"/>
          <w:szCs w:val="20"/>
        </w:rPr>
      </w:pPr>
      <w:r w:rsidRPr="00712D25">
        <w:rPr>
          <w:rFonts w:ascii="Montserrat" w:eastAsia="Times New Roman" w:hAnsi="Montserrat" w:cs="Times New Roman"/>
          <w:sz w:val="20"/>
          <w:szCs w:val="20"/>
        </w:rPr>
        <w:t>Stamp Duties </w:t>
      </w:r>
      <w:r>
        <w:rPr>
          <w:rFonts w:ascii="Montserrat" w:eastAsia="Times New Roman" w:hAnsi="Montserrat" w:cs="Times New Roman"/>
          <w:sz w:val="20"/>
          <w:szCs w:val="20"/>
        </w:rPr>
        <w:t>Support and Review</w:t>
      </w:r>
    </w:p>
    <w:p w:rsidR="00EB0904" w:rsidRPr="00712D25" w:rsidRDefault="00EB0904" w:rsidP="00EB0904">
      <w:pPr>
        <w:numPr>
          <w:ilvl w:val="0"/>
          <w:numId w:val="2"/>
        </w:numPr>
        <w:spacing w:after="0" w:line="360" w:lineRule="auto"/>
        <w:jc w:val="both"/>
        <w:rPr>
          <w:rFonts w:ascii="Montserrat" w:eastAsia="Times New Roman" w:hAnsi="Montserrat" w:cs="Times New Roman"/>
          <w:sz w:val="20"/>
          <w:szCs w:val="20"/>
        </w:rPr>
      </w:pPr>
      <w:r w:rsidRPr="00712D25">
        <w:rPr>
          <w:rFonts w:ascii="Montserrat" w:eastAsia="Times New Roman" w:hAnsi="Montserrat" w:cs="Times New Roman"/>
          <w:sz w:val="20"/>
          <w:szCs w:val="20"/>
        </w:rPr>
        <w:t>Tax implication on implementation of contracts and other services</w:t>
      </w:r>
    </w:p>
    <w:p w:rsidR="00EB0904" w:rsidRDefault="00EB0904" w:rsidP="00EB0904">
      <w:pPr>
        <w:numPr>
          <w:ilvl w:val="0"/>
          <w:numId w:val="2"/>
        </w:numPr>
        <w:spacing w:after="0" w:line="360" w:lineRule="auto"/>
        <w:jc w:val="both"/>
        <w:rPr>
          <w:rFonts w:ascii="Montserrat" w:eastAsia="Times New Roman" w:hAnsi="Montserrat" w:cs="Times New Roman"/>
          <w:sz w:val="20"/>
          <w:szCs w:val="20"/>
        </w:rPr>
      </w:pPr>
      <w:r>
        <w:rPr>
          <w:rFonts w:ascii="Montserrat" w:eastAsia="Times New Roman" w:hAnsi="Montserrat" w:cs="Times New Roman"/>
          <w:sz w:val="20"/>
          <w:szCs w:val="20"/>
        </w:rPr>
        <w:t>Tax Ombudsman Liaising Support</w:t>
      </w:r>
    </w:p>
    <w:p w:rsidR="00EB0904" w:rsidRPr="00712D25" w:rsidRDefault="00EB0904" w:rsidP="00EB0904">
      <w:pPr>
        <w:numPr>
          <w:ilvl w:val="0"/>
          <w:numId w:val="2"/>
        </w:numPr>
        <w:spacing w:after="0" w:line="360" w:lineRule="auto"/>
        <w:jc w:val="both"/>
        <w:rPr>
          <w:rFonts w:ascii="Montserrat" w:eastAsia="Times New Roman" w:hAnsi="Montserrat" w:cs="Times New Roman"/>
          <w:sz w:val="20"/>
          <w:szCs w:val="20"/>
        </w:rPr>
      </w:pPr>
      <w:r w:rsidRPr="00712D25">
        <w:rPr>
          <w:rFonts w:ascii="Montserrat" w:eastAsia="Times New Roman" w:hAnsi="Montserrat" w:cs="Times New Roman"/>
          <w:sz w:val="20"/>
          <w:szCs w:val="20"/>
        </w:rPr>
        <w:lastRenderedPageBreak/>
        <w:t>Double Taxation Agreement </w:t>
      </w:r>
      <w:r>
        <w:rPr>
          <w:rFonts w:ascii="Montserrat" w:eastAsia="Times New Roman" w:hAnsi="Montserrat" w:cs="Times New Roman"/>
          <w:sz w:val="20"/>
          <w:szCs w:val="20"/>
        </w:rPr>
        <w:t>Processing and Review</w:t>
      </w:r>
    </w:p>
    <w:p w:rsidR="00EB0904" w:rsidRPr="00712D25" w:rsidRDefault="00EB0904" w:rsidP="00EB0904">
      <w:pPr>
        <w:numPr>
          <w:ilvl w:val="0"/>
          <w:numId w:val="2"/>
        </w:numPr>
        <w:spacing w:after="0" w:line="360" w:lineRule="auto"/>
        <w:jc w:val="both"/>
        <w:rPr>
          <w:rFonts w:ascii="Montserrat" w:eastAsia="Times New Roman" w:hAnsi="Montserrat" w:cs="Times New Roman"/>
          <w:sz w:val="20"/>
          <w:szCs w:val="20"/>
        </w:rPr>
      </w:pPr>
      <w:r w:rsidRPr="00712D25">
        <w:rPr>
          <w:rFonts w:ascii="Montserrat" w:eastAsia="Times New Roman" w:hAnsi="Montserrat" w:cs="Times New Roman"/>
          <w:sz w:val="20"/>
          <w:szCs w:val="20"/>
        </w:rPr>
        <w:t>Offshore and Onshore Contract Agreement Tax implication effect   </w:t>
      </w:r>
    </w:p>
    <w:p w:rsidR="00EB0904" w:rsidRPr="00712D25" w:rsidRDefault="00EB0904" w:rsidP="00EB0904">
      <w:pPr>
        <w:numPr>
          <w:ilvl w:val="0"/>
          <w:numId w:val="2"/>
        </w:numPr>
        <w:spacing w:after="0" w:line="360" w:lineRule="auto"/>
        <w:jc w:val="both"/>
        <w:rPr>
          <w:rFonts w:ascii="Montserrat" w:eastAsia="Times New Roman" w:hAnsi="Montserrat" w:cs="Times New Roman"/>
          <w:sz w:val="20"/>
          <w:szCs w:val="20"/>
        </w:rPr>
      </w:pPr>
      <w:r w:rsidRPr="00712D25">
        <w:rPr>
          <w:rFonts w:ascii="Montserrat" w:eastAsia="Times New Roman" w:hAnsi="Montserrat" w:cs="Times New Roman"/>
          <w:sz w:val="20"/>
          <w:szCs w:val="20"/>
        </w:rPr>
        <w:t>Immigration Support Service</w:t>
      </w:r>
    </w:p>
    <w:p w:rsidR="00EB0904" w:rsidRDefault="00EB0904" w:rsidP="00EB0904">
      <w:pPr>
        <w:spacing w:after="0" w:line="360" w:lineRule="auto"/>
        <w:jc w:val="both"/>
        <w:rPr>
          <w:rFonts w:ascii="Montserrat" w:eastAsia="Times New Roman" w:hAnsi="Montserrat" w:cs="Times New Roman"/>
          <w:sz w:val="20"/>
          <w:szCs w:val="20"/>
        </w:rPr>
      </w:pPr>
    </w:p>
    <w:p w:rsidR="00EB0904" w:rsidRPr="00FE7C90" w:rsidRDefault="00EB0904" w:rsidP="00EB0904">
      <w:pPr>
        <w:spacing w:before="100" w:beforeAutospacing="1" w:after="100" w:afterAutospacing="1" w:line="360" w:lineRule="auto"/>
        <w:jc w:val="both"/>
        <w:outlineLvl w:val="1"/>
        <w:rPr>
          <w:rFonts w:ascii="Montserrat" w:eastAsia="Times New Roman" w:hAnsi="Montserrat" w:cs="Times New Roman"/>
          <w:b/>
          <w:bCs/>
          <w:sz w:val="20"/>
          <w:szCs w:val="20"/>
        </w:rPr>
      </w:pPr>
      <w:r w:rsidRPr="00FE7C90">
        <w:rPr>
          <w:rFonts w:ascii="Montserrat" w:eastAsia="Times New Roman" w:hAnsi="Montserrat" w:cs="Times New Roman"/>
          <w:b/>
          <w:bCs/>
          <w:sz w:val="20"/>
          <w:szCs w:val="20"/>
        </w:rPr>
        <w:t>NEXT STEPS</w:t>
      </w:r>
    </w:p>
    <w:p w:rsidR="00EB0904" w:rsidRPr="00FE7C90" w:rsidRDefault="00EB0904" w:rsidP="00EB0904">
      <w:p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The Nigeria Tax Reform Acts 2025 introduce stricter compliance expectations, greater use of data, and stronger enforcement powers for the Nigeria Revenue Service.</w:t>
      </w:r>
    </w:p>
    <w:p w:rsidR="00EB0904" w:rsidRPr="00FE7C90" w:rsidRDefault="00EB0904" w:rsidP="00EB0904">
      <w:p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sz w:val="20"/>
          <w:szCs w:val="20"/>
        </w:rPr>
        <w:t>If your tax positions, documentation, or reporting processes have not been reviewed recently, now is the right time.</w:t>
      </w:r>
    </w:p>
    <w:p w:rsidR="00EB0904" w:rsidRPr="00FE7C90" w:rsidRDefault="00EB0904" w:rsidP="00EB0904">
      <w:pPr>
        <w:spacing w:before="100" w:beforeAutospacing="1" w:after="100" w:afterAutospacing="1" w:line="360" w:lineRule="auto"/>
        <w:jc w:val="both"/>
        <w:rPr>
          <w:rFonts w:ascii="Montserrat" w:eastAsia="Times New Roman" w:hAnsi="Montserrat" w:cs="Times New Roman"/>
          <w:sz w:val="20"/>
          <w:szCs w:val="20"/>
        </w:rPr>
      </w:pPr>
      <w:r w:rsidRPr="00FE7C90">
        <w:rPr>
          <w:rFonts w:ascii="Montserrat" w:eastAsia="Times New Roman" w:hAnsi="Montserrat" w:cs="Times New Roman"/>
          <w:b/>
          <w:bCs/>
          <w:sz w:val="20"/>
          <w:szCs w:val="20"/>
        </w:rPr>
        <w:t>Contact us to sched</w:t>
      </w:r>
      <w:r>
        <w:rPr>
          <w:rFonts w:ascii="Montserrat" w:eastAsia="Times New Roman" w:hAnsi="Montserrat" w:cs="Times New Roman"/>
          <w:b/>
          <w:bCs/>
          <w:sz w:val="20"/>
          <w:szCs w:val="20"/>
        </w:rPr>
        <w:t xml:space="preserve">ule </w:t>
      </w:r>
      <w:r w:rsidRPr="00F56EDE">
        <w:rPr>
          <w:rFonts w:ascii="Montserrat" w:eastAsia="Times New Roman" w:hAnsi="Montserrat" w:cs="Times New Roman"/>
          <w:b/>
          <w:bCs/>
          <w:sz w:val="20"/>
          <w:szCs w:val="20"/>
        </w:rPr>
        <w:t>a Tax Reform Readiness Review, Tax Health Check, or specialist advisory session.</w:t>
      </w:r>
    </w:p>
    <w:p w:rsidR="00EB0904" w:rsidRDefault="00EB0904" w:rsidP="00EB0904">
      <w:pPr>
        <w:pStyle w:val="NormalWeb"/>
        <w:spacing w:line="360" w:lineRule="auto"/>
        <w:rPr>
          <w:rFonts w:ascii="Montserrat" w:hAnsi="Montserrat"/>
          <w:sz w:val="20"/>
          <w:szCs w:val="20"/>
        </w:rPr>
      </w:pPr>
    </w:p>
    <w:p w:rsidR="00EB0904" w:rsidRDefault="00EB0904" w:rsidP="00EB0904">
      <w:pPr>
        <w:pStyle w:val="NormalWeb"/>
        <w:spacing w:line="360" w:lineRule="auto"/>
        <w:rPr>
          <w:rFonts w:ascii="Montserrat" w:hAnsi="Montserrat"/>
          <w:sz w:val="20"/>
          <w:szCs w:val="20"/>
        </w:rPr>
      </w:pPr>
    </w:p>
    <w:p w:rsidR="00EB0904" w:rsidRDefault="00EB0904" w:rsidP="00EB0904">
      <w:pPr>
        <w:pStyle w:val="NormalWeb"/>
        <w:spacing w:line="360" w:lineRule="auto"/>
        <w:rPr>
          <w:rFonts w:ascii="Montserrat" w:hAnsi="Montserrat"/>
          <w:sz w:val="20"/>
          <w:szCs w:val="20"/>
        </w:rPr>
      </w:pPr>
    </w:p>
    <w:p w:rsidR="00EB0904" w:rsidRDefault="00EB0904" w:rsidP="00EB0904">
      <w:pPr>
        <w:pStyle w:val="NormalWeb"/>
        <w:spacing w:line="360" w:lineRule="auto"/>
        <w:rPr>
          <w:rFonts w:ascii="Montserrat" w:hAnsi="Montserrat"/>
          <w:sz w:val="20"/>
          <w:szCs w:val="20"/>
        </w:rPr>
      </w:pPr>
    </w:p>
    <w:p w:rsidR="00EB0904" w:rsidRDefault="00EB0904" w:rsidP="00EB0904">
      <w:pPr>
        <w:pStyle w:val="NormalWeb"/>
        <w:spacing w:line="360" w:lineRule="auto"/>
        <w:rPr>
          <w:rFonts w:ascii="Montserrat" w:hAnsi="Montserrat"/>
          <w:sz w:val="20"/>
          <w:szCs w:val="20"/>
        </w:rPr>
      </w:pPr>
    </w:p>
    <w:p w:rsidR="00EB0904" w:rsidRDefault="00EB0904" w:rsidP="00EB0904">
      <w:pPr>
        <w:pStyle w:val="NormalWeb"/>
        <w:spacing w:line="360" w:lineRule="auto"/>
        <w:rPr>
          <w:rFonts w:ascii="Montserrat" w:hAnsi="Montserrat"/>
          <w:sz w:val="20"/>
          <w:szCs w:val="20"/>
        </w:rPr>
      </w:pPr>
      <w:r>
        <w:rPr>
          <w:rStyle w:val="Strong"/>
          <w:rFonts w:ascii="Montserrat" w:hAnsi="Montserrat"/>
          <w:color w:val="C00000"/>
          <w:sz w:val="20"/>
          <w:szCs w:val="20"/>
        </w:rPr>
        <w:t xml:space="preserve">FORENSIC INVESTIGATION &amp; ACCOUNTING </w:t>
      </w:r>
    </w:p>
    <w:p w:rsidR="00EB0904" w:rsidRDefault="00EB0904" w:rsidP="00EB0904">
      <w:pPr>
        <w:spacing w:after="0" w:line="360" w:lineRule="auto"/>
        <w:jc w:val="both"/>
        <w:rPr>
          <w:rFonts w:cstheme="minorHAnsi"/>
          <w:color w:val="000000" w:themeColor="text1"/>
        </w:rPr>
      </w:pPr>
      <w:r w:rsidRPr="001924BB">
        <w:rPr>
          <w:rFonts w:cstheme="minorHAnsi"/>
          <w:color w:val="000000" w:themeColor="text1"/>
        </w:rPr>
        <w:t>Forensic audit &amp; accounting is the process of detecting, preventing and correcting fraudulent activities. It includes the auditing of accounting records to prove or disprove fraud. It deals with the relation and application of financial facts to legal problems. Forensic accounting evidence is oriented to a court of law.</w:t>
      </w:r>
    </w:p>
    <w:p w:rsidR="00EB0904" w:rsidRPr="001924BB" w:rsidRDefault="00EB0904" w:rsidP="00EB0904">
      <w:pPr>
        <w:spacing w:after="0" w:line="360" w:lineRule="auto"/>
        <w:jc w:val="both"/>
        <w:rPr>
          <w:rFonts w:cstheme="minorHAnsi"/>
          <w:color w:val="000000" w:themeColor="text1"/>
        </w:rPr>
      </w:pPr>
    </w:p>
    <w:p w:rsidR="00EB0904" w:rsidRDefault="00EB0904" w:rsidP="00EB0904">
      <w:pPr>
        <w:spacing w:after="0" w:line="360" w:lineRule="auto"/>
        <w:jc w:val="both"/>
        <w:rPr>
          <w:rFonts w:cstheme="minorHAnsi"/>
          <w:color w:val="000000" w:themeColor="text1"/>
        </w:rPr>
      </w:pPr>
      <w:r w:rsidRPr="001924BB">
        <w:rPr>
          <w:rFonts w:cstheme="minorHAnsi"/>
          <w:color w:val="000000" w:themeColor="text1"/>
        </w:rPr>
        <w:t>Fraud investigation entails the detection and prevention of frauds in commercial transactions. It also involves creating an environment that reduces and discourages fraudulent activities. As forensic accountants, we react to complain arising in criminal matters, statement of claims arising in civil litigation, and rumors and inquiries arising in corporate investigations.</w:t>
      </w:r>
    </w:p>
    <w:p w:rsidR="00EB0904" w:rsidRPr="001924BB" w:rsidRDefault="00EB0904" w:rsidP="00EB0904">
      <w:pPr>
        <w:spacing w:after="0" w:line="360" w:lineRule="auto"/>
        <w:jc w:val="both"/>
        <w:rPr>
          <w:rFonts w:cstheme="minorHAnsi"/>
          <w:color w:val="000000" w:themeColor="text1"/>
        </w:rPr>
      </w:pPr>
    </w:p>
    <w:p w:rsidR="00EB0904" w:rsidRDefault="00EB0904" w:rsidP="00EB0904">
      <w:pPr>
        <w:spacing w:after="0" w:line="360" w:lineRule="auto"/>
        <w:jc w:val="both"/>
        <w:rPr>
          <w:rFonts w:cstheme="minorHAnsi"/>
          <w:color w:val="000000" w:themeColor="text1"/>
        </w:rPr>
      </w:pPr>
      <w:r w:rsidRPr="001924BB">
        <w:rPr>
          <w:rFonts w:cstheme="minorHAnsi"/>
          <w:color w:val="000000" w:themeColor="text1"/>
        </w:rPr>
        <w:t>As Certified Forensic expert we carry out various forensic assignments in line with our mandate and terms of engagement.</w:t>
      </w:r>
    </w:p>
    <w:p w:rsidR="00EB0904" w:rsidRPr="001924BB" w:rsidRDefault="00EB0904" w:rsidP="00EB0904">
      <w:pPr>
        <w:spacing w:after="0" w:line="360" w:lineRule="auto"/>
        <w:jc w:val="both"/>
        <w:rPr>
          <w:rFonts w:cstheme="minorHAnsi"/>
          <w:color w:val="000000" w:themeColor="text1"/>
        </w:rPr>
      </w:pPr>
    </w:p>
    <w:p w:rsidR="00EB0904" w:rsidRPr="001924BB" w:rsidRDefault="00EB0904" w:rsidP="00EB0904">
      <w:pPr>
        <w:spacing w:after="0" w:line="360" w:lineRule="auto"/>
        <w:jc w:val="both"/>
        <w:rPr>
          <w:rFonts w:cstheme="minorHAnsi"/>
          <w:color w:val="000000" w:themeColor="text1"/>
        </w:rPr>
      </w:pPr>
      <w:r w:rsidRPr="001924BB">
        <w:rPr>
          <w:rFonts w:cstheme="minorHAnsi"/>
          <w:color w:val="000000" w:themeColor="text1"/>
        </w:rPr>
        <w:t>Our range of forensic services includes:</w:t>
      </w:r>
    </w:p>
    <w:p w:rsidR="00EB0904" w:rsidRPr="001924BB" w:rsidRDefault="00EB0904" w:rsidP="00EB0904">
      <w:pPr>
        <w:pStyle w:val="ListParagraph"/>
        <w:numPr>
          <w:ilvl w:val="0"/>
          <w:numId w:val="12"/>
        </w:numPr>
        <w:spacing w:after="0" w:line="360" w:lineRule="auto"/>
        <w:contextualSpacing w:val="0"/>
        <w:jc w:val="both"/>
        <w:rPr>
          <w:rFonts w:cstheme="minorHAnsi"/>
          <w:color w:val="000000" w:themeColor="text1"/>
        </w:rPr>
      </w:pPr>
      <w:r w:rsidRPr="001924BB">
        <w:rPr>
          <w:rFonts w:cstheme="minorHAnsi"/>
          <w:color w:val="000000" w:themeColor="text1"/>
        </w:rPr>
        <w:t xml:space="preserve">Forensic Investigation &amp; Accounting  </w:t>
      </w:r>
    </w:p>
    <w:p w:rsidR="00EB0904" w:rsidRPr="001924BB" w:rsidRDefault="00EB0904" w:rsidP="00EB0904">
      <w:pPr>
        <w:pStyle w:val="ListParagraph"/>
        <w:numPr>
          <w:ilvl w:val="0"/>
          <w:numId w:val="12"/>
        </w:numPr>
        <w:spacing w:after="0" w:line="360" w:lineRule="auto"/>
        <w:contextualSpacing w:val="0"/>
        <w:jc w:val="both"/>
        <w:rPr>
          <w:rFonts w:cstheme="minorHAnsi"/>
          <w:color w:val="000000" w:themeColor="text1"/>
        </w:rPr>
      </w:pPr>
      <w:r w:rsidRPr="001924BB">
        <w:rPr>
          <w:rFonts w:cstheme="minorHAnsi"/>
          <w:color w:val="000000" w:themeColor="text1"/>
        </w:rPr>
        <w:t>Fraud Investigation</w:t>
      </w:r>
    </w:p>
    <w:p w:rsidR="00EB0904" w:rsidRPr="001924BB" w:rsidRDefault="00EB0904" w:rsidP="00EB0904">
      <w:pPr>
        <w:pStyle w:val="ListParagraph"/>
        <w:numPr>
          <w:ilvl w:val="0"/>
          <w:numId w:val="12"/>
        </w:numPr>
        <w:spacing w:after="0" w:line="360" w:lineRule="auto"/>
        <w:contextualSpacing w:val="0"/>
        <w:jc w:val="both"/>
        <w:rPr>
          <w:rFonts w:cstheme="minorHAnsi"/>
          <w:color w:val="000000" w:themeColor="text1"/>
        </w:rPr>
      </w:pPr>
      <w:r w:rsidRPr="001924BB">
        <w:rPr>
          <w:rFonts w:cstheme="minorHAnsi"/>
          <w:color w:val="000000" w:themeColor="text1"/>
        </w:rPr>
        <w:t xml:space="preserve">Corporate Investigation </w:t>
      </w:r>
    </w:p>
    <w:p w:rsidR="00EB0904" w:rsidRPr="001924BB" w:rsidRDefault="00EB0904" w:rsidP="00EB0904">
      <w:pPr>
        <w:pStyle w:val="ListParagraph"/>
        <w:numPr>
          <w:ilvl w:val="0"/>
          <w:numId w:val="12"/>
        </w:numPr>
        <w:spacing w:after="0" w:line="360" w:lineRule="auto"/>
        <w:contextualSpacing w:val="0"/>
        <w:jc w:val="both"/>
        <w:rPr>
          <w:rFonts w:cstheme="minorHAnsi"/>
          <w:color w:val="000000" w:themeColor="text1"/>
        </w:rPr>
      </w:pPr>
      <w:r w:rsidRPr="001924BB">
        <w:rPr>
          <w:rFonts w:cstheme="minorHAnsi"/>
          <w:color w:val="000000" w:themeColor="text1"/>
        </w:rPr>
        <w:t>Government/Public Investigation</w:t>
      </w:r>
    </w:p>
    <w:p w:rsidR="00EB0904" w:rsidRPr="001924BB" w:rsidRDefault="00EB0904" w:rsidP="00EB0904">
      <w:pPr>
        <w:pStyle w:val="ListParagraph"/>
        <w:numPr>
          <w:ilvl w:val="0"/>
          <w:numId w:val="12"/>
        </w:numPr>
        <w:spacing w:after="0" w:line="360" w:lineRule="auto"/>
        <w:contextualSpacing w:val="0"/>
        <w:jc w:val="both"/>
        <w:rPr>
          <w:rFonts w:cstheme="minorHAnsi"/>
          <w:color w:val="000000" w:themeColor="text1"/>
        </w:rPr>
      </w:pPr>
      <w:r w:rsidRPr="001924BB">
        <w:rPr>
          <w:rFonts w:cstheme="minorHAnsi"/>
          <w:color w:val="000000" w:themeColor="text1"/>
        </w:rPr>
        <w:t xml:space="preserve">Due diligence Investigation </w:t>
      </w:r>
    </w:p>
    <w:p w:rsidR="00EB0904" w:rsidRPr="001924BB" w:rsidRDefault="00EB0904" w:rsidP="00EB0904">
      <w:pPr>
        <w:pStyle w:val="ListParagraph"/>
        <w:numPr>
          <w:ilvl w:val="0"/>
          <w:numId w:val="12"/>
        </w:numPr>
        <w:spacing w:after="0" w:line="360" w:lineRule="auto"/>
        <w:contextualSpacing w:val="0"/>
        <w:jc w:val="both"/>
        <w:rPr>
          <w:rFonts w:cstheme="minorHAnsi"/>
          <w:color w:val="000000" w:themeColor="text1"/>
        </w:rPr>
      </w:pPr>
      <w:r w:rsidRPr="001924BB">
        <w:rPr>
          <w:rFonts w:cstheme="minorHAnsi"/>
          <w:color w:val="000000" w:themeColor="text1"/>
        </w:rPr>
        <w:t xml:space="preserve">Taxation &amp; Back duty Investigation </w:t>
      </w:r>
    </w:p>
    <w:p w:rsidR="00EB0904" w:rsidRPr="001924BB" w:rsidRDefault="00EB0904" w:rsidP="00EB0904">
      <w:pPr>
        <w:pStyle w:val="ListParagraph"/>
        <w:numPr>
          <w:ilvl w:val="0"/>
          <w:numId w:val="12"/>
        </w:numPr>
        <w:spacing w:after="0" w:line="360" w:lineRule="auto"/>
        <w:contextualSpacing w:val="0"/>
        <w:jc w:val="both"/>
        <w:rPr>
          <w:rFonts w:cstheme="minorHAnsi"/>
          <w:color w:val="000000" w:themeColor="text1"/>
        </w:rPr>
      </w:pPr>
      <w:r w:rsidRPr="001924BB">
        <w:rPr>
          <w:rFonts w:cstheme="minorHAnsi"/>
          <w:color w:val="000000" w:themeColor="text1"/>
        </w:rPr>
        <w:t xml:space="preserve">Litigation Support </w:t>
      </w:r>
    </w:p>
    <w:p w:rsidR="00EB0904" w:rsidRPr="001924BB" w:rsidRDefault="00EB0904" w:rsidP="00EB0904">
      <w:pPr>
        <w:pStyle w:val="ListParagraph"/>
        <w:numPr>
          <w:ilvl w:val="0"/>
          <w:numId w:val="12"/>
        </w:numPr>
        <w:spacing w:after="0" w:line="360" w:lineRule="auto"/>
        <w:contextualSpacing w:val="0"/>
        <w:jc w:val="both"/>
        <w:rPr>
          <w:rFonts w:cstheme="minorHAnsi"/>
          <w:color w:val="000000" w:themeColor="text1"/>
        </w:rPr>
      </w:pPr>
      <w:r w:rsidRPr="001924BB">
        <w:rPr>
          <w:rFonts w:cstheme="minorHAnsi"/>
          <w:color w:val="000000" w:themeColor="text1"/>
        </w:rPr>
        <w:t>Insurance Claims</w:t>
      </w:r>
    </w:p>
    <w:p w:rsidR="00EB0904" w:rsidRDefault="00EB0904" w:rsidP="00EB0904">
      <w:pPr>
        <w:pStyle w:val="NormalWeb"/>
        <w:spacing w:line="360" w:lineRule="auto"/>
        <w:rPr>
          <w:rFonts w:ascii="Montserrat" w:hAnsi="Montserrat"/>
          <w:sz w:val="20"/>
          <w:szCs w:val="20"/>
        </w:rPr>
      </w:pPr>
    </w:p>
    <w:p w:rsidR="00EB0904" w:rsidRDefault="00EB0904" w:rsidP="00EB0904">
      <w:pPr>
        <w:pStyle w:val="NormalWeb"/>
        <w:spacing w:line="360" w:lineRule="auto"/>
        <w:rPr>
          <w:rFonts w:ascii="Montserrat" w:hAnsi="Montserrat"/>
          <w:sz w:val="20"/>
          <w:szCs w:val="20"/>
        </w:rPr>
      </w:pPr>
    </w:p>
    <w:p w:rsidR="00EB0904" w:rsidRDefault="00EB0904" w:rsidP="00EB0904">
      <w:pPr>
        <w:pStyle w:val="NormalWeb"/>
        <w:spacing w:line="360" w:lineRule="auto"/>
        <w:rPr>
          <w:rFonts w:ascii="Montserrat" w:hAnsi="Montserrat"/>
          <w:sz w:val="20"/>
          <w:szCs w:val="20"/>
        </w:rPr>
      </w:pPr>
    </w:p>
    <w:p w:rsidR="00EB0904" w:rsidRDefault="00EB0904" w:rsidP="00EB0904">
      <w:pPr>
        <w:pStyle w:val="NormalWeb"/>
        <w:spacing w:line="360" w:lineRule="auto"/>
        <w:rPr>
          <w:rFonts w:ascii="Montserrat" w:hAnsi="Montserrat"/>
          <w:sz w:val="20"/>
          <w:szCs w:val="20"/>
        </w:rPr>
      </w:pPr>
    </w:p>
    <w:p w:rsidR="00EB0904" w:rsidRDefault="00EB0904" w:rsidP="00EB0904">
      <w:pPr>
        <w:pStyle w:val="NormalWeb"/>
        <w:spacing w:line="360" w:lineRule="auto"/>
        <w:rPr>
          <w:rFonts w:ascii="Montserrat" w:hAnsi="Montserrat"/>
          <w:sz w:val="20"/>
          <w:szCs w:val="20"/>
        </w:rPr>
      </w:pPr>
    </w:p>
    <w:p w:rsidR="00EB0904" w:rsidRDefault="00EB0904" w:rsidP="00EB0904">
      <w:pPr>
        <w:pStyle w:val="NormalWeb"/>
        <w:spacing w:line="360" w:lineRule="auto"/>
        <w:rPr>
          <w:rFonts w:ascii="Montserrat" w:hAnsi="Montserrat"/>
          <w:sz w:val="20"/>
          <w:szCs w:val="20"/>
        </w:rPr>
      </w:pPr>
      <w:r>
        <w:rPr>
          <w:rStyle w:val="Strong"/>
          <w:rFonts w:ascii="Montserrat" w:hAnsi="Montserrat"/>
          <w:color w:val="C00000"/>
          <w:sz w:val="20"/>
          <w:szCs w:val="20"/>
        </w:rPr>
        <w:t xml:space="preserve">BUSINESS CONSULTING &amp; ADVISORY  </w:t>
      </w:r>
    </w:p>
    <w:p w:rsidR="00EB0904" w:rsidRDefault="00EB0904" w:rsidP="00EB0904">
      <w:pPr>
        <w:spacing w:after="0" w:line="360" w:lineRule="auto"/>
        <w:jc w:val="both"/>
        <w:rPr>
          <w:rFonts w:cstheme="minorHAnsi"/>
          <w:color w:val="000000" w:themeColor="text1"/>
        </w:rPr>
      </w:pPr>
      <w:r w:rsidRPr="002F144E">
        <w:rPr>
          <w:rFonts w:cstheme="minorHAnsi"/>
          <w:color w:val="000000" w:themeColor="text1"/>
        </w:rPr>
        <w:t>At TAC, our Business Consulting &amp; Financial Advisory unit provides high quality solution driven Business &amp; Management Consulting/Financial Advisory Services &amp; Corporate Strategies to clients in various sectors of the economy.</w:t>
      </w:r>
      <w:r>
        <w:rPr>
          <w:rFonts w:cstheme="minorHAnsi"/>
          <w:color w:val="000000" w:themeColor="text1"/>
        </w:rPr>
        <w:t xml:space="preserve"> </w:t>
      </w:r>
      <w:r w:rsidRPr="002F144E">
        <w:rPr>
          <w:rFonts w:cstheme="minorHAnsi"/>
          <w:color w:val="000000" w:themeColor="text1"/>
        </w:rPr>
        <w:t>Our focus is to visibly improve the performance of our client, giving them that competitive advantage through sound solution driven advisory, strategy and assurance services that enhance performance.</w:t>
      </w:r>
    </w:p>
    <w:p w:rsidR="00EB0904" w:rsidRPr="002F144E" w:rsidRDefault="00EB0904" w:rsidP="00EB0904">
      <w:pPr>
        <w:spacing w:after="0" w:line="360" w:lineRule="auto"/>
        <w:jc w:val="both"/>
        <w:rPr>
          <w:rFonts w:cstheme="minorHAnsi"/>
          <w:color w:val="000000" w:themeColor="text1"/>
        </w:rPr>
      </w:pPr>
    </w:p>
    <w:p w:rsidR="00EB0904" w:rsidRPr="002F144E" w:rsidRDefault="00EB0904" w:rsidP="00EB0904">
      <w:pPr>
        <w:spacing w:after="0" w:line="360" w:lineRule="auto"/>
        <w:jc w:val="both"/>
        <w:rPr>
          <w:rFonts w:cstheme="minorHAnsi"/>
          <w:color w:val="000000" w:themeColor="text1"/>
        </w:rPr>
      </w:pPr>
      <w:r w:rsidRPr="002F144E">
        <w:rPr>
          <w:rFonts w:cstheme="minorHAnsi"/>
          <w:color w:val="000000" w:themeColor="text1"/>
        </w:rPr>
        <w:t>We offer wide range of consultancy services tailored to meet specific needs of our clientele.</w:t>
      </w:r>
    </w:p>
    <w:p w:rsidR="00EB0904" w:rsidRPr="002F144E" w:rsidRDefault="00EB0904" w:rsidP="00EB0904">
      <w:pPr>
        <w:spacing w:after="0" w:line="360" w:lineRule="auto"/>
        <w:jc w:val="both"/>
        <w:rPr>
          <w:rFonts w:cstheme="minorHAnsi"/>
          <w:color w:val="000000" w:themeColor="text1"/>
        </w:rPr>
      </w:pPr>
      <w:r w:rsidRPr="002F144E">
        <w:rPr>
          <w:rFonts w:cstheme="minorHAnsi"/>
          <w:color w:val="000000" w:themeColor="text1"/>
        </w:rPr>
        <w:t>Our range of services includes:</w:t>
      </w:r>
    </w:p>
    <w:p w:rsidR="00EB0904" w:rsidRPr="002F144E" w:rsidRDefault="00EB0904" w:rsidP="00EB0904">
      <w:pPr>
        <w:pStyle w:val="ListParagraph"/>
        <w:numPr>
          <w:ilvl w:val="0"/>
          <w:numId w:val="13"/>
        </w:numPr>
        <w:spacing w:after="0" w:line="360" w:lineRule="auto"/>
        <w:contextualSpacing w:val="0"/>
        <w:jc w:val="both"/>
        <w:rPr>
          <w:rFonts w:cstheme="minorHAnsi"/>
          <w:color w:val="000000" w:themeColor="text1"/>
        </w:rPr>
      </w:pPr>
      <w:r w:rsidRPr="002F144E">
        <w:rPr>
          <w:rFonts w:cstheme="minorHAnsi"/>
          <w:color w:val="000000" w:themeColor="text1"/>
        </w:rPr>
        <w:t>Business Assurance &amp; Advisory Services</w:t>
      </w:r>
    </w:p>
    <w:p w:rsidR="00EB0904" w:rsidRPr="002F144E" w:rsidRDefault="00EB0904" w:rsidP="00EB0904">
      <w:pPr>
        <w:pStyle w:val="ListParagraph"/>
        <w:numPr>
          <w:ilvl w:val="0"/>
          <w:numId w:val="13"/>
        </w:numPr>
        <w:spacing w:after="0" w:line="360" w:lineRule="auto"/>
        <w:contextualSpacing w:val="0"/>
        <w:jc w:val="both"/>
        <w:rPr>
          <w:rFonts w:cstheme="minorHAnsi"/>
          <w:color w:val="000000" w:themeColor="text1"/>
        </w:rPr>
      </w:pPr>
      <w:r w:rsidRPr="002F144E">
        <w:rPr>
          <w:rFonts w:cstheme="minorHAnsi"/>
          <w:color w:val="000000" w:themeColor="text1"/>
        </w:rPr>
        <w:t>Financial Advisory &amp; Strategy</w:t>
      </w:r>
    </w:p>
    <w:p w:rsidR="00EB0904" w:rsidRPr="002F144E" w:rsidRDefault="00EB0904" w:rsidP="00EB0904">
      <w:pPr>
        <w:pStyle w:val="ListParagraph"/>
        <w:numPr>
          <w:ilvl w:val="0"/>
          <w:numId w:val="13"/>
        </w:numPr>
        <w:spacing w:after="0" w:line="360" w:lineRule="auto"/>
        <w:contextualSpacing w:val="0"/>
        <w:jc w:val="both"/>
        <w:rPr>
          <w:rFonts w:cstheme="minorHAnsi"/>
          <w:color w:val="000000" w:themeColor="text1"/>
        </w:rPr>
      </w:pPr>
      <w:r w:rsidRPr="002F144E">
        <w:rPr>
          <w:rFonts w:cstheme="minorHAnsi"/>
          <w:color w:val="000000" w:themeColor="text1"/>
        </w:rPr>
        <w:t>Investment &amp; Funding Advisory</w:t>
      </w:r>
    </w:p>
    <w:p w:rsidR="00EB0904" w:rsidRPr="002F144E" w:rsidRDefault="00EB0904" w:rsidP="00EB0904">
      <w:pPr>
        <w:pStyle w:val="ListParagraph"/>
        <w:numPr>
          <w:ilvl w:val="0"/>
          <w:numId w:val="13"/>
        </w:numPr>
        <w:spacing w:after="0" w:line="360" w:lineRule="auto"/>
        <w:contextualSpacing w:val="0"/>
        <w:jc w:val="both"/>
        <w:rPr>
          <w:rFonts w:cstheme="minorHAnsi"/>
          <w:color w:val="000000" w:themeColor="text1"/>
        </w:rPr>
      </w:pPr>
      <w:r w:rsidRPr="002F144E">
        <w:rPr>
          <w:rFonts w:cstheme="minorHAnsi"/>
          <w:color w:val="000000" w:themeColor="text1"/>
        </w:rPr>
        <w:lastRenderedPageBreak/>
        <w:t>Corporate and Business Valuation</w:t>
      </w:r>
    </w:p>
    <w:p w:rsidR="00EB0904" w:rsidRPr="002F144E" w:rsidRDefault="00EB0904" w:rsidP="00EB0904">
      <w:pPr>
        <w:pStyle w:val="ListParagraph"/>
        <w:numPr>
          <w:ilvl w:val="0"/>
          <w:numId w:val="13"/>
        </w:numPr>
        <w:spacing w:after="0" w:line="360" w:lineRule="auto"/>
        <w:contextualSpacing w:val="0"/>
        <w:jc w:val="both"/>
        <w:rPr>
          <w:rFonts w:cstheme="minorHAnsi"/>
          <w:color w:val="000000" w:themeColor="text1"/>
        </w:rPr>
      </w:pPr>
      <w:r w:rsidRPr="002F144E">
        <w:rPr>
          <w:rFonts w:cstheme="minorHAnsi"/>
          <w:color w:val="000000" w:themeColor="text1"/>
        </w:rPr>
        <w:t>Human Resource Consulting &amp; Advisory</w:t>
      </w:r>
    </w:p>
    <w:p w:rsidR="00EB0904" w:rsidRPr="002F144E" w:rsidRDefault="00EB0904" w:rsidP="00EB0904">
      <w:pPr>
        <w:pStyle w:val="ListParagraph"/>
        <w:numPr>
          <w:ilvl w:val="0"/>
          <w:numId w:val="13"/>
        </w:numPr>
        <w:spacing w:after="0" w:line="360" w:lineRule="auto"/>
        <w:contextualSpacing w:val="0"/>
        <w:jc w:val="both"/>
        <w:rPr>
          <w:rFonts w:cstheme="minorHAnsi"/>
          <w:color w:val="000000" w:themeColor="text1"/>
        </w:rPr>
      </w:pPr>
      <w:r w:rsidRPr="002F144E">
        <w:rPr>
          <w:rFonts w:cstheme="minorHAnsi"/>
          <w:color w:val="000000" w:themeColor="text1"/>
        </w:rPr>
        <w:t>Accounting, Systems &amp; Human Capital Outsourcing</w:t>
      </w:r>
    </w:p>
    <w:p w:rsidR="00EB0904" w:rsidRDefault="00EB0904" w:rsidP="00EB0904">
      <w:pPr>
        <w:pStyle w:val="ListParagraph"/>
        <w:numPr>
          <w:ilvl w:val="0"/>
          <w:numId w:val="13"/>
        </w:numPr>
        <w:spacing w:after="0" w:line="360" w:lineRule="auto"/>
        <w:contextualSpacing w:val="0"/>
        <w:jc w:val="both"/>
        <w:rPr>
          <w:rFonts w:cstheme="minorHAnsi"/>
          <w:color w:val="000000" w:themeColor="text1"/>
        </w:rPr>
      </w:pPr>
      <w:r w:rsidRPr="002F144E">
        <w:rPr>
          <w:rFonts w:cstheme="minorHAnsi"/>
          <w:color w:val="000000" w:themeColor="text1"/>
        </w:rPr>
        <w:t>Software &amp; Systems Development Support</w:t>
      </w:r>
    </w:p>
    <w:p w:rsidR="00EB0904" w:rsidRPr="002F144E" w:rsidRDefault="00EB0904" w:rsidP="00EB0904">
      <w:pPr>
        <w:pStyle w:val="ListParagraph"/>
        <w:spacing w:after="0" w:line="360" w:lineRule="auto"/>
        <w:contextualSpacing w:val="0"/>
        <w:jc w:val="both"/>
        <w:rPr>
          <w:rFonts w:cstheme="minorHAnsi"/>
          <w:color w:val="000000" w:themeColor="text1"/>
        </w:rPr>
      </w:pPr>
    </w:p>
    <w:p w:rsidR="00EB0904" w:rsidRPr="002F144E" w:rsidRDefault="00EB0904" w:rsidP="00EB0904">
      <w:pPr>
        <w:spacing w:after="0" w:line="360" w:lineRule="auto"/>
        <w:jc w:val="both"/>
        <w:rPr>
          <w:rFonts w:cstheme="minorHAnsi"/>
          <w:color w:val="000000" w:themeColor="text1"/>
        </w:rPr>
      </w:pPr>
      <w:r w:rsidRPr="002F144E">
        <w:rPr>
          <w:rFonts w:cstheme="minorHAnsi"/>
          <w:color w:val="000000" w:themeColor="text1"/>
        </w:rPr>
        <w:t>We are committed to satisfying our clients, giving them that competitive advantage though sound human capital base, structure &amp; process to enhance performance. We are committed to assist in building organization to achieve optimum performance by developing their Human Resource to peak productivity level in order to achieve exceptional business result. We partner and collaborate with global firms and consultant advisers in our cross functional approach to executing assignments and also update our knowledge on current global trend and practice.</w:t>
      </w:r>
    </w:p>
    <w:p w:rsidR="00EB0904" w:rsidRPr="002F144E" w:rsidRDefault="00EB0904" w:rsidP="00EB0904">
      <w:pPr>
        <w:spacing w:after="0" w:line="360" w:lineRule="auto"/>
        <w:jc w:val="both"/>
        <w:rPr>
          <w:rFonts w:cstheme="minorHAnsi"/>
          <w:b/>
          <w:color w:val="000000" w:themeColor="text1"/>
        </w:rPr>
      </w:pPr>
    </w:p>
    <w:p w:rsidR="00EB0904" w:rsidRPr="002F144E" w:rsidRDefault="00EB0904" w:rsidP="00EB0904">
      <w:pPr>
        <w:spacing w:after="0" w:line="360" w:lineRule="auto"/>
        <w:jc w:val="both"/>
        <w:rPr>
          <w:rFonts w:cstheme="minorHAnsi"/>
          <w:color w:val="000000" w:themeColor="text1"/>
        </w:rPr>
      </w:pPr>
      <w:r w:rsidRPr="002F144E">
        <w:rPr>
          <w:rFonts w:cstheme="minorHAnsi"/>
          <w:bCs/>
          <w:color w:val="000000" w:themeColor="text1"/>
        </w:rPr>
        <w:t>Our Business Consulting</w:t>
      </w:r>
      <w:r w:rsidRPr="002F144E">
        <w:rPr>
          <w:rFonts w:cstheme="minorHAnsi"/>
          <w:color w:val="000000" w:themeColor="text1"/>
        </w:rPr>
        <w:t xml:space="preserve"> and Advisory unit is run by expert managers and consultants with extensive experience with significant exposure and technical know-how in their area of specialization. We draw strong technical competence from our international affiliation “</w:t>
      </w:r>
      <w:r w:rsidRPr="002F144E">
        <w:rPr>
          <w:rFonts w:cstheme="minorHAnsi"/>
          <w:b/>
          <w:color w:val="000000" w:themeColor="text1"/>
        </w:rPr>
        <w:t>Integra International</w:t>
      </w:r>
      <w:r w:rsidRPr="002F144E">
        <w:rPr>
          <w:rFonts w:cstheme="minorHAnsi"/>
          <w:color w:val="000000" w:themeColor="text1"/>
        </w:rPr>
        <w:t>” and other global firms and consultant advisers in our cross functional approach to executing assignments and also update our knowledge on current global trend and practice.</w:t>
      </w:r>
    </w:p>
    <w:p w:rsidR="00EB0904" w:rsidRDefault="00EB0904" w:rsidP="00EB0904">
      <w:pPr>
        <w:pStyle w:val="NormalWeb"/>
        <w:spacing w:line="360" w:lineRule="auto"/>
        <w:rPr>
          <w:rFonts w:ascii="Montserrat" w:hAnsi="Montserrat"/>
          <w:sz w:val="20"/>
          <w:szCs w:val="20"/>
        </w:rPr>
      </w:pPr>
    </w:p>
    <w:p w:rsidR="00EB0904" w:rsidRDefault="00EB0904" w:rsidP="00EB0904">
      <w:pPr>
        <w:pStyle w:val="NormalWeb"/>
        <w:spacing w:line="360" w:lineRule="auto"/>
        <w:rPr>
          <w:rStyle w:val="Strong"/>
          <w:rFonts w:ascii="Montserrat" w:hAnsi="Montserrat"/>
          <w:color w:val="C00000"/>
          <w:sz w:val="20"/>
          <w:szCs w:val="20"/>
        </w:rPr>
      </w:pPr>
      <w:r>
        <w:rPr>
          <w:rStyle w:val="Strong"/>
          <w:rFonts w:ascii="Montserrat" w:hAnsi="Montserrat"/>
          <w:color w:val="C00000"/>
          <w:sz w:val="20"/>
          <w:szCs w:val="20"/>
        </w:rPr>
        <w:t>BUSINESS SUPPORT SERVICES</w:t>
      </w:r>
    </w:p>
    <w:p w:rsidR="00EB0904" w:rsidRDefault="00EB0904" w:rsidP="00EB0904">
      <w:pPr>
        <w:pStyle w:val="NormalWeb"/>
        <w:spacing w:line="360" w:lineRule="auto"/>
        <w:rPr>
          <w:rFonts w:ascii="Montserrat" w:hAnsi="Montserrat"/>
          <w:sz w:val="20"/>
          <w:szCs w:val="20"/>
        </w:rPr>
      </w:pPr>
      <w:r w:rsidRPr="0026463D">
        <w:rPr>
          <w:rStyle w:val="Strong"/>
          <w:rFonts w:ascii="Montserrat" w:hAnsi="Montserrat"/>
          <w:color w:val="002060"/>
          <w:sz w:val="20"/>
          <w:szCs w:val="20"/>
        </w:rPr>
        <w:t xml:space="preserve">INTERNAL CONTROL &amp; RISK MANAGEMENT  </w:t>
      </w:r>
    </w:p>
    <w:p w:rsidR="00EB0904" w:rsidRPr="00365A03" w:rsidRDefault="00EB0904" w:rsidP="00EB0904">
      <w:pPr>
        <w:spacing w:before="120" w:after="120" w:line="360" w:lineRule="auto"/>
        <w:jc w:val="both"/>
        <w:rPr>
          <w:rFonts w:cstheme="minorHAnsi"/>
          <w:color w:val="000000" w:themeColor="text1"/>
        </w:rPr>
      </w:pPr>
      <w:r w:rsidRPr="00365A03">
        <w:rPr>
          <w:rFonts w:cstheme="minorHAnsi"/>
          <w:color w:val="000000" w:themeColor="text1"/>
        </w:rPr>
        <w:t>Where we do not act as external auditors, we provide comprehensive internal audit outsourcing services to clients. With the trend of breach in internal control and active connivance of company staff (at high &amp; low level) to defraud &amp; mismanage organizations financial resources; companies outsource their internal audit functions to our organization.</w:t>
      </w:r>
    </w:p>
    <w:p w:rsidR="00EB0904" w:rsidRPr="00365A03" w:rsidRDefault="00EB0904" w:rsidP="00EB0904">
      <w:pPr>
        <w:spacing w:before="120" w:after="120" w:line="360" w:lineRule="auto"/>
        <w:jc w:val="both"/>
        <w:rPr>
          <w:rFonts w:cstheme="minorHAnsi"/>
          <w:color w:val="000000" w:themeColor="text1"/>
        </w:rPr>
      </w:pPr>
      <w:r w:rsidRPr="00365A03">
        <w:rPr>
          <w:rFonts w:cstheme="minorHAnsi"/>
          <w:color w:val="000000" w:themeColor="text1"/>
        </w:rPr>
        <w:t>We carry out client internal audit functions in an independent and professional manner that entrench &amp; institute sound &amp; adequate internal control system, process &amp; procedure thereby reducing financial wastages, bloated expenditure, fraud &amp; misappropriation of funds. Our internal audit services ensure transparency, accountability &amp; good corporate governance that gives comfort &amp; assurance to Owners of business, Investors &amp; Board Members.</w:t>
      </w:r>
    </w:p>
    <w:p w:rsidR="00EB0904" w:rsidRDefault="00EB0904" w:rsidP="00EB0904">
      <w:pPr>
        <w:spacing w:before="120" w:after="120" w:line="360" w:lineRule="auto"/>
        <w:jc w:val="both"/>
        <w:rPr>
          <w:rFonts w:cstheme="minorHAnsi"/>
          <w:color w:val="000000" w:themeColor="text1"/>
        </w:rPr>
      </w:pPr>
    </w:p>
    <w:p w:rsidR="00EB0904" w:rsidRPr="00365A03" w:rsidRDefault="00EB0904" w:rsidP="00EB0904">
      <w:pPr>
        <w:spacing w:before="120" w:after="120" w:line="360" w:lineRule="auto"/>
        <w:jc w:val="both"/>
        <w:rPr>
          <w:rFonts w:cstheme="minorHAnsi"/>
          <w:color w:val="000000" w:themeColor="text1"/>
        </w:rPr>
      </w:pPr>
      <w:r w:rsidRPr="00365A03">
        <w:rPr>
          <w:rFonts w:cstheme="minorHAnsi"/>
          <w:color w:val="000000" w:themeColor="text1"/>
        </w:rPr>
        <w:t>Our broad functions as an independent &amp; uncompromising internal audit service provider include but not limited to the following:</w:t>
      </w:r>
    </w:p>
    <w:p w:rsidR="00EB0904" w:rsidRPr="00365A03" w:rsidRDefault="00EB0904" w:rsidP="00EB0904">
      <w:pPr>
        <w:pStyle w:val="ListParagraph"/>
        <w:numPr>
          <w:ilvl w:val="0"/>
          <w:numId w:val="14"/>
        </w:numPr>
        <w:spacing w:before="120" w:after="120" w:line="276" w:lineRule="auto"/>
        <w:contextualSpacing w:val="0"/>
        <w:jc w:val="both"/>
        <w:rPr>
          <w:rFonts w:cstheme="minorHAnsi"/>
          <w:color w:val="000000" w:themeColor="text1"/>
        </w:rPr>
      </w:pPr>
      <w:r w:rsidRPr="00365A03">
        <w:rPr>
          <w:rFonts w:cstheme="minorHAnsi"/>
          <w:color w:val="000000" w:themeColor="text1"/>
        </w:rPr>
        <w:t xml:space="preserve">Act as an independent unit that will monitor &amp; enforce system &amp; policy compliance </w:t>
      </w:r>
    </w:p>
    <w:p w:rsidR="00EB0904" w:rsidRPr="00365A03" w:rsidRDefault="00EB0904" w:rsidP="00EB0904">
      <w:pPr>
        <w:pStyle w:val="ListParagraph"/>
        <w:numPr>
          <w:ilvl w:val="0"/>
          <w:numId w:val="14"/>
        </w:numPr>
        <w:spacing w:before="120" w:after="120" w:line="276" w:lineRule="auto"/>
        <w:contextualSpacing w:val="0"/>
        <w:jc w:val="both"/>
        <w:rPr>
          <w:rFonts w:cstheme="minorHAnsi"/>
          <w:color w:val="000000" w:themeColor="text1"/>
        </w:rPr>
      </w:pPr>
      <w:r w:rsidRPr="00365A03">
        <w:rPr>
          <w:rFonts w:cstheme="minorHAnsi"/>
          <w:color w:val="000000" w:themeColor="text1"/>
        </w:rPr>
        <w:t xml:space="preserve">Ensure adequate accounting &amp; internal control system </w:t>
      </w:r>
    </w:p>
    <w:p w:rsidR="00EB0904" w:rsidRPr="00365A03" w:rsidRDefault="00EB0904" w:rsidP="00EB0904">
      <w:pPr>
        <w:pStyle w:val="ListParagraph"/>
        <w:numPr>
          <w:ilvl w:val="0"/>
          <w:numId w:val="14"/>
        </w:numPr>
        <w:spacing w:before="120" w:after="120" w:line="276" w:lineRule="auto"/>
        <w:contextualSpacing w:val="0"/>
        <w:jc w:val="both"/>
        <w:rPr>
          <w:rFonts w:cstheme="minorHAnsi"/>
          <w:color w:val="000000" w:themeColor="text1"/>
        </w:rPr>
      </w:pPr>
      <w:r w:rsidRPr="00365A03">
        <w:rPr>
          <w:rFonts w:cstheme="minorHAnsi"/>
          <w:color w:val="000000" w:themeColor="text1"/>
        </w:rPr>
        <w:t xml:space="preserve">Monitor &amp; ensure strict compliance with operational, accounting &amp; internal control system &amp; procedure </w:t>
      </w:r>
    </w:p>
    <w:p w:rsidR="00EB0904" w:rsidRPr="00365A03" w:rsidRDefault="00EB0904" w:rsidP="00EB0904">
      <w:pPr>
        <w:pStyle w:val="ListParagraph"/>
        <w:numPr>
          <w:ilvl w:val="0"/>
          <w:numId w:val="14"/>
        </w:numPr>
        <w:spacing w:before="120" w:after="120" w:line="276" w:lineRule="auto"/>
        <w:contextualSpacing w:val="0"/>
        <w:jc w:val="both"/>
        <w:rPr>
          <w:rFonts w:cstheme="minorHAnsi"/>
          <w:color w:val="000000" w:themeColor="text1"/>
        </w:rPr>
      </w:pPr>
      <w:r w:rsidRPr="00365A03">
        <w:rPr>
          <w:rFonts w:cstheme="minorHAnsi"/>
          <w:color w:val="000000" w:themeColor="text1"/>
        </w:rPr>
        <w:t xml:space="preserve">Ensure that management &amp; staff abide by the company’s rules &amp; regulations </w:t>
      </w:r>
    </w:p>
    <w:p w:rsidR="00EB0904" w:rsidRPr="00365A03" w:rsidRDefault="00EB0904" w:rsidP="00EB0904">
      <w:pPr>
        <w:pStyle w:val="ListParagraph"/>
        <w:numPr>
          <w:ilvl w:val="0"/>
          <w:numId w:val="14"/>
        </w:numPr>
        <w:spacing w:before="120" w:after="120" w:line="276" w:lineRule="auto"/>
        <w:contextualSpacing w:val="0"/>
        <w:jc w:val="both"/>
        <w:rPr>
          <w:rFonts w:cstheme="minorHAnsi"/>
          <w:color w:val="000000" w:themeColor="text1"/>
        </w:rPr>
      </w:pPr>
      <w:r w:rsidRPr="00365A03">
        <w:rPr>
          <w:rFonts w:cstheme="minorHAnsi"/>
          <w:color w:val="000000" w:themeColor="text1"/>
        </w:rPr>
        <w:t xml:space="preserve">Carry out continuous internal audit functions   </w:t>
      </w:r>
    </w:p>
    <w:p w:rsidR="00EB0904" w:rsidRPr="00365A03" w:rsidRDefault="00EB0904" w:rsidP="00EB0904">
      <w:pPr>
        <w:pStyle w:val="ListParagraph"/>
        <w:numPr>
          <w:ilvl w:val="0"/>
          <w:numId w:val="14"/>
        </w:numPr>
        <w:spacing w:before="120" w:after="120" w:line="276" w:lineRule="auto"/>
        <w:contextualSpacing w:val="0"/>
        <w:jc w:val="both"/>
        <w:rPr>
          <w:rFonts w:cstheme="minorHAnsi"/>
          <w:color w:val="000000" w:themeColor="text1"/>
        </w:rPr>
      </w:pPr>
      <w:r w:rsidRPr="00365A03">
        <w:rPr>
          <w:rFonts w:cstheme="minorHAnsi"/>
          <w:color w:val="000000" w:themeColor="text1"/>
        </w:rPr>
        <w:t xml:space="preserve">Carry out specialized and specific investigation or audit as mandated by the Board </w:t>
      </w:r>
    </w:p>
    <w:p w:rsidR="00EB0904" w:rsidRPr="00365A03" w:rsidRDefault="00EB0904" w:rsidP="00EB0904">
      <w:pPr>
        <w:pStyle w:val="ListParagraph"/>
        <w:numPr>
          <w:ilvl w:val="0"/>
          <w:numId w:val="14"/>
        </w:numPr>
        <w:spacing w:before="120" w:after="120" w:line="276" w:lineRule="auto"/>
        <w:contextualSpacing w:val="0"/>
        <w:jc w:val="both"/>
        <w:rPr>
          <w:rFonts w:cstheme="minorHAnsi"/>
          <w:color w:val="000000" w:themeColor="text1"/>
        </w:rPr>
      </w:pPr>
      <w:r w:rsidRPr="00365A03">
        <w:rPr>
          <w:rFonts w:cstheme="minorHAnsi"/>
          <w:color w:val="000000" w:themeColor="text1"/>
        </w:rPr>
        <w:t>Act as watch dog and report to the Board of Directors.</w:t>
      </w:r>
    </w:p>
    <w:p w:rsidR="00EB0904" w:rsidRDefault="00EB0904" w:rsidP="00EB0904">
      <w:pPr>
        <w:pStyle w:val="NormalWeb"/>
        <w:spacing w:line="360" w:lineRule="auto"/>
        <w:rPr>
          <w:rFonts w:ascii="Montserrat" w:hAnsi="Montserrat"/>
          <w:sz w:val="20"/>
          <w:szCs w:val="20"/>
        </w:rPr>
      </w:pPr>
    </w:p>
    <w:p w:rsidR="00EB0904" w:rsidRDefault="00EB0904" w:rsidP="00EB0904">
      <w:pPr>
        <w:pStyle w:val="NormalWeb"/>
        <w:spacing w:line="360" w:lineRule="auto"/>
        <w:rPr>
          <w:rFonts w:ascii="Montserrat" w:hAnsi="Montserrat"/>
          <w:sz w:val="20"/>
          <w:szCs w:val="20"/>
        </w:rPr>
      </w:pPr>
    </w:p>
    <w:p w:rsidR="00EB0904" w:rsidRDefault="00EB0904" w:rsidP="00EB0904">
      <w:pPr>
        <w:pStyle w:val="NormalWeb"/>
        <w:spacing w:line="360" w:lineRule="auto"/>
        <w:rPr>
          <w:rFonts w:ascii="Montserrat" w:hAnsi="Montserrat"/>
          <w:sz w:val="20"/>
          <w:szCs w:val="20"/>
        </w:rPr>
      </w:pPr>
    </w:p>
    <w:p w:rsidR="00EB0904" w:rsidRDefault="00EB0904" w:rsidP="00EB0904">
      <w:pPr>
        <w:pStyle w:val="NormalWeb"/>
        <w:spacing w:line="360" w:lineRule="auto"/>
        <w:rPr>
          <w:rFonts w:ascii="Montserrat" w:hAnsi="Montserrat"/>
          <w:sz w:val="20"/>
          <w:szCs w:val="20"/>
        </w:rPr>
      </w:pPr>
    </w:p>
    <w:p w:rsidR="00EB0904" w:rsidRDefault="00EB0904" w:rsidP="00EB0904">
      <w:pPr>
        <w:pStyle w:val="NormalWeb"/>
        <w:spacing w:line="360" w:lineRule="auto"/>
        <w:rPr>
          <w:rStyle w:val="Strong"/>
          <w:rFonts w:ascii="Montserrat" w:hAnsi="Montserrat"/>
          <w:color w:val="002060"/>
          <w:sz w:val="20"/>
          <w:szCs w:val="20"/>
        </w:rPr>
      </w:pPr>
      <w:r w:rsidRPr="00833CF6">
        <w:rPr>
          <w:rStyle w:val="Strong"/>
          <w:rFonts w:ascii="Montserrat" w:hAnsi="Montserrat"/>
          <w:color w:val="002060"/>
          <w:sz w:val="20"/>
          <w:szCs w:val="20"/>
          <w:highlight w:val="yellow"/>
        </w:rPr>
        <w:t>BUSINESS FORMATION &amp; SECRETRIAL SERVICES</w:t>
      </w:r>
      <w:r>
        <w:rPr>
          <w:rStyle w:val="Strong"/>
          <w:rFonts w:ascii="Montserrat" w:hAnsi="Montserrat"/>
          <w:color w:val="002060"/>
          <w:sz w:val="20"/>
          <w:szCs w:val="20"/>
        </w:rPr>
        <w:t xml:space="preserve"> </w:t>
      </w:r>
    </w:p>
    <w:p w:rsidR="00EB0904" w:rsidRPr="00A946A8" w:rsidRDefault="00EB0904" w:rsidP="00EB0904">
      <w:pPr>
        <w:shd w:val="clear" w:color="auto" w:fill="FFFFFF"/>
        <w:spacing w:after="100" w:afterAutospacing="1" w:line="240" w:lineRule="auto"/>
        <w:rPr>
          <w:rFonts w:ascii="Tahoma" w:eastAsia="Times New Roman" w:hAnsi="Tahoma" w:cs="Tahoma"/>
          <w:color w:val="243646"/>
          <w:sz w:val="24"/>
          <w:szCs w:val="24"/>
        </w:rPr>
      </w:pPr>
      <w:r w:rsidRPr="00A946A8">
        <w:rPr>
          <w:rFonts w:ascii="Tahoma" w:eastAsia="Times New Roman" w:hAnsi="Tahoma" w:cs="Tahoma"/>
          <w:color w:val="243646"/>
          <w:sz w:val="24"/>
          <w:szCs w:val="24"/>
        </w:rPr>
        <w:t>Nigerian companies are required under the Companies and Allied Matters Act LFN 2004 (“CAMA</w:t>
      </w:r>
      <w:proofErr w:type="gramStart"/>
      <w:r w:rsidRPr="00A946A8">
        <w:rPr>
          <w:rFonts w:ascii="Tahoma" w:eastAsia="Times New Roman" w:hAnsi="Tahoma" w:cs="Tahoma"/>
          <w:color w:val="243646"/>
          <w:sz w:val="24"/>
          <w:szCs w:val="24"/>
        </w:rPr>
        <w:t>“ or</w:t>
      </w:r>
      <w:proofErr w:type="gramEnd"/>
      <w:r w:rsidRPr="00A946A8">
        <w:rPr>
          <w:rFonts w:ascii="Tahoma" w:eastAsia="Times New Roman" w:hAnsi="Tahoma" w:cs="Tahoma"/>
          <w:color w:val="243646"/>
          <w:sz w:val="24"/>
          <w:szCs w:val="24"/>
        </w:rPr>
        <w:t xml:space="preserve"> “the Act”) to appoint a secretary. Section 293 (1) of the Act states that “every company shall have a secretary”. It is essential that the directors of a company appoint a secretary who is knowledgeable on regulatory issues.</w:t>
      </w:r>
    </w:p>
    <w:p w:rsidR="00EB0904" w:rsidRPr="00A946A8" w:rsidRDefault="00EB0904" w:rsidP="00EB0904">
      <w:pPr>
        <w:shd w:val="clear" w:color="auto" w:fill="FFFFFF"/>
        <w:spacing w:after="100" w:afterAutospacing="1" w:line="240" w:lineRule="auto"/>
        <w:rPr>
          <w:rFonts w:ascii="Tahoma" w:eastAsia="Times New Roman" w:hAnsi="Tahoma" w:cs="Tahoma"/>
          <w:color w:val="243646"/>
          <w:sz w:val="24"/>
          <w:szCs w:val="24"/>
        </w:rPr>
      </w:pPr>
      <w:r w:rsidRPr="00A946A8">
        <w:rPr>
          <w:rFonts w:ascii="Tahoma" w:eastAsia="Times New Roman" w:hAnsi="Tahoma" w:cs="Tahoma"/>
          <w:color w:val="243646"/>
          <w:sz w:val="24"/>
          <w:szCs w:val="24"/>
        </w:rPr>
        <w:t>The Act provides that any of the following categories of persons may be appointed as company secretary:</w:t>
      </w:r>
    </w:p>
    <w:p w:rsidR="00EB0904" w:rsidRPr="00A946A8" w:rsidRDefault="00EB0904" w:rsidP="00EB0904">
      <w:pPr>
        <w:numPr>
          <w:ilvl w:val="0"/>
          <w:numId w:val="15"/>
        </w:numPr>
        <w:spacing w:before="100" w:beforeAutospacing="1" w:after="150" w:line="240" w:lineRule="auto"/>
        <w:rPr>
          <w:rFonts w:ascii="Times New Roman" w:eastAsia="Times New Roman" w:hAnsi="Times New Roman" w:cs="Times New Roman"/>
          <w:sz w:val="24"/>
          <w:szCs w:val="24"/>
        </w:rPr>
      </w:pPr>
      <w:r w:rsidRPr="00A946A8">
        <w:rPr>
          <w:rFonts w:ascii="Times New Roman" w:eastAsia="Times New Roman" w:hAnsi="Times New Roman" w:cs="Times New Roman"/>
          <w:sz w:val="24"/>
          <w:szCs w:val="24"/>
        </w:rPr>
        <w:t>A member of the Institute of Chartered Secretaries and Administrators;</w:t>
      </w:r>
    </w:p>
    <w:p w:rsidR="00EB0904" w:rsidRPr="00A946A8" w:rsidRDefault="00EB0904" w:rsidP="00EB0904">
      <w:pPr>
        <w:numPr>
          <w:ilvl w:val="0"/>
          <w:numId w:val="15"/>
        </w:numPr>
        <w:spacing w:before="100" w:beforeAutospacing="1" w:after="150" w:line="240" w:lineRule="auto"/>
        <w:rPr>
          <w:rFonts w:ascii="Times New Roman" w:eastAsia="Times New Roman" w:hAnsi="Times New Roman" w:cs="Times New Roman"/>
          <w:sz w:val="24"/>
          <w:szCs w:val="24"/>
        </w:rPr>
      </w:pPr>
      <w:r w:rsidRPr="00A946A8">
        <w:rPr>
          <w:rFonts w:ascii="Times New Roman" w:eastAsia="Times New Roman" w:hAnsi="Times New Roman" w:cs="Times New Roman"/>
          <w:sz w:val="24"/>
          <w:szCs w:val="24"/>
        </w:rPr>
        <w:t>A legal practitioner;</w:t>
      </w:r>
    </w:p>
    <w:p w:rsidR="00EB0904" w:rsidRPr="00A946A8" w:rsidRDefault="00EB0904" w:rsidP="00EB0904">
      <w:pPr>
        <w:numPr>
          <w:ilvl w:val="0"/>
          <w:numId w:val="15"/>
        </w:numPr>
        <w:spacing w:before="100" w:beforeAutospacing="1" w:after="150" w:line="240" w:lineRule="auto"/>
        <w:rPr>
          <w:rFonts w:ascii="Times New Roman" w:eastAsia="Times New Roman" w:hAnsi="Times New Roman" w:cs="Times New Roman"/>
          <w:sz w:val="24"/>
          <w:szCs w:val="24"/>
        </w:rPr>
      </w:pPr>
      <w:r w:rsidRPr="00A946A8">
        <w:rPr>
          <w:rFonts w:ascii="Times New Roman" w:eastAsia="Times New Roman" w:hAnsi="Times New Roman" w:cs="Times New Roman"/>
          <w:sz w:val="24"/>
          <w:szCs w:val="24"/>
        </w:rPr>
        <w:t>A member of the Institute of Chartered Accountants of Nigeria;</w:t>
      </w:r>
    </w:p>
    <w:p w:rsidR="00EB0904" w:rsidRPr="00A946A8" w:rsidRDefault="00EB0904" w:rsidP="00EB0904">
      <w:pPr>
        <w:numPr>
          <w:ilvl w:val="0"/>
          <w:numId w:val="15"/>
        </w:numPr>
        <w:spacing w:before="100" w:beforeAutospacing="1" w:after="150" w:line="240" w:lineRule="auto"/>
        <w:rPr>
          <w:rFonts w:ascii="Times New Roman" w:eastAsia="Times New Roman" w:hAnsi="Times New Roman" w:cs="Times New Roman"/>
          <w:sz w:val="24"/>
          <w:szCs w:val="24"/>
        </w:rPr>
      </w:pPr>
      <w:r w:rsidRPr="00A946A8">
        <w:rPr>
          <w:rFonts w:ascii="Times New Roman" w:eastAsia="Times New Roman" w:hAnsi="Times New Roman" w:cs="Times New Roman"/>
          <w:sz w:val="24"/>
          <w:szCs w:val="24"/>
        </w:rPr>
        <w:t>A body corporate or firm consisting of members each of whom is qualified under any of the above-stated professional bodies.</w:t>
      </w:r>
    </w:p>
    <w:p w:rsidR="00EB0904" w:rsidRPr="00A946A8" w:rsidRDefault="00EB0904" w:rsidP="00EB0904">
      <w:pPr>
        <w:shd w:val="clear" w:color="auto" w:fill="FFFFFF"/>
        <w:spacing w:after="100" w:afterAutospacing="1" w:line="240" w:lineRule="auto"/>
        <w:rPr>
          <w:rFonts w:ascii="Tahoma" w:eastAsia="Times New Roman" w:hAnsi="Tahoma" w:cs="Tahoma"/>
          <w:color w:val="243646"/>
          <w:sz w:val="24"/>
          <w:szCs w:val="24"/>
        </w:rPr>
      </w:pPr>
      <w:r w:rsidRPr="00A946A8">
        <w:rPr>
          <w:rFonts w:ascii="Tahoma" w:eastAsia="Times New Roman" w:hAnsi="Tahoma" w:cs="Tahoma"/>
          <w:color w:val="243646"/>
          <w:sz w:val="24"/>
          <w:szCs w:val="24"/>
        </w:rPr>
        <w:lastRenderedPageBreak/>
        <w:t>Generally, company secretarial services encompass the administration of a company in order to ensure compliance with statutory and regulatory requirements. We would typically carry out holistic services, including; attending the meeting of the company, the board of directors and its committees, rendering all necessary secretarial services in respect of the meeting and advising on regulatory or statutory compliance by the meetings with the applicable rules and regulations; maintaining the company’s registers and other records required to be maintained by law, and; rendering proper returns and giving notification to the Corporate Affairs Commission (CAC) as required by the Act.</w:t>
      </w:r>
    </w:p>
    <w:p w:rsidR="00EB0904" w:rsidRDefault="00EB0904" w:rsidP="00EB0904">
      <w:pPr>
        <w:pStyle w:val="NormalWeb"/>
        <w:spacing w:line="360" w:lineRule="auto"/>
        <w:rPr>
          <w:rStyle w:val="Strong"/>
          <w:rFonts w:ascii="Montserrat" w:hAnsi="Montserrat"/>
          <w:color w:val="002060"/>
          <w:sz w:val="20"/>
          <w:szCs w:val="20"/>
        </w:rPr>
      </w:pPr>
    </w:p>
    <w:p w:rsidR="00EB0904" w:rsidRDefault="00EB0904" w:rsidP="00EB0904">
      <w:pPr>
        <w:pStyle w:val="NormalWeb"/>
        <w:spacing w:line="360" w:lineRule="auto"/>
        <w:rPr>
          <w:rStyle w:val="Strong"/>
          <w:rFonts w:ascii="Montserrat" w:hAnsi="Montserrat"/>
          <w:color w:val="002060"/>
          <w:sz w:val="20"/>
          <w:szCs w:val="20"/>
        </w:rPr>
      </w:pPr>
    </w:p>
    <w:p w:rsidR="00EB0904" w:rsidRDefault="00EB0904" w:rsidP="00EB0904">
      <w:pPr>
        <w:pStyle w:val="NormalWeb"/>
        <w:spacing w:line="360" w:lineRule="auto"/>
        <w:rPr>
          <w:rStyle w:val="Strong"/>
          <w:rFonts w:ascii="Montserrat" w:hAnsi="Montserrat"/>
          <w:color w:val="002060"/>
          <w:sz w:val="20"/>
          <w:szCs w:val="20"/>
        </w:rPr>
      </w:pPr>
    </w:p>
    <w:p w:rsidR="00EB0904" w:rsidRDefault="00EB0904" w:rsidP="00EB0904">
      <w:pPr>
        <w:pStyle w:val="NormalWeb"/>
        <w:spacing w:line="360" w:lineRule="auto"/>
        <w:rPr>
          <w:rStyle w:val="Strong"/>
          <w:rFonts w:ascii="Montserrat" w:hAnsi="Montserrat"/>
          <w:color w:val="002060"/>
          <w:sz w:val="20"/>
          <w:szCs w:val="20"/>
        </w:rPr>
      </w:pPr>
    </w:p>
    <w:p w:rsidR="00EB0904" w:rsidRDefault="00EB0904" w:rsidP="00EB0904">
      <w:pPr>
        <w:pStyle w:val="NormalWeb"/>
        <w:spacing w:line="360" w:lineRule="auto"/>
        <w:rPr>
          <w:rStyle w:val="Strong"/>
          <w:rFonts w:ascii="Montserrat" w:hAnsi="Montserrat"/>
          <w:color w:val="002060"/>
          <w:sz w:val="20"/>
          <w:szCs w:val="20"/>
        </w:rPr>
      </w:pPr>
    </w:p>
    <w:p w:rsidR="00EB0904" w:rsidRDefault="00EB0904" w:rsidP="00EB0904">
      <w:pPr>
        <w:pStyle w:val="NormalWeb"/>
        <w:spacing w:line="360" w:lineRule="auto"/>
        <w:rPr>
          <w:rStyle w:val="Strong"/>
          <w:rFonts w:ascii="Montserrat" w:hAnsi="Montserrat"/>
          <w:color w:val="002060"/>
          <w:sz w:val="20"/>
          <w:szCs w:val="20"/>
        </w:rPr>
      </w:pPr>
    </w:p>
    <w:p w:rsidR="00EB0904" w:rsidRDefault="00EB0904" w:rsidP="00EB0904">
      <w:pPr>
        <w:pStyle w:val="NormalWeb"/>
        <w:spacing w:line="360" w:lineRule="auto"/>
        <w:rPr>
          <w:rStyle w:val="Strong"/>
          <w:rFonts w:ascii="Montserrat" w:hAnsi="Montserrat"/>
          <w:color w:val="002060"/>
          <w:sz w:val="20"/>
          <w:szCs w:val="20"/>
        </w:rPr>
      </w:pPr>
    </w:p>
    <w:p w:rsidR="00EB0904" w:rsidRDefault="00EB0904" w:rsidP="00EB0904">
      <w:pPr>
        <w:pStyle w:val="NormalWeb"/>
        <w:spacing w:line="360" w:lineRule="auto"/>
        <w:rPr>
          <w:rStyle w:val="Strong"/>
          <w:rFonts w:ascii="Montserrat" w:hAnsi="Montserrat"/>
          <w:color w:val="002060"/>
          <w:sz w:val="20"/>
          <w:szCs w:val="20"/>
        </w:rPr>
      </w:pPr>
    </w:p>
    <w:p w:rsidR="00EB0904" w:rsidRDefault="00EB0904" w:rsidP="00EB0904">
      <w:pPr>
        <w:pStyle w:val="NormalWeb"/>
        <w:spacing w:line="360" w:lineRule="auto"/>
        <w:rPr>
          <w:rStyle w:val="Strong"/>
          <w:rFonts w:ascii="Montserrat" w:hAnsi="Montserrat"/>
          <w:color w:val="002060"/>
          <w:sz w:val="20"/>
          <w:szCs w:val="20"/>
        </w:rPr>
      </w:pPr>
    </w:p>
    <w:p w:rsidR="00EB0904" w:rsidRDefault="00EB0904" w:rsidP="00EB0904">
      <w:pPr>
        <w:pStyle w:val="NormalWeb"/>
        <w:spacing w:line="360" w:lineRule="auto"/>
        <w:rPr>
          <w:rFonts w:ascii="Montserrat" w:hAnsi="Montserrat"/>
          <w:sz w:val="20"/>
          <w:szCs w:val="20"/>
        </w:rPr>
      </w:pPr>
      <w:r>
        <w:rPr>
          <w:rStyle w:val="Strong"/>
          <w:rFonts w:ascii="Montserrat" w:hAnsi="Montserrat"/>
          <w:color w:val="002060"/>
          <w:sz w:val="20"/>
          <w:szCs w:val="20"/>
        </w:rPr>
        <w:t xml:space="preserve">RECEIVERSHIP &amp; LIQUIDATION </w:t>
      </w:r>
      <w:r w:rsidRPr="0026463D">
        <w:rPr>
          <w:rStyle w:val="Strong"/>
          <w:rFonts w:ascii="Montserrat" w:hAnsi="Montserrat"/>
          <w:color w:val="002060"/>
          <w:sz w:val="20"/>
          <w:szCs w:val="20"/>
        </w:rPr>
        <w:t xml:space="preserve">  </w:t>
      </w:r>
    </w:p>
    <w:p w:rsidR="00EB0904" w:rsidRPr="00365A03" w:rsidRDefault="00EB0904" w:rsidP="00EB0904">
      <w:pPr>
        <w:pStyle w:val="BodyText"/>
        <w:spacing w:after="0" w:line="360" w:lineRule="auto"/>
        <w:jc w:val="both"/>
        <w:rPr>
          <w:rFonts w:cstheme="minorHAnsi"/>
        </w:rPr>
      </w:pPr>
      <w:r w:rsidRPr="0026463D">
        <w:rPr>
          <w:rStyle w:val="Strong"/>
          <w:rFonts w:ascii="Montserrat" w:hAnsi="Montserrat"/>
          <w:color w:val="002060"/>
          <w:sz w:val="20"/>
          <w:szCs w:val="20"/>
        </w:rPr>
        <w:t xml:space="preserve">  </w:t>
      </w:r>
      <w:r w:rsidRPr="00365A03">
        <w:rPr>
          <w:rFonts w:cstheme="minorHAnsi"/>
        </w:rPr>
        <w:t>Receivership involves the taking over charged assets of insolvent companies, turning them around and recovering debt owed before handling over to the business owners. The process involves identifying the problems and causes of insolvent companies and take over the management for effective turn around.</w:t>
      </w:r>
    </w:p>
    <w:p w:rsidR="00EB0904" w:rsidRDefault="00EB0904" w:rsidP="00EB0904">
      <w:pPr>
        <w:spacing w:after="0" w:line="360" w:lineRule="auto"/>
        <w:jc w:val="both"/>
        <w:rPr>
          <w:rFonts w:cstheme="minorHAnsi"/>
        </w:rPr>
      </w:pPr>
      <w:r w:rsidRPr="00365A03">
        <w:rPr>
          <w:rFonts w:cstheme="minorHAnsi"/>
        </w:rPr>
        <w:t>Where the business and assets could not be run due to lack liquidity or other fundamental reasons, the charged assets will be realized to pay off secured creditors.</w:t>
      </w:r>
    </w:p>
    <w:p w:rsidR="00EB0904" w:rsidRPr="00365A03" w:rsidRDefault="00EB0904" w:rsidP="00EB0904">
      <w:pPr>
        <w:spacing w:after="0" w:line="360" w:lineRule="auto"/>
        <w:jc w:val="both"/>
        <w:rPr>
          <w:rFonts w:cstheme="minorHAnsi"/>
        </w:rPr>
      </w:pPr>
    </w:p>
    <w:p w:rsidR="00EB0904" w:rsidRDefault="00EB0904" w:rsidP="00EB0904">
      <w:pPr>
        <w:spacing w:after="0" w:line="360" w:lineRule="auto"/>
        <w:jc w:val="both"/>
        <w:rPr>
          <w:rFonts w:cstheme="minorHAnsi"/>
        </w:rPr>
      </w:pPr>
      <w:r w:rsidRPr="00365A03">
        <w:rPr>
          <w:rFonts w:cstheme="minorHAnsi"/>
        </w:rPr>
        <w:t>Liquidation can be voluntary where the owners of business are faced with the difficult choice of winding down the company due to inability to meet creditors’ obligations, change in strategy or other fundamental reasons. Liquidation can be compulsory/legal where this is initiated by unpaid creditors in other to recover their debt.</w:t>
      </w:r>
    </w:p>
    <w:p w:rsidR="00EB0904" w:rsidRPr="00365A03" w:rsidRDefault="00EB0904" w:rsidP="00EB0904">
      <w:pPr>
        <w:spacing w:after="0" w:line="360" w:lineRule="auto"/>
        <w:jc w:val="both"/>
        <w:rPr>
          <w:rFonts w:cstheme="minorHAnsi"/>
        </w:rPr>
      </w:pPr>
    </w:p>
    <w:p w:rsidR="00EB0904" w:rsidRPr="00365A03" w:rsidRDefault="00EB0904" w:rsidP="00EB0904">
      <w:pPr>
        <w:spacing w:after="0" w:line="360" w:lineRule="auto"/>
        <w:jc w:val="both"/>
        <w:rPr>
          <w:rFonts w:cstheme="minorHAnsi"/>
        </w:rPr>
      </w:pPr>
      <w:r w:rsidRPr="00365A03">
        <w:rPr>
          <w:rFonts w:cstheme="minorHAnsi"/>
        </w:rPr>
        <w:t>Our receivership and liquidation services include debt recovery, business recovery, company restructuring and turn around management services.</w:t>
      </w:r>
    </w:p>
    <w:p w:rsidR="00EB0904" w:rsidRDefault="00EB0904" w:rsidP="00EB0904">
      <w:pPr>
        <w:pStyle w:val="ListParagraph"/>
        <w:spacing w:after="0" w:line="480" w:lineRule="auto"/>
        <w:contextualSpacing w:val="0"/>
        <w:jc w:val="both"/>
        <w:rPr>
          <w:rFonts w:ascii="Arial" w:hAnsi="Arial" w:cs="Arial"/>
          <w:color w:val="000000" w:themeColor="text1"/>
          <w:sz w:val="20"/>
        </w:rPr>
      </w:pPr>
    </w:p>
    <w:p w:rsidR="00EB0904" w:rsidRDefault="00EB0904" w:rsidP="00EB0904">
      <w:pPr>
        <w:pStyle w:val="NormalWeb"/>
        <w:spacing w:line="360" w:lineRule="auto"/>
        <w:rPr>
          <w:rFonts w:ascii="Montserrat" w:hAnsi="Montserrat"/>
          <w:sz w:val="20"/>
          <w:szCs w:val="20"/>
        </w:rPr>
      </w:pPr>
    </w:p>
    <w:p w:rsidR="00EB0904" w:rsidRDefault="00EB0904" w:rsidP="00EB0904">
      <w:pPr>
        <w:pStyle w:val="NormalWeb"/>
        <w:spacing w:line="360" w:lineRule="auto"/>
        <w:rPr>
          <w:rFonts w:ascii="Montserrat" w:hAnsi="Montserrat"/>
          <w:sz w:val="20"/>
          <w:szCs w:val="20"/>
        </w:rPr>
      </w:pPr>
    </w:p>
    <w:p w:rsidR="00730217" w:rsidRDefault="00EB0904"/>
    <w:sectPr w:rsidR="00730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tserrat">
    <w:altName w:val="Times New Roman"/>
    <w:charset w:val="00"/>
    <w:family w:val="auto"/>
    <w:pitch w:val="variable"/>
    <w:sig w:usb0="00000001" w:usb1="00000003" w:usb2="00000000" w:usb3="00000000" w:csb0="00000197" w:csb1="00000000"/>
  </w:font>
  <w:font w:name="Open Sans">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79499F"/>
    <w:multiLevelType w:val="multilevel"/>
    <w:tmpl w:val="2B18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263D3"/>
    <w:multiLevelType w:val="hybridMultilevel"/>
    <w:tmpl w:val="9DCC1FF6"/>
    <w:lvl w:ilvl="0" w:tplc="9B3A6F8C">
      <w:start w:val="1"/>
      <w:numFmt w:val="bullet"/>
      <w:lvlText w:val=""/>
      <w:lvlJc w:val="left"/>
      <w:pPr>
        <w:ind w:left="720" w:hanging="360"/>
      </w:pPr>
      <w:rPr>
        <w:rFonts w:ascii="Wingdings" w:hAnsi="Wingdings" w:hint="default"/>
        <w:color w:val="385623" w:themeColor="accent6"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6E41DC"/>
    <w:multiLevelType w:val="multilevel"/>
    <w:tmpl w:val="95AEAD9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0312E"/>
    <w:multiLevelType w:val="hybridMultilevel"/>
    <w:tmpl w:val="CB2CDDC0"/>
    <w:lvl w:ilvl="0" w:tplc="9B3A6F8C">
      <w:start w:val="1"/>
      <w:numFmt w:val="bullet"/>
      <w:lvlText w:val=""/>
      <w:lvlJc w:val="left"/>
      <w:pPr>
        <w:ind w:left="720" w:hanging="360"/>
      </w:pPr>
      <w:rPr>
        <w:rFonts w:ascii="Wingdings" w:hAnsi="Wingdings" w:hint="default"/>
        <w:color w:val="385623" w:themeColor="accent6"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7435F0"/>
    <w:multiLevelType w:val="multilevel"/>
    <w:tmpl w:val="F57A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D6EA9"/>
    <w:multiLevelType w:val="multilevel"/>
    <w:tmpl w:val="466E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630B3"/>
    <w:multiLevelType w:val="multilevel"/>
    <w:tmpl w:val="243A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221F5"/>
    <w:multiLevelType w:val="multilevel"/>
    <w:tmpl w:val="B440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FF442A"/>
    <w:multiLevelType w:val="multilevel"/>
    <w:tmpl w:val="9B7C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2E5ACB"/>
    <w:multiLevelType w:val="multilevel"/>
    <w:tmpl w:val="B820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634668"/>
    <w:multiLevelType w:val="multilevel"/>
    <w:tmpl w:val="8C64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471237"/>
    <w:multiLevelType w:val="multilevel"/>
    <w:tmpl w:val="E6829D5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F152AC"/>
    <w:multiLevelType w:val="multilevel"/>
    <w:tmpl w:val="B948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953482"/>
    <w:multiLevelType w:val="multilevel"/>
    <w:tmpl w:val="31DE6DFE"/>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F1C2F3C"/>
    <w:multiLevelType w:val="hybridMultilevel"/>
    <w:tmpl w:val="A394FAC8"/>
    <w:lvl w:ilvl="0" w:tplc="0409000D">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3"/>
  </w:num>
  <w:num w:numId="3">
    <w:abstractNumId w:val="0"/>
  </w:num>
  <w:num w:numId="4">
    <w:abstractNumId w:val="10"/>
  </w:num>
  <w:num w:numId="5">
    <w:abstractNumId w:val="8"/>
  </w:num>
  <w:num w:numId="6">
    <w:abstractNumId w:val="6"/>
  </w:num>
  <w:num w:numId="7">
    <w:abstractNumId w:val="12"/>
  </w:num>
  <w:num w:numId="8">
    <w:abstractNumId w:val="7"/>
  </w:num>
  <w:num w:numId="9">
    <w:abstractNumId w:val="9"/>
  </w:num>
  <w:num w:numId="10">
    <w:abstractNumId w:val="4"/>
  </w:num>
  <w:num w:numId="11">
    <w:abstractNumId w:val="5"/>
  </w:num>
  <w:num w:numId="12">
    <w:abstractNumId w:val="1"/>
  </w:num>
  <w:num w:numId="13">
    <w:abstractNumId w:val="3"/>
  </w:num>
  <w:num w:numId="14">
    <w:abstractNumId w:val="14"/>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904"/>
    <w:rsid w:val="000D6432"/>
    <w:rsid w:val="00277FE1"/>
    <w:rsid w:val="00EB0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C21B71-2F6D-4DC8-B40F-B2EFAC15D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090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B090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B0904"/>
    <w:rPr>
      <w:b/>
      <w:bCs/>
    </w:rPr>
  </w:style>
  <w:style w:type="paragraph" w:styleId="ListParagraph">
    <w:name w:val="List Paragraph"/>
    <w:aliases w:val="FooterText,Num List Paragraph"/>
    <w:basedOn w:val="Normal"/>
    <w:link w:val="ListParagraphChar"/>
    <w:uiPriority w:val="1"/>
    <w:qFormat/>
    <w:rsid w:val="00EB0904"/>
    <w:pPr>
      <w:spacing w:line="278" w:lineRule="auto"/>
      <w:ind w:left="720"/>
      <w:contextualSpacing/>
    </w:pPr>
    <w:rPr>
      <w:kern w:val="2"/>
      <w:sz w:val="24"/>
      <w:szCs w:val="24"/>
      <w14:ligatures w14:val="standardContextual"/>
    </w:rPr>
  </w:style>
  <w:style w:type="character" w:customStyle="1" w:styleId="ListParagraphChar">
    <w:name w:val="List Paragraph Char"/>
    <w:aliases w:val="FooterText Char,Num List Paragraph Char"/>
    <w:link w:val="ListParagraph"/>
    <w:uiPriority w:val="1"/>
    <w:locked/>
    <w:rsid w:val="00EB0904"/>
    <w:rPr>
      <w:kern w:val="2"/>
      <w:sz w:val="24"/>
      <w:szCs w:val="24"/>
      <w14:ligatures w14:val="standardContextual"/>
    </w:rPr>
  </w:style>
  <w:style w:type="paragraph" w:styleId="BodyText">
    <w:name w:val="Body Text"/>
    <w:basedOn w:val="Normal"/>
    <w:link w:val="BodyTextChar"/>
    <w:unhideWhenUsed/>
    <w:rsid w:val="00EB0904"/>
    <w:pPr>
      <w:spacing w:after="120"/>
    </w:pPr>
  </w:style>
  <w:style w:type="character" w:customStyle="1" w:styleId="BodyTextChar">
    <w:name w:val="Body Text Char"/>
    <w:basedOn w:val="DefaultParagraphFont"/>
    <w:link w:val="BodyText"/>
    <w:rsid w:val="00EB0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3065</Words>
  <Characters>17471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2026-02-24T12:01:00Z</dcterms:created>
  <dcterms:modified xsi:type="dcterms:W3CDTF">2026-02-24T12:02:00Z</dcterms:modified>
</cp:coreProperties>
</file>