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A94E" w14:textId="77777777" w:rsidR="004E08B2" w:rsidRPr="004E08B2" w:rsidRDefault="004E08B2" w:rsidP="004E08B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4E08B2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Codebook</w:t>
      </w:r>
    </w:p>
    <w:p w14:paraId="7E18ED73" w14:textId="77777777" w:rsidR="004E08B2" w:rsidRPr="004E08B2" w:rsidRDefault="004E08B2" w:rsidP="004E08B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4E08B2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By </w:t>
      </w:r>
      <w:r w:rsidR="00EE4242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Peter Johnson </w:t>
      </w:r>
    </w:p>
    <w:p w14:paraId="1D5A45FF" w14:textId="6BDE0502" w:rsidR="004E08B2" w:rsidRPr="004E08B2" w:rsidRDefault="004E08B2" w:rsidP="004E08B2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This document is about the </w:t>
      </w:r>
      <w:r w:rsidR="00681075" w:rsidRPr="004E08B2">
        <w:rPr>
          <w:rFonts w:ascii="Segoe UI" w:eastAsia="Times New Roman" w:hAnsi="Segoe UI" w:cs="Segoe UI"/>
          <w:color w:val="24292E"/>
          <w:sz w:val="21"/>
          <w:szCs w:val="21"/>
        </w:rPr>
        <w:t>Assignment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 for the JHU Data Cleaning course on Coursera.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br/>
        <w:t>More info on </w:t>
      </w:r>
      <w:hyperlink r:id="rId5" w:history="1">
        <w:r w:rsidRPr="004E08B2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 xml:space="preserve">the Coursera </w:t>
        </w:r>
        <w:r w:rsidR="00681075" w:rsidRPr="004E08B2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assignment</w:t>
        </w:r>
        <w:r w:rsidRPr="004E08B2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 xml:space="preserve"> page</w:t>
        </w:r>
      </w:hyperlink>
    </w:p>
    <w:p w14:paraId="2B3C0CCC" w14:textId="77777777" w:rsidR="004E08B2" w:rsidRPr="004E08B2" w:rsidRDefault="00681075" w:rsidP="004E08B2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pict w14:anchorId="39BAE1DB">
          <v:rect id="_x0000_i1025" style="width:0;height:3pt" o:hralign="center" o:hrstd="t" o:hr="t" fillcolor="#a0a0a0" stroked="f"/>
        </w:pict>
      </w:r>
    </w:p>
    <w:p w14:paraId="39C3BAB0" w14:textId="77777777" w:rsidR="004E08B2" w:rsidRPr="004E08B2" w:rsidRDefault="004E08B2" w:rsidP="004E08B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proofErr w:type="gramStart"/>
      <w:r w:rsidRPr="004E08B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Other</w:t>
      </w:r>
      <w:proofErr w:type="gramEnd"/>
      <w:r w:rsidRPr="004E08B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related file</w:t>
      </w:r>
    </w:p>
    <w:p w14:paraId="24DDBDD8" w14:textId="77777777" w:rsidR="004E08B2" w:rsidRPr="004E08B2" w:rsidRDefault="004E08B2" w:rsidP="004E08B2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run_</w:t>
      </w:r>
      <w:proofErr w:type="gram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analysis.R</w:t>
      </w:r>
      <w:proofErr w:type="spellEnd"/>
      <w:proofErr w:type="gramEnd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R script performing the actions required to get a tidy data set from original data project</w:t>
      </w:r>
    </w:p>
    <w:p w14:paraId="69C8BB04" w14:textId="77777777" w:rsidR="004E08B2" w:rsidRPr="004E08B2" w:rsidRDefault="004E08B2" w:rsidP="004E08B2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Readme.md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describing the action performed on the above script</w:t>
      </w:r>
    </w:p>
    <w:p w14:paraId="54BB8775" w14:textId="77777777" w:rsidR="004E08B2" w:rsidRPr="004E08B2" w:rsidRDefault="004E08B2" w:rsidP="004E08B2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tidydataset.txt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resulting tidy data set file from execution of above script</w:t>
      </w:r>
    </w:p>
    <w:p w14:paraId="394868C6" w14:textId="77777777" w:rsidR="004E08B2" w:rsidRPr="004E08B2" w:rsidRDefault="00681075" w:rsidP="004E08B2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pict w14:anchorId="5177578A">
          <v:rect id="_x0000_i1026" style="width:0;height:3pt" o:hralign="center" o:hrstd="t" o:hr="t" fillcolor="#a0a0a0" stroked="f"/>
        </w:pict>
      </w:r>
    </w:p>
    <w:p w14:paraId="29E84288" w14:textId="77777777" w:rsidR="004E08B2" w:rsidRPr="004E08B2" w:rsidRDefault="004E08B2" w:rsidP="004E08B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4E08B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Context and initial Project Description</w:t>
      </w:r>
    </w:p>
    <w:p w14:paraId="4E4D23A3" w14:textId="65914ED5" w:rsidR="004E08B2" w:rsidRPr="004E08B2" w:rsidRDefault="004E08B2" w:rsidP="004E08B2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The original experiments </w:t>
      </w:r>
      <w:r w:rsidR="00681075">
        <w:rPr>
          <w:rFonts w:ascii="Segoe UI" w:eastAsia="Times New Roman" w:hAnsi="Segoe UI" w:cs="Segoe UI"/>
          <w:color w:val="24292E"/>
          <w:sz w:val="21"/>
          <w:szCs w:val="21"/>
        </w:rPr>
        <w:t xml:space="preserve">were performed with a group 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of 30 volunteers within an age bracket of 19-48 years. Each person performed six activities (WALKING, WALKING_UPSTAIRS, WALKING_DOWNSTAIRS, SITTING, STANDING, LAYING) wearing a smartphone (Samsung Galaxy S II) on the waist.</w:t>
      </w:r>
      <w:r w:rsidR="00681075">
        <w:rPr>
          <w:rFonts w:ascii="Segoe UI" w:eastAsia="Times New Roman" w:hAnsi="Segoe UI" w:cs="Segoe UI"/>
          <w:color w:val="24292E"/>
          <w:sz w:val="21"/>
          <w:szCs w:val="21"/>
        </w:rPr>
        <w:t xml:space="preserve"> The smartphone used </w:t>
      </w:r>
      <w:r w:rsidR="00681075" w:rsidRPr="004E08B2">
        <w:rPr>
          <w:rFonts w:ascii="Segoe UI" w:eastAsia="Times New Roman" w:hAnsi="Segoe UI" w:cs="Segoe UI"/>
          <w:color w:val="24292E"/>
          <w:sz w:val="21"/>
          <w:szCs w:val="21"/>
        </w:rPr>
        <w:t>its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 embedded accelerometer and gyroscope to </w:t>
      </w:r>
      <w:r w:rsidR="00681075" w:rsidRPr="004E08B2">
        <w:rPr>
          <w:rFonts w:ascii="Segoe UI" w:eastAsia="Times New Roman" w:hAnsi="Segoe UI" w:cs="Segoe UI"/>
          <w:color w:val="24292E"/>
          <w:sz w:val="21"/>
          <w:szCs w:val="21"/>
        </w:rPr>
        <w:t>capture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 3-axial linear acceleration and 3-axial angular velocity at a constant rate of 50Hz. The experiments</w:t>
      </w:r>
      <w:r w:rsidR="00681075">
        <w:rPr>
          <w:rFonts w:ascii="Segoe UI" w:eastAsia="Times New Roman" w:hAnsi="Segoe UI" w:cs="Segoe UI"/>
          <w:color w:val="24292E"/>
          <w:sz w:val="21"/>
          <w:szCs w:val="21"/>
        </w:rPr>
        <w:t xml:space="preserve"> can be viewed at the following URL </w:t>
      </w:r>
      <w:r w:rsidR="00681075" w:rsidRPr="004E08B2">
        <w:rPr>
          <w:rFonts w:ascii="Segoe UI" w:eastAsia="Times New Roman" w:hAnsi="Segoe UI" w:cs="Segoe UI"/>
          <w:color w:val="24292E"/>
          <w:sz w:val="21"/>
          <w:szCs w:val="21"/>
        </w:rPr>
        <w:t>(</w:t>
      </w:r>
      <w:hyperlink r:id="rId6" w:history="1">
        <w:r w:rsidRPr="004E08B2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http://www.youtube.com/watch?v=XOEN9W05_4A</w:t>
        </w:r>
      </w:hyperlink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)</w:t>
      </w:r>
    </w:p>
    <w:p w14:paraId="005D01F4" w14:textId="77777777" w:rsidR="004E08B2" w:rsidRPr="004E08B2" w:rsidRDefault="00681075" w:rsidP="004E08B2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pict w14:anchorId="6A6636D3">
          <v:rect id="_x0000_i1027" style="width:0;height:3pt" o:hralign="center" o:hrstd="t" o:hr="t" fillcolor="#a0a0a0" stroked="f"/>
        </w:pict>
      </w:r>
    </w:p>
    <w:p w14:paraId="0B20AA09" w14:textId="77777777" w:rsidR="004E08B2" w:rsidRPr="004E08B2" w:rsidRDefault="004E08B2" w:rsidP="004E08B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4E08B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Tidy Data Set Structure</w:t>
      </w:r>
    </w:p>
    <w:p w14:paraId="7F27DE2E" w14:textId="0EA22CDE" w:rsidR="004E08B2" w:rsidRPr="004E08B2" w:rsidRDefault="004E08B2" w:rsidP="004E08B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The Tidy Data Set resulting from the execution of 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run_</w:t>
      </w:r>
      <w:proofErr w:type="gram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analysis.R</w:t>
      </w:r>
      <w:proofErr w:type="spellEnd"/>
      <w:proofErr w:type="gramEnd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 contains 68 </w:t>
      </w:r>
      <w:r w:rsidR="00681075">
        <w:rPr>
          <w:rFonts w:ascii="Segoe UI" w:eastAsia="Times New Roman" w:hAnsi="Segoe UI" w:cs="Segoe UI"/>
          <w:color w:val="24292E"/>
          <w:sz w:val="21"/>
          <w:szCs w:val="21"/>
        </w:rPr>
        <w:t xml:space="preserve"> variables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37837ACC" w14:textId="77777777" w:rsidR="004E08B2" w:rsidRPr="004E08B2" w:rsidRDefault="004E08B2" w:rsidP="004E08B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The first 2 are identifiers for the </w:t>
      </w: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activity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performed and the 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subject_id</w:t>
      </w:r>
      <w:proofErr w:type="spellEnd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.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There were 30 subjects in the </w:t>
      </w:r>
      <w:proofErr w:type="gramStart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experiments</w:t>
      </w:r>
      <w:proofErr w:type="gramEnd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 so ids are in [1-30] range.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br/>
        <w:t>Activities are the following and were coded as given in parenthesis in the original data set (see Credits below):</w:t>
      </w:r>
    </w:p>
    <w:p w14:paraId="4A0AA49F" w14:textId="77777777" w:rsidR="004E08B2" w:rsidRPr="004E08B2" w:rsidRDefault="004E08B2" w:rsidP="004E08B2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WALKING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(1)</w:t>
      </w:r>
    </w:p>
    <w:p w14:paraId="155A50AA" w14:textId="77777777" w:rsidR="004E08B2" w:rsidRPr="004E08B2" w:rsidRDefault="004E08B2" w:rsidP="004E08B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WALKING_UPSTAIRS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(2)</w:t>
      </w:r>
    </w:p>
    <w:p w14:paraId="44D5489F" w14:textId="77777777" w:rsidR="004E08B2" w:rsidRPr="004E08B2" w:rsidRDefault="004E08B2" w:rsidP="004E08B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WALKING_DOWNSTAIRS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(3)</w:t>
      </w:r>
    </w:p>
    <w:p w14:paraId="454FE4D0" w14:textId="77777777" w:rsidR="004E08B2" w:rsidRPr="004E08B2" w:rsidRDefault="004E08B2" w:rsidP="004E08B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SITTING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(4)</w:t>
      </w:r>
    </w:p>
    <w:p w14:paraId="2509CC5E" w14:textId="77777777" w:rsidR="004E08B2" w:rsidRPr="004E08B2" w:rsidRDefault="004E08B2" w:rsidP="004E08B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STANDING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(5)</w:t>
      </w:r>
    </w:p>
    <w:p w14:paraId="03F1EC99" w14:textId="77777777" w:rsidR="004E08B2" w:rsidRPr="004E08B2" w:rsidRDefault="004E08B2" w:rsidP="004E08B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LAYING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 (6)</w:t>
      </w:r>
    </w:p>
    <w:p w14:paraId="730E50C4" w14:textId="67E0678E" w:rsidR="004E08B2" w:rsidRPr="004E08B2" w:rsidRDefault="004E08B2" w:rsidP="004E08B2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The following 66 columns are measures of mean or standard deviation for each activity and each </w:t>
      </w:r>
      <w:proofErr w:type="gramStart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subjects</w:t>
      </w:r>
      <w:proofErr w:type="gramEnd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 (</w:t>
      </w:r>
      <w:proofErr w:type="spellStart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ie</w:t>
      </w:r>
      <w:proofErr w:type="spellEnd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. they have been computed from </w:t>
      </w:r>
      <w:proofErr w:type="spellStart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orginal</w:t>
      </w:r>
      <w:proofErr w:type="spellEnd"/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 xml:space="preserve"> measures by aggregating by activity and subject then applying the mean).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br/>
        <w:t>Below is the list of all 6</w:t>
      </w:r>
      <w:r w:rsidR="00681075">
        <w:rPr>
          <w:rFonts w:ascii="Segoe UI" w:eastAsia="Times New Roman" w:hAnsi="Segoe UI" w:cs="Segoe UI"/>
          <w:color w:val="24292E"/>
          <w:sz w:val="21"/>
          <w:szCs w:val="21"/>
        </w:rPr>
        <w:t xml:space="preserve">6 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measures:</w:t>
      </w:r>
    </w:p>
    <w:p w14:paraId="073D6F56" w14:textId="77777777" w:rsidR="004E08B2" w:rsidRPr="004E08B2" w:rsidRDefault="004E08B2" w:rsidP="004E08B2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5AE4DABB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18A82362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05622C37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2246E3A5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1497E41F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22172F10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6E753C52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229808E2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3D997994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43D9F470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1B834614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16243B7E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070B1C88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50523305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7C7C27B2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420BD28C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5A991A80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3E9A91F1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4ADDA48A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33FE21BE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3761472C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29F431F6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182D6F14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220B1B66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1F26D653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2FF8DF75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79A152E8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3CF69275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5A5D55DD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49B3E470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154F7EC6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timeBodyAccelerationMagnitude-stdDev</w:t>
      </w:r>
      <w:proofErr w:type="spellEnd"/>
    </w:p>
    <w:p w14:paraId="25BF1C7E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2FB4C7D8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timeGravityAccelerationMagnitude-stdDev</w:t>
      </w:r>
      <w:proofErr w:type="spellEnd"/>
    </w:p>
    <w:p w14:paraId="45637A8B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1460EE81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timeBodyAccelerationJerkMagnitude-stdDev</w:t>
      </w:r>
      <w:proofErr w:type="spellEnd"/>
    </w:p>
    <w:p w14:paraId="65AA93B1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5BF0DC6B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timeBodyGyroscopeMagnitude-stdDev</w:t>
      </w:r>
      <w:proofErr w:type="spellEnd"/>
    </w:p>
    <w:p w14:paraId="4244DD06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66DFF516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timeBodyGyroscopeJerkMagnitude-stdDev</w:t>
      </w:r>
      <w:proofErr w:type="spellEnd"/>
    </w:p>
    <w:p w14:paraId="38CA38E4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40F54BE2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1D6CFAC4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78DCE6A0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4D887585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071150A7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3E4FC845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15C2E259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70723DA8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69B44140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433831C1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5DD99C77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00547BE4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-mean-X</w:t>
      </w:r>
    </w:p>
    <w:p w14:paraId="44219A91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-mean-Y</w:t>
      </w:r>
    </w:p>
    <w:p w14:paraId="5833841E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-mean-Z</w:t>
      </w:r>
    </w:p>
    <w:p w14:paraId="4B605A26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-X</w:t>
      </w:r>
    </w:p>
    <w:p w14:paraId="4A6F492F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-Y</w:t>
      </w:r>
    </w:p>
    <w:p w14:paraId="2A5760B3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stdDev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-Z</w:t>
      </w:r>
    </w:p>
    <w:p w14:paraId="75257795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3969970D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freqBodyAccelerationMagnitude-stdDev</w:t>
      </w:r>
      <w:proofErr w:type="spellEnd"/>
    </w:p>
    <w:p w14:paraId="22D49462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504D3217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freqBodyAccelerationJerkMagnitude-stdDev</w:t>
      </w:r>
      <w:proofErr w:type="spellEnd"/>
    </w:p>
    <w:p w14:paraId="3C8788ED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369CCD81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freqBodyGyroscopeMagnitude-stdDev</w:t>
      </w:r>
      <w:proofErr w:type="spellEnd"/>
    </w:p>
    <w:p w14:paraId="3884ACCC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freqBodyGyroscopeJerkMagnitude</w:t>
      </w:r>
      <w:proofErr w:type="spellEnd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-mean</w:t>
      </w:r>
    </w:p>
    <w:p w14:paraId="54E5ED44" w14:textId="77777777" w:rsidR="004E08B2" w:rsidRPr="004E08B2" w:rsidRDefault="004E08B2" w:rsidP="004E08B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E08B2">
        <w:rPr>
          <w:rFonts w:ascii="Consolas" w:eastAsia="Times New Roman" w:hAnsi="Consolas" w:cs="Courier New"/>
          <w:color w:val="24292E"/>
          <w:sz w:val="20"/>
          <w:szCs w:val="20"/>
        </w:rPr>
        <w:t>freqBodyGyroscopeJerkMagnitude-stdDev</w:t>
      </w:r>
      <w:proofErr w:type="spellEnd"/>
    </w:p>
    <w:p w14:paraId="13CC3DC5" w14:textId="77777777" w:rsidR="004E08B2" w:rsidRPr="004E08B2" w:rsidRDefault="004E08B2" w:rsidP="004E08B2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Notes:</w:t>
      </w:r>
    </w:p>
    <w:p w14:paraId="1D6A6FE8" w14:textId="77777777" w:rsidR="004E08B2" w:rsidRPr="004E08B2" w:rsidRDefault="004E08B2" w:rsidP="004E0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features are normalized and bounded within [-1,1]</w:t>
      </w:r>
    </w:p>
    <w:p w14:paraId="1753D9BF" w14:textId="77777777" w:rsidR="004E08B2" w:rsidRPr="004E08B2" w:rsidRDefault="004E08B2" w:rsidP="004E08B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Units are in radian/second for time measures, in hertz for frequency measures</w:t>
      </w:r>
    </w:p>
    <w:p w14:paraId="06D52C49" w14:textId="77777777" w:rsidR="004E08B2" w:rsidRPr="004E08B2" w:rsidRDefault="00681075" w:rsidP="004E08B2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pict w14:anchorId="6E5239DB">
          <v:rect id="_x0000_i1028" style="width:0;height:3pt" o:hralign="center" o:hrstd="t" o:hr="t" fillcolor="#a0a0a0" stroked="f"/>
        </w:pict>
      </w:r>
    </w:p>
    <w:p w14:paraId="3B10B354" w14:textId="77777777" w:rsidR="004E08B2" w:rsidRPr="004E08B2" w:rsidRDefault="004E08B2" w:rsidP="004E08B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4E08B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Tidy Data Set Content</w:t>
      </w:r>
    </w:p>
    <w:p w14:paraId="0ABC69F2" w14:textId="77777777" w:rsidR="004E08B2" w:rsidRPr="004E08B2" w:rsidRDefault="004E08B2" w:rsidP="004E08B2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t>The data set contents 180 observations (6 activities x 30 subjects) of the 66 variables (means of each average and standard deviation) from the original UCI HAR dataset.</w:t>
      </w:r>
      <w:r w:rsidRPr="004E08B2">
        <w:rPr>
          <w:rFonts w:ascii="Segoe UI" w:eastAsia="Times New Roman" w:hAnsi="Segoe UI" w:cs="Segoe UI"/>
          <w:color w:val="24292E"/>
          <w:sz w:val="21"/>
          <w:szCs w:val="21"/>
        </w:rPr>
        <w:br/>
        <w:t>The first line of the file consists of the header with the variables names.</w:t>
      </w:r>
      <w:bookmarkStart w:id="0" w:name="_GoBack"/>
      <w:bookmarkEnd w:id="0"/>
    </w:p>
    <w:p w14:paraId="793926E0" w14:textId="77777777" w:rsidR="004E08B2" w:rsidRPr="004E08B2" w:rsidRDefault="00681075" w:rsidP="004E08B2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pict w14:anchorId="63827467">
          <v:rect id="_x0000_i1029" style="width:0;height:3pt" o:hralign="center" o:hrstd="t" o:hr="t" fillcolor="#a0a0a0" stroked="f"/>
        </w:pict>
      </w:r>
    </w:p>
    <w:sectPr w:rsidR="004E08B2" w:rsidRPr="004E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2D66"/>
    <w:multiLevelType w:val="multilevel"/>
    <w:tmpl w:val="9DA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8CC"/>
    <w:multiLevelType w:val="multilevel"/>
    <w:tmpl w:val="494E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2243"/>
    <w:multiLevelType w:val="multilevel"/>
    <w:tmpl w:val="15E4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81B87"/>
    <w:multiLevelType w:val="multilevel"/>
    <w:tmpl w:val="A3B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B5C06"/>
    <w:multiLevelType w:val="multilevel"/>
    <w:tmpl w:val="1462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65DA8"/>
    <w:multiLevelType w:val="multilevel"/>
    <w:tmpl w:val="878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760A8"/>
    <w:multiLevelType w:val="multilevel"/>
    <w:tmpl w:val="AB5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97F29"/>
    <w:multiLevelType w:val="multilevel"/>
    <w:tmpl w:val="5B8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73488"/>
    <w:multiLevelType w:val="multilevel"/>
    <w:tmpl w:val="EC1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B2"/>
    <w:rsid w:val="003A4133"/>
    <w:rsid w:val="003C5960"/>
    <w:rsid w:val="004E08B2"/>
    <w:rsid w:val="00681075"/>
    <w:rsid w:val="006E5C90"/>
    <w:rsid w:val="00CB1CF2"/>
    <w:rsid w:val="00E94F9B"/>
    <w:rsid w:val="00E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4784"/>
  <w15:chartTrackingRefBased/>
  <w15:docId w15:val="{8EF631F6-EE6A-428A-B3E4-9610A256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0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0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0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08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E08B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08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08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08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08B2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4E08B2"/>
  </w:style>
  <w:style w:type="character" w:customStyle="1" w:styleId="author">
    <w:name w:val="author"/>
    <w:basedOn w:val="DefaultParagraphFont"/>
    <w:rsid w:val="004E08B2"/>
  </w:style>
  <w:style w:type="character" w:customStyle="1" w:styleId="path-divider">
    <w:name w:val="path-divider"/>
    <w:basedOn w:val="DefaultParagraphFont"/>
    <w:rsid w:val="004E08B2"/>
  </w:style>
  <w:style w:type="character" w:styleId="Strong">
    <w:name w:val="Strong"/>
    <w:basedOn w:val="DefaultParagraphFont"/>
    <w:uiPriority w:val="22"/>
    <w:qFormat/>
    <w:rsid w:val="004E08B2"/>
    <w:rPr>
      <w:b/>
      <w:bCs/>
    </w:rPr>
  </w:style>
  <w:style w:type="character" w:customStyle="1" w:styleId="counter">
    <w:name w:val="counter"/>
    <w:basedOn w:val="DefaultParagraphFont"/>
    <w:rsid w:val="004E08B2"/>
  </w:style>
  <w:style w:type="character" w:customStyle="1" w:styleId="js-path-segment">
    <w:name w:val="js-path-segment"/>
    <w:basedOn w:val="DefaultParagraphFont"/>
    <w:rsid w:val="004E08B2"/>
  </w:style>
  <w:style w:type="character" w:customStyle="1" w:styleId="separator">
    <w:name w:val="separator"/>
    <w:basedOn w:val="DefaultParagraphFont"/>
    <w:rsid w:val="004E08B2"/>
  </w:style>
  <w:style w:type="character" w:customStyle="1" w:styleId="float-right">
    <w:name w:val="float-right"/>
    <w:basedOn w:val="DefaultParagraphFont"/>
    <w:rsid w:val="004E08B2"/>
  </w:style>
  <w:style w:type="paragraph" w:styleId="NormalWeb">
    <w:name w:val="Normal (Web)"/>
    <w:basedOn w:val="Normal"/>
    <w:uiPriority w:val="99"/>
    <w:semiHidden/>
    <w:unhideWhenUsed/>
    <w:rsid w:val="004E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75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238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86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6374176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69936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72489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95516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0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39974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6997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6319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42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4697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1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52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37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816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736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XOEN9W05_4A" TargetMode="External"/><Relationship Id="rId5" Type="http://schemas.openxmlformats.org/officeDocument/2006/relationships/hyperlink" Target="https://www.coursera.org/learn/data-cleaning/peer/FIZtT/getting-and-cleaning-data-cours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Johnson</dc:creator>
  <cp:keywords/>
  <dc:description/>
  <cp:lastModifiedBy>Peter Johnson</cp:lastModifiedBy>
  <cp:revision>3</cp:revision>
  <dcterms:created xsi:type="dcterms:W3CDTF">2018-06-09T06:02:00Z</dcterms:created>
  <dcterms:modified xsi:type="dcterms:W3CDTF">2018-06-09T15:05:00Z</dcterms:modified>
</cp:coreProperties>
</file>