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CC4B" w14:textId="77777777" w:rsidR="009B607C" w:rsidRDefault="009B607C" w:rsidP="00741B48">
      <w:pPr>
        <w:pStyle w:val="Name"/>
      </w:pPr>
      <w:r>
        <w:t>Joy E. Johnson</w:t>
      </w:r>
    </w:p>
    <w:tbl>
      <w:tblPr>
        <w:tblStyle w:val="TableGrid"/>
        <w:tblW w:w="9180" w:type="dxa"/>
        <w:tblInd w:w="-1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80"/>
        <w:gridCol w:w="2430"/>
        <w:gridCol w:w="2070"/>
      </w:tblGrid>
      <w:tr w:rsidR="00BF6353" w14:paraId="12C6DC5C" w14:textId="77777777" w:rsidTr="00E3412C">
        <w:tc>
          <w:tcPr>
            <w:tcW w:w="4680" w:type="dxa"/>
          </w:tcPr>
          <w:p w14:paraId="450B1603" w14:textId="59603233" w:rsidR="00966B95" w:rsidRDefault="00E3412C" w:rsidP="00E3412C">
            <w:pPr>
              <w:pStyle w:val="Objective"/>
              <w:spacing w:before="0" w:after="0" w:line="240" w:lineRule="auto"/>
              <w:ind w:right="75"/>
              <w:rPr>
                <w:spacing w:val="-6"/>
                <w:sz w:val="24"/>
              </w:rPr>
            </w:pPr>
            <w:r>
              <w:rPr>
                <w:spacing w:val="-6"/>
                <w:sz w:val="24"/>
              </w:rPr>
              <w:t xml:space="preserve">  3719 Barclay Downs Dr., Charlotte, NC 28209</w:t>
            </w:r>
          </w:p>
        </w:tc>
        <w:tc>
          <w:tcPr>
            <w:tcW w:w="2430" w:type="dxa"/>
          </w:tcPr>
          <w:p w14:paraId="555856D7" w14:textId="6CB96774" w:rsidR="00966B95" w:rsidRPr="00966B95" w:rsidRDefault="00E3412C" w:rsidP="00E3412C">
            <w:pPr>
              <w:pStyle w:val="Objective"/>
              <w:spacing w:before="0" w:after="0" w:line="240" w:lineRule="auto"/>
              <w:ind w:right="165" w:firstLine="76"/>
              <w:outlineLvl w:val="0"/>
              <w:rPr>
                <w:spacing w:val="-6"/>
                <w:sz w:val="28"/>
              </w:rPr>
            </w:pPr>
            <w:r>
              <w:rPr>
                <w:spacing w:val="-6"/>
                <w:sz w:val="24"/>
              </w:rPr>
              <w:t xml:space="preserve">   johnje23@wfu.edu</w:t>
            </w:r>
          </w:p>
        </w:tc>
        <w:tc>
          <w:tcPr>
            <w:tcW w:w="2070" w:type="dxa"/>
          </w:tcPr>
          <w:p w14:paraId="39086992" w14:textId="7A016995" w:rsidR="00966B95" w:rsidRDefault="00E3412C" w:rsidP="00966B95">
            <w:pPr>
              <w:pStyle w:val="Objective"/>
              <w:spacing w:before="0" w:after="0" w:line="240" w:lineRule="auto"/>
              <w:jc w:val="center"/>
              <w:outlineLvl w:val="0"/>
              <w:rPr>
                <w:spacing w:val="-6"/>
                <w:sz w:val="24"/>
              </w:rPr>
            </w:pPr>
            <w:r>
              <w:rPr>
                <w:spacing w:val="-6"/>
                <w:sz w:val="24"/>
              </w:rPr>
              <w:t xml:space="preserve">   (202) 557-1404</w:t>
            </w:r>
          </w:p>
        </w:tc>
      </w:tr>
    </w:tbl>
    <w:p w14:paraId="5BC7C341" w14:textId="77777777" w:rsidR="00E3412C" w:rsidRDefault="00E3412C" w:rsidP="00E3412C">
      <w:pPr>
        <w:rPr>
          <w:rFonts w:ascii="Times New Roman" w:hAnsi="Times New Roman" w:cs="Times New Roman"/>
          <w:b/>
          <w:smallCaps/>
          <w:sz w:val="28"/>
        </w:rPr>
      </w:pPr>
    </w:p>
    <w:p w14:paraId="7DB0FC1E" w14:textId="5BDA2B9B" w:rsidR="00E3412C" w:rsidRPr="009B607C" w:rsidRDefault="00E3412C" w:rsidP="00E3412C">
      <w:pPr>
        <w:rPr>
          <w:rFonts w:ascii="Times New Roman" w:hAnsi="Times New Roman" w:cs="Times New Roman"/>
          <w:b/>
          <w:smallCaps/>
          <w:sz w:val="28"/>
        </w:rPr>
      </w:pPr>
      <w:r>
        <w:rPr>
          <w:rFonts w:ascii="Times New Roman" w:hAnsi="Times New Roman" w:cs="Times New Roman"/>
          <w:b/>
          <w:smallCaps/>
          <w:noProof/>
          <w:sz w:val="28"/>
        </w:rPr>
        <mc:AlternateContent>
          <mc:Choice Requires="wps">
            <w:drawing>
              <wp:anchor distT="0" distB="0" distL="114300" distR="114300" simplePos="0" relativeHeight="251661312" behindDoc="0" locked="0" layoutInCell="1" allowOverlap="1" wp14:anchorId="7C88FD67" wp14:editId="2E6E6309">
                <wp:simplePos x="0" y="0"/>
                <wp:positionH relativeFrom="margin">
                  <wp:align>right</wp:align>
                </wp:positionH>
                <wp:positionV relativeFrom="paragraph">
                  <wp:posOffset>228600</wp:posOffset>
                </wp:positionV>
                <wp:extent cx="591502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591502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F914B" id="Straight Connector 2"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55pt,18pt" to="880.3pt,20.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mulmvwEAAOIDAAAOAAAAZHJzL2Uyb0RvYy54bWysU01v2zAMvQ/YfxB0X+wE8NoZcXpo0V2G ttjXXZWpWIAkCpIWO/9+lJw4xVYM2LALYUl8j3yP9PZmsoYdIESNruPrVc0ZOIm9dvuOf/t6/+6a s5iE64VBBx0/QuQ3u7dvtqNvYYMDmh4CIxIX29F3fEjJt1UV5QBWxBV6cPSoMFiR6Bj2VR/ESOzW VJu6fl+NGHofUEKMdHs3P/Jd4VcKZHpUKkJipuPUWyoxlPicY7XbinYfhB+0PLUh/qELK7SjogvV nUiC/Qj6NyqrZcCIKq0k2gqV0hKKBlKzrn9R82UQHooWMif6xab4/2jlw+HWPQWyYfSxjf4pZBWT CpYpo/13mmnRRZ2yqdh2XGyDKTFJl82HdVNvGs4kvW2um6sm21rNNJnOh5g+AlqWPzputMuqRCsO n2KaU88p+dq4HCMa3d9rY8oh7wPcmsAOgiaZpvWpxIssKpiR1UVI+UpHAzPrZ1BM99TwLKns2IVT SAkunXmNo+wMU9TBAqxL238EnvIzFMr+/Q14QZTK6NICttpheK36xQo1558dmHVnC56xP5YRF2to kcpwTkufN/XlucAvv+buJwAAAP//AwBQSwMEFAAGAAgAAAAhAMNI7SbeAAAABgEAAA8AAABkcnMv ZG93bnJldi54bWxMj8FOwzAQRO9I/IO1SNyoE0orGuJUCIkDUlVKy6HcXHtJAvE62E4b/p7lBKfV aEYzb8vl6DpxxBBbTwrySQYCyXjbUq3gdfd4dQsiJk1Wd55QwTdGWFbnZ6UurD/RCx63qRZcQrHQ CpqU+kLKaBp0Ok58j8Teuw9OJ5ahljboE5e7Tl5n2Vw63RIvNLrHhwbN53ZwCvb509fG9B+b3bNZ vYVVWq8xDUpdXoz3dyASjukvDL/4jA4VMx38QDaKTgE/khRM53zZXUzzGYiDgptsBrIq5X/86gcA AP//AwBQSwECLQAUAAYACAAAACEAtoM4kv4AAADhAQAAEwAAAAAAAAAAAAAAAAAAAAAAW0NvbnRl bnRfVHlwZXNdLnhtbFBLAQItABQABgAIAAAAIQA4/SH/1gAAAJQBAAALAAAAAAAAAAAAAAAAAC8B AABfcmVscy8ucmVsc1BLAQItABQABgAIAAAAIQDkmulmvwEAAOIDAAAOAAAAAAAAAAAAAAAAAC4C AABkcnMvZTJvRG9jLnhtbFBLAQItABQABgAIAAAAIQDDSO0m3gAAAAYBAAAPAAAAAAAAAAAAAAAA ABkEAABkcnMvZG93bnJldi54bWxQSwUGAAAAAAQABADzAAAAJAUAAAAA " strokecolor="black [3213]" strokeweight=".5pt">
                <v:stroke joinstyle="miter"/>
                <w10:wrap anchorx="margin"/>
              </v:line>
            </w:pict>
          </mc:Fallback>
        </mc:AlternateContent>
      </w:r>
      <w:r>
        <w:rPr>
          <w:rFonts w:ascii="Times New Roman" w:hAnsi="Times New Roman" w:cs="Times New Roman"/>
          <w:b/>
          <w:smallCaps/>
          <w:sz w:val="28"/>
        </w:rPr>
        <w:t>Education</w:t>
      </w:r>
    </w:p>
    <w:p w14:paraId="48DF7172" w14:textId="17E99AF5" w:rsidR="00E3412C" w:rsidRDefault="00E3412C" w:rsidP="00E3412C">
      <w:pPr>
        <w:pStyle w:val="CompanyNameOne"/>
        <w:tabs>
          <w:tab w:val="clear" w:pos="6480"/>
          <w:tab w:val="left" w:pos="7632"/>
          <w:tab w:val="right" w:pos="9360"/>
        </w:tabs>
        <w:spacing w:before="120"/>
        <w:ind w:right="0"/>
      </w:pPr>
      <w:r>
        <w:rPr>
          <w:b/>
          <w:smallCaps/>
          <w:sz w:val="28"/>
          <w:szCs w:val="22"/>
        </w:rPr>
        <w:t>Wake Forest University</w:t>
      </w:r>
      <w:r>
        <w:rPr>
          <w:sz w:val="22"/>
          <w:szCs w:val="22"/>
        </w:rPr>
        <w:t xml:space="preserve">                                                                                </w:t>
      </w:r>
      <w:r>
        <w:rPr>
          <w:b/>
          <w:sz w:val="22"/>
          <w:szCs w:val="22"/>
        </w:rPr>
        <w:t>Winston-Salem, NC</w:t>
      </w:r>
    </w:p>
    <w:p w14:paraId="0A74496E" w14:textId="23003732" w:rsidR="00E3412C" w:rsidRDefault="00E3412C" w:rsidP="00E3412C">
      <w:pPr>
        <w:pStyle w:val="CompanyNameOne"/>
        <w:tabs>
          <w:tab w:val="clear" w:pos="6480"/>
          <w:tab w:val="left" w:pos="7632"/>
          <w:tab w:val="right" w:pos="9360"/>
        </w:tabs>
        <w:spacing w:before="120"/>
        <w:ind w:right="0"/>
        <w:rPr>
          <w:b/>
          <w:sz w:val="22"/>
          <w:szCs w:val="22"/>
        </w:rPr>
      </w:pPr>
      <w:r>
        <w:rPr>
          <w:bCs/>
          <w:sz w:val="22"/>
          <w:szCs w:val="22"/>
        </w:rPr>
        <w:t xml:space="preserve">Master of Arts in Counseling (CACREP accredited), </w:t>
      </w:r>
      <w:r>
        <w:rPr>
          <w:b/>
          <w:sz w:val="22"/>
          <w:szCs w:val="22"/>
        </w:rPr>
        <w:t>August 2023</w:t>
      </w:r>
      <w:r>
        <w:rPr>
          <w:bCs/>
          <w:sz w:val="22"/>
          <w:szCs w:val="22"/>
        </w:rPr>
        <w:t xml:space="preserve"> - </w:t>
      </w:r>
      <w:r>
        <w:rPr>
          <w:b/>
          <w:sz w:val="22"/>
          <w:szCs w:val="22"/>
        </w:rPr>
        <w:t>August 2026 (anticipated)</w:t>
      </w:r>
    </w:p>
    <w:p w14:paraId="18DC2A96" w14:textId="7592938F" w:rsidR="00E3412C" w:rsidRDefault="00E3412C" w:rsidP="00E3412C">
      <w:pPr>
        <w:pStyle w:val="CompanyNameOne"/>
        <w:numPr>
          <w:ilvl w:val="0"/>
          <w:numId w:val="2"/>
        </w:numPr>
        <w:tabs>
          <w:tab w:val="clear" w:pos="6480"/>
          <w:tab w:val="left" w:pos="7632"/>
          <w:tab w:val="right" w:pos="9360"/>
        </w:tabs>
        <w:spacing w:before="120"/>
        <w:ind w:left="360" w:right="0"/>
        <w:rPr>
          <w:bCs/>
          <w:sz w:val="22"/>
          <w:szCs w:val="22"/>
        </w:rPr>
      </w:pPr>
      <w:r>
        <w:rPr>
          <w:bCs/>
          <w:sz w:val="22"/>
          <w:szCs w:val="22"/>
        </w:rPr>
        <w:t>Clinical Mental Health Track.</w:t>
      </w:r>
    </w:p>
    <w:p w14:paraId="3B5A6604" w14:textId="666B9E3D" w:rsidR="00E3412C" w:rsidRPr="004F3481" w:rsidRDefault="00F0347B" w:rsidP="00F0347B">
      <w:pPr>
        <w:pStyle w:val="ListParagraph"/>
        <w:numPr>
          <w:ilvl w:val="0"/>
          <w:numId w:val="2"/>
        </w:numPr>
        <w:spacing w:after="0"/>
        <w:ind w:left="360"/>
        <w:rPr>
          <w:rFonts w:ascii="Times New Roman" w:hAnsi="Times New Roman" w:cs="Times New Roman"/>
        </w:rPr>
      </w:pPr>
      <w:r>
        <w:rPr>
          <w:rFonts w:ascii="Times New Roman" w:hAnsi="Times New Roman" w:cs="Times New Roman"/>
        </w:rPr>
        <w:t>GPA: 4.0 / 4.0.</w:t>
      </w:r>
    </w:p>
    <w:p w14:paraId="295F39E9" w14:textId="7B4417FA" w:rsidR="004F3481" w:rsidRPr="004F3481" w:rsidRDefault="004F3481" w:rsidP="00F0347B">
      <w:pPr>
        <w:pStyle w:val="ListParagraph"/>
        <w:numPr>
          <w:ilvl w:val="0"/>
          <w:numId w:val="2"/>
        </w:numPr>
        <w:spacing w:after="0"/>
        <w:ind w:left="360"/>
        <w:rPr>
          <w:rFonts w:ascii="Times New Roman" w:hAnsi="Times New Roman" w:cs="Times New Roman"/>
        </w:rPr>
      </w:pPr>
      <w:r>
        <w:rPr>
          <w:rFonts w:ascii="Times New Roman" w:hAnsi="Times New Roman" w:cs="Times New Roman"/>
        </w:rPr>
        <w:t>Chi Sigma Iota Counseling Academic and Professional Honor Society — Inducted 2025.</w:t>
      </w:r>
    </w:p>
    <w:p w14:paraId="09C4FCB8" w14:textId="515A8D44" w:rsidR="00E3412C" w:rsidRDefault="00E3412C" w:rsidP="00F0347B">
      <w:pPr>
        <w:pStyle w:val="CompanyNameOne"/>
        <w:tabs>
          <w:tab w:val="clear" w:pos="6480"/>
          <w:tab w:val="left" w:pos="7632"/>
          <w:tab w:val="right" w:pos="9360"/>
        </w:tabs>
        <w:spacing w:before="240"/>
        <w:ind w:right="0"/>
      </w:pPr>
      <w:r>
        <w:rPr>
          <w:b/>
          <w:smallCaps/>
          <w:sz w:val="28"/>
          <w:szCs w:val="22"/>
        </w:rPr>
        <w:t>Princeton University</w:t>
      </w:r>
      <w:r>
        <w:rPr>
          <w:sz w:val="22"/>
          <w:szCs w:val="22"/>
        </w:rPr>
        <w:t xml:space="preserve">                                                                                 </w:t>
        <w:tab/>
        <w:t xml:space="preserve">       </w:t>
      </w:r>
      <w:r>
        <w:rPr>
          <w:b/>
          <w:sz w:val="22"/>
          <w:szCs w:val="22"/>
        </w:rPr>
        <w:t>Princeton, NJ</w:t>
      </w:r>
    </w:p>
    <w:p w14:paraId="651FCF05" w14:textId="77777777" w:rsidR="00E3412C" w:rsidRPr="00353CDA" w:rsidRDefault="00E3412C" w:rsidP="00E3412C">
      <w:pPr>
        <w:pStyle w:val="CompanyNameOne"/>
        <w:tabs>
          <w:tab w:val="clear" w:pos="6480"/>
          <w:tab w:val="left" w:pos="7632"/>
          <w:tab w:val="right" w:pos="9360"/>
        </w:tabs>
        <w:spacing w:before="120"/>
        <w:ind w:right="0"/>
        <w:rPr>
          <w:bCs/>
          <w:sz w:val="22"/>
          <w:szCs w:val="22"/>
        </w:rPr>
      </w:pPr>
      <w:r>
        <w:rPr>
          <w:bCs/>
          <w:sz w:val="22"/>
          <w:szCs w:val="22"/>
        </w:rPr>
        <w:t xml:space="preserve">Bachelor of Arts, Summa Cum Laude, </w:t>
      </w:r>
      <w:r>
        <w:rPr>
          <w:b/>
          <w:sz w:val="22"/>
          <w:szCs w:val="22"/>
        </w:rPr>
        <w:t xml:space="preserve">September 2000 </w:t>
      </w:r>
      <w:r>
        <w:rPr>
          <w:rFonts w:ascii="Times" w:hAnsi="Times"/>
          <w:bCs/>
          <w:sz w:val="22"/>
          <w:szCs w:val="22"/>
        </w:rPr>
        <w:t>-</w:t>
      </w:r>
      <w:r>
        <w:rPr>
          <w:b/>
          <w:sz w:val="22"/>
          <w:szCs w:val="22"/>
        </w:rPr>
        <w:t xml:space="preserve"> June 2004                                                                                      </w:t>
      </w:r>
    </w:p>
    <w:p w14:paraId="1055EB28" w14:textId="77777777" w:rsidR="00E3412C" w:rsidRPr="00353CDA" w:rsidRDefault="00E3412C" w:rsidP="00E3412C">
      <w:pPr>
        <w:pStyle w:val="Achievement"/>
        <w:ind w:right="630"/>
        <w:rPr>
          <w:sz w:val="22"/>
          <w:szCs w:val="22"/>
        </w:rPr>
      </w:pPr>
      <w:r>
        <w:rPr>
          <w:sz w:val="22"/>
          <w:szCs w:val="22"/>
        </w:rPr>
        <w:t>Concentration in Economics, Certificate in Finance.</w:t>
      </w:r>
    </w:p>
    <w:p w14:paraId="4B2B0611" w14:textId="49A2650C" w:rsidR="00E3412C" w:rsidRPr="00353CDA" w:rsidRDefault="00E3412C" w:rsidP="00E3412C">
      <w:pPr>
        <w:pStyle w:val="Achievement"/>
        <w:ind w:right="630"/>
        <w:rPr>
          <w:sz w:val="22"/>
          <w:szCs w:val="22"/>
        </w:rPr>
      </w:pPr>
      <w:r>
        <w:rPr>
          <w:sz w:val="22"/>
          <w:szCs w:val="22"/>
        </w:rPr>
        <w:t>GPA: 3.9 / 4.0.</w:t>
      </w:r>
    </w:p>
    <w:p w14:paraId="4C949E48" w14:textId="77777777" w:rsidR="00E3412C" w:rsidRPr="00353CDA" w:rsidRDefault="00E3412C" w:rsidP="00E3412C">
      <w:pPr>
        <w:pStyle w:val="Achievement"/>
        <w:ind w:right="630"/>
        <w:rPr>
          <w:sz w:val="22"/>
          <w:szCs w:val="22"/>
        </w:rPr>
      </w:pPr>
      <w:r>
        <w:rPr>
          <w:sz w:val="22"/>
          <w:szCs w:val="22"/>
        </w:rPr>
        <w:t>Phi Beta Kappa.</w:t>
      </w:r>
    </w:p>
    <w:p w14:paraId="7200727C" w14:textId="77777777" w:rsidR="00D75734" w:rsidRPr="003414C1" w:rsidRDefault="00BF6353" w:rsidP="00741B48">
      <w:pPr>
        <w:spacing w:before="120"/>
        <w:rPr>
          <w:rFonts w:ascii="Times New Roman" w:hAnsi="Times New Roman" w:cs="Times New Roman"/>
          <w:b/>
          <w:smallCaps/>
          <w:sz w:val="32"/>
          <w:szCs w:val="32"/>
        </w:rPr>
      </w:pPr>
      <w:r>
        <w:rPr>
          <w:rFonts w:ascii="Times New Roman" w:hAnsi="Times New Roman" w:cs="Times New Roman"/>
          <w:b/>
          <w:smallCaps/>
          <w:noProof/>
          <w:sz w:val="32"/>
          <w:szCs w:val="32"/>
        </w:rPr>
        <mc:AlternateContent>
          <mc:Choice Requires="wps">
            <w:drawing>
              <wp:anchor distT="0" distB="0" distL="114300" distR="114300" simplePos="0" relativeHeight="251659264" behindDoc="0" locked="0" layoutInCell="1" allowOverlap="1" wp14:anchorId="70018E90" wp14:editId="06C729EB">
                <wp:simplePos x="0" y="0"/>
                <wp:positionH relativeFrom="margin">
                  <wp:align>right</wp:align>
                </wp:positionH>
                <wp:positionV relativeFrom="paragraph">
                  <wp:posOffset>286385</wp:posOffset>
                </wp:positionV>
                <wp:extent cx="5915025" cy="2857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591502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54CA3"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55pt,22.55pt" to="880.3pt,2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scD62wEAABEEAAAOAAAAZHJzL2Uyb0RvYy54bWysU8GO2yAQvVfqPyDujZ1IabdWnD1ktb1U bdTt9s7iIUYCBgGNnb/vgBNn1VaVutoLYmDeY96bYXM7WsOOEKJG1/LlouYMnMROu0PLH7/fv7vh LCbhOmHQQctPEPnt9u2bzeAbWGGPpoPAiMTFZvAt71PyTVVF2YMVcYEeHF0qDFYkCsOh6oIYiN2a alXX76sBQ+cDSoiRTu+mS74t/EqBTF+VipCYaTnVlsoayvqU12q7Ec0hCN9reS5DvKAKK7SjR2eq O5EE+xn0H1RWy4ARVVpItBUqpSUUDaRmWf+m5qEXHooWMif62ab4erTyy3EfmO6od5w5YalFDykI fegT26FzZCAGtsw+DT42lL5z+3COot+HLHpUwTJltP+RafIJCWNjcfk0uwxjYpIO1x+X63q15kzS 3epm/WGd2auJJoN9iOkToGV503KjXTZBNOL4OaYp9ZKSj43La0Sju3ttTAny+MDOBHYU1Pg0FgH0 xLMsijKyyrImIWWXTgYm1m+gyBgqeJJURvLKKaQEly68xlF2himqYAbWpex/As/5GQplXP8HPCPK y+jSDLbaYfjb61cr1JR/cWDSnS14wu5UWlysobkrzTn/kTzYz+MCv/7k7S8AAAD//wMAUEsDBBQA BgAIAAAAIQBHNU6k3gAAAAYBAAAPAAAAZHJzL2Rvd25yZXYueG1sTI/BTsMwEETvSPyDtUjcqBOg FQ1xKoTEAakqpeXQ3lx7SQLxOtibNvw95gTHnRnNvC0Xo+vEEUNsPSnIJxkIJONtS7WCt+3T1R2I yJqs7jyhgm+MsKjOz0pdWH+iVzxuuBaphGKhFTTMfSFlNA06HSe+R0reuw9OczpDLW3Qp1TuOnmd ZTPpdEtpodE9PjZoPjeDU7DLn7/Wpv9Yb1/Mch+WvFohD0pdXowP9yAYR/4Lwy9+QocqMR38QDaK TkF6hBXcTnMQyZ3f5FMQhyTMZyCrUv7Hr34AAAD//wMAUEsBAi0AFAAGAAgAAAAhALaDOJL+AAAA 4QEAABMAAAAAAAAAAAAAAAAAAAAAAFtDb250ZW50X1R5cGVzXS54bWxQSwECLQAUAAYACAAAACEA OP0h/9YAAACUAQAACwAAAAAAAAAAAAAAAAAvAQAAX3JlbHMvLnJlbHNQSwECLQAUAAYACAAAACEA dLHA+tsBAAARBAAADgAAAAAAAAAAAAAAAAAuAgAAZHJzL2Uyb0RvYy54bWxQSwECLQAUAAYACAAA ACEARzVOpN4AAAAGAQAADwAAAAAAAAAAAAAAAAA1BAAAZHJzL2Rvd25yZXYueG1sUEsFBgAAAAAE AAQA8wAAAEAFAAAAAA== " strokecolor="black [3213]" strokeweight=".5pt">
                <v:stroke joinstyle="miter"/>
                <w10:wrap anchorx="margin"/>
              </v:line>
            </w:pict>
          </mc:Fallback>
        </mc:AlternateContent>
      </w:r>
      <w:r>
        <w:rPr>
          <w:rFonts w:ascii="Times New Roman" w:hAnsi="Times New Roman" w:cs="Times New Roman"/>
          <w:b/>
          <w:smallCaps/>
          <w:sz w:val="32"/>
          <w:szCs w:val="32"/>
        </w:rPr>
        <w:t>Experience</w:t>
      </w:r>
    </w:p>
    <w:p w14:paraId="39C0CA2E" w14:textId="29ACB2BC" w:rsidR="00255A51" w:rsidRPr="001614CC" w:rsidRDefault="00255A51" w:rsidP="00255A51">
      <w:pPr>
        <w:pStyle w:val="CompanyNameOne"/>
        <w:tabs>
          <w:tab w:val="clear" w:pos="6480"/>
          <w:tab w:val="right" w:pos="9270"/>
        </w:tabs>
        <w:ind w:right="72"/>
        <w:rPr>
          <w:b/>
        </w:rPr>
      </w:pPr>
      <w:r>
        <w:rPr>
          <w:b/>
          <w:smallCaps/>
          <w:sz w:val="28"/>
          <w:szCs w:val="22"/>
        </w:rPr>
        <w:t>Matone Counseling &amp; Testing</w:t>
      </w:r>
      <w:r>
        <w:tab/>
      </w:r>
      <w:r>
        <w:rPr>
          <w:b/>
          <w:sz w:val="22"/>
          <w:szCs w:val="22"/>
        </w:rPr>
        <w:t>Charlotte, NC</w:t>
      </w:r>
    </w:p>
    <w:p w14:paraId="34190820" w14:textId="6F85B950" w:rsidR="00255A51" w:rsidRPr="00661245" w:rsidRDefault="009A12B8" w:rsidP="00255A51">
      <w:pPr>
        <w:pStyle w:val="CompanyNameOne"/>
        <w:spacing w:before="0"/>
        <w:rPr>
          <w:bCs/>
          <w:sz w:val="22"/>
          <w:szCs w:val="22"/>
        </w:rPr>
      </w:pPr>
      <w:r>
        <w:rPr>
          <w:b/>
          <w:bCs/>
          <w:sz w:val="22"/>
          <w:szCs w:val="22"/>
        </w:rPr>
        <w:t xml:space="preserve">Practicum Student and Intern, </w:t>
      </w:r>
      <w:r>
        <w:rPr>
          <w:bCs/>
          <w:sz w:val="22"/>
          <w:szCs w:val="22"/>
        </w:rPr>
        <w:t>May 2025 – August 2026 (anticipated)</w:t>
      </w:r>
    </w:p>
    <w:p w14:paraId="3F597D0E" w14:textId="13916D04" w:rsidR="00255A51" w:rsidRDefault="000374BF" w:rsidP="00255A51">
      <w:pPr>
        <w:pStyle w:val="Achievement"/>
        <w:spacing w:after="120" w:line="240" w:lineRule="auto"/>
        <w:rPr>
          <w:sz w:val="22"/>
          <w:szCs w:val="22"/>
        </w:rPr>
      </w:pPr>
      <w:r>
        <w:rPr>
          <w:sz w:val="22"/>
          <w:szCs w:val="22"/>
        </w:rPr>
        <w:t>Provided 5-10 weekly individual and couples counseling sessions with diverse adolescent and adult clients under licensed supervision, addressing concerns such as anxiety, depression, adjustment difficulties, addiction, and interpersonal challenges.</w:t>
      </w:r>
    </w:p>
    <w:p w14:paraId="0407C0CC" w14:textId="77777777" w:rsidR="00FF22C2" w:rsidRDefault="003E37D4" w:rsidP="00255A51">
      <w:pPr>
        <w:pStyle w:val="Achievement"/>
        <w:spacing w:after="120" w:line="240" w:lineRule="auto"/>
        <w:rPr>
          <w:sz w:val="22"/>
          <w:szCs w:val="22"/>
        </w:rPr>
      </w:pPr>
      <w:r>
        <w:rPr>
          <w:sz w:val="22"/>
          <w:szCs w:val="22"/>
        </w:rPr>
        <w:t xml:space="preserve">Conducted biopsychosocial intakes and comprehensive clinical interviews to inform case conceptualization and treatment planning.  </w:t>
      </w:r>
    </w:p>
    <w:p w14:paraId="7EE19F58" w14:textId="2F770501" w:rsidR="0059169A" w:rsidRDefault="00CE3EC9" w:rsidP="00255A51">
      <w:pPr>
        <w:pStyle w:val="Achievement"/>
        <w:spacing w:after="120" w:line="240" w:lineRule="auto"/>
        <w:rPr>
          <w:sz w:val="22"/>
          <w:szCs w:val="22"/>
        </w:rPr>
      </w:pPr>
      <w:r>
        <w:rPr>
          <w:sz w:val="22"/>
          <w:szCs w:val="22"/>
        </w:rPr>
        <w:t>Developed and implemented evidence-based treatment planning using approaches such as cognitive-behavioral therapy, narrative therapy, acceptance and commitment therapy, and motivational interviewing.</w:t>
      </w:r>
    </w:p>
    <w:p w14:paraId="08FA9CA7" w14:textId="77777777" w:rsidR="00FF22C2" w:rsidRDefault="00290334" w:rsidP="00255A51">
      <w:pPr>
        <w:pStyle w:val="Achievement"/>
        <w:spacing w:after="120" w:line="240" w:lineRule="auto"/>
        <w:rPr>
          <w:sz w:val="22"/>
          <w:szCs w:val="22"/>
        </w:rPr>
      </w:pPr>
      <w:r>
        <w:rPr>
          <w:sz w:val="22"/>
          <w:szCs w:val="22"/>
        </w:rPr>
        <w:t xml:space="preserve">Conducted risk assessments for suicide, self-harm, and violence and developed appropriate safety plans when indicated.  </w:t>
      </w:r>
    </w:p>
    <w:p w14:paraId="7757555E" w14:textId="387C05E3" w:rsidR="00CB5817" w:rsidRPr="00661245" w:rsidRDefault="00CB5817" w:rsidP="00255A51">
      <w:pPr>
        <w:pStyle w:val="Achievement"/>
        <w:spacing w:after="120" w:line="240" w:lineRule="auto"/>
        <w:rPr>
          <w:sz w:val="22"/>
          <w:szCs w:val="22"/>
        </w:rPr>
      </w:pPr>
      <w:r>
        <w:rPr>
          <w:sz w:val="22"/>
          <w:szCs w:val="22"/>
        </w:rPr>
        <w:t xml:space="preserve">Administered and interpreted screening and assessment measures (e.g., the Patient Health Questionnaire-9, the Rosenberg Self-Esteem Scale, and the AUDIT) to support clinical decision making and to monitor client progress.  </w:t>
      </w:r>
    </w:p>
    <w:p w14:paraId="18FBF280" w14:textId="33E1B493" w:rsidR="0081403F" w:rsidRPr="001614CC" w:rsidRDefault="0081403F" w:rsidP="009B607C">
      <w:pPr>
        <w:pStyle w:val="CompanyNameOne"/>
        <w:tabs>
          <w:tab w:val="clear" w:pos="6480"/>
          <w:tab w:val="right" w:pos="9270"/>
        </w:tabs>
        <w:ind w:right="72"/>
        <w:rPr>
          <w:b/>
        </w:rPr>
      </w:pPr>
      <w:r>
        <w:rPr>
          <w:b/>
          <w:smallCaps/>
          <w:sz w:val="28"/>
          <w:szCs w:val="22"/>
        </w:rPr>
        <w:t>Atrium Health, Medical Education</w:t>
      </w:r>
      <w:r>
        <w:tab/>
      </w:r>
      <w:r>
        <w:rPr>
          <w:b/>
          <w:sz w:val="22"/>
          <w:szCs w:val="22"/>
        </w:rPr>
        <w:t>Charlotte, NC</w:t>
      </w:r>
    </w:p>
    <w:p w14:paraId="7B53ABA0" w14:textId="55BC3BF7" w:rsidR="007E6D3D" w:rsidRPr="00661245" w:rsidRDefault="007E6D3D" w:rsidP="007E6D3D">
      <w:pPr>
        <w:pStyle w:val="CompanyNameOne"/>
        <w:spacing w:before="0"/>
        <w:rPr>
          <w:bCs/>
          <w:sz w:val="22"/>
          <w:szCs w:val="22"/>
        </w:rPr>
      </w:pPr>
      <w:r>
        <w:rPr>
          <w:b/>
          <w:bCs/>
          <w:sz w:val="22"/>
          <w:szCs w:val="22"/>
        </w:rPr>
        <w:t xml:space="preserve">Assistant Vice President, </w:t>
      </w:r>
      <w:r>
        <w:rPr>
          <w:bCs/>
          <w:sz w:val="22"/>
          <w:szCs w:val="22"/>
        </w:rPr>
        <w:t>June 2018 – June 2023</w:t>
      </w:r>
    </w:p>
    <w:p w14:paraId="3B5121E8" w14:textId="76F0C030" w:rsidR="00704423" w:rsidRPr="00661245" w:rsidRDefault="000D1024" w:rsidP="00EB7430">
      <w:pPr>
        <w:pStyle w:val="Achievement"/>
        <w:spacing w:after="120" w:line="240" w:lineRule="auto"/>
        <w:rPr>
          <w:sz w:val="22"/>
          <w:szCs w:val="22"/>
        </w:rPr>
      </w:pPr>
      <w:r>
        <w:rPr>
          <w:sz w:val="22"/>
          <w:szCs w:val="22"/>
        </w:rPr>
        <w:t xml:space="preserve">Led strategic initiatives on behalf of the Division, with emphasis on integrating Atrium Health’s legacy Medical Education Division and the Wake Forest School of Medicine.  Facilitated visioning and plan development during the formative stage of establishing the new Wake Forest School of Medicine campus in Charlotte.  </w:t>
      </w:r>
    </w:p>
    <w:p w14:paraId="51D45F1F" w14:textId="3813D76E" w:rsidR="003647DD" w:rsidRPr="00FE24B3" w:rsidRDefault="003647DD" w:rsidP="003647DD">
      <w:pPr>
        <w:pStyle w:val="Achievement"/>
        <w:spacing w:after="120" w:line="240" w:lineRule="auto"/>
        <w:rPr>
          <w:sz w:val="22"/>
          <w:szCs w:val="22"/>
        </w:rPr>
      </w:pPr>
      <w:r>
        <w:rPr>
          <w:sz w:val="22"/>
          <w:szCs w:val="22"/>
        </w:rPr>
        <w:t xml:space="preserve">Co-led diversity, equity, and inclusion efforts for the Charlotte medical education community in partnership with the Medical Director of Diversity, Equity, and Inclusion for Medical Education, </w:t>
        <w:lastRenderedPageBreak/>
        <w:t>Charlotte.  Key initiatives included conducting a Belonging Survey for Charlotte faculty members, developing a Community &amp; Connection events series for faculty who identify as a member of a racial and/or ethnic minority group, and ensuring faculty have access to patient experience data segmented by patient demographics.</w:t>
      </w:r>
    </w:p>
    <w:p w14:paraId="479DBEC7" w14:textId="53F78A6F" w:rsidR="00890446" w:rsidRPr="00661245" w:rsidRDefault="00242D38" w:rsidP="00EB7430">
      <w:pPr>
        <w:pStyle w:val="Achievement"/>
        <w:spacing w:after="120" w:line="240" w:lineRule="auto"/>
        <w:rPr>
          <w:sz w:val="22"/>
          <w:szCs w:val="22"/>
        </w:rPr>
      </w:pPr>
      <w:r>
        <w:rPr>
          <w:sz w:val="22"/>
          <w:szCs w:val="22"/>
        </w:rPr>
        <w:t>Guided and oversaw the Center for Physician Leadership &amp; Development and operations for the Charlotte region’s Family Medicine, Internal Medicine, OBGYN, and Physical Medicine and Rehabilitation departments ($15.5M in budgeted operational expenses across all areas of responsibility).</w:t>
      </w:r>
    </w:p>
    <w:p w14:paraId="09CA27D0" w14:textId="0DD19863" w:rsidR="006C245A" w:rsidRPr="00661245" w:rsidRDefault="00CF1D67" w:rsidP="00EB7430">
      <w:pPr>
        <w:pStyle w:val="Achievement"/>
        <w:spacing w:after="120" w:line="240" w:lineRule="auto"/>
        <w:rPr>
          <w:sz w:val="22"/>
          <w:szCs w:val="22"/>
        </w:rPr>
      </w:pPr>
      <w:r>
        <w:rPr>
          <w:sz w:val="22"/>
          <w:szCs w:val="22"/>
        </w:rPr>
        <w:t>Served as the Administrative Leader for Atrium Health Medical Group’s Research, Education, and Leadership Committee. In collaboration with physicians and APPs, recommended and developed solutions to incorporate the latest evidence into clinical practice, improve access to clinically relevant knowledge, and foster a culture that supports professional growth for Atrium’s physician and APP leaders.</w:t>
      </w:r>
    </w:p>
    <w:p w14:paraId="163500AD" w14:textId="1492C47C" w:rsidR="009B607C" w:rsidRDefault="00F2379F" w:rsidP="00FE24B3">
      <w:pPr>
        <w:pStyle w:val="CompanyNameOne"/>
        <w:tabs>
          <w:tab w:val="clear" w:pos="6480"/>
          <w:tab w:val="right" w:pos="9270"/>
        </w:tabs>
        <w:spacing w:before="360"/>
        <w:ind w:right="72"/>
        <w:rPr>
          <w:b/>
        </w:rPr>
      </w:pPr>
      <w:r>
        <w:rPr>
          <w:b/>
          <w:smallCaps/>
          <w:sz w:val="28"/>
          <w:szCs w:val="22"/>
        </w:rPr>
        <w:t>Atrium Health, Strategic Services Group</w:t>
      </w:r>
      <w:r>
        <w:tab/>
      </w:r>
      <w:r>
        <w:rPr>
          <w:b/>
          <w:sz w:val="22"/>
          <w:szCs w:val="22"/>
        </w:rPr>
        <w:t>Charlotte, NC</w:t>
      </w:r>
    </w:p>
    <w:p w14:paraId="0A67A99E" w14:textId="31BF3D21" w:rsidR="009B607C" w:rsidRPr="00D47E49" w:rsidRDefault="009B607C" w:rsidP="009B607C">
      <w:pPr>
        <w:pStyle w:val="CompanyNameOne"/>
        <w:spacing w:before="0"/>
        <w:rPr>
          <w:b/>
          <w:bCs/>
          <w:sz w:val="22"/>
          <w:szCs w:val="22"/>
        </w:rPr>
      </w:pPr>
      <w:r>
        <w:rPr>
          <w:b/>
          <w:bCs/>
          <w:sz w:val="22"/>
          <w:szCs w:val="22"/>
        </w:rPr>
        <w:t xml:space="preserve">Director, </w:t>
      </w:r>
      <w:r>
        <w:rPr>
          <w:bCs/>
          <w:sz w:val="22"/>
          <w:szCs w:val="22"/>
        </w:rPr>
        <w:t>June 2015 – June 2018</w:t>
      </w:r>
    </w:p>
    <w:p w14:paraId="45E2D1CA" w14:textId="77777777" w:rsidR="009B607C" w:rsidRPr="00D47E49" w:rsidRDefault="009B607C" w:rsidP="009B607C">
      <w:pPr>
        <w:pStyle w:val="CompanyNameOne"/>
        <w:spacing w:before="0"/>
        <w:rPr>
          <w:b/>
          <w:bCs/>
          <w:sz w:val="22"/>
          <w:szCs w:val="22"/>
        </w:rPr>
      </w:pPr>
      <w:r>
        <w:rPr>
          <w:b/>
          <w:bCs/>
          <w:sz w:val="22"/>
          <w:szCs w:val="22"/>
        </w:rPr>
        <w:t xml:space="preserve">Manager, </w:t>
      </w:r>
      <w:r>
        <w:rPr>
          <w:sz w:val="22"/>
          <w:szCs w:val="22"/>
        </w:rPr>
        <w:t xml:space="preserve">January 2014 </w:t>
      </w:r>
      <w:r>
        <w:rPr>
          <w:bCs/>
          <w:sz w:val="22"/>
          <w:szCs w:val="22"/>
        </w:rPr>
        <w:t>-</w:t>
      </w:r>
      <w:r>
        <w:rPr>
          <w:sz w:val="22"/>
          <w:szCs w:val="22"/>
        </w:rPr>
        <w:t xml:space="preserve"> June 2015</w:t>
      </w:r>
    </w:p>
    <w:p w14:paraId="2996FF7C" w14:textId="77777777" w:rsidR="009B607C" w:rsidRPr="00D47E49" w:rsidRDefault="009B607C" w:rsidP="009B607C">
      <w:pPr>
        <w:pStyle w:val="CompanyNameOne"/>
        <w:spacing w:before="0"/>
        <w:rPr>
          <w:bCs/>
          <w:sz w:val="22"/>
          <w:szCs w:val="22"/>
        </w:rPr>
      </w:pPr>
      <w:r>
        <w:rPr>
          <w:b/>
          <w:bCs/>
          <w:sz w:val="22"/>
          <w:szCs w:val="22"/>
        </w:rPr>
        <w:t xml:space="preserve">Senior Management Associate, </w:t>
      </w:r>
      <w:r>
        <w:rPr>
          <w:bCs/>
          <w:sz w:val="22"/>
          <w:szCs w:val="22"/>
        </w:rPr>
        <w:t>September 2009 - December 2013</w:t>
      </w:r>
    </w:p>
    <w:p w14:paraId="20D40E5E" w14:textId="77777777" w:rsidR="009B607C" w:rsidRPr="00D47E49" w:rsidRDefault="009B607C" w:rsidP="009B607C">
      <w:pPr>
        <w:pStyle w:val="JobTitle"/>
        <w:rPr>
          <w:rFonts w:ascii="Times New Roman" w:hAnsi="Times New Roman"/>
          <w:b w:val="0"/>
          <w:bCs/>
          <w:sz w:val="22"/>
          <w:szCs w:val="22"/>
        </w:rPr>
      </w:pPr>
      <w:r>
        <w:rPr>
          <w:rFonts w:ascii="Times New Roman" w:hAnsi="Times New Roman"/>
          <w:bCs/>
          <w:sz w:val="22"/>
          <w:szCs w:val="22"/>
        </w:rPr>
        <w:t>Management Associate II</w:t>
      </w:r>
      <w:r>
        <w:rPr>
          <w:rFonts w:ascii="Times New Roman" w:hAnsi="Times New Roman"/>
          <w:b w:val="0"/>
          <w:bCs/>
          <w:sz w:val="22"/>
          <w:szCs w:val="22"/>
        </w:rPr>
        <w:t>, September 2008 - September 2009</w:t>
      </w:r>
    </w:p>
    <w:p w14:paraId="6FB21CB9" w14:textId="0B541320" w:rsidR="00E3412C" w:rsidRPr="008201D0" w:rsidRDefault="00AA62B3" w:rsidP="008201D0">
      <w:pPr>
        <w:pStyle w:val="Achievement"/>
        <w:spacing w:after="120"/>
        <w:rPr>
          <w:sz w:val="22"/>
          <w:szCs w:val="22"/>
        </w:rPr>
      </w:pPr>
      <w:r>
        <w:rPr>
          <w:sz w:val="22"/>
          <w:szCs w:val="22"/>
        </w:rPr>
        <w:t xml:space="preserve">Led the Core Market growth planning process.  Facilitated monthly key stakeholder meetings with a diverse group of over 40 System leaders, aligned market goals to the five-year provider growth plan, and recommended appropriate facility investments.  Coordinated a team of Strategic Services colleagues, hospital leaders, and medical group leaders to develop Atrium Health’s projected patient volume assumptions for Charlotte-area facilities.  </w:t>
      </w:r>
    </w:p>
    <w:p w14:paraId="02C967EE" w14:textId="5B261AD6" w:rsidR="009B607C" w:rsidRPr="00D47E49" w:rsidRDefault="00EA7E9A" w:rsidP="00CB3086">
      <w:pPr>
        <w:pStyle w:val="Achievement"/>
        <w:spacing w:after="120"/>
        <w:rPr>
          <w:sz w:val="22"/>
          <w:szCs w:val="22"/>
        </w:rPr>
      </w:pPr>
      <w:r>
        <w:rPr>
          <w:sz w:val="22"/>
          <w:szCs w:val="22"/>
        </w:rPr>
        <w:t>Led or was a significant contributor to several critical planning efforts including identifying and evaluating non-traditional revenue sources, planning for new medical office buildings, developing Atrium Health’s retail strategy/strategic partnerships, assessing new urgent care opportunities, developing Atrium Health’s primary care strategic growth plan, developing Atrium Health’s managed care strategy, reporting Enterprise scorecards, and developing a hospital capacity monitoring system.</w:t>
      </w:r>
    </w:p>
    <w:p w14:paraId="03A4CC8A" w14:textId="5388FB8A" w:rsidR="009B607C" w:rsidRDefault="009B607C" w:rsidP="00FE24B3">
      <w:pPr>
        <w:pStyle w:val="CompanyNameOne"/>
        <w:tabs>
          <w:tab w:val="clear" w:pos="6480"/>
          <w:tab w:val="right" w:pos="9270"/>
        </w:tabs>
        <w:spacing w:before="360"/>
        <w:ind w:right="72"/>
      </w:pPr>
      <w:r>
        <w:rPr>
          <w:b/>
          <w:smallCaps/>
          <w:sz w:val="28"/>
          <w:szCs w:val="22"/>
        </w:rPr>
        <w:t>Bates White, LLC</w:t>
      </w:r>
      <w:r>
        <w:rPr>
          <w:b/>
          <w:sz w:val="28"/>
          <w:szCs w:val="22"/>
        </w:rPr>
        <w:t xml:space="preserve"> </w:t>
      </w:r>
      <w:r>
        <w:tab/>
        <w:t xml:space="preserve">                                                                                  </w:t>
      </w:r>
      <w:r>
        <w:rPr>
          <w:sz w:val="22"/>
          <w:szCs w:val="22"/>
        </w:rPr>
        <w:t xml:space="preserve"> </w:t>
      </w:r>
      <w:r>
        <w:rPr>
          <w:b/>
          <w:sz w:val="22"/>
          <w:szCs w:val="22"/>
        </w:rPr>
        <w:t>Washington, DC</w:t>
      </w:r>
    </w:p>
    <w:p w14:paraId="64476AA7" w14:textId="77777777" w:rsidR="009B607C" w:rsidRPr="003745BA" w:rsidRDefault="009B607C" w:rsidP="009B607C">
      <w:pPr>
        <w:pStyle w:val="CompanyNameOne"/>
        <w:tabs>
          <w:tab w:val="clear" w:pos="6480"/>
          <w:tab w:val="right" w:pos="8082"/>
        </w:tabs>
        <w:spacing w:before="0"/>
        <w:ind w:right="72"/>
        <w:rPr>
          <w:b/>
          <w:bCs/>
          <w:sz w:val="22"/>
          <w:szCs w:val="22"/>
        </w:rPr>
      </w:pPr>
      <w:r>
        <w:rPr>
          <w:rStyle w:val="JobTitleChar"/>
          <w:rFonts w:ascii="Times New Roman" w:hAnsi="Times New Roman"/>
          <w:bCs/>
          <w:sz w:val="22"/>
          <w:szCs w:val="22"/>
        </w:rPr>
        <w:t>Senior Consultant,</w:t>
      </w:r>
      <w:r>
        <w:rPr>
          <w:b/>
          <w:bCs/>
          <w:sz w:val="22"/>
          <w:szCs w:val="22"/>
        </w:rPr>
        <w:t xml:space="preserve"> </w:t>
      </w:r>
      <w:r>
        <w:rPr>
          <w:bCs/>
          <w:sz w:val="22"/>
          <w:szCs w:val="22"/>
        </w:rPr>
        <w:t>July 2006 - September 2008</w:t>
      </w:r>
      <w:r>
        <w:rPr>
          <w:b/>
          <w:sz w:val="22"/>
          <w:szCs w:val="22"/>
        </w:rPr>
        <w:t xml:space="preserve"> </w:t>
      </w:r>
      <w:r>
        <w:rPr>
          <w:sz w:val="22"/>
          <w:szCs w:val="22"/>
        </w:rPr>
        <w:tab/>
        <w:t xml:space="preserve">                                                                                           </w:t>
      </w:r>
    </w:p>
    <w:p w14:paraId="22D3730F" w14:textId="77777777" w:rsidR="009B607C" w:rsidRPr="003745BA" w:rsidRDefault="009B607C" w:rsidP="009B607C">
      <w:pPr>
        <w:pStyle w:val="JobTitle"/>
        <w:spacing w:before="40"/>
        <w:ind w:right="72"/>
        <w:rPr>
          <w:rFonts w:ascii="Times New Roman" w:hAnsi="Times New Roman"/>
          <w:sz w:val="22"/>
          <w:szCs w:val="22"/>
        </w:rPr>
      </w:pPr>
      <w:r>
        <w:rPr>
          <w:rFonts w:ascii="Times New Roman" w:hAnsi="Times New Roman"/>
          <w:bCs/>
          <w:spacing w:val="0"/>
          <w:sz w:val="22"/>
          <w:szCs w:val="22"/>
        </w:rPr>
        <w:t xml:space="preserve">Consultant II, </w:t>
      </w:r>
      <w:r>
        <w:rPr>
          <w:rFonts w:ascii="Times New Roman" w:hAnsi="Times New Roman"/>
          <w:b w:val="0"/>
          <w:bCs/>
          <w:spacing w:val="0"/>
          <w:sz w:val="22"/>
          <w:szCs w:val="22"/>
        </w:rPr>
        <w:t xml:space="preserve">July 2005 </w:t>
      </w:r>
      <w:r>
        <w:rPr>
          <w:rFonts w:ascii="Times New Roman" w:hAnsi="Times New Roman"/>
          <w:bCs/>
          <w:sz w:val="22"/>
          <w:szCs w:val="22"/>
        </w:rPr>
        <w:t>-</w:t>
      </w:r>
      <w:r>
        <w:rPr>
          <w:rFonts w:ascii="Times New Roman" w:hAnsi="Times New Roman"/>
          <w:b w:val="0"/>
          <w:bCs/>
          <w:spacing w:val="0"/>
          <w:sz w:val="22"/>
          <w:szCs w:val="22"/>
        </w:rPr>
        <w:t xml:space="preserve"> July 2006</w:t>
      </w:r>
      <w:r>
        <w:rPr>
          <w:rFonts w:ascii="Times New Roman" w:hAnsi="Times New Roman"/>
          <w:sz w:val="22"/>
          <w:szCs w:val="22"/>
        </w:rPr>
        <w:t xml:space="preserve"> </w:t>
        <w:tab/>
        <w:t xml:space="preserve">                                                                                           </w:t>
      </w:r>
    </w:p>
    <w:p w14:paraId="24F1CE4F" w14:textId="77777777" w:rsidR="009B607C" w:rsidRPr="003745BA" w:rsidRDefault="009B607C" w:rsidP="009B607C">
      <w:pPr>
        <w:pStyle w:val="CompanyNameOne"/>
        <w:tabs>
          <w:tab w:val="clear" w:pos="6480"/>
          <w:tab w:val="right" w:pos="8082"/>
        </w:tabs>
        <w:spacing w:before="40"/>
        <w:ind w:right="72"/>
        <w:rPr>
          <w:sz w:val="22"/>
          <w:szCs w:val="22"/>
        </w:rPr>
      </w:pPr>
      <w:r>
        <w:rPr>
          <w:b/>
          <w:bCs/>
          <w:sz w:val="22"/>
          <w:szCs w:val="22"/>
        </w:rPr>
        <w:t>Consultant,</w:t>
      </w:r>
      <w:r>
        <w:rPr>
          <w:bCs/>
          <w:sz w:val="22"/>
          <w:szCs w:val="22"/>
        </w:rPr>
        <w:t xml:space="preserve"> July 2004 - July 2005</w:t>
      </w:r>
      <w:r>
        <w:rPr>
          <w:sz w:val="22"/>
          <w:szCs w:val="22"/>
        </w:rPr>
        <w:t xml:space="preserve">                                                                                                 </w:t>
      </w:r>
    </w:p>
    <w:p w14:paraId="6B846797" w14:textId="77777777" w:rsidR="009B607C" w:rsidRPr="003745BA" w:rsidRDefault="009B607C" w:rsidP="009B607C">
      <w:pPr>
        <w:pStyle w:val="JobTitle"/>
        <w:spacing w:before="40" w:after="60"/>
        <w:ind w:right="72"/>
        <w:rPr>
          <w:rFonts w:ascii="Times New Roman" w:hAnsi="Times New Roman"/>
          <w:bCs/>
          <w:spacing w:val="0"/>
          <w:sz w:val="22"/>
          <w:szCs w:val="22"/>
        </w:rPr>
      </w:pPr>
      <w:r>
        <w:rPr>
          <w:rFonts w:ascii="Times New Roman" w:hAnsi="Times New Roman"/>
          <w:bCs/>
          <w:spacing w:val="0"/>
          <w:sz w:val="22"/>
          <w:szCs w:val="22"/>
        </w:rPr>
        <w:t xml:space="preserve">Summer Consultant, </w:t>
      </w:r>
      <w:r>
        <w:rPr>
          <w:rFonts w:ascii="Times New Roman" w:hAnsi="Times New Roman"/>
          <w:b w:val="0"/>
          <w:spacing w:val="0"/>
          <w:sz w:val="22"/>
          <w:szCs w:val="22"/>
        </w:rPr>
        <w:t xml:space="preserve">June 2003 </w:t>
      </w:r>
      <w:r>
        <w:rPr>
          <w:rFonts w:ascii="Times New Roman" w:hAnsi="Times New Roman"/>
          <w:bCs/>
          <w:sz w:val="22"/>
          <w:szCs w:val="22"/>
        </w:rPr>
        <w:t>-</w:t>
      </w:r>
      <w:r>
        <w:rPr>
          <w:rFonts w:ascii="Times New Roman" w:hAnsi="Times New Roman"/>
          <w:b w:val="0"/>
          <w:spacing w:val="0"/>
          <w:sz w:val="22"/>
          <w:szCs w:val="22"/>
        </w:rPr>
        <w:t xml:space="preserve"> August 2003                                                                                       </w:t>
      </w:r>
    </w:p>
    <w:p w14:paraId="51870337" w14:textId="528B01B1" w:rsidR="009B607C" w:rsidRPr="003745BA" w:rsidRDefault="002F452C" w:rsidP="00720912">
      <w:pPr>
        <w:pStyle w:val="Achievement"/>
        <w:spacing w:after="120"/>
        <w:ind w:right="634"/>
        <w:rPr>
          <w:sz w:val="22"/>
          <w:szCs w:val="22"/>
        </w:rPr>
      </w:pPr>
      <w:r>
        <w:rPr>
          <w:sz w:val="22"/>
          <w:szCs w:val="22"/>
        </w:rPr>
        <w:t xml:space="preserve">Supported the development of expert testimony and projections for a range of economic and financial matters, including health care fraud litigation, patent infringement disputes, and asbestos claims forecasting. </w:t>
      </w:r>
    </w:p>
    <w:p w14:paraId="6BF83A9B" w14:textId="77777777" w:rsidR="00D632F5" w:rsidRDefault="00D632F5" w:rsidP="00D632F5">
      <w:pPr>
        <w:pStyle w:val="Achievement"/>
        <w:numPr>
          <w:ilvl w:val="0"/>
          <w:numId w:val="0"/>
        </w:numPr>
        <w:ind w:left="360" w:right="630" w:hanging="360"/>
      </w:pPr>
    </w:p>
    <w:sectPr w:rsidR="00D632F5" w:rsidSect="000B4D75">
      <w:pgSz w:w="12240" w:h="15840"/>
      <w:pgMar w:top="1440"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63F2B"/>
    <w:multiLevelType w:val="hybridMultilevel"/>
    <w:tmpl w:val="4168BC20"/>
    <w:lvl w:ilvl="0" w:tplc="CEAAE462">
      <w:start w:val="1"/>
      <w:numFmt w:val="bullet"/>
      <w:pStyle w:val="Achievemen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D8D793D"/>
    <w:multiLevelType w:val="hybridMultilevel"/>
    <w:tmpl w:val="68BC62EC"/>
    <w:lvl w:ilvl="0" w:tplc="04090001">
      <w:start w:val="1"/>
      <w:numFmt w:val="bullet"/>
      <w:lvlText w:val=""/>
      <w:lvlJc w:val="left"/>
      <w:pPr>
        <w:ind w:left="5115" w:hanging="360"/>
      </w:pPr>
      <w:rPr>
        <w:rFonts w:ascii="Symbol" w:hAnsi="Symbol" w:hint="default"/>
      </w:rPr>
    </w:lvl>
    <w:lvl w:ilvl="1" w:tplc="04090003" w:tentative="1">
      <w:start w:val="1"/>
      <w:numFmt w:val="bullet"/>
      <w:lvlText w:val="o"/>
      <w:lvlJc w:val="left"/>
      <w:pPr>
        <w:ind w:left="5835" w:hanging="360"/>
      </w:pPr>
      <w:rPr>
        <w:rFonts w:ascii="Courier New" w:hAnsi="Courier New" w:cs="Courier New" w:hint="default"/>
      </w:rPr>
    </w:lvl>
    <w:lvl w:ilvl="2" w:tplc="04090005" w:tentative="1">
      <w:start w:val="1"/>
      <w:numFmt w:val="bullet"/>
      <w:lvlText w:val=""/>
      <w:lvlJc w:val="left"/>
      <w:pPr>
        <w:ind w:left="6555" w:hanging="360"/>
      </w:pPr>
      <w:rPr>
        <w:rFonts w:ascii="Wingdings" w:hAnsi="Wingdings" w:hint="default"/>
      </w:rPr>
    </w:lvl>
    <w:lvl w:ilvl="3" w:tplc="04090001" w:tentative="1">
      <w:start w:val="1"/>
      <w:numFmt w:val="bullet"/>
      <w:lvlText w:val=""/>
      <w:lvlJc w:val="left"/>
      <w:pPr>
        <w:ind w:left="7275" w:hanging="360"/>
      </w:pPr>
      <w:rPr>
        <w:rFonts w:ascii="Symbol" w:hAnsi="Symbol" w:hint="default"/>
      </w:rPr>
    </w:lvl>
    <w:lvl w:ilvl="4" w:tplc="04090003" w:tentative="1">
      <w:start w:val="1"/>
      <w:numFmt w:val="bullet"/>
      <w:lvlText w:val="o"/>
      <w:lvlJc w:val="left"/>
      <w:pPr>
        <w:ind w:left="7995" w:hanging="360"/>
      </w:pPr>
      <w:rPr>
        <w:rFonts w:ascii="Courier New" w:hAnsi="Courier New" w:cs="Courier New" w:hint="default"/>
      </w:rPr>
    </w:lvl>
    <w:lvl w:ilvl="5" w:tplc="04090005" w:tentative="1">
      <w:start w:val="1"/>
      <w:numFmt w:val="bullet"/>
      <w:lvlText w:val=""/>
      <w:lvlJc w:val="left"/>
      <w:pPr>
        <w:ind w:left="8715" w:hanging="360"/>
      </w:pPr>
      <w:rPr>
        <w:rFonts w:ascii="Wingdings" w:hAnsi="Wingdings" w:hint="default"/>
      </w:rPr>
    </w:lvl>
    <w:lvl w:ilvl="6" w:tplc="04090001" w:tentative="1">
      <w:start w:val="1"/>
      <w:numFmt w:val="bullet"/>
      <w:lvlText w:val=""/>
      <w:lvlJc w:val="left"/>
      <w:pPr>
        <w:ind w:left="9435" w:hanging="360"/>
      </w:pPr>
      <w:rPr>
        <w:rFonts w:ascii="Symbol" w:hAnsi="Symbol" w:hint="default"/>
      </w:rPr>
    </w:lvl>
    <w:lvl w:ilvl="7" w:tplc="04090003" w:tentative="1">
      <w:start w:val="1"/>
      <w:numFmt w:val="bullet"/>
      <w:lvlText w:val="o"/>
      <w:lvlJc w:val="left"/>
      <w:pPr>
        <w:ind w:left="10155" w:hanging="360"/>
      </w:pPr>
      <w:rPr>
        <w:rFonts w:ascii="Courier New" w:hAnsi="Courier New" w:cs="Courier New" w:hint="default"/>
      </w:rPr>
    </w:lvl>
    <w:lvl w:ilvl="8" w:tplc="04090005" w:tentative="1">
      <w:start w:val="1"/>
      <w:numFmt w:val="bullet"/>
      <w:lvlText w:val=""/>
      <w:lvlJc w:val="left"/>
      <w:pPr>
        <w:ind w:left="10875" w:hanging="360"/>
      </w:pPr>
      <w:rPr>
        <w:rFonts w:ascii="Wingdings" w:hAnsi="Wingdings" w:hint="default"/>
      </w:rPr>
    </w:lvl>
  </w:abstractNum>
  <w:num w:numId="1" w16cid:durableId="2077360530">
    <w:abstractNumId w:val="0"/>
  </w:num>
  <w:num w:numId="2" w16cid:durableId="1133718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07C"/>
    <w:rsid w:val="000114AA"/>
    <w:rsid w:val="00017BBD"/>
    <w:rsid w:val="00031145"/>
    <w:rsid w:val="00034A1E"/>
    <w:rsid w:val="000365DB"/>
    <w:rsid w:val="000374BF"/>
    <w:rsid w:val="000406E5"/>
    <w:rsid w:val="00044003"/>
    <w:rsid w:val="00044BA7"/>
    <w:rsid w:val="00052062"/>
    <w:rsid w:val="00061383"/>
    <w:rsid w:val="0006533E"/>
    <w:rsid w:val="000669D0"/>
    <w:rsid w:val="00083499"/>
    <w:rsid w:val="000A10A1"/>
    <w:rsid w:val="000B34B2"/>
    <w:rsid w:val="000B4D75"/>
    <w:rsid w:val="000C52A1"/>
    <w:rsid w:val="000D1024"/>
    <w:rsid w:val="001152EF"/>
    <w:rsid w:val="00116F06"/>
    <w:rsid w:val="00120369"/>
    <w:rsid w:val="0012756F"/>
    <w:rsid w:val="0014577C"/>
    <w:rsid w:val="0015328F"/>
    <w:rsid w:val="00160C49"/>
    <w:rsid w:val="001614CC"/>
    <w:rsid w:val="00184CC7"/>
    <w:rsid w:val="00195ADB"/>
    <w:rsid w:val="001A6676"/>
    <w:rsid w:val="001C13F8"/>
    <w:rsid w:val="001E02EB"/>
    <w:rsid w:val="00224FA8"/>
    <w:rsid w:val="002329A9"/>
    <w:rsid w:val="00235B29"/>
    <w:rsid w:val="00241FDE"/>
    <w:rsid w:val="00242D38"/>
    <w:rsid w:val="00255A51"/>
    <w:rsid w:val="002603EE"/>
    <w:rsid w:val="00290334"/>
    <w:rsid w:val="002A0164"/>
    <w:rsid w:val="002B40F9"/>
    <w:rsid w:val="002C22A3"/>
    <w:rsid w:val="002D49BE"/>
    <w:rsid w:val="002E0FC6"/>
    <w:rsid w:val="002E4862"/>
    <w:rsid w:val="002E76AD"/>
    <w:rsid w:val="002F452C"/>
    <w:rsid w:val="00304B9C"/>
    <w:rsid w:val="00310667"/>
    <w:rsid w:val="003234E8"/>
    <w:rsid w:val="0032376E"/>
    <w:rsid w:val="00333603"/>
    <w:rsid w:val="003414C1"/>
    <w:rsid w:val="00341B9F"/>
    <w:rsid w:val="0034765B"/>
    <w:rsid w:val="00347D4C"/>
    <w:rsid w:val="00353CDA"/>
    <w:rsid w:val="003647DD"/>
    <w:rsid w:val="003745BA"/>
    <w:rsid w:val="00374CD0"/>
    <w:rsid w:val="00386386"/>
    <w:rsid w:val="003B7EDE"/>
    <w:rsid w:val="003C0227"/>
    <w:rsid w:val="003C0256"/>
    <w:rsid w:val="003D259A"/>
    <w:rsid w:val="003E37D4"/>
    <w:rsid w:val="00400E13"/>
    <w:rsid w:val="0040325B"/>
    <w:rsid w:val="00424F62"/>
    <w:rsid w:val="00445A94"/>
    <w:rsid w:val="00486777"/>
    <w:rsid w:val="00492B14"/>
    <w:rsid w:val="004A1F50"/>
    <w:rsid w:val="004C4E2E"/>
    <w:rsid w:val="004F318F"/>
    <w:rsid w:val="004F3481"/>
    <w:rsid w:val="005126D4"/>
    <w:rsid w:val="00516F4B"/>
    <w:rsid w:val="005219C5"/>
    <w:rsid w:val="00521A97"/>
    <w:rsid w:val="00533104"/>
    <w:rsid w:val="005428CC"/>
    <w:rsid w:val="00590550"/>
    <w:rsid w:val="0059169A"/>
    <w:rsid w:val="005A1ECC"/>
    <w:rsid w:val="005A2827"/>
    <w:rsid w:val="005C4884"/>
    <w:rsid w:val="005D503E"/>
    <w:rsid w:val="005F5F41"/>
    <w:rsid w:val="006334E1"/>
    <w:rsid w:val="0064398A"/>
    <w:rsid w:val="00661245"/>
    <w:rsid w:val="00666D2E"/>
    <w:rsid w:val="00676700"/>
    <w:rsid w:val="006832A9"/>
    <w:rsid w:val="00697EAC"/>
    <w:rsid w:val="006A1358"/>
    <w:rsid w:val="006B7870"/>
    <w:rsid w:val="006C245A"/>
    <w:rsid w:val="006E0A1B"/>
    <w:rsid w:val="006F06E8"/>
    <w:rsid w:val="006F4F08"/>
    <w:rsid w:val="00704423"/>
    <w:rsid w:val="00711690"/>
    <w:rsid w:val="00717398"/>
    <w:rsid w:val="00720912"/>
    <w:rsid w:val="00741B48"/>
    <w:rsid w:val="00787BCB"/>
    <w:rsid w:val="0079756E"/>
    <w:rsid w:val="007A521C"/>
    <w:rsid w:val="007B2D1C"/>
    <w:rsid w:val="007B4387"/>
    <w:rsid w:val="007B620A"/>
    <w:rsid w:val="007C507C"/>
    <w:rsid w:val="007C5293"/>
    <w:rsid w:val="007E6D3D"/>
    <w:rsid w:val="008123B3"/>
    <w:rsid w:val="0081403F"/>
    <w:rsid w:val="00815BFB"/>
    <w:rsid w:val="00817088"/>
    <w:rsid w:val="008201D0"/>
    <w:rsid w:val="00822A2E"/>
    <w:rsid w:val="008243E7"/>
    <w:rsid w:val="00834A48"/>
    <w:rsid w:val="00842236"/>
    <w:rsid w:val="00842DD5"/>
    <w:rsid w:val="00844330"/>
    <w:rsid w:val="00846A33"/>
    <w:rsid w:val="00864E26"/>
    <w:rsid w:val="00890446"/>
    <w:rsid w:val="0089401A"/>
    <w:rsid w:val="00896DC5"/>
    <w:rsid w:val="008A1126"/>
    <w:rsid w:val="008A24C2"/>
    <w:rsid w:val="009016B1"/>
    <w:rsid w:val="00906861"/>
    <w:rsid w:val="009073EF"/>
    <w:rsid w:val="00923A9E"/>
    <w:rsid w:val="00933788"/>
    <w:rsid w:val="00947A2A"/>
    <w:rsid w:val="00966B95"/>
    <w:rsid w:val="009743B3"/>
    <w:rsid w:val="0097542E"/>
    <w:rsid w:val="009A12B8"/>
    <w:rsid w:val="009A1F52"/>
    <w:rsid w:val="009B13B8"/>
    <w:rsid w:val="009B607C"/>
    <w:rsid w:val="00A338D4"/>
    <w:rsid w:val="00A5041D"/>
    <w:rsid w:val="00A60F84"/>
    <w:rsid w:val="00A652CE"/>
    <w:rsid w:val="00A80F10"/>
    <w:rsid w:val="00A9498C"/>
    <w:rsid w:val="00AA26FC"/>
    <w:rsid w:val="00AA62B3"/>
    <w:rsid w:val="00AD2D38"/>
    <w:rsid w:val="00AE047B"/>
    <w:rsid w:val="00B04D6C"/>
    <w:rsid w:val="00B1292E"/>
    <w:rsid w:val="00B66C38"/>
    <w:rsid w:val="00B70D80"/>
    <w:rsid w:val="00B87E36"/>
    <w:rsid w:val="00B922E8"/>
    <w:rsid w:val="00BB0B96"/>
    <w:rsid w:val="00BB30DF"/>
    <w:rsid w:val="00BC344B"/>
    <w:rsid w:val="00BD1BA2"/>
    <w:rsid w:val="00BD4DE6"/>
    <w:rsid w:val="00BE66DF"/>
    <w:rsid w:val="00BF0C13"/>
    <w:rsid w:val="00BF6353"/>
    <w:rsid w:val="00BF6C02"/>
    <w:rsid w:val="00C12DD5"/>
    <w:rsid w:val="00C341CA"/>
    <w:rsid w:val="00C53C6D"/>
    <w:rsid w:val="00C55ED9"/>
    <w:rsid w:val="00C6364F"/>
    <w:rsid w:val="00C940FA"/>
    <w:rsid w:val="00CB3086"/>
    <w:rsid w:val="00CB5817"/>
    <w:rsid w:val="00CC554F"/>
    <w:rsid w:val="00CE3EC9"/>
    <w:rsid w:val="00CE4826"/>
    <w:rsid w:val="00CF1D67"/>
    <w:rsid w:val="00CF756B"/>
    <w:rsid w:val="00D252C5"/>
    <w:rsid w:val="00D47E49"/>
    <w:rsid w:val="00D57617"/>
    <w:rsid w:val="00D632F5"/>
    <w:rsid w:val="00D710C6"/>
    <w:rsid w:val="00D75734"/>
    <w:rsid w:val="00D966EF"/>
    <w:rsid w:val="00DA0A36"/>
    <w:rsid w:val="00DB2155"/>
    <w:rsid w:val="00DC7E6C"/>
    <w:rsid w:val="00DD637F"/>
    <w:rsid w:val="00DF35ED"/>
    <w:rsid w:val="00E12ECE"/>
    <w:rsid w:val="00E3412C"/>
    <w:rsid w:val="00E3776F"/>
    <w:rsid w:val="00E47A1D"/>
    <w:rsid w:val="00E53969"/>
    <w:rsid w:val="00E53B81"/>
    <w:rsid w:val="00E73DEF"/>
    <w:rsid w:val="00E926AA"/>
    <w:rsid w:val="00E94E6A"/>
    <w:rsid w:val="00EA7E9A"/>
    <w:rsid w:val="00EB098B"/>
    <w:rsid w:val="00EB7430"/>
    <w:rsid w:val="00ED0E75"/>
    <w:rsid w:val="00EE53D8"/>
    <w:rsid w:val="00EE73AC"/>
    <w:rsid w:val="00F0347B"/>
    <w:rsid w:val="00F22F99"/>
    <w:rsid w:val="00F2379F"/>
    <w:rsid w:val="00F34401"/>
    <w:rsid w:val="00F63731"/>
    <w:rsid w:val="00FD14BF"/>
    <w:rsid w:val="00FD60E8"/>
    <w:rsid w:val="00FE24B3"/>
    <w:rsid w:val="00FE396E"/>
    <w:rsid w:val="00FF2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B5B8"/>
  <w15:chartTrackingRefBased/>
  <w15:docId w15:val="{81483EA3-B368-4018-B35A-C14A6B3E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Normal"/>
    <w:autoRedefine/>
    <w:rsid w:val="00741B48"/>
    <w:pPr>
      <w:spacing w:line="240" w:lineRule="atLeast"/>
      <w:jc w:val="center"/>
      <w:outlineLvl w:val="0"/>
    </w:pPr>
    <w:rPr>
      <w:rFonts w:ascii="Times New Roman" w:eastAsia="Times New Roman" w:hAnsi="Times New Roman" w:cs="Times New Roman"/>
      <w:b/>
      <w:smallCaps/>
      <w:spacing w:val="26"/>
      <w:sz w:val="32"/>
      <w:szCs w:val="20"/>
    </w:rPr>
  </w:style>
  <w:style w:type="paragraph" w:customStyle="1" w:styleId="Objective">
    <w:name w:val="Objective"/>
    <w:basedOn w:val="Normal"/>
    <w:next w:val="BodyText"/>
    <w:rsid w:val="009B607C"/>
    <w:pPr>
      <w:spacing w:before="220" w:after="220" w:line="220" w:lineRule="atLeast"/>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9B607C"/>
    <w:pPr>
      <w:spacing w:after="120"/>
    </w:pPr>
  </w:style>
  <w:style w:type="character" w:customStyle="1" w:styleId="BodyTextChar">
    <w:name w:val="Body Text Char"/>
    <w:basedOn w:val="DefaultParagraphFont"/>
    <w:link w:val="BodyText"/>
    <w:uiPriority w:val="99"/>
    <w:semiHidden/>
    <w:rsid w:val="009B607C"/>
  </w:style>
  <w:style w:type="paragraph" w:customStyle="1" w:styleId="Achievement">
    <w:name w:val="Achievement"/>
    <w:basedOn w:val="BodyText"/>
    <w:autoRedefine/>
    <w:rsid w:val="009B607C"/>
    <w:pPr>
      <w:numPr>
        <w:numId w:val="1"/>
      </w:numPr>
      <w:tabs>
        <w:tab w:val="right" w:pos="7452"/>
      </w:tabs>
      <w:spacing w:after="0" w:line="220" w:lineRule="atLeast"/>
    </w:pPr>
    <w:rPr>
      <w:rFonts w:ascii="Times New Roman" w:eastAsia="Times New Roman" w:hAnsi="Times New Roman" w:cs="Times New Roman"/>
      <w:sz w:val="20"/>
      <w:szCs w:val="20"/>
    </w:rPr>
  </w:style>
  <w:style w:type="paragraph" w:customStyle="1" w:styleId="CompanyNameOne">
    <w:name w:val="Company Name One"/>
    <w:basedOn w:val="Normal"/>
    <w:next w:val="Normal"/>
    <w:rsid w:val="009B607C"/>
    <w:pPr>
      <w:tabs>
        <w:tab w:val="left" w:pos="2160"/>
        <w:tab w:val="right" w:pos="6480"/>
      </w:tabs>
      <w:spacing w:before="220" w:after="40" w:line="220" w:lineRule="atLeast"/>
      <w:ind w:right="-360"/>
    </w:pPr>
    <w:rPr>
      <w:rFonts w:ascii="Times New Roman" w:eastAsia="Times New Roman" w:hAnsi="Times New Roman" w:cs="Times New Roman"/>
      <w:sz w:val="20"/>
      <w:szCs w:val="20"/>
    </w:rPr>
  </w:style>
  <w:style w:type="paragraph" w:customStyle="1" w:styleId="JobTitle">
    <w:name w:val="Job Title"/>
    <w:next w:val="Achievement"/>
    <w:link w:val="JobTitleChar"/>
    <w:rsid w:val="009B607C"/>
    <w:pPr>
      <w:spacing w:after="40" w:line="220" w:lineRule="atLeast"/>
    </w:pPr>
    <w:rPr>
      <w:rFonts w:ascii="Arial" w:eastAsia="Times New Roman" w:hAnsi="Arial" w:cs="Times New Roman"/>
      <w:b/>
      <w:spacing w:val="-10"/>
      <w:sz w:val="20"/>
      <w:szCs w:val="20"/>
    </w:rPr>
  </w:style>
  <w:style w:type="character" w:customStyle="1" w:styleId="JobTitleChar">
    <w:name w:val="Job Title Char"/>
    <w:link w:val="JobTitle"/>
    <w:rsid w:val="009B607C"/>
    <w:rPr>
      <w:rFonts w:ascii="Arial" w:eastAsia="Times New Roman" w:hAnsi="Arial" w:cs="Times New Roman"/>
      <w:b/>
      <w:spacing w:val="-10"/>
      <w:sz w:val="20"/>
      <w:szCs w:val="20"/>
    </w:rPr>
  </w:style>
  <w:style w:type="paragraph" w:styleId="BodyTextIndent">
    <w:name w:val="Body Text Indent"/>
    <w:basedOn w:val="Normal"/>
    <w:link w:val="BodyTextIndentChar"/>
    <w:uiPriority w:val="99"/>
    <w:semiHidden/>
    <w:unhideWhenUsed/>
    <w:rsid w:val="00D632F5"/>
    <w:pPr>
      <w:spacing w:after="120"/>
      <w:ind w:left="360"/>
    </w:pPr>
  </w:style>
  <w:style w:type="character" w:customStyle="1" w:styleId="BodyTextIndentChar">
    <w:name w:val="Body Text Indent Char"/>
    <w:basedOn w:val="DefaultParagraphFont"/>
    <w:link w:val="BodyTextIndent"/>
    <w:uiPriority w:val="99"/>
    <w:semiHidden/>
    <w:rsid w:val="00D632F5"/>
  </w:style>
  <w:style w:type="paragraph" w:styleId="BalloonText">
    <w:name w:val="Balloon Text"/>
    <w:basedOn w:val="Normal"/>
    <w:link w:val="BalloonTextChar"/>
    <w:uiPriority w:val="99"/>
    <w:semiHidden/>
    <w:unhideWhenUsed/>
    <w:rsid w:val="000B34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4B2"/>
    <w:rPr>
      <w:rFonts w:ascii="Segoe UI" w:hAnsi="Segoe UI" w:cs="Segoe UI"/>
      <w:sz w:val="18"/>
      <w:szCs w:val="18"/>
    </w:rPr>
  </w:style>
  <w:style w:type="table" w:styleId="TableGrid">
    <w:name w:val="Table Grid"/>
    <w:basedOn w:val="TableNormal"/>
    <w:uiPriority w:val="39"/>
    <w:rsid w:val="00966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4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D210E89B901438BD62522E12F9489" ma:contentTypeVersion="7" ma:contentTypeDescription="Create a new document." ma:contentTypeScope="" ma:versionID="8178478cf69835a6cc26cfe6e30db0d9">
  <xsd:schema xmlns:xsd="http://www.w3.org/2001/XMLSchema" xmlns:xs="http://www.w3.org/2001/XMLSchema" xmlns:p="http://schemas.microsoft.com/office/2006/metadata/properties" xmlns:ns3="d5b3e323-8c20-4d2e-9fb9-50a5c08a2e2c" xmlns:ns4="6189827f-7ef6-45be-a559-1568ec70719d" targetNamespace="http://schemas.microsoft.com/office/2006/metadata/properties" ma:root="true" ma:fieldsID="de3ee563f951028ef4e5bc49d588493c" ns3:_="" ns4:_="">
    <xsd:import namespace="d5b3e323-8c20-4d2e-9fb9-50a5c08a2e2c"/>
    <xsd:import namespace="6189827f-7ef6-45be-a559-1568ec70719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3e323-8c20-4d2e-9fb9-50a5c08a2e2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89827f-7ef6-45be-a559-1568ec70719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18560D-8444-4A54-8AB0-A72DEA066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3e323-8c20-4d2e-9fb9-50a5c08a2e2c"/>
    <ds:schemaRef ds:uri="6189827f-7ef6-45be-a559-1568ec7071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25B37-19DB-405F-9E64-1479E64865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1989</TotalTime>
  <Pages>2</Pages>
  <Words>635</Words>
  <Characters>4140</Characters>
  <Application>Microsoft Office Word</Application>
  <DocSecurity>0</DocSecurity>
  <Lines>76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Joy E</dc:creator>
  <cp:keywords/>
  <dc:description/>
  <cp:lastModifiedBy>Joy Johnson</cp:lastModifiedBy>
  <cp:revision>75</cp:revision>
  <cp:lastPrinted>2018-02-26T17:22:00Z</cp:lastPrinted>
  <dcterms:created xsi:type="dcterms:W3CDTF">2023-05-05T16:01:00Z</dcterms:created>
  <dcterms:modified xsi:type="dcterms:W3CDTF">2026-04-11T13:24:00Z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0x010100D24D210E89B901438BD62522E12F9489</vt:lpwstr>
  </property>
  <property fmtid="{D5CDD505-2E9C-101B-9397-08002B2CF9AE}" pid="3" name="GrammarlyDocumentId">
    <vt:lpwstr>7471c174-1197-488a-a71d-b7ec69c3e474</vt:lpwstr>
  </property>
</Properties>
</file>