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54B26" w14:textId="498D1759" w:rsidR="001C1D6C" w:rsidRPr="001C1D6C" w:rsidRDefault="001C1D6C" w:rsidP="001C1D6C">
      <w:pPr>
        <w:autoSpaceDE w:val="0"/>
        <w:autoSpaceDN w:val="0"/>
        <w:adjustRightInd w:val="0"/>
        <w:spacing w:after="0" w:line="240" w:lineRule="auto"/>
        <w:jc w:val="center"/>
        <w:rPr>
          <w:rFonts w:ascii="Adobe Devanagari" w:hAnsi="Adobe Devanagari" w:cs="Adobe Devanagari"/>
          <w:color w:val="131313"/>
          <w:sz w:val="48"/>
          <w:szCs w:val="48"/>
        </w:rPr>
      </w:pPr>
      <w:r w:rsidRPr="001C1D6C">
        <w:rPr>
          <w:rFonts w:ascii="Adobe Devanagari" w:hAnsi="Adobe Devanagari" w:cs="Adobe Devanagari"/>
          <w:color w:val="131313"/>
          <w:sz w:val="48"/>
          <w:szCs w:val="48"/>
        </w:rPr>
        <w:t xml:space="preserve">Projects for </w:t>
      </w:r>
      <w:proofErr w:type="spellStart"/>
      <w:r w:rsidRPr="001C1D6C">
        <w:rPr>
          <w:rFonts w:ascii="Adobe Devanagari" w:hAnsi="Adobe Devanagari" w:cs="Adobe Devanagari"/>
          <w:color w:val="131313"/>
          <w:sz w:val="48"/>
          <w:szCs w:val="48"/>
        </w:rPr>
        <w:t>Wirless</w:t>
      </w:r>
      <w:proofErr w:type="spellEnd"/>
      <w:r w:rsidRPr="001C1D6C">
        <w:rPr>
          <w:rFonts w:ascii="Adobe Devanagari" w:hAnsi="Adobe Devanagari" w:cs="Adobe Devanagari"/>
          <w:color w:val="131313"/>
          <w:sz w:val="48"/>
          <w:szCs w:val="48"/>
        </w:rPr>
        <w:t xml:space="preserve"> Ad Hoc Networking</w:t>
      </w:r>
    </w:p>
    <w:p w14:paraId="6CBE2480" w14:textId="77777777" w:rsidR="001C1D6C" w:rsidRPr="001C1D6C" w:rsidRDefault="001C1D6C" w:rsidP="001C1D6C">
      <w:pPr>
        <w:autoSpaceDE w:val="0"/>
        <w:autoSpaceDN w:val="0"/>
        <w:adjustRightInd w:val="0"/>
        <w:spacing w:after="0" w:line="240" w:lineRule="auto"/>
        <w:jc w:val="center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5A8DA4EF" w14:textId="77777777" w:rsidR="001C1D6C" w:rsidRPr="001C1D6C" w:rsidRDefault="001C1D6C" w:rsidP="001C1D6C">
      <w:pPr>
        <w:autoSpaceDE w:val="0"/>
        <w:autoSpaceDN w:val="0"/>
        <w:adjustRightInd w:val="0"/>
        <w:spacing w:after="0" w:line="240" w:lineRule="auto"/>
        <w:jc w:val="center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6D6D80B5" w14:textId="44C582DB" w:rsidR="008C2971" w:rsidRPr="001C1D6C" w:rsidRDefault="00A0283E" w:rsidP="001C1D6C">
      <w:pPr>
        <w:autoSpaceDE w:val="0"/>
        <w:autoSpaceDN w:val="0"/>
        <w:adjustRightInd w:val="0"/>
        <w:spacing w:after="0" w:line="240" w:lineRule="auto"/>
        <w:jc w:val="center"/>
        <w:rPr>
          <w:rFonts w:ascii="Adobe Devanagari" w:hAnsi="Adobe Devanagari" w:cs="Adobe Devanagari"/>
          <w:b/>
          <w:bCs/>
          <w:color w:val="131313"/>
          <w:sz w:val="48"/>
          <w:szCs w:val="48"/>
        </w:rPr>
      </w:pPr>
      <w:r w:rsidRPr="001C1D6C">
        <w:rPr>
          <w:rFonts w:ascii="Adobe Devanagari" w:hAnsi="Adobe Devanagari" w:cs="Adobe Devanagari"/>
          <w:b/>
          <w:bCs/>
          <w:color w:val="131313"/>
          <w:sz w:val="48"/>
          <w:szCs w:val="48"/>
        </w:rPr>
        <w:t>Self-Configuring, Self-Organizing,</w:t>
      </w:r>
      <w:r w:rsidR="001C1D6C" w:rsidRPr="001C1D6C">
        <w:rPr>
          <w:rFonts w:ascii="Adobe Devanagari" w:hAnsi="Adobe Devanagari" w:cs="Adobe Devanagari"/>
          <w:b/>
          <w:bCs/>
          <w:color w:val="131313"/>
          <w:sz w:val="48"/>
          <w:szCs w:val="48"/>
        </w:rPr>
        <w:t xml:space="preserve"> </w:t>
      </w:r>
      <w:r w:rsidRPr="001C1D6C">
        <w:rPr>
          <w:rFonts w:ascii="Adobe Devanagari" w:hAnsi="Adobe Devanagari" w:cs="Adobe Devanagari"/>
          <w:b/>
          <w:bCs/>
          <w:color w:val="131313"/>
          <w:sz w:val="48"/>
          <w:szCs w:val="48"/>
        </w:rPr>
        <w:t>and Self-Healing Schemes in Mobile</w:t>
      </w:r>
      <w:r w:rsidR="001C1D6C" w:rsidRPr="001C1D6C">
        <w:rPr>
          <w:rFonts w:ascii="Adobe Devanagari" w:hAnsi="Adobe Devanagari" w:cs="Adobe Devanagari"/>
          <w:b/>
          <w:bCs/>
          <w:color w:val="131313"/>
          <w:sz w:val="48"/>
          <w:szCs w:val="48"/>
        </w:rPr>
        <w:t xml:space="preserve"> </w:t>
      </w:r>
      <w:r w:rsidRPr="001C1D6C">
        <w:rPr>
          <w:rFonts w:ascii="Adobe Devanagari" w:hAnsi="Adobe Devanagari" w:cs="Adobe Devanagari"/>
          <w:b/>
          <w:bCs/>
          <w:color w:val="131313"/>
          <w:sz w:val="48"/>
          <w:szCs w:val="48"/>
        </w:rPr>
        <w:t>Ad Hoc Networks</w:t>
      </w:r>
    </w:p>
    <w:p w14:paraId="6839D702" w14:textId="0DFA648F" w:rsidR="001C1D6C" w:rsidRPr="001C1D6C" w:rsidRDefault="001C1D6C" w:rsidP="001C1D6C">
      <w:pPr>
        <w:autoSpaceDE w:val="0"/>
        <w:autoSpaceDN w:val="0"/>
        <w:adjustRightInd w:val="0"/>
        <w:spacing w:after="0" w:line="240" w:lineRule="auto"/>
        <w:jc w:val="center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59F08CF4" w14:textId="675C38A0" w:rsidR="001C1D6C" w:rsidRPr="001C1D6C" w:rsidRDefault="001C1D6C" w:rsidP="001C1D6C">
      <w:pPr>
        <w:autoSpaceDE w:val="0"/>
        <w:autoSpaceDN w:val="0"/>
        <w:adjustRightInd w:val="0"/>
        <w:spacing w:after="0" w:line="240" w:lineRule="auto"/>
        <w:jc w:val="center"/>
        <w:rPr>
          <w:rFonts w:ascii="Adobe Devanagari" w:hAnsi="Adobe Devanagari" w:cs="Adobe Devanagari"/>
          <w:color w:val="131313"/>
          <w:sz w:val="48"/>
          <w:szCs w:val="48"/>
        </w:rPr>
      </w:pPr>
      <w:r w:rsidRPr="001C1D6C">
        <w:rPr>
          <w:rFonts w:ascii="Adobe Devanagari" w:hAnsi="Adobe Devanagari" w:cs="Adobe Devanagari"/>
          <w:color w:val="131313"/>
          <w:sz w:val="48"/>
          <w:szCs w:val="48"/>
        </w:rPr>
        <w:t>By</w:t>
      </w:r>
    </w:p>
    <w:p w14:paraId="6E099D20" w14:textId="01DDD4C2" w:rsidR="001C1D6C" w:rsidRPr="001C1D6C" w:rsidRDefault="001C1D6C" w:rsidP="001C1D6C">
      <w:pPr>
        <w:autoSpaceDE w:val="0"/>
        <w:autoSpaceDN w:val="0"/>
        <w:adjustRightInd w:val="0"/>
        <w:spacing w:after="0" w:line="240" w:lineRule="auto"/>
        <w:jc w:val="center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3637BAF8" w14:textId="01BDBF30" w:rsidR="001C1D6C" w:rsidRPr="001C1D6C" w:rsidRDefault="001C1D6C" w:rsidP="001C1D6C">
      <w:pPr>
        <w:autoSpaceDE w:val="0"/>
        <w:autoSpaceDN w:val="0"/>
        <w:adjustRightInd w:val="0"/>
        <w:spacing w:after="0" w:line="240" w:lineRule="auto"/>
        <w:jc w:val="center"/>
        <w:rPr>
          <w:rFonts w:ascii="Adobe Devanagari" w:hAnsi="Adobe Devanagari" w:cs="Adobe Devanagari"/>
          <w:color w:val="131313"/>
          <w:sz w:val="48"/>
          <w:szCs w:val="48"/>
        </w:rPr>
      </w:pPr>
      <w:r w:rsidRPr="001C1D6C">
        <w:rPr>
          <w:rFonts w:ascii="Adobe Devanagari" w:hAnsi="Adobe Devanagari" w:cs="Adobe Devanagari"/>
          <w:color w:val="131313"/>
          <w:sz w:val="48"/>
          <w:szCs w:val="48"/>
        </w:rPr>
        <w:t>John Jegede and Hassan Said</w:t>
      </w:r>
    </w:p>
    <w:sectPr w:rsidR="001C1D6C" w:rsidRPr="001C1D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EBB"/>
    <w:rsid w:val="001C1D6C"/>
    <w:rsid w:val="00774945"/>
    <w:rsid w:val="00901B43"/>
    <w:rsid w:val="00A0283E"/>
    <w:rsid w:val="00EF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B581C"/>
  <w15:chartTrackingRefBased/>
  <w15:docId w15:val="{C64D983B-53F8-46D9-AEEA-22F08675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Jegede</dc:creator>
  <cp:keywords/>
  <dc:description/>
  <cp:lastModifiedBy>John Jegede</cp:lastModifiedBy>
  <cp:revision>2</cp:revision>
  <dcterms:created xsi:type="dcterms:W3CDTF">2021-11-30T00:34:00Z</dcterms:created>
  <dcterms:modified xsi:type="dcterms:W3CDTF">2021-11-30T00:52:00Z</dcterms:modified>
</cp:coreProperties>
</file>