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Credit 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2140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Credit Assignment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E11 Quadratic Equation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How has your program changed from planning to coding to now? Please explain?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Starting with getting the values of a b and c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Calculating the discriminant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Checking if its positive negative or zero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64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Fixing up little things like grammar punctuation ect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54387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