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before="360" w:line="96.00000000000001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heading=h.hnby574d2ql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Javohir Hasanov</w:t>
      </w:r>
    </w:p>
    <w:p w:rsidR="00000000" w:rsidDel="00000000" w:rsidP="00000000" w:rsidRDefault="00000000" w:rsidRPr="00000000" w14:paraId="00000002">
      <w:pPr>
        <w:pStyle w:val="Subtitle"/>
        <w:spacing w:line="12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TASHKENT UZBEKISTAN</w:t>
      </w:r>
    </w:p>
    <w:p w:rsidR="00000000" w:rsidDel="00000000" w:rsidP="00000000" w:rsidRDefault="00000000" w:rsidRPr="00000000" w14:paraId="00000003">
      <w:pPr>
        <w:pStyle w:val="Subtitle"/>
        <w:spacing w:line="12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+998910266200 </w:t>
      </w:r>
      <w:r w:rsidDel="00000000" w:rsidR="00000000" w:rsidRPr="00000000">
        <w:rPr>
          <w:rFonts w:ascii="Times New Roman" w:cs="Times New Roman" w:eastAsia="Times New Roman" w:hAnsi="Times New Roman"/>
          <w:color w:val="ffc000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JAVOHIRDEVUZ@GMAIL.COM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c000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Frontend Developer with experience building enterprise-scale web applications using Vue 3, Nuxt 3, React, and TypeScript. Skilled in scalable frontend architecture, RBAC authorization systems, real-time applications, and API-driven platforms. Passionate about performance optimization, clean UI/UX, and maintainable frontend systems.</w:t>
      </w:r>
      <w:r w:rsidDel="00000000" w:rsidR="00000000" w:rsidRPr="00000000">
        <w:rPr>
          <w:rtl w:val="0"/>
        </w:rPr>
      </w:r>
    </w:p>
    <w:tbl>
      <w:tblPr>
        <w:tblStyle w:val="Table1"/>
        <w:tblW w:w="11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55"/>
        <w:gridCol w:w="10515"/>
        <w:gridCol w:w="450"/>
        <w:tblGridChange w:id="0">
          <w:tblGrid>
            <w:gridCol w:w="255"/>
            <w:gridCol w:w="10515"/>
            <w:gridCol w:w="450"/>
          </w:tblGrid>
        </w:tblGridChange>
      </w:tblGrid>
      <w:tr>
        <w:trPr>
          <w:cantSplit w:val="0"/>
          <w:trHeight w:val="13233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1"/>
              <w:keepLines w:val="1"/>
              <w:pBdr>
                <w:bottom w:color="7f7f7f" w:space="2" w:sz="4" w:val="single"/>
              </w:pBdr>
              <w:spacing w:after="120" w:before="0" w:line="192.00000000000003" w:lineRule="auto"/>
              <w:rPr>
                <w:rFonts w:ascii="Times New Roman" w:cs="Times New Roman" w:eastAsia="Times New Roman" w:hAnsi="Times New Roman"/>
                <w:color w:val="26262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62626"/>
                <w:sz w:val="24"/>
                <w:szCs w:val="24"/>
                <w:rtl w:val="0"/>
              </w:rPr>
              <w:t xml:space="preserve">Frontend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62626"/>
                <w:sz w:val="24"/>
                <w:szCs w:val="24"/>
                <w:rtl w:val="0"/>
              </w:rPr>
              <w:t xml:space="preserve">: Vue 3, Nuxt 3, React, TypeScript, JavaScript</w:t>
            </w:r>
          </w:p>
          <w:p w:rsidR="00000000" w:rsidDel="00000000" w:rsidP="00000000" w:rsidRDefault="00000000" w:rsidRPr="00000000" w14:paraId="00000007">
            <w:pPr>
              <w:keepNext w:val="1"/>
              <w:keepLines w:val="1"/>
              <w:pBdr>
                <w:bottom w:color="7f7f7f" w:space="2" w:sz="4" w:val="single"/>
              </w:pBdr>
              <w:spacing w:after="120" w:before="0" w:line="192.00000000000003" w:lineRule="auto"/>
              <w:rPr>
                <w:rFonts w:ascii="Times New Roman" w:cs="Times New Roman" w:eastAsia="Times New Roman" w:hAnsi="Times New Roman"/>
                <w:color w:val="26262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62626"/>
                <w:sz w:val="24"/>
                <w:szCs w:val="24"/>
                <w:rtl w:val="0"/>
              </w:rPr>
              <w:t xml:space="preserve">State Management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62626"/>
                <w:sz w:val="24"/>
                <w:szCs w:val="24"/>
                <w:rtl w:val="0"/>
              </w:rPr>
              <w:t xml:space="preserve">: Pinia, Context API</w:t>
            </w:r>
          </w:p>
          <w:p w:rsidR="00000000" w:rsidDel="00000000" w:rsidP="00000000" w:rsidRDefault="00000000" w:rsidRPr="00000000" w14:paraId="00000008">
            <w:pPr>
              <w:keepNext w:val="1"/>
              <w:keepLines w:val="1"/>
              <w:pBdr>
                <w:bottom w:color="7f7f7f" w:space="2" w:sz="4" w:val="single"/>
              </w:pBdr>
              <w:spacing w:after="120" w:before="0" w:line="192.00000000000003" w:lineRule="auto"/>
              <w:rPr>
                <w:rFonts w:ascii="Times New Roman" w:cs="Times New Roman" w:eastAsia="Times New Roman" w:hAnsi="Times New Roman"/>
                <w:color w:val="26262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62626"/>
                <w:sz w:val="24"/>
                <w:szCs w:val="24"/>
                <w:rtl w:val="0"/>
              </w:rPr>
              <w:t xml:space="preserve">Styling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62626"/>
                <w:sz w:val="24"/>
                <w:szCs w:val="24"/>
                <w:rtl w:val="0"/>
              </w:rPr>
              <w:t xml:space="preserve">: Tailwind CSS, Element Plus, SCSS, Responsive UI</w:t>
            </w:r>
          </w:p>
          <w:p w:rsidR="00000000" w:rsidDel="00000000" w:rsidP="00000000" w:rsidRDefault="00000000" w:rsidRPr="00000000" w14:paraId="00000009">
            <w:pPr>
              <w:keepNext w:val="1"/>
              <w:keepLines w:val="1"/>
              <w:pBdr>
                <w:bottom w:color="7f7f7f" w:space="2" w:sz="4" w:val="single"/>
              </w:pBdr>
              <w:spacing w:after="120" w:before="0" w:line="192.00000000000003" w:lineRule="auto"/>
              <w:rPr>
                <w:rFonts w:ascii="Times New Roman" w:cs="Times New Roman" w:eastAsia="Times New Roman" w:hAnsi="Times New Roman"/>
                <w:color w:val="26262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62626"/>
                <w:sz w:val="24"/>
                <w:szCs w:val="24"/>
                <w:rtl w:val="0"/>
              </w:rPr>
              <w:t xml:space="preserve">Architecture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62626"/>
                <w:sz w:val="24"/>
                <w:szCs w:val="24"/>
                <w:rtl w:val="0"/>
              </w:rPr>
              <w:t xml:space="preserve">: RBAC, REST APIs, OpenAPI, Auth Systems</w:t>
            </w:r>
          </w:p>
          <w:p w:rsidR="00000000" w:rsidDel="00000000" w:rsidP="00000000" w:rsidRDefault="00000000" w:rsidRPr="00000000" w14:paraId="0000000A">
            <w:pPr>
              <w:keepNext w:val="1"/>
              <w:keepLines w:val="1"/>
              <w:pBdr>
                <w:bottom w:color="7f7f7f" w:space="2" w:sz="4" w:val="single"/>
              </w:pBdr>
              <w:spacing w:after="120" w:before="0" w:line="192.00000000000003" w:lineRule="auto"/>
              <w:rPr>
                <w:rFonts w:ascii="Times New Roman" w:cs="Times New Roman" w:eastAsia="Times New Roman" w:hAnsi="Times New Roman"/>
                <w:color w:val="26262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62626"/>
                <w:sz w:val="24"/>
                <w:szCs w:val="24"/>
                <w:rtl w:val="0"/>
              </w:rPr>
              <w:t xml:space="preserve">Visualization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62626"/>
                <w:sz w:val="24"/>
                <w:szCs w:val="24"/>
                <w:rtl w:val="0"/>
              </w:rPr>
              <w:t xml:space="preserve">: ApexCharts, ECharts</w:t>
            </w:r>
          </w:p>
          <w:p w:rsidR="00000000" w:rsidDel="00000000" w:rsidP="00000000" w:rsidRDefault="00000000" w:rsidRPr="00000000" w14:paraId="0000000B">
            <w:pPr>
              <w:keepNext w:val="1"/>
              <w:keepLines w:val="1"/>
              <w:pBdr>
                <w:bottom w:color="7f7f7f" w:space="2" w:sz="4" w:val="single"/>
              </w:pBdr>
              <w:spacing w:after="120" w:before="0" w:line="192.00000000000003" w:lineRule="auto"/>
              <w:rPr>
                <w:rFonts w:ascii="Times New Roman" w:cs="Times New Roman" w:eastAsia="Times New Roman" w:hAnsi="Times New Roman"/>
                <w:color w:val="26262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62626"/>
                <w:sz w:val="24"/>
                <w:szCs w:val="24"/>
                <w:rtl w:val="0"/>
              </w:rPr>
              <w:t xml:space="preserve">Tooling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62626"/>
                <w:sz w:val="24"/>
                <w:szCs w:val="24"/>
                <w:rtl w:val="0"/>
              </w:rPr>
              <w:t xml:space="preserve">: Git, GitHub, Vite, Postman, Prettier</w:t>
            </w:r>
          </w:p>
          <w:p w:rsidR="00000000" w:rsidDel="00000000" w:rsidP="00000000" w:rsidRDefault="00000000" w:rsidRPr="00000000" w14:paraId="0000000C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color="7f7f7f" w:space="2" w:sz="4" w:val="single"/>
                <w:right w:space="0" w:sz="0" w:val="nil"/>
                <w:between w:space="0" w:sz="0" w:val="nil"/>
              </w:pBdr>
              <w:shd w:fill="auto" w:val="clear"/>
              <w:spacing w:after="120" w:before="0" w:line="192.00000000000003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6262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62626"/>
                <w:sz w:val="24"/>
                <w:szCs w:val="24"/>
                <w:rtl w:val="0"/>
              </w:rPr>
              <w:t xml:space="preserve">Other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62626"/>
                <w:sz w:val="24"/>
                <w:szCs w:val="24"/>
                <w:rtl w:val="0"/>
              </w:rPr>
              <w:t xml:space="preserve">: SEO, i18n, PWA, Performance Optimization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color="7f7f7f" w:space="2" w:sz="4" w:val="single"/>
                <w:right w:space="0" w:sz="0" w:val="nil"/>
                <w:between w:space="0" w:sz="0" w:val="nil"/>
              </w:pBdr>
              <w:shd w:fill="auto" w:val="clear"/>
              <w:spacing w:after="120" w:before="360" w:line="96.00000000000001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62626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62626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E">
            <w:pPr>
              <w:keepLines w:val="1"/>
              <w:widowControl w:val="0"/>
              <w:tabs>
                <w:tab w:val="right" w:leader="none" w:pos="10001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Frontend Developer | DAS UTY, Uzbeksitan Railways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12/2025 – Present </w:t>
            </w:r>
          </w:p>
          <w:p w:rsidR="00000000" w:rsidDel="00000000" w:rsidP="00000000" w:rsidRDefault="00000000" w:rsidRPr="00000000" w14:paraId="0000000F">
            <w:pPr>
              <w:pStyle w:val="Heading3"/>
              <w:keepNext w:val="0"/>
              <w:keepLines w:val="1"/>
              <w:widowControl w:val="0"/>
              <w:tabs>
                <w:tab w:val="right" w:leader="none" w:pos="10001"/>
              </w:tabs>
              <w:spacing w:after="0" w:before="0" w:line="21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r59z5dlkg622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Enterprise Contacts &amp; Device Management Platform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4"/>
              </w:numPr>
              <w:tabs>
                <w:tab w:val="right" w:leader="none" w:pos="10001"/>
              </w:tabs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 implemented a large-scale enterprise ecosystem integrating contact management, device administration, call campaigns, access control, and service request workflows into a unified platform.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4"/>
              </w:numPr>
              <w:tabs>
                <w:tab w:val="right" w:leader="none" w:pos="10001"/>
              </w:tabs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Implemented secure authentication and granular RBAC authorization with token lifecycle management, route guards, and permission-based access control.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4"/>
              </w:numPr>
              <w:tabs>
                <w:tab w:val="right" w:leader="none" w:pos="10001"/>
              </w:tabs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Built high-performance employee search, filtering, favorites, and recent history features to improve operational efficiency and user navigation.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4"/>
              </w:numPr>
              <w:tabs>
                <w:tab w:val="right" w:leader="none" w:pos="10001"/>
              </w:tabs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Developed device and phone number management modules with CRUD operations, assignment workflows, inventory tracking, and multilingual support.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4"/>
              </w:numPr>
              <w:tabs>
                <w:tab w:val="right" w:leader="none" w:pos="10001"/>
              </w:tabs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Engineered real-time outbound call campaign management with WebSocket-based live status tracking and bulk reporting synchronization.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4"/>
              </w:numPr>
              <w:tabs>
                <w:tab w:val="right" w:leader="none" w:pos="10001"/>
              </w:tabs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Designed analytics dashboards and KPI visualizations using ApexCharts for operational monitoring and reporting insights.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4"/>
              </w:numPr>
              <w:tabs>
                <w:tab w:val="right" w:leader="none" w:pos="10001"/>
              </w:tabs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Established scalable frontend architecture using Nuxt 3, Vue 3, TypeScript, OpenAPI-generated clients, reusable API layers, and automated code quality tooling.</w:t>
            </w:r>
          </w:p>
          <w:p w:rsidR="00000000" w:rsidDel="00000000" w:rsidP="00000000" w:rsidRDefault="00000000" w:rsidRPr="00000000" w14:paraId="00000017">
            <w:pPr>
              <w:tabs>
                <w:tab w:val="right" w:leader="none" w:pos="10001"/>
              </w:tabs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Tech Stack: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Nuxt 3, Vue 3, TypeScript, Pinia, Tailwind CSS, Element Plus, ApexCharts, OpenAPI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tabs>
                <w:tab w:val="right" w:leader="none" w:pos="10001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Freelance Frontend Developer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|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Fiverr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07/2024 – 12/2025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sz w:val="24"/>
                  <w:szCs w:val="24"/>
                  <w:u w:val="single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5"/>
              </w:numPr>
              <w:tabs>
                <w:tab w:val="right" w:leader="none" w:pos="10001"/>
              </w:tabs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Built a full-stack event management platform with authentication, media uploads, and email invitation workflows.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5"/>
              </w:numPr>
              <w:tabs>
                <w:tab w:val="right" w:leader="none" w:pos="10001"/>
              </w:tabs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Implemented responsive UI and JWT-based authentication for secure user sessions.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5"/>
              </w:numPr>
              <w:tabs>
                <w:tab w:val="right" w:leader="none" w:pos="10001"/>
              </w:tabs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Developed reusable React components and optimized client-side performance for improved UX.</w:t>
            </w:r>
          </w:p>
          <w:p w:rsidR="00000000" w:rsidDel="00000000" w:rsidP="00000000" w:rsidRDefault="00000000" w:rsidRPr="00000000" w14:paraId="0000001C">
            <w:pPr>
              <w:tabs>
                <w:tab w:val="right" w:leader="none" w:pos="10001"/>
              </w:tabs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Frontend Mentor | ITPark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05/2023 – 06/2024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3"/>
              </w:numPr>
              <w:tabs>
                <w:tab w:val="right" w:leader="none" w:pos="10001"/>
              </w:tabs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Mentored 50+ students in JavaScript, React, and frontend development fundamentals.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tabs>
                <w:tab w:val="right" w:leader="none" w:pos="10001"/>
              </w:tabs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Conducted practical coding sessions and guided students through real-world projects.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001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Internship 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01/2023 – 05/2023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001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UzProgers, Karshi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tabs>
                <w:tab w:val="right" w:leader="none" w:pos="10001"/>
              </w:tabs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Contributed to frontend feature development for the UzToz platform using React.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tabs>
                <w:tab w:val="right" w:leader="none" w:pos="10001"/>
              </w:tabs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Implemented file upload/download workflows and integrated REST APIs.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tabs>
                <w:tab w:val="right" w:leader="none" w:pos="10001"/>
              </w:tabs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Collaborated with the development team using GitLab-based workflows.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001"/>
              </w:tabs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Skills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React js, React-i18n, Chakra UI, Git, GitLab, RestfulAPI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right" w:leader="none" w:pos="10001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62626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Education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62626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62626"/>
                <w:sz w:val="26"/>
                <w:szCs w:val="26"/>
                <w:rtl w:val="0"/>
              </w:rPr>
              <w:t xml:space="preserve">Bachelor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26">
            <w:pPr>
              <w:tabs>
                <w:tab w:val="right" w:leader="none" w:pos="10001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Karshi State University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Mathematics and Computer Science – 2020 to 2025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262626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62626"/>
                <w:sz w:val="28"/>
                <w:szCs w:val="28"/>
                <w:rtl w:val="0"/>
              </w:rPr>
              <w:t xml:space="preserve">Languages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Uzbek - Native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English — IELTS Overall 6.0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keepNext w:val="1"/>
        <w:keepLines w:val="1"/>
        <w:pBdr>
          <w:bottom w:color="7f7f7f" w:space="2" w:sz="4" w:val="single"/>
        </w:pBdr>
        <w:spacing w:after="120" w:before="0" w:line="240" w:lineRule="auto"/>
        <w:ind w:left="425.1968503937008" w:firstLine="0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rtl w:val="0"/>
        </w:rPr>
        <w:t xml:space="preserve">Awards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3rd place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the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Ideathon competition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held in Qarshi, showcasing innovative problem-solving and teamwork skills.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238" w:left="340" w:right="3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-US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ed7d31" w:space="2" w:sz="4" w:val="single"/>
      </w:pBdr>
      <w:spacing w:after="120" w:before="360" w:line="240" w:lineRule="auto"/>
    </w:pPr>
    <w:rPr>
      <w:rFonts w:ascii="Calibri" w:cs="Calibri" w:eastAsia="Calibri" w:hAnsi="Calibri"/>
      <w:color w:val="26262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120" w:line="240" w:lineRule="auto"/>
    </w:pPr>
    <w:rPr>
      <w:rFonts w:ascii="Calibri" w:cs="Calibri" w:eastAsia="Calibri" w:hAnsi="Calibri"/>
      <w:color w:val="ed7d3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c5591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i w:val="1"/>
      <w:iCs w:val="1"/>
      <w:color w:val="843c0b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c5591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i w:val="1"/>
      <w:iCs w:val="1"/>
      <w:color w:val="843c0b"/>
      <w:sz w:val="24"/>
      <w:szCs w:val="24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262626"/>
      <w:sz w:val="96"/>
      <w:szCs w:val="9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ed7d31" w:space="2" w:sz="4" w:val="single"/>
      </w:pBdr>
      <w:spacing w:after="120" w:before="360" w:line="240" w:lineRule="auto"/>
    </w:pPr>
    <w:rPr>
      <w:rFonts w:ascii="Calibri" w:cs="Calibri" w:eastAsia="Calibri" w:hAnsi="Calibri"/>
      <w:color w:val="26262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120" w:line="240" w:lineRule="auto"/>
    </w:pPr>
    <w:rPr>
      <w:rFonts w:ascii="Calibri" w:cs="Calibri" w:eastAsia="Calibri" w:hAnsi="Calibri"/>
      <w:color w:val="ed7d3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c5591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i w:val="1"/>
      <w:color w:val="843c0b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c5591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i w:val="1"/>
      <w:color w:val="843c0b"/>
      <w:sz w:val="24"/>
      <w:szCs w:val="24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262626"/>
      <w:sz w:val="96"/>
      <w:szCs w:val="96"/>
    </w:rPr>
  </w:style>
  <w:style w:type="paragraph" w:styleId="Subtitle">
    <w:name w:val="Subtitle"/>
    <w:basedOn w:val="Normal"/>
    <w:next w:val="Normal"/>
    <w:pPr>
      <w:spacing w:after="240" w:lineRule="auto"/>
    </w:pPr>
    <w:rPr>
      <w:smallCaps w:val="1"/>
      <w:color w:val="404040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after="240" w:lineRule="auto"/>
    </w:pPr>
    <w:rPr>
      <w:smallCaps w:val="1"/>
      <w:color w:val="404040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LazyBrogrammer/birthday-invit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AVOHIRDEVUZ@GMAIL.COM" TargetMode="External"/><Relationship Id="rId8" Type="http://schemas.openxmlformats.org/officeDocument/2006/relationships/hyperlink" Target="https://www.linkedin.com/in/javohirhasanov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x9br1/ApvratMViGiYFqhGamXQ==">CgMxLjAyDmguaG5ieTU3NGQycWxsMg5oLnI1OXo1ZGxrZzYyMjgAciExMkVPemE4cFBfZ09TVEJFdHI5cTR5QWd5UHkyWVlrODM=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