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E58C" w14:textId="77777777" w:rsidR="00AD7466" w:rsidRPr="00FD7553" w:rsidRDefault="00AD7466" w:rsidP="00AD7466">
      <w:pPr>
        <w:jc w:val="center"/>
        <w:rPr>
          <w:b/>
          <w:sz w:val="26"/>
          <w:szCs w:val="26"/>
          <w:lang w:val="ru-RU"/>
        </w:rPr>
      </w:pPr>
      <w:r w:rsidRPr="00FD7553">
        <w:rPr>
          <w:b/>
          <w:sz w:val="26"/>
          <w:szCs w:val="26"/>
        </w:rPr>
        <w:t>ДОГОВІР</w:t>
      </w:r>
    </w:p>
    <w:p w14:paraId="670DF3DD" w14:textId="77777777" w:rsidR="00AD7466" w:rsidRPr="00FD7553" w:rsidRDefault="00AD7466" w:rsidP="00AD7466">
      <w:pPr>
        <w:jc w:val="center"/>
        <w:rPr>
          <w:b/>
          <w:sz w:val="26"/>
          <w:szCs w:val="26"/>
        </w:rPr>
      </w:pPr>
      <w:r w:rsidRPr="00FD7553">
        <w:rPr>
          <w:b/>
          <w:sz w:val="26"/>
          <w:szCs w:val="26"/>
        </w:rPr>
        <w:t>про постачання електричної енергії споживачу</w:t>
      </w:r>
    </w:p>
    <w:p w14:paraId="1D51547B" w14:textId="77777777" w:rsidR="00AD7466" w:rsidRPr="00FD7553" w:rsidRDefault="00AD7466" w:rsidP="00AD7466">
      <w:pPr>
        <w:jc w:val="both"/>
        <w:rPr>
          <w:sz w:val="22"/>
          <w:szCs w:val="22"/>
        </w:rPr>
      </w:pPr>
    </w:p>
    <w:tbl>
      <w:tblPr>
        <w:tblW w:w="0" w:type="auto"/>
        <w:tblInd w:w="108" w:type="dxa"/>
        <w:tblLook w:val="04A0" w:firstRow="1" w:lastRow="0" w:firstColumn="1" w:lastColumn="0" w:noHBand="0" w:noVBand="1"/>
      </w:tblPr>
      <w:tblGrid>
        <w:gridCol w:w="4602"/>
        <w:gridCol w:w="4927"/>
      </w:tblGrid>
      <w:tr w:rsidR="00AD7466" w:rsidRPr="00FD7553" w14:paraId="1569C104" w14:textId="77777777" w:rsidTr="008E47FF">
        <w:tc>
          <w:tcPr>
            <w:tcW w:w="4677" w:type="dxa"/>
            <w:shd w:val="clear" w:color="auto" w:fill="auto"/>
          </w:tcPr>
          <w:p w14:paraId="5422BB70" w14:textId="77777777" w:rsidR="00AD7466" w:rsidRPr="00FD7553" w:rsidRDefault="00AD7466" w:rsidP="008E47FF">
            <w:pPr>
              <w:rPr>
                <w:rFonts w:eastAsia="Calibri"/>
                <w:sz w:val="22"/>
                <w:szCs w:val="22"/>
              </w:rPr>
            </w:pPr>
            <w:r w:rsidRPr="00FD7553">
              <w:rPr>
                <w:rFonts w:eastAsia="Calibri"/>
                <w:sz w:val="22"/>
                <w:szCs w:val="22"/>
              </w:rPr>
              <w:t>м. Київ</w:t>
            </w:r>
          </w:p>
        </w:tc>
        <w:tc>
          <w:tcPr>
            <w:tcW w:w="4996" w:type="dxa"/>
            <w:shd w:val="clear" w:color="auto" w:fill="auto"/>
          </w:tcPr>
          <w:p w14:paraId="537D9FD6" w14:textId="77777777" w:rsidR="00AD7466" w:rsidRPr="00FD7553" w:rsidRDefault="00AD7466" w:rsidP="008E47FF">
            <w:pPr>
              <w:jc w:val="right"/>
              <w:rPr>
                <w:rFonts w:eastAsia="Calibri"/>
                <w:sz w:val="22"/>
                <w:szCs w:val="22"/>
              </w:rPr>
            </w:pPr>
            <w:r w:rsidRPr="00FD7553">
              <w:rPr>
                <w:rFonts w:eastAsia="Calibri"/>
                <w:sz w:val="22"/>
                <w:szCs w:val="22"/>
              </w:rPr>
              <w:t>«___» __________ 20__ року</w:t>
            </w:r>
          </w:p>
        </w:tc>
      </w:tr>
    </w:tbl>
    <w:p w14:paraId="151E7BFD" w14:textId="77777777" w:rsidR="00AD7466" w:rsidRPr="00FD7553" w:rsidRDefault="00AD7466" w:rsidP="00AD7466">
      <w:pPr>
        <w:jc w:val="both"/>
        <w:rPr>
          <w:sz w:val="22"/>
          <w:szCs w:val="22"/>
        </w:rPr>
      </w:pPr>
    </w:p>
    <w:p w14:paraId="4D8761F7" w14:textId="0D72F039" w:rsidR="00AD7466" w:rsidRPr="00D75099" w:rsidRDefault="00AD7466" w:rsidP="00AD7466">
      <w:pPr>
        <w:autoSpaceDE w:val="0"/>
        <w:autoSpaceDN w:val="0"/>
        <w:adjustRightInd w:val="0"/>
        <w:spacing w:after="120"/>
        <w:jc w:val="both"/>
        <w:rPr>
          <w:sz w:val="22"/>
          <w:szCs w:val="22"/>
        </w:rPr>
      </w:pPr>
      <w:r w:rsidRPr="00FD7553">
        <w:rPr>
          <w:b/>
          <w:sz w:val="22"/>
          <w:szCs w:val="22"/>
        </w:rPr>
        <w:t>ТОВАРИСТВО З ОБМЕЖЕНОЮ ВІДПОВІДАЛЬНІСТЮ</w:t>
      </w:r>
      <w:r w:rsidRPr="00FD7553">
        <w:rPr>
          <w:sz w:val="22"/>
          <w:szCs w:val="22"/>
        </w:rPr>
        <w:t xml:space="preserve"> </w:t>
      </w:r>
      <w:r w:rsidRPr="00FD7553">
        <w:rPr>
          <w:b/>
          <w:sz w:val="22"/>
          <w:szCs w:val="22"/>
        </w:rPr>
        <w:t>«</w:t>
      </w:r>
      <w:r>
        <w:rPr>
          <w:b/>
          <w:bCs/>
          <w:sz w:val="22"/>
          <w:szCs w:val="22"/>
        </w:rPr>
        <w:t>ФЕТ</w:t>
      </w:r>
      <w:r w:rsidRPr="00FD7553">
        <w:rPr>
          <w:b/>
          <w:sz w:val="22"/>
          <w:szCs w:val="22"/>
        </w:rPr>
        <w:t>»</w:t>
      </w:r>
      <w:r w:rsidRPr="00FD7553">
        <w:rPr>
          <w:sz w:val="22"/>
          <w:szCs w:val="22"/>
        </w:rPr>
        <w:t xml:space="preserve"> (діє на підставі ліцензії на право провадження господарської діяльності з постачання електричної енергії споживачу, постанова НКРЕКП № 222 від 15.02.2019 року), </w:t>
      </w:r>
      <w:r>
        <w:rPr>
          <w:sz w:val="22"/>
          <w:szCs w:val="22"/>
        </w:rPr>
        <w:t>далі за текстом цього договору - Постачальник</w:t>
      </w:r>
    </w:p>
    <w:p w14:paraId="5DC61E64" w14:textId="77777777" w:rsidR="00AD7466" w:rsidRPr="00FD7553" w:rsidRDefault="00AD7466" w:rsidP="00AD7466">
      <w:pPr>
        <w:jc w:val="both"/>
        <w:rPr>
          <w:b/>
          <w:sz w:val="22"/>
          <w:szCs w:val="22"/>
        </w:rPr>
      </w:pPr>
    </w:p>
    <w:p w14:paraId="1488BE1E" w14:textId="77777777" w:rsidR="00AD7466" w:rsidRPr="00FD7553" w:rsidRDefault="00AD7466" w:rsidP="00AD7466">
      <w:pPr>
        <w:jc w:val="center"/>
        <w:rPr>
          <w:b/>
          <w:sz w:val="22"/>
          <w:szCs w:val="22"/>
        </w:rPr>
      </w:pPr>
      <w:r w:rsidRPr="00FD7553">
        <w:rPr>
          <w:b/>
          <w:sz w:val="22"/>
          <w:szCs w:val="22"/>
        </w:rPr>
        <w:t>1. ЗАГАЛЬНІ ПОЛОЖЕННЯ</w:t>
      </w:r>
    </w:p>
    <w:p w14:paraId="5CF24BEE" w14:textId="77777777" w:rsidR="00AD7466" w:rsidRPr="00FD7553" w:rsidRDefault="00AD7466" w:rsidP="00AD7466">
      <w:pPr>
        <w:ind w:firstLine="567"/>
        <w:jc w:val="both"/>
        <w:rPr>
          <w:sz w:val="22"/>
          <w:szCs w:val="22"/>
        </w:rPr>
      </w:pPr>
      <w:r w:rsidRPr="00FD7553">
        <w:rPr>
          <w:sz w:val="22"/>
          <w:szCs w:val="22"/>
        </w:rPr>
        <w:t>1.1. Цей договір про постачання електричної енергії споживачу (далі – Договір) встановлює порядок та умови постачання електричної енергії як товарної продукції Споживачу Постачальником.</w:t>
      </w:r>
    </w:p>
    <w:p w14:paraId="5657CACB" w14:textId="77777777" w:rsidR="00AD7466" w:rsidRPr="00FD7553" w:rsidRDefault="00AD7466" w:rsidP="00AD7466">
      <w:pPr>
        <w:ind w:firstLine="567"/>
        <w:jc w:val="both"/>
        <w:rPr>
          <w:sz w:val="22"/>
          <w:szCs w:val="22"/>
        </w:rPr>
      </w:pPr>
      <w:r w:rsidRPr="00FD7553">
        <w:rPr>
          <w:sz w:val="22"/>
          <w:szCs w:val="22"/>
        </w:rPr>
        <w:t xml:space="preserve">1.2. Умови цього Договору розроблені відповідно до Закону України </w:t>
      </w:r>
      <w:r w:rsidRPr="00FD7553">
        <w:rPr>
          <w:sz w:val="22"/>
          <w:szCs w:val="22"/>
          <w:lang w:val="ru-RU"/>
        </w:rPr>
        <w:t>«</w:t>
      </w:r>
      <w:r w:rsidRPr="00FD7553">
        <w:rPr>
          <w:sz w:val="22"/>
          <w:szCs w:val="22"/>
        </w:rPr>
        <w:t>Про ринок електричної енергії</w:t>
      </w:r>
      <w:r w:rsidRPr="00FD7553">
        <w:rPr>
          <w:sz w:val="22"/>
          <w:szCs w:val="22"/>
          <w:lang w:val="ru-RU"/>
        </w:rPr>
        <w:t>»</w:t>
      </w:r>
      <w:r w:rsidRPr="00FD7553">
        <w:rPr>
          <w:sz w:val="22"/>
          <w:szCs w:val="22"/>
        </w:rPr>
        <w:t xml:space="preserve">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року № 312 (далі - ПРРЕЕ). Терміни та визначення, що використовуються в цьому Договорі, вживаються у значеннях, наведених у чинних нормативно-правових актах у сфері електроенергетики.</w:t>
      </w:r>
    </w:p>
    <w:p w14:paraId="010BA5B7" w14:textId="77777777" w:rsidR="00AD7466" w:rsidRPr="008D4C6D" w:rsidRDefault="00AD7466" w:rsidP="00AD7466">
      <w:pPr>
        <w:ind w:firstLine="567"/>
        <w:jc w:val="both"/>
      </w:pPr>
      <w:r w:rsidRPr="008D4C6D">
        <w:t>Цей договір укладається відповідно до статей 633, 634, 641, 642 Цивільного кодексу України, шляхом приєднання Споживача до його умов та умов відповідної комерційної пропозиції, яку опубліковано на сайті Постачальника та зазначено у Додатку №</w:t>
      </w:r>
      <w:r w:rsidRPr="00281B92">
        <w:t>2</w:t>
      </w:r>
      <w:r w:rsidRPr="008D4C6D">
        <w:t xml:space="preserve"> до цього Договору.</w:t>
      </w:r>
    </w:p>
    <w:p w14:paraId="36E11A66" w14:textId="77777777" w:rsidR="00AD7466" w:rsidRPr="00FD7553" w:rsidRDefault="00AD7466" w:rsidP="00AD7466">
      <w:pPr>
        <w:ind w:firstLine="709"/>
        <w:jc w:val="both"/>
        <w:rPr>
          <w:sz w:val="22"/>
          <w:szCs w:val="22"/>
        </w:rPr>
      </w:pPr>
      <w:r w:rsidRPr="00FD7553">
        <w:rPr>
          <w:sz w:val="22"/>
          <w:szCs w:val="22"/>
        </w:rPr>
        <w:t>Далі по тексту цього Договору Постачальник або Споживач іменуються як Сторона, а разом - Сторони.</w:t>
      </w:r>
    </w:p>
    <w:p w14:paraId="74BE8861" w14:textId="77777777" w:rsidR="00AD7466" w:rsidRPr="00FD7553" w:rsidRDefault="00AD7466" w:rsidP="00AD7466">
      <w:pPr>
        <w:jc w:val="both"/>
        <w:rPr>
          <w:sz w:val="22"/>
          <w:szCs w:val="22"/>
        </w:rPr>
      </w:pPr>
    </w:p>
    <w:p w14:paraId="4C82E7ED" w14:textId="77777777" w:rsidR="00AD7466" w:rsidRPr="00FD7553" w:rsidRDefault="00AD7466" w:rsidP="00AD7466">
      <w:pPr>
        <w:jc w:val="center"/>
        <w:rPr>
          <w:b/>
          <w:sz w:val="22"/>
          <w:szCs w:val="22"/>
        </w:rPr>
      </w:pPr>
      <w:r w:rsidRPr="00FD7553">
        <w:rPr>
          <w:b/>
          <w:sz w:val="22"/>
          <w:szCs w:val="22"/>
        </w:rPr>
        <w:t>2. ПРЕДМЕТ ДОГОВОРУ</w:t>
      </w:r>
    </w:p>
    <w:p w14:paraId="55083E25" w14:textId="77777777" w:rsidR="00AD7466" w:rsidRPr="00FD7553" w:rsidRDefault="00AD7466" w:rsidP="00AD7466">
      <w:pPr>
        <w:ind w:firstLine="567"/>
        <w:jc w:val="both"/>
        <w:rPr>
          <w:sz w:val="22"/>
          <w:szCs w:val="22"/>
        </w:rPr>
      </w:pPr>
      <w:r w:rsidRPr="00FD7553">
        <w:rPr>
          <w:sz w:val="22"/>
          <w:szCs w:val="22"/>
        </w:rPr>
        <w:t>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(придбаної) електричної енергії та здійснює інші платежі згідно з умовами цього Договору.</w:t>
      </w:r>
    </w:p>
    <w:p w14:paraId="3845037C" w14:textId="77777777" w:rsidR="00AD7466" w:rsidRPr="00FD7553" w:rsidRDefault="00AD7466" w:rsidP="00AD7466">
      <w:pPr>
        <w:ind w:firstLine="567"/>
        <w:jc w:val="both"/>
        <w:rPr>
          <w:sz w:val="22"/>
          <w:szCs w:val="22"/>
        </w:rPr>
      </w:pPr>
      <w:r w:rsidRPr="00FD7553">
        <w:rPr>
          <w:sz w:val="22"/>
          <w:szCs w:val="22"/>
        </w:rPr>
        <w:t>2.2. Обов'язковою умовою для постачання електричної енергії Споживачу є:</w:t>
      </w:r>
    </w:p>
    <w:p w14:paraId="4AA3710E" w14:textId="77777777" w:rsidR="00AD7466" w:rsidRPr="00FD7553" w:rsidRDefault="00AD7466" w:rsidP="00AD7466">
      <w:pPr>
        <w:ind w:firstLine="709"/>
        <w:jc w:val="both"/>
        <w:rPr>
          <w:sz w:val="22"/>
          <w:szCs w:val="22"/>
        </w:rPr>
      </w:pPr>
      <w:r w:rsidRPr="00FD7553">
        <w:rPr>
          <w:sz w:val="22"/>
          <w:szCs w:val="22"/>
        </w:rPr>
        <w:t>- наявність у нього укладеного в установленому порядку з оператором системи розподілу договору про надання послуг з розподілу, на підставі якого Споживач набуває право отримувати послугу з розподілу електричної енергії.</w:t>
      </w:r>
    </w:p>
    <w:p w14:paraId="7B350B16" w14:textId="77777777" w:rsidR="00AD7466" w:rsidRPr="00FD7553" w:rsidRDefault="00AD7466" w:rsidP="00AD7466">
      <w:pPr>
        <w:ind w:firstLine="709"/>
        <w:jc w:val="both"/>
        <w:rPr>
          <w:sz w:val="22"/>
          <w:szCs w:val="22"/>
        </w:rPr>
      </w:pPr>
      <w:r w:rsidRPr="00FD7553">
        <w:rPr>
          <w:sz w:val="22"/>
          <w:szCs w:val="22"/>
        </w:rPr>
        <w:t xml:space="preserve">- 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w:t>
      </w:r>
    </w:p>
    <w:p w14:paraId="3CF74580" w14:textId="77777777" w:rsidR="00AD7466" w:rsidRPr="00FD7553" w:rsidRDefault="00AD7466" w:rsidP="00AD7466">
      <w:pPr>
        <w:ind w:firstLine="709"/>
        <w:jc w:val="both"/>
        <w:rPr>
          <w:sz w:val="22"/>
          <w:szCs w:val="22"/>
        </w:rPr>
      </w:pPr>
      <w:r w:rsidRPr="00FD7553">
        <w:rPr>
          <w:sz w:val="22"/>
          <w:szCs w:val="22"/>
        </w:rPr>
        <w:t>- відсутній факт припинення/призупинення постачання електричної енергії або надання послуг з розподілу (передачі) електричної енергії.</w:t>
      </w:r>
    </w:p>
    <w:p w14:paraId="753218BD" w14:textId="77777777" w:rsidR="00AD7466" w:rsidRPr="00FD7553" w:rsidRDefault="00AD7466" w:rsidP="00AD7466">
      <w:pPr>
        <w:ind w:firstLine="567"/>
        <w:jc w:val="both"/>
        <w:rPr>
          <w:sz w:val="22"/>
          <w:szCs w:val="22"/>
        </w:rPr>
      </w:pPr>
      <w:r w:rsidRPr="00FD7553">
        <w:rPr>
          <w:sz w:val="22"/>
          <w:szCs w:val="22"/>
        </w:rPr>
        <w:t>2.3. Споживач підтверджує, що на дату укладення цього Договору у нього (Споживача) є чинний договір про надання послуг з розподілу</w:t>
      </w:r>
      <w:r w:rsidRPr="00FD7553">
        <w:rPr>
          <w:sz w:val="22"/>
          <w:szCs w:val="22"/>
          <w:lang w:val="ru-RU"/>
        </w:rPr>
        <w:t xml:space="preserve"> </w:t>
      </w:r>
      <w:r w:rsidRPr="00FD7553">
        <w:rPr>
          <w:rFonts w:eastAsia="Calibri"/>
          <w:sz w:val="22"/>
          <w:szCs w:val="22"/>
        </w:rPr>
        <w:t>(передачі)</w:t>
      </w:r>
      <w:r w:rsidRPr="00FD7553">
        <w:rPr>
          <w:rFonts w:eastAsia="Calibri"/>
          <w:sz w:val="22"/>
          <w:szCs w:val="22"/>
          <w:lang w:val="ru-RU"/>
        </w:rPr>
        <w:t xml:space="preserve"> </w:t>
      </w:r>
      <w:r w:rsidRPr="00FD7553">
        <w:rPr>
          <w:rFonts w:eastAsia="Calibri"/>
          <w:sz w:val="22"/>
          <w:szCs w:val="22"/>
        </w:rPr>
        <w:t>електричної енергії</w:t>
      </w:r>
      <w:r w:rsidRPr="00FD7553">
        <w:rPr>
          <w:sz w:val="22"/>
          <w:szCs w:val="22"/>
        </w:rPr>
        <w:t>, що укладений у встановленому порядку з оператором (операторами) системи розподілу</w:t>
      </w:r>
      <w:r w:rsidRPr="00FD7553">
        <w:rPr>
          <w:sz w:val="22"/>
          <w:szCs w:val="22"/>
          <w:lang w:val="ru-RU"/>
        </w:rPr>
        <w:t xml:space="preserve"> </w:t>
      </w:r>
      <w:r w:rsidRPr="00FD7553">
        <w:rPr>
          <w:rFonts w:eastAsia="Calibri"/>
          <w:sz w:val="22"/>
          <w:szCs w:val="22"/>
        </w:rPr>
        <w:t>(передачі)</w:t>
      </w:r>
      <w:r w:rsidRPr="00FD7553">
        <w:rPr>
          <w:sz w:val="22"/>
          <w:szCs w:val="22"/>
        </w:rPr>
        <w:t>,</w:t>
      </w:r>
      <w:r>
        <w:rPr>
          <w:sz w:val="22"/>
          <w:szCs w:val="22"/>
        </w:rPr>
        <w:t xml:space="preserve"> найменування якого зазначено у заяві відповідно до Додатку №1</w:t>
      </w:r>
      <w:r w:rsidRPr="00FD7553">
        <w:rPr>
          <w:sz w:val="22"/>
          <w:szCs w:val="22"/>
        </w:rPr>
        <w:t>.</w:t>
      </w:r>
    </w:p>
    <w:p w14:paraId="1DEBF150" w14:textId="77777777" w:rsidR="00AD7466" w:rsidRPr="00FD7553" w:rsidRDefault="00AD7466" w:rsidP="00AD7466">
      <w:pPr>
        <w:rPr>
          <w:b/>
          <w:sz w:val="22"/>
          <w:szCs w:val="22"/>
          <w:lang w:val="ru-RU"/>
        </w:rPr>
      </w:pPr>
    </w:p>
    <w:p w14:paraId="7F955E34" w14:textId="77777777" w:rsidR="00AD7466" w:rsidRPr="00FD7553" w:rsidRDefault="00AD7466" w:rsidP="00AD7466">
      <w:pPr>
        <w:jc w:val="center"/>
        <w:rPr>
          <w:b/>
          <w:sz w:val="22"/>
          <w:szCs w:val="22"/>
        </w:rPr>
      </w:pPr>
      <w:r w:rsidRPr="00FD7553">
        <w:rPr>
          <w:b/>
          <w:sz w:val="22"/>
          <w:szCs w:val="22"/>
        </w:rPr>
        <w:t>3. УМОВИ ПОСТАЧАННЯ</w:t>
      </w:r>
    </w:p>
    <w:p w14:paraId="204BF06C" w14:textId="77777777" w:rsidR="00AD7466" w:rsidRPr="00FD7553" w:rsidRDefault="00AD7466" w:rsidP="00AD7466">
      <w:pPr>
        <w:ind w:firstLine="567"/>
        <w:jc w:val="both"/>
        <w:rPr>
          <w:sz w:val="22"/>
          <w:szCs w:val="22"/>
        </w:rPr>
      </w:pPr>
      <w:r w:rsidRPr="00FD7553">
        <w:rPr>
          <w:sz w:val="22"/>
          <w:szCs w:val="22"/>
        </w:rPr>
        <w:t xml:space="preserve">3.1. Постачання електричної енергії Споживачу здійснюється відповідно </w:t>
      </w:r>
      <w:r>
        <w:rPr>
          <w:sz w:val="22"/>
          <w:szCs w:val="22"/>
        </w:rPr>
        <w:t xml:space="preserve">до </w:t>
      </w:r>
      <w:r w:rsidRPr="00FD7553">
        <w:rPr>
          <w:sz w:val="22"/>
          <w:szCs w:val="22"/>
        </w:rPr>
        <w:t>Заяв</w:t>
      </w:r>
      <w:r>
        <w:rPr>
          <w:sz w:val="22"/>
          <w:szCs w:val="22"/>
        </w:rPr>
        <w:t>и</w:t>
      </w:r>
      <w:r w:rsidRPr="00FD7553">
        <w:rPr>
          <w:sz w:val="22"/>
          <w:szCs w:val="22"/>
        </w:rPr>
        <w:t xml:space="preserve"> на постачання електричної енергії,</w:t>
      </w:r>
      <w:r>
        <w:rPr>
          <w:sz w:val="22"/>
          <w:szCs w:val="22"/>
        </w:rPr>
        <w:t xml:space="preserve"> </w:t>
      </w:r>
      <w:r w:rsidRPr="00FD7553">
        <w:rPr>
          <w:sz w:val="22"/>
          <w:szCs w:val="22"/>
        </w:rPr>
        <w:t>яка надається Споживачем за формою відповідно до Додатку №1 до цього Договору, на відповідний розрахунковий період згідно умов цього Договору. При цьому, надання щоденних прогнозних обсягів споживання електричної енергії розрахункового періоду відповідно до Додатку №1, є обов’язковим.</w:t>
      </w:r>
    </w:p>
    <w:p w14:paraId="1C5318B5" w14:textId="77777777" w:rsidR="00AD7466" w:rsidRPr="00FD7553" w:rsidRDefault="00AD7466" w:rsidP="00AD7466">
      <w:pPr>
        <w:ind w:firstLine="567"/>
        <w:jc w:val="both"/>
        <w:rPr>
          <w:sz w:val="22"/>
          <w:szCs w:val="22"/>
        </w:rPr>
      </w:pPr>
      <w:r w:rsidRPr="00FD7553">
        <w:rPr>
          <w:sz w:val="22"/>
          <w:szCs w:val="22"/>
        </w:rPr>
        <w:t>3.2. Споживач має право вільно змінювати Постачальника відповідно до процедури, визначеної ПРРЕЕ, та умов цього Договору.</w:t>
      </w:r>
    </w:p>
    <w:p w14:paraId="3AE79772" w14:textId="77777777" w:rsidR="00AD7466" w:rsidRPr="00FD7553" w:rsidRDefault="00AD7466" w:rsidP="00AD7466">
      <w:pPr>
        <w:rPr>
          <w:b/>
          <w:sz w:val="22"/>
          <w:szCs w:val="22"/>
        </w:rPr>
      </w:pPr>
    </w:p>
    <w:p w14:paraId="61A9B306" w14:textId="77777777" w:rsidR="00AD7466" w:rsidRPr="00FD7553" w:rsidRDefault="00AD7466" w:rsidP="00AD7466">
      <w:pPr>
        <w:jc w:val="center"/>
        <w:rPr>
          <w:b/>
          <w:sz w:val="22"/>
          <w:szCs w:val="22"/>
        </w:rPr>
      </w:pPr>
      <w:r w:rsidRPr="00FD7553">
        <w:rPr>
          <w:b/>
          <w:sz w:val="22"/>
          <w:szCs w:val="22"/>
        </w:rPr>
        <w:t>4. ЯКІСТЬ ПОСТАЧАННЯ ЕЛЕКТРИЧНОЇ ЕНЕРГІЇ</w:t>
      </w:r>
    </w:p>
    <w:p w14:paraId="4645D960" w14:textId="77777777" w:rsidR="00AD7466" w:rsidRPr="00FD7553" w:rsidRDefault="00AD7466" w:rsidP="00AD7466">
      <w:pPr>
        <w:ind w:firstLine="567"/>
        <w:jc w:val="both"/>
        <w:rPr>
          <w:sz w:val="22"/>
          <w:szCs w:val="22"/>
        </w:rPr>
      </w:pPr>
      <w:r w:rsidRPr="00FD7553">
        <w:rPr>
          <w:sz w:val="22"/>
          <w:szCs w:val="22"/>
        </w:rPr>
        <w:t>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w:t>
      </w:r>
    </w:p>
    <w:p w14:paraId="00B11CCF" w14:textId="77777777" w:rsidR="00AD7466" w:rsidRPr="00FD7553" w:rsidRDefault="00AD7466" w:rsidP="00AD7466">
      <w:pPr>
        <w:ind w:firstLine="567"/>
        <w:jc w:val="both"/>
        <w:rPr>
          <w:sz w:val="22"/>
          <w:szCs w:val="22"/>
        </w:rPr>
      </w:pPr>
      <w:r w:rsidRPr="00FD7553">
        <w:rPr>
          <w:sz w:val="22"/>
          <w:szCs w:val="22"/>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w:t>
      </w:r>
      <w:r w:rsidRPr="00FD7553">
        <w:rPr>
          <w:sz w:val="22"/>
          <w:szCs w:val="22"/>
        </w:rPr>
        <w:lastRenderedPageBreak/>
        <w:t>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w:t>
      </w:r>
    </w:p>
    <w:p w14:paraId="25AAD804" w14:textId="77777777" w:rsidR="00AD7466" w:rsidRPr="00FD7553" w:rsidRDefault="00AD7466" w:rsidP="00AD7466">
      <w:pPr>
        <w:ind w:firstLine="567"/>
        <w:jc w:val="both"/>
        <w:rPr>
          <w:sz w:val="22"/>
          <w:szCs w:val="22"/>
        </w:rPr>
      </w:pPr>
      <w:r w:rsidRPr="00FD7553">
        <w:rPr>
          <w:sz w:val="22"/>
          <w:szCs w:val="22"/>
        </w:rPr>
        <w:t>4.3. Споживач має право на отримання компенсації за недотримання показників комерційної якості надання послуг Постачальником. Постачальник зобов’язується надавати компенсацію Споживачу за недотримання показників комерційної якості надання послуг Постачальником у порядку затвердженому Регулятором.</w:t>
      </w:r>
    </w:p>
    <w:p w14:paraId="262DC861" w14:textId="77777777" w:rsidR="00AD7466" w:rsidRPr="00FD7553" w:rsidRDefault="00AD7466" w:rsidP="00AD7466">
      <w:pPr>
        <w:ind w:firstLine="567"/>
        <w:jc w:val="both"/>
        <w:rPr>
          <w:sz w:val="22"/>
          <w:szCs w:val="22"/>
        </w:rPr>
      </w:pPr>
      <w:r w:rsidRPr="00FD7553">
        <w:rPr>
          <w:sz w:val="22"/>
          <w:szCs w:val="22"/>
        </w:rPr>
        <w:t>4.4. Постачання електричної енергії Споживачу здійснюється Постачальником виключно після надання Споживачем Заяви на постачання електричної енергії</w:t>
      </w:r>
      <w:r>
        <w:rPr>
          <w:sz w:val="22"/>
          <w:szCs w:val="22"/>
        </w:rPr>
        <w:t xml:space="preserve"> </w:t>
      </w:r>
      <w:r w:rsidRPr="00FD7553">
        <w:rPr>
          <w:sz w:val="22"/>
          <w:szCs w:val="22"/>
        </w:rPr>
        <w:t>за формою відповідно до Додатку №1 до Договору.</w:t>
      </w:r>
    </w:p>
    <w:p w14:paraId="456CF5AF" w14:textId="77777777" w:rsidR="00AD7466" w:rsidRPr="00FD7553" w:rsidRDefault="00AD7466" w:rsidP="00AD7466">
      <w:pPr>
        <w:jc w:val="both"/>
        <w:rPr>
          <w:sz w:val="22"/>
          <w:szCs w:val="22"/>
        </w:rPr>
      </w:pPr>
    </w:p>
    <w:p w14:paraId="001A24DD" w14:textId="77777777" w:rsidR="00AD7466" w:rsidRPr="00FD7553" w:rsidRDefault="00AD7466" w:rsidP="00AD7466">
      <w:pPr>
        <w:jc w:val="center"/>
        <w:rPr>
          <w:b/>
          <w:sz w:val="22"/>
          <w:szCs w:val="22"/>
        </w:rPr>
      </w:pPr>
      <w:r w:rsidRPr="00FD7553">
        <w:rPr>
          <w:b/>
          <w:sz w:val="22"/>
          <w:szCs w:val="22"/>
        </w:rPr>
        <w:t>5. ЦІНА, ПОРЯДОК ОБЛІКУ ТА ОПЛАТИ ЕЛЕКТРИЧНОЇ ЕНЕРГІЇ</w:t>
      </w:r>
    </w:p>
    <w:p w14:paraId="0604EBD5" w14:textId="77777777" w:rsidR="00AD7466" w:rsidRPr="00FD7553" w:rsidRDefault="00AD7466" w:rsidP="00AD7466">
      <w:pPr>
        <w:ind w:firstLine="567"/>
        <w:jc w:val="both"/>
        <w:rPr>
          <w:sz w:val="22"/>
          <w:szCs w:val="22"/>
        </w:rPr>
      </w:pPr>
      <w:r w:rsidRPr="00FD7553">
        <w:rPr>
          <w:sz w:val="22"/>
          <w:szCs w:val="22"/>
        </w:rPr>
        <w:t>5.1. Споживач розраховується з Постачальником за електричну енергію за цінами, що визначені у Додатку №2 до цього Договору.</w:t>
      </w:r>
    </w:p>
    <w:p w14:paraId="05D8110B" w14:textId="77777777" w:rsidR="00AD7466" w:rsidRPr="00FD7553" w:rsidRDefault="00AD7466" w:rsidP="00AD7466">
      <w:pPr>
        <w:ind w:firstLine="567"/>
        <w:jc w:val="both"/>
        <w:rPr>
          <w:sz w:val="22"/>
          <w:szCs w:val="22"/>
        </w:rPr>
      </w:pPr>
      <w:r w:rsidRPr="00FD7553">
        <w:rPr>
          <w:sz w:val="22"/>
          <w:szCs w:val="22"/>
        </w:rPr>
        <w:t>5.2. Ціна електричної енергії має зазначатися Постачальником у рахунках про оплату електричної енергії за цим Договором, у тому числі у разі її зміни.</w:t>
      </w:r>
    </w:p>
    <w:p w14:paraId="4D12797F" w14:textId="77777777" w:rsidR="00AD7466" w:rsidRPr="00FD7553" w:rsidRDefault="00AD7466" w:rsidP="00AD7466">
      <w:pPr>
        <w:ind w:firstLine="567"/>
        <w:jc w:val="both"/>
        <w:rPr>
          <w:sz w:val="22"/>
          <w:szCs w:val="22"/>
        </w:rPr>
      </w:pPr>
      <w:r w:rsidRPr="00FD7553">
        <w:rPr>
          <w:sz w:val="22"/>
          <w:szCs w:val="22"/>
        </w:rPr>
        <w:t>5.3. Розрахунковим періодом за цим Договором є календарний місяць.</w:t>
      </w:r>
    </w:p>
    <w:p w14:paraId="58CBCE06" w14:textId="77777777" w:rsidR="00AD7466" w:rsidRPr="00FD7553" w:rsidRDefault="00AD7466" w:rsidP="00AD7466">
      <w:pPr>
        <w:ind w:firstLine="567"/>
        <w:jc w:val="both"/>
        <w:rPr>
          <w:sz w:val="22"/>
          <w:szCs w:val="22"/>
        </w:rPr>
      </w:pPr>
      <w:r w:rsidRPr="00FD7553">
        <w:rPr>
          <w:sz w:val="22"/>
          <w:szCs w:val="22"/>
        </w:rPr>
        <w:t>5.4. Розрахунки Сторін за цим Договором здійснюються відповідно до реквізитів, зазначених у розділі 15 цього Договору.</w:t>
      </w:r>
    </w:p>
    <w:p w14:paraId="1DABB3EB" w14:textId="77777777" w:rsidR="00AD7466" w:rsidRDefault="00AD7466" w:rsidP="00AD7466">
      <w:pPr>
        <w:ind w:firstLine="709"/>
        <w:jc w:val="both"/>
        <w:rPr>
          <w:sz w:val="22"/>
          <w:szCs w:val="22"/>
          <w:lang w:val="ru-RU"/>
        </w:rPr>
      </w:pPr>
      <w:r w:rsidRPr="00FD7553">
        <w:rPr>
          <w:sz w:val="22"/>
          <w:szCs w:val="22"/>
        </w:rPr>
        <w:t>Споживач повинен у платіжному дорученні у призначенні платежу вказувати номер розрахунковий період та номер рахунку (у разі його надання), а саме: «</w:t>
      </w:r>
      <w:r w:rsidRPr="00FD7553">
        <w:rPr>
          <w:i/>
          <w:sz w:val="22"/>
          <w:szCs w:val="22"/>
        </w:rPr>
        <w:t>Оплата за електричну енергію за ___ (місяць поставки, рік), згідно умов Договору та рахунку № __ від</w:t>
      </w:r>
      <w:r>
        <w:rPr>
          <w:i/>
          <w:sz w:val="22"/>
          <w:szCs w:val="22"/>
        </w:rPr>
        <w:t xml:space="preserve"> </w:t>
      </w:r>
      <w:r w:rsidRPr="00FD7553">
        <w:rPr>
          <w:i/>
          <w:sz w:val="22"/>
          <w:szCs w:val="22"/>
        </w:rPr>
        <w:t xml:space="preserve">__ р., в </w:t>
      </w:r>
      <w:proofErr w:type="spellStart"/>
      <w:r w:rsidRPr="00FD7553">
        <w:rPr>
          <w:i/>
          <w:sz w:val="22"/>
          <w:szCs w:val="22"/>
        </w:rPr>
        <w:t>т.ч</w:t>
      </w:r>
      <w:proofErr w:type="spellEnd"/>
      <w:r w:rsidRPr="00FD7553">
        <w:rPr>
          <w:i/>
          <w:sz w:val="22"/>
          <w:szCs w:val="22"/>
        </w:rPr>
        <w:t>. ПДВ (вказати суму)</w:t>
      </w:r>
      <w:r w:rsidRPr="00FD7553">
        <w:rPr>
          <w:sz w:val="22"/>
          <w:szCs w:val="22"/>
        </w:rPr>
        <w:t>». У разі, якщо Споживач невірно вказав призначення платежу, то оплата зараховується лише на підставі надання листа-уточнення про зміну призначення платежу.</w:t>
      </w:r>
      <w:r w:rsidRPr="00FD7553">
        <w:rPr>
          <w:sz w:val="22"/>
          <w:szCs w:val="22"/>
          <w:lang w:val="ru-RU"/>
        </w:rPr>
        <w:t xml:space="preserve"> </w:t>
      </w:r>
    </w:p>
    <w:p w14:paraId="5F21FBE3" w14:textId="77777777" w:rsidR="00AD7466" w:rsidRPr="00FD7553" w:rsidRDefault="00AD7466" w:rsidP="00AD7466">
      <w:pPr>
        <w:ind w:firstLine="709"/>
        <w:jc w:val="both"/>
        <w:rPr>
          <w:sz w:val="22"/>
          <w:szCs w:val="22"/>
        </w:rPr>
      </w:pPr>
      <w:r w:rsidRPr="00FD7553">
        <w:rPr>
          <w:sz w:val="22"/>
          <w:szCs w:val="22"/>
        </w:rPr>
        <w:t>Оплата вважається здійсненою після того, як на рахунок Постачальника надійшла вся сума коштів, що підлягає сплаті за придбану електричну енергію відповідно до умов цього Договору.</w:t>
      </w:r>
    </w:p>
    <w:p w14:paraId="35C9122D" w14:textId="77777777" w:rsidR="00AD7466" w:rsidRPr="00FD7553" w:rsidRDefault="00AD7466" w:rsidP="00AD7466">
      <w:pPr>
        <w:ind w:firstLine="567"/>
        <w:jc w:val="both"/>
        <w:rPr>
          <w:sz w:val="22"/>
          <w:szCs w:val="22"/>
        </w:rPr>
      </w:pPr>
      <w:r w:rsidRPr="00FD7553">
        <w:rPr>
          <w:sz w:val="22"/>
          <w:szCs w:val="22"/>
        </w:rPr>
        <w:t>5.5. Оплата здійснюється Споживачем у строки, визначені у Додатку №2 до цього Договору.</w:t>
      </w:r>
    </w:p>
    <w:p w14:paraId="7DCB1299" w14:textId="77777777" w:rsidR="00AD7466" w:rsidRPr="00FD7553" w:rsidRDefault="00AD7466" w:rsidP="00AD7466">
      <w:pPr>
        <w:ind w:firstLine="709"/>
        <w:jc w:val="both"/>
        <w:rPr>
          <w:sz w:val="22"/>
          <w:szCs w:val="22"/>
        </w:rPr>
      </w:pPr>
      <w:r w:rsidRPr="00FD7553">
        <w:rPr>
          <w:sz w:val="22"/>
          <w:szCs w:val="22"/>
        </w:rPr>
        <w:t>У випадку, якщо день оплати, встановлений у Додатку №2 до цього Договору, припадає на небанківський день - Споживач здійснює відповідну оплату не пізніше останнього банківського дня, що передує обумовленому у Додатку №2 до цього Договору дню оплати.</w:t>
      </w:r>
    </w:p>
    <w:p w14:paraId="72957802" w14:textId="77777777" w:rsidR="00AD7466" w:rsidRPr="00FD7553" w:rsidRDefault="00AD7466" w:rsidP="00AD7466">
      <w:pPr>
        <w:ind w:firstLine="567"/>
        <w:jc w:val="both"/>
        <w:rPr>
          <w:sz w:val="22"/>
          <w:szCs w:val="22"/>
        </w:rPr>
      </w:pPr>
      <w:r w:rsidRPr="00FD7553">
        <w:rPr>
          <w:sz w:val="22"/>
          <w:szCs w:val="22"/>
        </w:rPr>
        <w:t>5.6. Якщо Споживач не здійснив оплату за цим Договором у строки, передбачені у Додатку №2 до цього Договору, Постачальник має право здійснити заходи з припинення постачання електричної енергії Споживачу у порядку, визначеному ПРРЕЕ.</w:t>
      </w:r>
    </w:p>
    <w:p w14:paraId="6B29CB73" w14:textId="77777777" w:rsidR="00AD7466" w:rsidRPr="00FD7553" w:rsidRDefault="00AD7466" w:rsidP="00AD7466">
      <w:pPr>
        <w:ind w:firstLine="567"/>
        <w:jc w:val="both"/>
        <w:rPr>
          <w:sz w:val="22"/>
          <w:szCs w:val="22"/>
        </w:rPr>
      </w:pPr>
      <w:r w:rsidRPr="00FD7553">
        <w:rPr>
          <w:sz w:val="22"/>
          <w:szCs w:val="22"/>
        </w:rPr>
        <w:t>5.7. У разі виникнення у Споживача заборгованості за електричну енергію за цим Договором, Споживач повинен звернутися до Постачальника із заявою про складення графіка погашення заборгованості на строк не більше 12 (дванадцяти) місяців та за вимогою Постачальника подати довідки, що підтверджують неплатоспроможність (обмежену платоспроможність) Споживача. У разі згоди Постачальника на складення графіку погашення заборгованості – такий графік оформляється додатком до цього Договору або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цим Договором.</w:t>
      </w:r>
    </w:p>
    <w:p w14:paraId="3D6EFC2E" w14:textId="77777777" w:rsidR="00AD7466" w:rsidRDefault="00AD7466" w:rsidP="00AD7466">
      <w:pPr>
        <w:ind w:firstLine="709"/>
        <w:jc w:val="both"/>
        <w:rPr>
          <w:sz w:val="22"/>
          <w:szCs w:val="22"/>
        </w:rPr>
      </w:pPr>
      <w:r w:rsidRPr="00FD7553">
        <w:rPr>
          <w:sz w:val="22"/>
          <w:szCs w:val="22"/>
        </w:rPr>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електричної енергії Споживачу у порядку, визначеному цим Договором.</w:t>
      </w:r>
    </w:p>
    <w:p w14:paraId="65CD3EDC" w14:textId="77777777" w:rsidR="00AD7466" w:rsidRPr="00A77949" w:rsidRDefault="00AD7466" w:rsidP="00AD7466">
      <w:pPr>
        <w:ind w:firstLine="709"/>
        <w:jc w:val="both"/>
        <w:rPr>
          <w:sz w:val="22"/>
          <w:szCs w:val="22"/>
          <w:lang w:val="ru-RU"/>
        </w:rPr>
      </w:pPr>
      <w:r w:rsidRPr="00FA4B71">
        <w:rPr>
          <w:rFonts w:ascii="Times New Roman CYR" w:hAnsi="Times New Roman CYR" w:cs="Times New Roman CYR"/>
          <w:sz w:val="22"/>
          <w:szCs w:val="22"/>
        </w:rPr>
        <w:t xml:space="preserve">За наявності заборгованості у </w:t>
      </w:r>
      <w:r>
        <w:rPr>
          <w:rFonts w:ascii="Times New Roman CYR" w:hAnsi="Times New Roman CYR" w:cs="Times New Roman CYR"/>
          <w:sz w:val="22"/>
          <w:szCs w:val="22"/>
        </w:rPr>
        <w:t>Споживача</w:t>
      </w:r>
      <w:r w:rsidRPr="00FA4B71">
        <w:rPr>
          <w:rFonts w:ascii="Times New Roman CYR" w:hAnsi="Times New Roman CYR" w:cs="Times New Roman CYR"/>
          <w:sz w:val="22"/>
          <w:szCs w:val="22"/>
        </w:rPr>
        <w:t xml:space="preserve"> за цим Договором, </w:t>
      </w:r>
      <w:r>
        <w:rPr>
          <w:rFonts w:ascii="Times New Roman CYR" w:hAnsi="Times New Roman CYR" w:cs="Times New Roman CYR"/>
          <w:sz w:val="22"/>
          <w:szCs w:val="22"/>
        </w:rPr>
        <w:t>Постачальник</w:t>
      </w:r>
      <w:r w:rsidRPr="00FA4B71">
        <w:rPr>
          <w:rFonts w:ascii="Times New Roman CYR" w:hAnsi="Times New Roman CYR" w:cs="Times New Roman CYR"/>
          <w:sz w:val="22"/>
          <w:szCs w:val="22"/>
        </w:rPr>
        <w:t xml:space="preserve"> має право зарахувати кошти, що надійшли від </w:t>
      </w:r>
      <w:r>
        <w:rPr>
          <w:rFonts w:ascii="Times New Roman CYR" w:hAnsi="Times New Roman CYR" w:cs="Times New Roman CYR"/>
          <w:sz w:val="22"/>
          <w:szCs w:val="22"/>
        </w:rPr>
        <w:t>Споживача</w:t>
      </w:r>
      <w:r w:rsidRPr="00FA4B71">
        <w:rPr>
          <w:rFonts w:ascii="Times New Roman CYR" w:hAnsi="Times New Roman CYR" w:cs="Times New Roman CYR"/>
          <w:sz w:val="22"/>
          <w:szCs w:val="22"/>
        </w:rPr>
        <w:t xml:space="preserve">, як погашення заборгованості за </w:t>
      </w:r>
      <w:r>
        <w:rPr>
          <w:rFonts w:ascii="Times New Roman CYR" w:hAnsi="Times New Roman CYR" w:cs="Times New Roman CYR"/>
          <w:sz w:val="22"/>
          <w:szCs w:val="22"/>
        </w:rPr>
        <w:t>електричну енергію</w:t>
      </w:r>
      <w:r w:rsidRPr="00FA4B71">
        <w:rPr>
          <w:rFonts w:ascii="Times New Roman CYR" w:hAnsi="Times New Roman CYR" w:cs="Times New Roman CYR"/>
          <w:sz w:val="22"/>
          <w:szCs w:val="22"/>
        </w:rPr>
        <w:t xml:space="preserve"> пр</w:t>
      </w:r>
      <w:r>
        <w:rPr>
          <w:rFonts w:ascii="Times New Roman CYR" w:hAnsi="Times New Roman CYR" w:cs="Times New Roman CYR"/>
          <w:sz w:val="22"/>
          <w:szCs w:val="22"/>
        </w:rPr>
        <w:t>о</w:t>
      </w:r>
      <w:r w:rsidRPr="00FA4B71">
        <w:rPr>
          <w:rFonts w:ascii="Times New Roman CYR" w:hAnsi="Times New Roman CYR" w:cs="Times New Roman CYR"/>
          <w:sz w:val="22"/>
          <w:szCs w:val="22"/>
        </w:rPr>
        <w:t>дан</w:t>
      </w:r>
      <w:r>
        <w:rPr>
          <w:rFonts w:ascii="Times New Roman CYR" w:hAnsi="Times New Roman CYR" w:cs="Times New Roman CYR"/>
          <w:sz w:val="22"/>
          <w:szCs w:val="22"/>
        </w:rPr>
        <w:t>у</w:t>
      </w:r>
      <w:r w:rsidRPr="00FA4B71">
        <w:rPr>
          <w:rFonts w:ascii="Times New Roman CYR" w:hAnsi="Times New Roman CYR" w:cs="Times New Roman CYR"/>
          <w:sz w:val="22"/>
          <w:szCs w:val="22"/>
        </w:rPr>
        <w:t xml:space="preserve"> в минулі періоди за цим Договором, незалежно від зазначеного в платіжному дорученні призначення платежу  в порядку календарної черговості виникнення заборгованості. Кошти, які надійшли від </w:t>
      </w:r>
      <w:r>
        <w:rPr>
          <w:rFonts w:ascii="Times New Roman CYR" w:hAnsi="Times New Roman CYR" w:cs="Times New Roman CYR"/>
          <w:sz w:val="22"/>
          <w:szCs w:val="22"/>
        </w:rPr>
        <w:t>Споживача</w:t>
      </w:r>
      <w:r w:rsidRPr="00FA4B71">
        <w:rPr>
          <w:rFonts w:ascii="Times New Roman CYR" w:hAnsi="Times New Roman CYR" w:cs="Times New Roman CYR"/>
          <w:sz w:val="22"/>
          <w:szCs w:val="22"/>
        </w:rPr>
        <w:t>, будуть зараховані як передплата за умови відсутності заборгованості за цим Договором.</w:t>
      </w:r>
    </w:p>
    <w:p w14:paraId="0DF16913" w14:textId="77777777" w:rsidR="00AD7466" w:rsidRPr="00FD7553" w:rsidRDefault="00AD7466" w:rsidP="00AD7466">
      <w:pPr>
        <w:ind w:firstLine="567"/>
        <w:jc w:val="both"/>
        <w:rPr>
          <w:sz w:val="22"/>
          <w:szCs w:val="22"/>
        </w:rPr>
      </w:pPr>
      <w:r w:rsidRPr="00FD7553">
        <w:rPr>
          <w:sz w:val="22"/>
          <w:szCs w:val="22"/>
        </w:rPr>
        <w:t>5.8. Споживач здійснює плату за послугу з розподілу (передачі) електричної енергії або через Постачальника, або безпосередньо оператору системи розподілу. Спосіб оплати за послугу з розподілу (передачі) електричної енергії зазначається в Додатку №</w:t>
      </w:r>
      <w:r w:rsidRPr="00FD7553">
        <w:rPr>
          <w:sz w:val="22"/>
          <w:szCs w:val="22"/>
          <w:lang w:val="ru-RU"/>
        </w:rPr>
        <w:t>2</w:t>
      </w:r>
      <w:r w:rsidRPr="00FD7553">
        <w:rPr>
          <w:sz w:val="22"/>
          <w:szCs w:val="22"/>
        </w:rPr>
        <w:t xml:space="preserve"> до цього Договору.</w:t>
      </w:r>
    </w:p>
    <w:p w14:paraId="0158A7A4" w14:textId="77777777" w:rsidR="00AD7466" w:rsidRPr="00FD7553" w:rsidRDefault="00AD7466" w:rsidP="00AD7466">
      <w:pPr>
        <w:ind w:firstLine="709"/>
        <w:jc w:val="both"/>
        <w:rPr>
          <w:sz w:val="22"/>
          <w:szCs w:val="22"/>
        </w:rPr>
      </w:pPr>
      <w:r w:rsidRPr="00FD7553">
        <w:rPr>
          <w:sz w:val="22"/>
          <w:szCs w:val="22"/>
        </w:rPr>
        <w:t>Порядок справлення плати за послугу з розподілу (передачі) електричної енергії може бути змінено за ініціативою Споживача шляхом укладення Сторонами нового Додатку №</w:t>
      </w:r>
      <w:r w:rsidRPr="00671664">
        <w:rPr>
          <w:sz w:val="22"/>
          <w:szCs w:val="22"/>
          <w:lang w:val="ru-RU"/>
        </w:rPr>
        <w:t>2</w:t>
      </w:r>
      <w:r w:rsidRPr="00FD7553">
        <w:rPr>
          <w:sz w:val="22"/>
          <w:szCs w:val="22"/>
        </w:rPr>
        <w:t xml:space="preserve"> до цього Договору.</w:t>
      </w:r>
    </w:p>
    <w:p w14:paraId="4123F8B9" w14:textId="77777777" w:rsidR="00AD7466" w:rsidRPr="00FD7553" w:rsidRDefault="00AD7466" w:rsidP="00AD7466">
      <w:pPr>
        <w:ind w:firstLine="567"/>
        <w:jc w:val="both"/>
        <w:rPr>
          <w:sz w:val="22"/>
          <w:szCs w:val="22"/>
        </w:rPr>
      </w:pPr>
      <w:r w:rsidRPr="00FD7553">
        <w:rPr>
          <w:sz w:val="22"/>
          <w:szCs w:val="22"/>
        </w:rPr>
        <w:t>5.9. Після укладення цього Договору внесення змін до Додатку №2 можливе лише за згодою Сторін в письмовій формі, шляхом укладення відповідної додаткової угоди, або в порядку, встановленому чинним законодавством.</w:t>
      </w:r>
    </w:p>
    <w:p w14:paraId="1C09A940" w14:textId="77777777" w:rsidR="00AD7466" w:rsidRPr="00FD7553" w:rsidRDefault="00AD7466" w:rsidP="00AD7466">
      <w:pPr>
        <w:ind w:firstLine="567"/>
        <w:jc w:val="both"/>
        <w:rPr>
          <w:sz w:val="22"/>
          <w:szCs w:val="22"/>
        </w:rPr>
      </w:pPr>
      <w:r w:rsidRPr="00FD7553">
        <w:rPr>
          <w:sz w:val="22"/>
          <w:szCs w:val="22"/>
        </w:rPr>
        <w:lastRenderedPageBreak/>
        <w:t xml:space="preserve">5.10. У разі наявності заперечень з боку Споживача щодо повноти/достовірності показників розрахункових засобів обліку – для здійснення розрахунків за цим Договором – використовуються дані постачальника послуг комерційного обліку, Оператора системи розподілу, у разі виконання ним функцій постачальника послуг комерційного обліку, або Оператора системи передачі при виконанні ним функцій, передбачених законодавством України. </w:t>
      </w:r>
    </w:p>
    <w:p w14:paraId="39AECB9A" w14:textId="77777777" w:rsidR="00AD7466" w:rsidRPr="00FD7553" w:rsidRDefault="00AD7466" w:rsidP="00AD7466">
      <w:pPr>
        <w:ind w:firstLine="709"/>
        <w:jc w:val="both"/>
        <w:rPr>
          <w:sz w:val="22"/>
          <w:szCs w:val="22"/>
        </w:rPr>
      </w:pPr>
      <w:r w:rsidRPr="00FD7553">
        <w:rPr>
          <w:sz w:val="22"/>
          <w:szCs w:val="22"/>
        </w:rPr>
        <w:t xml:space="preserve">Постачальник не несе відповідальність за використання вищезазначених даних при здійсненні розрахунків, в тому числі у вигляді відшкодування збитків, сплати неустойки, </w:t>
      </w:r>
      <w:proofErr w:type="spellStart"/>
      <w:r w:rsidRPr="00FD7553">
        <w:rPr>
          <w:sz w:val="22"/>
          <w:szCs w:val="22"/>
        </w:rPr>
        <w:t>оперативно</w:t>
      </w:r>
      <w:proofErr w:type="spellEnd"/>
      <w:r w:rsidRPr="00FD7553">
        <w:rPr>
          <w:sz w:val="22"/>
          <w:szCs w:val="22"/>
        </w:rPr>
        <w:t xml:space="preserve">-господарських санкцій та будь-яких інших санкцій. </w:t>
      </w:r>
    </w:p>
    <w:p w14:paraId="01C59423" w14:textId="77777777" w:rsidR="00AD7466" w:rsidRPr="00FD7553" w:rsidRDefault="00AD7466" w:rsidP="00AD7466">
      <w:pPr>
        <w:ind w:firstLine="709"/>
        <w:jc w:val="both"/>
        <w:rPr>
          <w:sz w:val="22"/>
          <w:szCs w:val="22"/>
        </w:rPr>
      </w:pPr>
      <w:r w:rsidRPr="00FD7553">
        <w:rPr>
          <w:sz w:val="22"/>
          <w:szCs w:val="22"/>
        </w:rPr>
        <w:t>При цьому, наявність заперечень Споживача щодо повноти/достовірності показів розрахункових засобів обліку не є підставою для затримки та/або неповної оплати коштів, згідно виставлених Постачальником рахунків.</w:t>
      </w:r>
    </w:p>
    <w:p w14:paraId="13D0B73E" w14:textId="77777777" w:rsidR="00AD7466" w:rsidRPr="00FD7553" w:rsidRDefault="00AD7466" w:rsidP="00AD7466">
      <w:pPr>
        <w:ind w:firstLine="567"/>
        <w:jc w:val="both"/>
        <w:rPr>
          <w:sz w:val="22"/>
          <w:szCs w:val="22"/>
        </w:rPr>
      </w:pPr>
      <w:r w:rsidRPr="00FD7553">
        <w:rPr>
          <w:sz w:val="22"/>
          <w:szCs w:val="22"/>
        </w:rPr>
        <w:t xml:space="preserve">5.11. У разі виникнення </w:t>
      </w:r>
      <w:r>
        <w:rPr>
          <w:sz w:val="22"/>
          <w:szCs w:val="22"/>
        </w:rPr>
        <w:t>відмінності обсягів</w:t>
      </w:r>
      <w:r w:rsidRPr="00FD7553">
        <w:rPr>
          <w:sz w:val="22"/>
          <w:szCs w:val="22"/>
        </w:rPr>
        <w:t xml:space="preserve"> електричної енергії, тобто розбігу між замовленим Споживачем обсягом електричної енергії та фактично спожитим (купленим) Споживачем обсягом електричної енергії для кожної окремої години у відповідному розрахунковому періоді, </w:t>
      </w:r>
      <w:r>
        <w:rPr>
          <w:sz w:val="22"/>
          <w:szCs w:val="22"/>
        </w:rPr>
        <w:t xml:space="preserve">то </w:t>
      </w:r>
      <w:r w:rsidRPr="00FD7553">
        <w:rPr>
          <w:sz w:val="22"/>
          <w:szCs w:val="22"/>
        </w:rPr>
        <w:t>сума вартості тако</w:t>
      </w:r>
      <w:r>
        <w:rPr>
          <w:sz w:val="22"/>
          <w:szCs w:val="22"/>
        </w:rPr>
        <w:t>ї</w:t>
      </w:r>
      <w:r w:rsidRPr="00FD7553">
        <w:rPr>
          <w:sz w:val="22"/>
          <w:szCs w:val="22"/>
        </w:rPr>
        <w:t xml:space="preserve"> </w:t>
      </w:r>
      <w:r w:rsidRPr="00447CD1">
        <w:rPr>
          <w:sz w:val="22"/>
          <w:szCs w:val="22"/>
        </w:rPr>
        <w:t xml:space="preserve"> </w:t>
      </w:r>
      <w:r>
        <w:rPr>
          <w:sz w:val="22"/>
          <w:szCs w:val="22"/>
        </w:rPr>
        <w:t>відмінності обсягів</w:t>
      </w:r>
      <w:r w:rsidRPr="00FD7553">
        <w:rPr>
          <w:sz w:val="22"/>
          <w:szCs w:val="22"/>
        </w:rPr>
        <w:t xml:space="preserve"> електричної енергії підлягає сплаті відповідно до Додатку №2 до цього Договору. </w:t>
      </w:r>
    </w:p>
    <w:p w14:paraId="491285AA" w14:textId="77777777" w:rsidR="00AD7466" w:rsidRPr="00FD7553" w:rsidRDefault="00AD7466" w:rsidP="00AD7466">
      <w:pPr>
        <w:ind w:firstLine="567"/>
        <w:jc w:val="both"/>
        <w:rPr>
          <w:sz w:val="22"/>
          <w:szCs w:val="22"/>
        </w:rPr>
      </w:pPr>
      <w:r w:rsidRPr="00FD7553">
        <w:rPr>
          <w:sz w:val="22"/>
          <w:szCs w:val="22"/>
        </w:rPr>
        <w:t>5.1</w:t>
      </w:r>
      <w:r w:rsidRPr="00FD7553">
        <w:rPr>
          <w:sz w:val="22"/>
          <w:szCs w:val="22"/>
          <w:lang w:val="ru-RU"/>
        </w:rPr>
        <w:t>2</w:t>
      </w:r>
      <w:r w:rsidRPr="00FD7553">
        <w:rPr>
          <w:sz w:val="22"/>
          <w:szCs w:val="22"/>
        </w:rPr>
        <w:t xml:space="preserve">. Постачальник до 13 (тринадцятого) числа місяця, наступного за розрахунковим, формує та підписує зі своєї сторони Акт постачання-прийняття електричної енергії, за формою відповідно до Додатку №3 до цього Договору, за відповідний розрахунковий період та надає Споживачу скановану копію цього </w:t>
      </w:r>
      <w:proofErr w:type="spellStart"/>
      <w:r w:rsidRPr="00FD7553">
        <w:rPr>
          <w:sz w:val="22"/>
          <w:szCs w:val="22"/>
        </w:rPr>
        <w:t>акта</w:t>
      </w:r>
      <w:proofErr w:type="spellEnd"/>
      <w:r w:rsidRPr="00FD7553">
        <w:rPr>
          <w:sz w:val="22"/>
          <w:szCs w:val="22"/>
        </w:rPr>
        <w:t>, а також скановану копію рахунку</w:t>
      </w:r>
      <w:r w:rsidRPr="00FD7553">
        <w:rPr>
          <w:sz w:val="22"/>
          <w:szCs w:val="22"/>
          <w:lang w:val="ru-RU"/>
        </w:rPr>
        <w:t xml:space="preserve"> </w:t>
      </w:r>
      <w:r w:rsidRPr="00FD7553">
        <w:rPr>
          <w:sz w:val="22"/>
          <w:szCs w:val="22"/>
        </w:rPr>
        <w:t xml:space="preserve">за відповідний розрахунковий період, шляхом направлення електронного листа зі сканованими копіями </w:t>
      </w:r>
      <w:proofErr w:type="spellStart"/>
      <w:r w:rsidRPr="00FD7553">
        <w:rPr>
          <w:sz w:val="22"/>
          <w:szCs w:val="22"/>
        </w:rPr>
        <w:t>акта</w:t>
      </w:r>
      <w:proofErr w:type="spellEnd"/>
      <w:r w:rsidRPr="00FD7553">
        <w:rPr>
          <w:sz w:val="22"/>
          <w:szCs w:val="22"/>
        </w:rPr>
        <w:t xml:space="preserve"> та рахунку на електронні адреси Споживача, що вказані у п. 13.8. Договору, з подальшим направленням оригіналів </w:t>
      </w:r>
      <w:proofErr w:type="spellStart"/>
      <w:r w:rsidRPr="00FD7553">
        <w:rPr>
          <w:sz w:val="22"/>
          <w:szCs w:val="22"/>
        </w:rPr>
        <w:t>Акта</w:t>
      </w:r>
      <w:proofErr w:type="spellEnd"/>
      <w:r w:rsidRPr="00FD7553">
        <w:rPr>
          <w:sz w:val="22"/>
          <w:szCs w:val="22"/>
        </w:rPr>
        <w:t xml:space="preserve"> постачання-прийняття електричної енергії (у двох примірниках) та рахунку (у одному примірнику) листом на поштову адресу Споживача, вказану в п. 13.8</w:t>
      </w:r>
      <w:r>
        <w:rPr>
          <w:sz w:val="22"/>
          <w:szCs w:val="22"/>
          <w:lang w:val="ru-RU"/>
        </w:rPr>
        <w:t>.</w:t>
      </w:r>
      <w:r w:rsidRPr="00FD7553">
        <w:rPr>
          <w:sz w:val="22"/>
          <w:szCs w:val="22"/>
        </w:rPr>
        <w:t xml:space="preserve"> Договору.</w:t>
      </w:r>
    </w:p>
    <w:p w14:paraId="669EA7D1" w14:textId="77777777" w:rsidR="00AD7466" w:rsidRPr="00FD7553" w:rsidRDefault="00AD7466" w:rsidP="00AD7466">
      <w:pPr>
        <w:ind w:firstLine="709"/>
        <w:jc w:val="both"/>
        <w:rPr>
          <w:sz w:val="22"/>
          <w:szCs w:val="22"/>
        </w:rPr>
      </w:pPr>
      <w:r w:rsidRPr="00FD7553">
        <w:rPr>
          <w:sz w:val="22"/>
          <w:szCs w:val="22"/>
        </w:rPr>
        <w:t xml:space="preserve">Споживач до 14 (чотирнадцятого) числа місяця, наступного за розрахунковим, підписує отриману від Постачальника скановану копію </w:t>
      </w:r>
      <w:proofErr w:type="spellStart"/>
      <w:r w:rsidRPr="00FD7553">
        <w:rPr>
          <w:sz w:val="22"/>
          <w:szCs w:val="22"/>
        </w:rPr>
        <w:t>Акта</w:t>
      </w:r>
      <w:proofErr w:type="spellEnd"/>
      <w:r w:rsidRPr="00FD7553">
        <w:rPr>
          <w:sz w:val="22"/>
          <w:szCs w:val="22"/>
        </w:rPr>
        <w:t xml:space="preserve"> постачання-прийняття електричної енергії та направляє цю скановану та підписану копію </w:t>
      </w:r>
      <w:proofErr w:type="spellStart"/>
      <w:r w:rsidRPr="00FD7553">
        <w:rPr>
          <w:sz w:val="22"/>
          <w:szCs w:val="22"/>
        </w:rPr>
        <w:t>акта</w:t>
      </w:r>
      <w:proofErr w:type="spellEnd"/>
      <w:r w:rsidRPr="00FD7553">
        <w:rPr>
          <w:sz w:val="22"/>
          <w:szCs w:val="22"/>
        </w:rPr>
        <w:t xml:space="preserve"> Постачальнику електронним листом на електронні адреси Постачальника, що вказані у п. 13.8. Договору. Після отримання оригіналу </w:t>
      </w:r>
      <w:proofErr w:type="spellStart"/>
      <w:r w:rsidRPr="00FD7553">
        <w:rPr>
          <w:sz w:val="22"/>
          <w:szCs w:val="22"/>
        </w:rPr>
        <w:t>Акта</w:t>
      </w:r>
      <w:proofErr w:type="spellEnd"/>
      <w:r w:rsidRPr="00FD7553">
        <w:rPr>
          <w:sz w:val="22"/>
          <w:szCs w:val="22"/>
        </w:rPr>
        <w:t xml:space="preserve"> постачання-прийняття електричної енергії, Споживач підписує його зі своєї сторони і направляє цей оригінал на адресу Постачальника, що вказана у розділі 15. Договору. При цьому підписаний зі своєї сторони оригінал </w:t>
      </w:r>
      <w:proofErr w:type="spellStart"/>
      <w:r w:rsidRPr="00FD7553">
        <w:rPr>
          <w:sz w:val="22"/>
          <w:szCs w:val="22"/>
        </w:rPr>
        <w:t>Акта</w:t>
      </w:r>
      <w:proofErr w:type="spellEnd"/>
      <w:r w:rsidRPr="00FD7553">
        <w:rPr>
          <w:sz w:val="22"/>
          <w:szCs w:val="22"/>
        </w:rPr>
        <w:t xml:space="preserve"> постачання-прийняття електричної енергії Споживач </w:t>
      </w:r>
      <w:r>
        <w:rPr>
          <w:sz w:val="22"/>
          <w:szCs w:val="22"/>
        </w:rPr>
        <w:t xml:space="preserve">зобов’язаний </w:t>
      </w:r>
      <w:r w:rsidRPr="00FD7553">
        <w:rPr>
          <w:sz w:val="22"/>
          <w:szCs w:val="22"/>
        </w:rPr>
        <w:t>нада</w:t>
      </w:r>
      <w:r>
        <w:rPr>
          <w:sz w:val="22"/>
          <w:szCs w:val="22"/>
        </w:rPr>
        <w:t>ти</w:t>
      </w:r>
      <w:r w:rsidRPr="00FD7553">
        <w:rPr>
          <w:sz w:val="22"/>
          <w:szCs w:val="22"/>
        </w:rPr>
        <w:t xml:space="preserve"> Постачальнику </w:t>
      </w:r>
      <w:r>
        <w:rPr>
          <w:sz w:val="22"/>
          <w:szCs w:val="22"/>
        </w:rPr>
        <w:t>до</w:t>
      </w:r>
      <w:r w:rsidRPr="00FD7553">
        <w:rPr>
          <w:sz w:val="22"/>
          <w:szCs w:val="22"/>
        </w:rPr>
        <w:t xml:space="preserve"> 25 (двадцять п’ятого) числа місяця, наступного за розрахунковим.</w:t>
      </w:r>
    </w:p>
    <w:p w14:paraId="6F98EDB1" w14:textId="77777777" w:rsidR="00AD7466" w:rsidRPr="00E17806" w:rsidRDefault="00AD7466" w:rsidP="00AD7466">
      <w:pPr>
        <w:ind w:firstLine="709"/>
        <w:jc w:val="both"/>
        <w:rPr>
          <w:sz w:val="22"/>
          <w:szCs w:val="22"/>
        </w:rPr>
      </w:pPr>
      <w:r w:rsidRPr="00E17806">
        <w:rPr>
          <w:sz w:val="22"/>
          <w:szCs w:val="22"/>
        </w:rPr>
        <w:t xml:space="preserve">У разі виникнення розбіжностей за отриманою від Постачальника сканованої копії </w:t>
      </w:r>
      <w:proofErr w:type="spellStart"/>
      <w:r w:rsidRPr="00E17806">
        <w:rPr>
          <w:sz w:val="22"/>
          <w:szCs w:val="22"/>
        </w:rPr>
        <w:t>Акта</w:t>
      </w:r>
      <w:proofErr w:type="spellEnd"/>
      <w:r w:rsidRPr="00E17806">
        <w:rPr>
          <w:sz w:val="22"/>
          <w:szCs w:val="22"/>
        </w:rPr>
        <w:t xml:space="preserve"> постачання-прийняття електричної енергії, Споживач має право оскаржити зазначену в Акті постачання-прийняття електричної енергії вартість електричної енергії шляхом направлення Постачальнику повідомлення протягом 3 (трьох) робочих днів з моменту отримання від Постачальника сканованої копії </w:t>
      </w:r>
      <w:proofErr w:type="spellStart"/>
      <w:r w:rsidRPr="00E17806">
        <w:rPr>
          <w:sz w:val="22"/>
          <w:szCs w:val="22"/>
        </w:rPr>
        <w:t>Акта</w:t>
      </w:r>
      <w:proofErr w:type="spellEnd"/>
      <w:r w:rsidRPr="00E17806">
        <w:rPr>
          <w:sz w:val="22"/>
          <w:szCs w:val="22"/>
        </w:rPr>
        <w:t xml:space="preserve"> постачання-прийняття електричної енергії за відповідний розрахунковий місяць. Процедура оскарження не звільняє Споживача від платіжного зобов'язання у встановлений Договором термін. Якщо Споживач не надає Постачальнику повідомлення з обґрунтуванням розбіжностей протягом 3 (трьох) робочих днів з моменту отримання від Постачальника сканованої копії </w:t>
      </w:r>
      <w:proofErr w:type="spellStart"/>
      <w:r w:rsidRPr="00E17806">
        <w:rPr>
          <w:sz w:val="22"/>
          <w:szCs w:val="22"/>
        </w:rPr>
        <w:t>Акта</w:t>
      </w:r>
      <w:proofErr w:type="spellEnd"/>
      <w:r w:rsidRPr="00E17806">
        <w:rPr>
          <w:sz w:val="22"/>
          <w:szCs w:val="22"/>
        </w:rPr>
        <w:t xml:space="preserve"> постачання-прийняття електричної енергії, то вважається, що цей Акт постачання-прийняття електричної енергії прийнято без розбіжностей.</w:t>
      </w:r>
    </w:p>
    <w:p w14:paraId="58E3874D" w14:textId="77777777" w:rsidR="00AD7466" w:rsidRPr="00E17806" w:rsidRDefault="00AD7466" w:rsidP="00AD7466">
      <w:pPr>
        <w:ind w:firstLine="709"/>
        <w:jc w:val="both"/>
        <w:rPr>
          <w:sz w:val="22"/>
          <w:szCs w:val="22"/>
        </w:rPr>
      </w:pPr>
      <w:r w:rsidRPr="00E17806">
        <w:rPr>
          <w:sz w:val="22"/>
          <w:szCs w:val="22"/>
        </w:rPr>
        <w:t xml:space="preserve">У випадку не надання Споживачем Постачальнику оригіналу </w:t>
      </w:r>
      <w:proofErr w:type="spellStart"/>
      <w:r w:rsidRPr="00E17806">
        <w:rPr>
          <w:sz w:val="22"/>
          <w:szCs w:val="22"/>
        </w:rPr>
        <w:t>Акта</w:t>
      </w:r>
      <w:proofErr w:type="spellEnd"/>
      <w:r w:rsidRPr="00E17806">
        <w:rPr>
          <w:sz w:val="22"/>
          <w:szCs w:val="22"/>
        </w:rPr>
        <w:t xml:space="preserve"> постачання-прийняття електричної енергії до 25 (двадцять п’ятого) числа місяця, наступного за розрахунковим, то такий акт вважається погодженим та підписаним Споживачем.</w:t>
      </w:r>
    </w:p>
    <w:p w14:paraId="2BCA734F" w14:textId="77777777" w:rsidR="00AD7466" w:rsidRPr="00E17806" w:rsidRDefault="00AD7466" w:rsidP="00AD7466">
      <w:pPr>
        <w:ind w:firstLine="709"/>
        <w:jc w:val="both"/>
        <w:rPr>
          <w:sz w:val="22"/>
          <w:szCs w:val="22"/>
        </w:rPr>
      </w:pPr>
      <w:r w:rsidRPr="00E17806">
        <w:rPr>
          <w:sz w:val="22"/>
          <w:szCs w:val="22"/>
        </w:rPr>
        <w:t xml:space="preserve">У випадку встановлення Постачальником та Споживачем обґрунтованості розбіжностей, наданих Споживачем, Сторони здійснюють відповідні коригування шляхом підписання коригувального </w:t>
      </w:r>
      <w:proofErr w:type="spellStart"/>
      <w:r w:rsidRPr="00E17806">
        <w:rPr>
          <w:sz w:val="22"/>
          <w:szCs w:val="22"/>
        </w:rPr>
        <w:t>акта</w:t>
      </w:r>
      <w:proofErr w:type="spellEnd"/>
      <w:r w:rsidRPr="00E17806">
        <w:rPr>
          <w:sz w:val="22"/>
          <w:szCs w:val="22"/>
        </w:rPr>
        <w:t xml:space="preserve"> відповідно до умов цього Договору.</w:t>
      </w:r>
    </w:p>
    <w:p w14:paraId="10B66B7A" w14:textId="77777777" w:rsidR="00AD7466" w:rsidRPr="007560F3" w:rsidRDefault="00AD7466" w:rsidP="00AD7466">
      <w:pPr>
        <w:ind w:firstLine="567"/>
        <w:jc w:val="both"/>
        <w:rPr>
          <w:sz w:val="22"/>
          <w:szCs w:val="22"/>
        </w:rPr>
      </w:pPr>
      <w:r w:rsidRPr="007560F3">
        <w:rPr>
          <w:sz w:val="22"/>
          <w:szCs w:val="22"/>
        </w:rPr>
        <w:t xml:space="preserve">5.13. Протягом розрахункового періоду Споживач може збільшити або зменшити договірні величини споживання електричної енергії, які були надані відповідно до </w:t>
      </w:r>
      <w:proofErr w:type="spellStart"/>
      <w:r w:rsidRPr="007560F3">
        <w:rPr>
          <w:sz w:val="22"/>
          <w:szCs w:val="22"/>
        </w:rPr>
        <w:t>пп</w:t>
      </w:r>
      <w:proofErr w:type="spellEnd"/>
      <w:r w:rsidRPr="007560F3">
        <w:rPr>
          <w:sz w:val="22"/>
          <w:szCs w:val="22"/>
        </w:rPr>
        <w:t>. 8) п. 6.2. Договору, за умови:</w:t>
      </w:r>
    </w:p>
    <w:p w14:paraId="4145EFA0" w14:textId="77777777" w:rsidR="00AD7466" w:rsidRPr="007560F3" w:rsidRDefault="00AD7466" w:rsidP="00AD7466">
      <w:pPr>
        <w:ind w:firstLine="709"/>
        <w:jc w:val="both"/>
        <w:rPr>
          <w:sz w:val="22"/>
          <w:szCs w:val="22"/>
        </w:rPr>
      </w:pPr>
      <w:r w:rsidRPr="007560F3">
        <w:rPr>
          <w:sz w:val="22"/>
          <w:szCs w:val="22"/>
        </w:rPr>
        <w:t xml:space="preserve">- надання </w:t>
      </w:r>
      <w:r>
        <w:rPr>
          <w:sz w:val="22"/>
          <w:szCs w:val="22"/>
        </w:rPr>
        <w:t xml:space="preserve">Споживачем </w:t>
      </w:r>
      <w:r w:rsidRPr="007560F3">
        <w:rPr>
          <w:sz w:val="22"/>
          <w:szCs w:val="22"/>
        </w:rPr>
        <w:t xml:space="preserve">Постачальнику скоригованої Заяви </w:t>
      </w:r>
      <w:r>
        <w:rPr>
          <w:sz w:val="22"/>
          <w:szCs w:val="22"/>
        </w:rPr>
        <w:t>на</w:t>
      </w:r>
      <w:r w:rsidRPr="007560F3">
        <w:rPr>
          <w:sz w:val="22"/>
          <w:szCs w:val="22"/>
        </w:rPr>
        <w:t xml:space="preserve"> постачання електричної енергії, за формою, </w:t>
      </w:r>
      <w:r>
        <w:rPr>
          <w:sz w:val="22"/>
          <w:szCs w:val="22"/>
        </w:rPr>
        <w:t xml:space="preserve">що встановлена </w:t>
      </w:r>
      <w:r w:rsidRPr="007560F3">
        <w:rPr>
          <w:sz w:val="22"/>
          <w:szCs w:val="22"/>
        </w:rPr>
        <w:t>у Додатку №1 до цього Договору, із зазначенням «уточнення», на відповідний місяць поставки не менш ніж за 4 (чотири) робочі дні до моменту очікуваного перевищення або зменшення договірних величин</w:t>
      </w:r>
      <w:r>
        <w:rPr>
          <w:sz w:val="22"/>
          <w:szCs w:val="22"/>
        </w:rPr>
        <w:t xml:space="preserve"> електричної енергії</w:t>
      </w:r>
      <w:r w:rsidRPr="007560F3">
        <w:rPr>
          <w:sz w:val="22"/>
          <w:szCs w:val="22"/>
        </w:rPr>
        <w:t>, але не пізніше ніж за 2 (два) робочі дні до 14</w:t>
      </w:r>
      <w:r>
        <w:rPr>
          <w:sz w:val="22"/>
          <w:szCs w:val="22"/>
        </w:rPr>
        <w:t xml:space="preserve"> (чотирнадцятого)</w:t>
      </w:r>
      <w:r w:rsidRPr="007560F3">
        <w:rPr>
          <w:sz w:val="22"/>
          <w:szCs w:val="22"/>
        </w:rPr>
        <w:t xml:space="preserve"> числа місяц</w:t>
      </w:r>
      <w:r>
        <w:rPr>
          <w:sz w:val="22"/>
          <w:szCs w:val="22"/>
        </w:rPr>
        <w:t>я</w:t>
      </w:r>
      <w:r w:rsidRPr="007560F3">
        <w:rPr>
          <w:sz w:val="22"/>
          <w:szCs w:val="22"/>
        </w:rPr>
        <w:t xml:space="preserve"> поставки;</w:t>
      </w:r>
    </w:p>
    <w:p w14:paraId="3306B1D4" w14:textId="77777777" w:rsidR="00AD7466" w:rsidRPr="007560F3" w:rsidRDefault="00AD7466" w:rsidP="00AD7466">
      <w:pPr>
        <w:ind w:firstLine="709"/>
        <w:jc w:val="both"/>
        <w:rPr>
          <w:sz w:val="22"/>
          <w:szCs w:val="22"/>
        </w:rPr>
      </w:pPr>
      <w:r w:rsidRPr="007560F3">
        <w:rPr>
          <w:sz w:val="22"/>
          <w:szCs w:val="22"/>
        </w:rPr>
        <w:t>- здійсн</w:t>
      </w:r>
      <w:r>
        <w:rPr>
          <w:sz w:val="22"/>
          <w:szCs w:val="22"/>
        </w:rPr>
        <w:t>ення Споживачем</w:t>
      </w:r>
      <w:r w:rsidRPr="007560F3">
        <w:rPr>
          <w:sz w:val="22"/>
          <w:szCs w:val="22"/>
        </w:rPr>
        <w:t xml:space="preserve"> оплат</w:t>
      </w:r>
      <w:r>
        <w:rPr>
          <w:sz w:val="22"/>
          <w:szCs w:val="22"/>
        </w:rPr>
        <w:t>и</w:t>
      </w:r>
      <w:r w:rsidRPr="007560F3">
        <w:rPr>
          <w:sz w:val="22"/>
          <w:szCs w:val="22"/>
        </w:rPr>
        <w:t xml:space="preserve"> за збільшений обсяг електроенергії, що постачається згідно із скоригованою Заявою</w:t>
      </w:r>
      <w:r>
        <w:rPr>
          <w:sz w:val="22"/>
          <w:szCs w:val="22"/>
        </w:rPr>
        <w:t xml:space="preserve"> </w:t>
      </w:r>
      <w:r w:rsidRPr="00FD7553">
        <w:rPr>
          <w:sz w:val="22"/>
          <w:szCs w:val="22"/>
        </w:rPr>
        <w:t>на постачання електричної енергії</w:t>
      </w:r>
      <w:r w:rsidRPr="007560F3">
        <w:rPr>
          <w:sz w:val="22"/>
          <w:szCs w:val="22"/>
        </w:rPr>
        <w:t xml:space="preserve">, протягом 2 (двох) робочих днів з моменту надання </w:t>
      </w:r>
      <w:r>
        <w:rPr>
          <w:sz w:val="22"/>
          <w:szCs w:val="22"/>
        </w:rPr>
        <w:t xml:space="preserve">такої </w:t>
      </w:r>
      <w:r w:rsidRPr="007560F3">
        <w:rPr>
          <w:sz w:val="22"/>
          <w:szCs w:val="22"/>
        </w:rPr>
        <w:t xml:space="preserve">скоригованої заяви, в розмірі різниці вартості збільшеного обсягу поставки електричної </w:t>
      </w:r>
      <w:r w:rsidRPr="007560F3">
        <w:rPr>
          <w:sz w:val="22"/>
          <w:szCs w:val="22"/>
        </w:rPr>
        <w:lastRenderedPageBreak/>
        <w:t xml:space="preserve">енергії вказаного у скоригованій Заяві </w:t>
      </w:r>
      <w:r w:rsidRPr="00FD7553">
        <w:rPr>
          <w:sz w:val="22"/>
          <w:szCs w:val="22"/>
        </w:rPr>
        <w:t>на постачання електричної енергії</w:t>
      </w:r>
      <w:r w:rsidRPr="007560F3">
        <w:rPr>
          <w:sz w:val="22"/>
          <w:szCs w:val="22"/>
        </w:rPr>
        <w:t xml:space="preserve"> та вартості обсягу поставки електричної енергії узгодженого у початковій Заяві </w:t>
      </w:r>
      <w:r w:rsidRPr="00FD7553">
        <w:rPr>
          <w:sz w:val="22"/>
          <w:szCs w:val="22"/>
        </w:rPr>
        <w:t>на постачання електричної енергії</w:t>
      </w:r>
      <w:r w:rsidRPr="007560F3">
        <w:rPr>
          <w:sz w:val="22"/>
          <w:szCs w:val="22"/>
        </w:rPr>
        <w:t xml:space="preserve"> згідно Додатку №1 до Договору.</w:t>
      </w:r>
    </w:p>
    <w:p w14:paraId="22E0F0A7" w14:textId="77777777" w:rsidR="00AD7466" w:rsidRPr="00FD7553" w:rsidRDefault="00AD7466" w:rsidP="00AD7466">
      <w:pPr>
        <w:ind w:firstLine="567"/>
        <w:jc w:val="both"/>
        <w:rPr>
          <w:sz w:val="22"/>
          <w:szCs w:val="22"/>
        </w:rPr>
      </w:pPr>
      <w:r w:rsidRPr="00872BB6">
        <w:rPr>
          <w:sz w:val="22"/>
          <w:szCs w:val="22"/>
        </w:rPr>
        <w:t>5.14. У випадку</w:t>
      </w:r>
      <w:r w:rsidRPr="00FD7553">
        <w:rPr>
          <w:sz w:val="22"/>
          <w:szCs w:val="22"/>
        </w:rPr>
        <w:t xml:space="preserve">, якщо загальний обсяг споживання електричної енергії, що вказаний у Заявці </w:t>
      </w:r>
      <w:r w:rsidRPr="00E212C4">
        <w:rPr>
          <w:sz w:val="22"/>
          <w:szCs w:val="22"/>
        </w:rPr>
        <w:t>з погодинними прогнозними обсягами споживання електричної енергії</w:t>
      </w:r>
      <w:r w:rsidRPr="00FD7553">
        <w:rPr>
          <w:sz w:val="22"/>
          <w:szCs w:val="22"/>
        </w:rPr>
        <w:t xml:space="preserve"> на відповідний календарний день (за формою відповідно до Додатку №5 до Договору), наданої Споживачем відповідно до </w:t>
      </w:r>
      <w:proofErr w:type="spellStart"/>
      <w:r w:rsidRPr="00FD7553">
        <w:rPr>
          <w:sz w:val="22"/>
          <w:szCs w:val="22"/>
        </w:rPr>
        <w:t>пп</w:t>
      </w:r>
      <w:proofErr w:type="spellEnd"/>
      <w:r w:rsidRPr="00FD7553">
        <w:rPr>
          <w:sz w:val="22"/>
          <w:szCs w:val="22"/>
        </w:rPr>
        <w:t xml:space="preserve">. 9) п. 6.2. Договору, на </w:t>
      </w:r>
      <w:r>
        <w:rPr>
          <w:sz w:val="22"/>
          <w:szCs w:val="22"/>
        </w:rPr>
        <w:t>10</w:t>
      </w:r>
      <w:r w:rsidRPr="00FD7553">
        <w:rPr>
          <w:sz w:val="22"/>
          <w:szCs w:val="22"/>
        </w:rPr>
        <w:t xml:space="preserve">% перевищує обсяг електричної енергії відповідного дня, що вказаний у Заяві на постачання електричної енергії (за формою відповідно до Додатку №1 до Договору), наданої Споживачем відповідно до </w:t>
      </w:r>
      <w:proofErr w:type="spellStart"/>
      <w:r w:rsidRPr="00FD7553">
        <w:rPr>
          <w:sz w:val="22"/>
          <w:szCs w:val="22"/>
        </w:rPr>
        <w:t>пп</w:t>
      </w:r>
      <w:proofErr w:type="spellEnd"/>
      <w:r w:rsidRPr="00FD7553">
        <w:rPr>
          <w:sz w:val="22"/>
          <w:szCs w:val="22"/>
        </w:rPr>
        <w:t xml:space="preserve">. 8) п. 6.2. Договору, Споживач, у строки, визначені у Додатку №2 до Договору, здійснює </w:t>
      </w:r>
      <w:r>
        <w:rPr>
          <w:sz w:val="22"/>
          <w:szCs w:val="22"/>
        </w:rPr>
        <w:t>о</w:t>
      </w:r>
      <w:r w:rsidRPr="00FD7553">
        <w:rPr>
          <w:sz w:val="22"/>
          <w:szCs w:val="22"/>
        </w:rPr>
        <w:t xml:space="preserve">плату за збільшений обсяг електроенергії в розмірі різниці вартості збільшеного обсягу поставки електричної енергії, що вказаний у Заявці </w:t>
      </w:r>
      <w:r w:rsidRPr="00E212C4">
        <w:rPr>
          <w:sz w:val="22"/>
          <w:szCs w:val="22"/>
        </w:rPr>
        <w:t>з погодинними прогнозними обсягами споживання електричної енергії</w:t>
      </w:r>
      <w:r w:rsidRPr="00FD7553">
        <w:rPr>
          <w:sz w:val="22"/>
          <w:szCs w:val="22"/>
        </w:rPr>
        <w:t xml:space="preserve"> на відповідний календарний день, наданої відповідно до </w:t>
      </w:r>
      <w:proofErr w:type="spellStart"/>
      <w:r w:rsidRPr="00FD7553">
        <w:rPr>
          <w:sz w:val="22"/>
          <w:szCs w:val="22"/>
        </w:rPr>
        <w:t>пп</w:t>
      </w:r>
      <w:proofErr w:type="spellEnd"/>
      <w:r w:rsidRPr="00FD7553">
        <w:rPr>
          <w:sz w:val="22"/>
          <w:szCs w:val="22"/>
        </w:rPr>
        <w:t xml:space="preserve">. 9) п. 6.2. Договору, та вартості обсягу поставки електричної енергії відповідного дня, що вказаний у Заяві на постачання електричної енергії, наданої відповідно до </w:t>
      </w:r>
      <w:proofErr w:type="spellStart"/>
      <w:r w:rsidRPr="00FD7553">
        <w:rPr>
          <w:sz w:val="22"/>
          <w:szCs w:val="22"/>
        </w:rPr>
        <w:t>пп</w:t>
      </w:r>
      <w:proofErr w:type="spellEnd"/>
      <w:r w:rsidRPr="00FD7553">
        <w:rPr>
          <w:sz w:val="22"/>
          <w:szCs w:val="22"/>
        </w:rPr>
        <w:t>. 8) п. 6.2. Договору.</w:t>
      </w:r>
    </w:p>
    <w:p w14:paraId="2A7CF9F5" w14:textId="77777777" w:rsidR="00AD7466" w:rsidRPr="00FD7553" w:rsidRDefault="00AD7466" w:rsidP="00AD7466">
      <w:pPr>
        <w:ind w:firstLine="567"/>
        <w:jc w:val="both"/>
        <w:rPr>
          <w:sz w:val="22"/>
          <w:szCs w:val="22"/>
        </w:rPr>
      </w:pPr>
      <w:r w:rsidRPr="00FD7553">
        <w:rPr>
          <w:sz w:val="22"/>
          <w:szCs w:val="22"/>
        </w:rPr>
        <w:t>5.1</w:t>
      </w:r>
      <w:r>
        <w:rPr>
          <w:sz w:val="22"/>
          <w:szCs w:val="22"/>
        </w:rPr>
        <w:t>5</w:t>
      </w:r>
      <w:r w:rsidRPr="00FD7553">
        <w:rPr>
          <w:sz w:val="22"/>
          <w:szCs w:val="22"/>
        </w:rPr>
        <w:t xml:space="preserve">. Сторони узгодили, що у разі необхідності коригувань фактичних даних щодо обсягу постачання електричної енергії та/або ціни/вартості електричної енергії Постачальник та Споживач здійснюють відповідні коригування шляхом підписання Коригувального </w:t>
      </w:r>
      <w:proofErr w:type="spellStart"/>
      <w:r w:rsidRPr="00FD7553">
        <w:rPr>
          <w:sz w:val="22"/>
          <w:szCs w:val="22"/>
        </w:rPr>
        <w:t>акта</w:t>
      </w:r>
      <w:proofErr w:type="spellEnd"/>
      <w:r w:rsidRPr="00FD7553">
        <w:rPr>
          <w:sz w:val="22"/>
          <w:szCs w:val="22"/>
        </w:rPr>
        <w:t xml:space="preserve"> до </w:t>
      </w:r>
      <w:proofErr w:type="spellStart"/>
      <w:r w:rsidRPr="00FD7553">
        <w:rPr>
          <w:sz w:val="22"/>
          <w:szCs w:val="22"/>
        </w:rPr>
        <w:t>Акта</w:t>
      </w:r>
      <w:proofErr w:type="spellEnd"/>
      <w:r w:rsidRPr="00FD7553">
        <w:rPr>
          <w:sz w:val="22"/>
          <w:szCs w:val="22"/>
        </w:rPr>
        <w:t xml:space="preserve"> постачання-прийняття електричної енергії (далі - Коригувальний акт). </w:t>
      </w:r>
    </w:p>
    <w:p w14:paraId="178DE3D4" w14:textId="77777777" w:rsidR="00AD7466" w:rsidRPr="00FD7553" w:rsidRDefault="00AD7466" w:rsidP="00AD7466">
      <w:pPr>
        <w:ind w:firstLine="709"/>
        <w:jc w:val="both"/>
        <w:rPr>
          <w:sz w:val="22"/>
          <w:szCs w:val="22"/>
        </w:rPr>
      </w:pPr>
      <w:r w:rsidRPr="00FD7553">
        <w:rPr>
          <w:sz w:val="22"/>
          <w:szCs w:val="22"/>
        </w:rPr>
        <w:t xml:space="preserve">Постачальник, протягом 3 (трьох) робочих днів після отримання відкоригованих даних, формує Коригувальний акт за відповідний розрахунковий період, підписує його зі своєї сторони та надає Споживачу скановану копію цього </w:t>
      </w:r>
      <w:proofErr w:type="spellStart"/>
      <w:r w:rsidRPr="00FD7553">
        <w:rPr>
          <w:sz w:val="22"/>
          <w:szCs w:val="22"/>
        </w:rPr>
        <w:t>Акта</w:t>
      </w:r>
      <w:proofErr w:type="spellEnd"/>
      <w:r w:rsidRPr="00FD7553">
        <w:rPr>
          <w:sz w:val="22"/>
          <w:szCs w:val="22"/>
        </w:rPr>
        <w:t xml:space="preserve">, а також скановану копію рахунку, шляхом направлення електронного листа зі сканованими копіями </w:t>
      </w:r>
      <w:proofErr w:type="spellStart"/>
      <w:r w:rsidRPr="00FD7553">
        <w:rPr>
          <w:sz w:val="22"/>
          <w:szCs w:val="22"/>
        </w:rPr>
        <w:t>Акта</w:t>
      </w:r>
      <w:proofErr w:type="spellEnd"/>
      <w:r w:rsidRPr="00FD7553">
        <w:rPr>
          <w:sz w:val="22"/>
          <w:szCs w:val="22"/>
        </w:rPr>
        <w:t xml:space="preserve"> та рахунку на електронні адреси Споживача, що вказані у п. 13.8. Договору, з подальшим направленням оригіналів Коригувального акту (у двох примірниках) та рахунку (у одному примірнику).</w:t>
      </w:r>
    </w:p>
    <w:p w14:paraId="3969FBDB" w14:textId="77777777" w:rsidR="00AD7466" w:rsidRDefault="00AD7466" w:rsidP="00AD7466">
      <w:pPr>
        <w:ind w:firstLine="709"/>
        <w:jc w:val="both"/>
        <w:rPr>
          <w:sz w:val="22"/>
          <w:szCs w:val="22"/>
        </w:rPr>
      </w:pPr>
      <w:r w:rsidRPr="00FD7553">
        <w:rPr>
          <w:sz w:val="22"/>
          <w:szCs w:val="22"/>
        </w:rPr>
        <w:t xml:space="preserve">Споживач протягом 3 (трьох) робочих днів з дня отримання на свою електронну адресу сканованої копії Коригувального </w:t>
      </w:r>
      <w:proofErr w:type="spellStart"/>
      <w:r w:rsidRPr="00FD7553">
        <w:rPr>
          <w:sz w:val="22"/>
          <w:szCs w:val="22"/>
        </w:rPr>
        <w:t>акта</w:t>
      </w:r>
      <w:proofErr w:type="spellEnd"/>
      <w:r w:rsidRPr="00FD7553">
        <w:rPr>
          <w:sz w:val="22"/>
          <w:szCs w:val="22"/>
        </w:rPr>
        <w:t xml:space="preserve">, підписує отриману від Постачальника скановану копію Коригувального </w:t>
      </w:r>
      <w:proofErr w:type="spellStart"/>
      <w:r w:rsidRPr="00FD7553">
        <w:rPr>
          <w:sz w:val="22"/>
          <w:szCs w:val="22"/>
        </w:rPr>
        <w:t>акта</w:t>
      </w:r>
      <w:proofErr w:type="spellEnd"/>
      <w:r w:rsidRPr="00FD7553">
        <w:rPr>
          <w:sz w:val="22"/>
          <w:szCs w:val="22"/>
        </w:rPr>
        <w:t xml:space="preserve"> та направляє цю скановану та підписану копію Коригувального </w:t>
      </w:r>
      <w:proofErr w:type="spellStart"/>
      <w:r w:rsidRPr="00FD7553">
        <w:rPr>
          <w:sz w:val="22"/>
          <w:szCs w:val="22"/>
        </w:rPr>
        <w:t>акта</w:t>
      </w:r>
      <w:proofErr w:type="spellEnd"/>
      <w:r w:rsidRPr="00FD7553">
        <w:rPr>
          <w:sz w:val="22"/>
          <w:szCs w:val="22"/>
        </w:rPr>
        <w:t xml:space="preserve"> Постачальнику електронним листом на електронні адреси Постачальника, що вказані у п. 13.8. Договору. Після отримання оригіналу Коригувального </w:t>
      </w:r>
      <w:proofErr w:type="spellStart"/>
      <w:r w:rsidRPr="00FD7553">
        <w:rPr>
          <w:sz w:val="22"/>
          <w:szCs w:val="22"/>
        </w:rPr>
        <w:t>акта</w:t>
      </w:r>
      <w:proofErr w:type="spellEnd"/>
      <w:r w:rsidRPr="00FD7553">
        <w:rPr>
          <w:sz w:val="22"/>
          <w:szCs w:val="22"/>
        </w:rPr>
        <w:t xml:space="preserve">, Споживач підписує його зі своєї сторони і направляє цей оригінал на адресу Постачальника, що вказана у розділі 15. Договору. При цьому підписаний зі своєї сторони оригінал Коригувального </w:t>
      </w:r>
      <w:proofErr w:type="spellStart"/>
      <w:r w:rsidRPr="00FD7553">
        <w:rPr>
          <w:sz w:val="22"/>
          <w:szCs w:val="22"/>
        </w:rPr>
        <w:t>акта</w:t>
      </w:r>
      <w:proofErr w:type="spellEnd"/>
      <w:r w:rsidRPr="00FD7553">
        <w:rPr>
          <w:sz w:val="22"/>
          <w:szCs w:val="22"/>
        </w:rPr>
        <w:t xml:space="preserve"> Споживач повертає Постачальнику не пізніше ніж протягом 10 (десяти) календарних днів з моменту його отримання Споживачем. </w:t>
      </w:r>
    </w:p>
    <w:p w14:paraId="31EFD11C" w14:textId="77777777" w:rsidR="00AD7466" w:rsidRPr="00FD7553" w:rsidRDefault="00AD7466" w:rsidP="00AD7466">
      <w:pPr>
        <w:ind w:firstLine="709"/>
        <w:jc w:val="both"/>
        <w:rPr>
          <w:sz w:val="22"/>
          <w:szCs w:val="22"/>
        </w:rPr>
      </w:pPr>
      <w:r w:rsidRPr="00FD7553">
        <w:rPr>
          <w:sz w:val="22"/>
          <w:szCs w:val="22"/>
        </w:rPr>
        <w:t xml:space="preserve">У випадку не надання Споживачем Постачальнику Коригувального </w:t>
      </w:r>
      <w:proofErr w:type="spellStart"/>
      <w:r w:rsidRPr="00FD7553">
        <w:rPr>
          <w:sz w:val="22"/>
          <w:szCs w:val="22"/>
        </w:rPr>
        <w:t>акта</w:t>
      </w:r>
      <w:proofErr w:type="spellEnd"/>
      <w:r w:rsidRPr="00FD7553">
        <w:rPr>
          <w:sz w:val="22"/>
          <w:szCs w:val="22"/>
        </w:rPr>
        <w:t xml:space="preserve"> у встановлений в цьому пункті Договору строк, </w:t>
      </w:r>
      <w:r>
        <w:rPr>
          <w:sz w:val="22"/>
          <w:szCs w:val="22"/>
        </w:rPr>
        <w:t xml:space="preserve">то </w:t>
      </w:r>
      <w:r w:rsidRPr="00FD7553">
        <w:rPr>
          <w:sz w:val="22"/>
          <w:szCs w:val="22"/>
        </w:rPr>
        <w:t>такий Коригувальний Акт вважається погодженим і підписаним Споживачем.</w:t>
      </w:r>
    </w:p>
    <w:p w14:paraId="5835DCC3" w14:textId="77777777" w:rsidR="00AD7466" w:rsidRPr="00FD7553" w:rsidRDefault="00AD7466" w:rsidP="00AD7466">
      <w:pPr>
        <w:ind w:firstLine="709"/>
        <w:jc w:val="both"/>
        <w:rPr>
          <w:sz w:val="22"/>
          <w:szCs w:val="22"/>
        </w:rPr>
      </w:pPr>
      <w:r w:rsidRPr="005A414A">
        <w:rPr>
          <w:sz w:val="22"/>
          <w:szCs w:val="22"/>
        </w:rPr>
        <w:t xml:space="preserve">Споживач здійснює оплату суми, що вказана у доданому до Коригувального </w:t>
      </w:r>
      <w:proofErr w:type="spellStart"/>
      <w:r w:rsidRPr="005A414A">
        <w:rPr>
          <w:sz w:val="22"/>
          <w:szCs w:val="22"/>
        </w:rPr>
        <w:t>акта</w:t>
      </w:r>
      <w:proofErr w:type="spellEnd"/>
      <w:r w:rsidRPr="005A414A">
        <w:rPr>
          <w:sz w:val="22"/>
          <w:szCs w:val="22"/>
        </w:rPr>
        <w:t xml:space="preserve"> відповідному рахунку, </w:t>
      </w:r>
      <w:r w:rsidRPr="00FD7553">
        <w:rPr>
          <w:sz w:val="22"/>
          <w:szCs w:val="22"/>
        </w:rPr>
        <w:t>у строки, визначені у Додатку №2 до цього Договору.</w:t>
      </w:r>
    </w:p>
    <w:p w14:paraId="25630A85" w14:textId="77777777" w:rsidR="00AD7466" w:rsidRDefault="00AD7466" w:rsidP="00AD7466">
      <w:pPr>
        <w:ind w:firstLine="709"/>
        <w:jc w:val="both"/>
        <w:rPr>
          <w:sz w:val="22"/>
          <w:szCs w:val="22"/>
        </w:rPr>
      </w:pPr>
      <w:r w:rsidRPr="00FD7553">
        <w:rPr>
          <w:sz w:val="22"/>
          <w:szCs w:val="22"/>
        </w:rPr>
        <w:t>Якщо фактична вартість електричної енергії, отриманої за результатами проведення коригування, зменшилася, то надлишок перерахованих коштів Постачальник зараховує Споживачу як попередню оплату на наступний розрахунковий період або повертає Споживачу за його вимогою впродовж 5 (п’яти) банківських днів з дня надходження відповідної письмової вимоги Постачальнику.</w:t>
      </w:r>
    </w:p>
    <w:p w14:paraId="63975673" w14:textId="77777777" w:rsidR="00AD7466" w:rsidRDefault="00AD7466" w:rsidP="00AD7466">
      <w:pPr>
        <w:ind w:firstLine="567"/>
        <w:jc w:val="both"/>
        <w:rPr>
          <w:sz w:val="22"/>
          <w:szCs w:val="22"/>
        </w:rPr>
      </w:pPr>
      <w:r w:rsidRPr="009161AC">
        <w:rPr>
          <w:sz w:val="22"/>
          <w:szCs w:val="22"/>
        </w:rPr>
        <w:t>5.</w:t>
      </w:r>
      <w:r w:rsidRPr="00445E54">
        <w:rPr>
          <w:sz w:val="22"/>
          <w:szCs w:val="22"/>
        </w:rPr>
        <w:t>16</w:t>
      </w:r>
      <w:r w:rsidRPr="009161AC">
        <w:rPr>
          <w:sz w:val="22"/>
          <w:szCs w:val="22"/>
        </w:rPr>
        <w:t>.</w:t>
      </w:r>
      <w:r w:rsidRPr="00445E54">
        <w:rPr>
          <w:sz w:val="22"/>
          <w:szCs w:val="22"/>
        </w:rPr>
        <w:t xml:space="preserve"> </w:t>
      </w:r>
      <w:r w:rsidRPr="009161AC">
        <w:rPr>
          <w:sz w:val="22"/>
          <w:szCs w:val="22"/>
        </w:rPr>
        <w:t>Сторони дійшли згоди, якщо після розірвання або припинення дії цього Договору та/або припинення постачання електричної енергії за цим Договором буде виявлена наявність переплати за спожитий обсяг електричної енергії, що вказаний в Акті постачання-прийняття електричної енергії за останній розрахунковий період (місяць, в якому здійснювалося постачання електричної енергії Споживачу за цим Договором), з урахуванням проведених коригувань (у разі їх здійснення), то така сума переплати повертається Постачальником Споживачу після отримання Постачальником від ОСП та/або ОСР фактичних даних щодо обсягів постачання електричної енергії та/або ціни/вартості електричної енергії, про що укладається відповідний Коригувальний акт постачання-прийняття електричної енергії, та отримання письмової вимоги від Споживача. Сума переплати повертається Постачальником на поточний рахунок Споживача протягом 5 (п’яти) банківських днів з дня отримання відповідної письмової вимоги, але у будь-якому випадку не раніше 16 (шістнадцятого) числа місяця, наступного за останнім місяцем, в якому здійснювалося постачання електричної енергії Споживачу за цим Договором.</w:t>
      </w:r>
    </w:p>
    <w:p w14:paraId="3FDC5437" w14:textId="77777777" w:rsidR="00AD7466" w:rsidRPr="009161AC" w:rsidRDefault="00AD7466" w:rsidP="00AD7466">
      <w:pPr>
        <w:ind w:firstLine="567"/>
        <w:jc w:val="both"/>
        <w:rPr>
          <w:sz w:val="22"/>
          <w:szCs w:val="22"/>
        </w:rPr>
      </w:pPr>
      <w:r w:rsidRPr="009161AC">
        <w:rPr>
          <w:sz w:val="22"/>
          <w:szCs w:val="22"/>
        </w:rPr>
        <w:t>5.</w:t>
      </w:r>
      <w:r w:rsidRPr="00445E54">
        <w:rPr>
          <w:sz w:val="22"/>
          <w:szCs w:val="22"/>
        </w:rPr>
        <w:t>17</w:t>
      </w:r>
      <w:r w:rsidRPr="00ED41C4">
        <w:rPr>
          <w:sz w:val="22"/>
          <w:szCs w:val="22"/>
        </w:rPr>
        <w:t>.</w:t>
      </w:r>
      <w:r w:rsidRPr="009161AC">
        <w:rPr>
          <w:sz w:val="22"/>
          <w:szCs w:val="22"/>
        </w:rPr>
        <w:t xml:space="preserve"> Сторони дійшли згоди, якщо у разі дій ОСП та/або ОСР відбулася зміна (зменшення або збільшення) фактичних даних щодо обсягів постачання електричної енергії та/або ціни/вартості електричної енергії після розірвання або припинення дії цього Договору та/або припинення постачання електричної енергії за цим Договором, то Постачальник та Споживач здійснюють відповідні </w:t>
      </w:r>
      <w:r w:rsidRPr="009161AC">
        <w:rPr>
          <w:sz w:val="22"/>
          <w:szCs w:val="22"/>
        </w:rPr>
        <w:lastRenderedPageBreak/>
        <w:t xml:space="preserve">коригування шляхом підписання коригувального </w:t>
      </w:r>
      <w:proofErr w:type="spellStart"/>
      <w:r w:rsidRPr="009161AC">
        <w:rPr>
          <w:sz w:val="22"/>
          <w:szCs w:val="22"/>
        </w:rPr>
        <w:t>акта</w:t>
      </w:r>
      <w:proofErr w:type="spellEnd"/>
      <w:r w:rsidRPr="009161AC">
        <w:rPr>
          <w:sz w:val="22"/>
          <w:szCs w:val="22"/>
        </w:rPr>
        <w:t xml:space="preserve"> (далі - Коригувальний акт) у наступному порядку: </w:t>
      </w:r>
    </w:p>
    <w:p w14:paraId="0297A50A" w14:textId="77777777" w:rsidR="00AD7466" w:rsidRPr="009161AC" w:rsidRDefault="00AD7466" w:rsidP="00AD7466">
      <w:pPr>
        <w:ind w:firstLine="709"/>
        <w:jc w:val="both"/>
        <w:rPr>
          <w:sz w:val="22"/>
          <w:szCs w:val="22"/>
        </w:rPr>
      </w:pPr>
      <w:r w:rsidRPr="009161AC">
        <w:rPr>
          <w:sz w:val="22"/>
          <w:szCs w:val="22"/>
        </w:rPr>
        <w:t xml:space="preserve">Постачальник, протягом 3 (трьох) робочих днів після отримання від ОСП та/або ОСР відкоригованих даних, формує Коригувальний акт, підписує його зі своєї сторони та надає Споживачу скановану копію цього </w:t>
      </w:r>
      <w:proofErr w:type="spellStart"/>
      <w:r w:rsidRPr="009161AC">
        <w:rPr>
          <w:sz w:val="22"/>
          <w:szCs w:val="22"/>
        </w:rPr>
        <w:t>Акта</w:t>
      </w:r>
      <w:proofErr w:type="spellEnd"/>
      <w:r w:rsidRPr="009161AC">
        <w:rPr>
          <w:sz w:val="22"/>
          <w:szCs w:val="22"/>
        </w:rPr>
        <w:t xml:space="preserve">, а також скановану копію рахунку, шляхом направлення електронного листа зі сканованими копіями </w:t>
      </w:r>
      <w:proofErr w:type="spellStart"/>
      <w:r w:rsidRPr="009161AC">
        <w:rPr>
          <w:sz w:val="22"/>
          <w:szCs w:val="22"/>
        </w:rPr>
        <w:t>Акта</w:t>
      </w:r>
      <w:proofErr w:type="spellEnd"/>
      <w:r w:rsidRPr="009161AC">
        <w:rPr>
          <w:sz w:val="22"/>
          <w:szCs w:val="22"/>
        </w:rPr>
        <w:t xml:space="preserve"> та рахунку на електронні адреси Споживача, що вказані у п. 13.8. Договору, з подальшим направленням оригіналів Коригувального акту (у двох примірниках) та рахунку (у одному примірнику).</w:t>
      </w:r>
    </w:p>
    <w:p w14:paraId="0EA3290F" w14:textId="77777777" w:rsidR="00AD7466" w:rsidRPr="009161AC" w:rsidRDefault="00AD7466" w:rsidP="00AD7466">
      <w:pPr>
        <w:ind w:firstLine="709"/>
        <w:jc w:val="both"/>
        <w:rPr>
          <w:sz w:val="22"/>
          <w:szCs w:val="22"/>
        </w:rPr>
      </w:pPr>
      <w:r w:rsidRPr="009161AC">
        <w:rPr>
          <w:sz w:val="22"/>
          <w:szCs w:val="22"/>
        </w:rPr>
        <w:t xml:space="preserve">Споживач протягом 3 (трьох) робочих днів з дня отримання на свою електронну адресу сканованої копії Коригувального </w:t>
      </w:r>
      <w:proofErr w:type="spellStart"/>
      <w:r w:rsidRPr="009161AC">
        <w:rPr>
          <w:sz w:val="22"/>
          <w:szCs w:val="22"/>
        </w:rPr>
        <w:t>акта</w:t>
      </w:r>
      <w:proofErr w:type="spellEnd"/>
      <w:r w:rsidRPr="009161AC">
        <w:rPr>
          <w:sz w:val="22"/>
          <w:szCs w:val="22"/>
        </w:rPr>
        <w:t xml:space="preserve">, підписує отриману від Постачальника скановану копію Коригувального </w:t>
      </w:r>
      <w:proofErr w:type="spellStart"/>
      <w:r w:rsidRPr="009161AC">
        <w:rPr>
          <w:sz w:val="22"/>
          <w:szCs w:val="22"/>
        </w:rPr>
        <w:t>акта</w:t>
      </w:r>
      <w:proofErr w:type="spellEnd"/>
      <w:r w:rsidRPr="009161AC">
        <w:rPr>
          <w:sz w:val="22"/>
          <w:szCs w:val="22"/>
        </w:rPr>
        <w:t xml:space="preserve"> та направляє цю скановану та підписану копію Коригувального </w:t>
      </w:r>
      <w:proofErr w:type="spellStart"/>
      <w:r w:rsidRPr="009161AC">
        <w:rPr>
          <w:sz w:val="22"/>
          <w:szCs w:val="22"/>
        </w:rPr>
        <w:t>акта</w:t>
      </w:r>
      <w:proofErr w:type="spellEnd"/>
      <w:r w:rsidRPr="009161AC">
        <w:rPr>
          <w:sz w:val="22"/>
          <w:szCs w:val="22"/>
        </w:rPr>
        <w:t xml:space="preserve"> Постачальнику електронним листом на електронні адреси Постачальника, що вказані у п. 13.8. Договору. Після отримання оригіналу Коригувального </w:t>
      </w:r>
      <w:proofErr w:type="spellStart"/>
      <w:r w:rsidRPr="009161AC">
        <w:rPr>
          <w:sz w:val="22"/>
          <w:szCs w:val="22"/>
        </w:rPr>
        <w:t>акта</w:t>
      </w:r>
      <w:proofErr w:type="spellEnd"/>
      <w:r w:rsidRPr="009161AC">
        <w:rPr>
          <w:sz w:val="22"/>
          <w:szCs w:val="22"/>
        </w:rPr>
        <w:t xml:space="preserve">, Споживач підписує його зі своєї сторони і направляє цей оригінал на адресу Постачальника, що вказана у розділі 15. Договору. При цьому підписаний зі своєї сторони оригінал Коригувального </w:t>
      </w:r>
      <w:proofErr w:type="spellStart"/>
      <w:r w:rsidRPr="009161AC">
        <w:rPr>
          <w:sz w:val="22"/>
          <w:szCs w:val="22"/>
        </w:rPr>
        <w:t>акта</w:t>
      </w:r>
      <w:proofErr w:type="spellEnd"/>
      <w:r w:rsidRPr="009161AC">
        <w:rPr>
          <w:sz w:val="22"/>
          <w:szCs w:val="22"/>
        </w:rPr>
        <w:t xml:space="preserve"> Споживач повертає Постачальнику не пізніше ніж протягом 10 (десяти) календарних днів з моменту його отримання Споживачем. </w:t>
      </w:r>
    </w:p>
    <w:p w14:paraId="246ACF50" w14:textId="77777777" w:rsidR="00AD7466" w:rsidRPr="009161AC" w:rsidRDefault="00AD7466" w:rsidP="00AD7466">
      <w:pPr>
        <w:ind w:firstLine="709"/>
        <w:jc w:val="both"/>
        <w:rPr>
          <w:sz w:val="22"/>
          <w:szCs w:val="22"/>
        </w:rPr>
      </w:pPr>
      <w:r w:rsidRPr="009161AC">
        <w:rPr>
          <w:sz w:val="22"/>
          <w:szCs w:val="22"/>
        </w:rPr>
        <w:t xml:space="preserve">У випадку не надання Споживачем Постачальнику Коригувального </w:t>
      </w:r>
      <w:proofErr w:type="spellStart"/>
      <w:r w:rsidRPr="009161AC">
        <w:rPr>
          <w:sz w:val="22"/>
          <w:szCs w:val="22"/>
        </w:rPr>
        <w:t>акта</w:t>
      </w:r>
      <w:proofErr w:type="spellEnd"/>
      <w:r w:rsidRPr="009161AC">
        <w:rPr>
          <w:sz w:val="22"/>
          <w:szCs w:val="22"/>
        </w:rPr>
        <w:t xml:space="preserve"> у встановлений в цьому пункті Договору строк, такий Коригувальний Акт вважається погодженим і підписаним Споживачем.</w:t>
      </w:r>
    </w:p>
    <w:p w14:paraId="309FF6A5" w14:textId="77777777" w:rsidR="00AD7466" w:rsidRPr="009161AC" w:rsidRDefault="00AD7466" w:rsidP="00AD7466">
      <w:pPr>
        <w:ind w:firstLine="709"/>
        <w:jc w:val="both"/>
        <w:rPr>
          <w:sz w:val="22"/>
          <w:szCs w:val="22"/>
        </w:rPr>
      </w:pPr>
      <w:r w:rsidRPr="009161AC">
        <w:rPr>
          <w:sz w:val="22"/>
          <w:szCs w:val="22"/>
        </w:rPr>
        <w:t xml:space="preserve">Споживач здійснює оплату суми, що вказана у доданому до Коригувального </w:t>
      </w:r>
      <w:proofErr w:type="spellStart"/>
      <w:r w:rsidRPr="009161AC">
        <w:rPr>
          <w:sz w:val="22"/>
          <w:szCs w:val="22"/>
        </w:rPr>
        <w:t>акта</w:t>
      </w:r>
      <w:proofErr w:type="spellEnd"/>
      <w:r w:rsidRPr="009161AC">
        <w:rPr>
          <w:sz w:val="22"/>
          <w:szCs w:val="22"/>
        </w:rPr>
        <w:t xml:space="preserve"> відповідному рахунку, впродовж 3 (трьох) робочих днів з дня (дати) отримання оригіналу Коригувального </w:t>
      </w:r>
      <w:proofErr w:type="spellStart"/>
      <w:r w:rsidRPr="009161AC">
        <w:rPr>
          <w:sz w:val="22"/>
          <w:szCs w:val="22"/>
        </w:rPr>
        <w:t>акта</w:t>
      </w:r>
      <w:proofErr w:type="spellEnd"/>
      <w:r w:rsidRPr="009161AC">
        <w:rPr>
          <w:sz w:val="22"/>
          <w:szCs w:val="22"/>
        </w:rPr>
        <w:t>.</w:t>
      </w:r>
    </w:p>
    <w:p w14:paraId="03C5F5D5" w14:textId="77777777" w:rsidR="00AD7466" w:rsidRPr="009161AC" w:rsidRDefault="00AD7466" w:rsidP="00AD7466">
      <w:pPr>
        <w:ind w:firstLine="709"/>
        <w:jc w:val="both"/>
        <w:rPr>
          <w:sz w:val="22"/>
          <w:szCs w:val="22"/>
        </w:rPr>
      </w:pPr>
      <w:r w:rsidRPr="009161AC">
        <w:rPr>
          <w:sz w:val="22"/>
          <w:szCs w:val="22"/>
        </w:rPr>
        <w:t xml:space="preserve">Положення цього </w:t>
      </w:r>
      <w:proofErr w:type="spellStart"/>
      <w:r w:rsidRPr="009161AC">
        <w:rPr>
          <w:sz w:val="22"/>
          <w:szCs w:val="22"/>
        </w:rPr>
        <w:t>пункта</w:t>
      </w:r>
      <w:proofErr w:type="spellEnd"/>
      <w:r w:rsidRPr="009161AC">
        <w:rPr>
          <w:sz w:val="22"/>
          <w:szCs w:val="22"/>
        </w:rPr>
        <w:t xml:space="preserve"> </w:t>
      </w:r>
      <w:proofErr w:type="spellStart"/>
      <w:r w:rsidRPr="009161AC">
        <w:rPr>
          <w:sz w:val="22"/>
          <w:szCs w:val="22"/>
        </w:rPr>
        <w:t>Договора</w:t>
      </w:r>
      <w:proofErr w:type="spellEnd"/>
      <w:r w:rsidRPr="009161AC">
        <w:rPr>
          <w:sz w:val="22"/>
          <w:szCs w:val="22"/>
        </w:rPr>
        <w:t xml:space="preserve"> застосовуються до всіх випадків зміни фактичних даних щодо обсягів постачання електричної енергії та/або ціни/вартості електричної енергії в результаті дій з боку ОСП та/або ОСР. </w:t>
      </w:r>
    </w:p>
    <w:p w14:paraId="5C749058" w14:textId="77777777" w:rsidR="00AD7466" w:rsidRPr="00FD7553" w:rsidRDefault="00AD7466" w:rsidP="00AD7466">
      <w:pPr>
        <w:jc w:val="both"/>
        <w:rPr>
          <w:sz w:val="22"/>
          <w:szCs w:val="22"/>
        </w:rPr>
      </w:pPr>
    </w:p>
    <w:p w14:paraId="7ED260FF" w14:textId="77777777" w:rsidR="00AD7466" w:rsidRPr="00FD7553" w:rsidRDefault="00AD7466" w:rsidP="00AD7466">
      <w:pPr>
        <w:jc w:val="center"/>
        <w:rPr>
          <w:b/>
          <w:sz w:val="22"/>
          <w:szCs w:val="22"/>
        </w:rPr>
      </w:pPr>
      <w:r w:rsidRPr="00FD7553">
        <w:rPr>
          <w:b/>
          <w:sz w:val="22"/>
          <w:szCs w:val="22"/>
        </w:rPr>
        <w:t>6. ПРАВА ТА ОБОВ'ЯЗКИ СПОЖИВАЧА</w:t>
      </w:r>
    </w:p>
    <w:p w14:paraId="67E01F74" w14:textId="77777777" w:rsidR="00AD7466" w:rsidRPr="00FD7553" w:rsidRDefault="00AD7466" w:rsidP="00AD7466">
      <w:pPr>
        <w:ind w:firstLine="567"/>
        <w:jc w:val="both"/>
        <w:rPr>
          <w:sz w:val="22"/>
          <w:szCs w:val="22"/>
        </w:rPr>
      </w:pPr>
      <w:r w:rsidRPr="00FD7553">
        <w:rPr>
          <w:sz w:val="22"/>
          <w:szCs w:val="22"/>
        </w:rPr>
        <w:t>6.1. Споживач має право:</w:t>
      </w:r>
    </w:p>
    <w:p w14:paraId="1C23990F" w14:textId="77777777" w:rsidR="00AD7466" w:rsidRPr="00FD7553" w:rsidRDefault="00AD7466" w:rsidP="00AD7466">
      <w:pPr>
        <w:ind w:firstLine="709"/>
        <w:jc w:val="both"/>
        <w:rPr>
          <w:sz w:val="22"/>
          <w:szCs w:val="22"/>
        </w:rPr>
      </w:pPr>
      <w:r w:rsidRPr="00FD7553">
        <w:rPr>
          <w:sz w:val="22"/>
          <w:szCs w:val="22"/>
        </w:rPr>
        <w:t>1) отримувати електричну енергію на умовах, зазначених у цьому Договорі із забезпеченням рівня якості комерційних послуг, відповідно до вимог діючих стандартів якості надання послуг, затверджених Регулятором;</w:t>
      </w:r>
    </w:p>
    <w:p w14:paraId="1CB387DA" w14:textId="77777777" w:rsidR="00AD7466" w:rsidRPr="00FD7553" w:rsidRDefault="00AD7466" w:rsidP="00AD7466">
      <w:pPr>
        <w:ind w:firstLine="709"/>
        <w:jc w:val="both"/>
        <w:rPr>
          <w:sz w:val="22"/>
          <w:szCs w:val="22"/>
        </w:rPr>
      </w:pPr>
      <w:r w:rsidRPr="00FD7553">
        <w:rPr>
          <w:sz w:val="22"/>
          <w:szCs w:val="22"/>
        </w:rPr>
        <w:t>2)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w:t>
      </w:r>
    </w:p>
    <w:p w14:paraId="2E6F80E6" w14:textId="77777777" w:rsidR="00AD7466" w:rsidRPr="00FD7553" w:rsidRDefault="00AD7466" w:rsidP="00AD7466">
      <w:pPr>
        <w:ind w:firstLine="709"/>
        <w:jc w:val="both"/>
        <w:rPr>
          <w:sz w:val="22"/>
          <w:szCs w:val="22"/>
        </w:rPr>
      </w:pPr>
      <w:r w:rsidRPr="00FD7553">
        <w:rPr>
          <w:sz w:val="22"/>
          <w:szCs w:val="22"/>
        </w:rPr>
        <w:t>3) звертатися до Постачальника для вирішення будь-яких питань, пов'язаних з виконанням цього Договору;</w:t>
      </w:r>
    </w:p>
    <w:p w14:paraId="06B0D512" w14:textId="77777777" w:rsidR="00AD7466" w:rsidRPr="00FD7553" w:rsidRDefault="00AD7466" w:rsidP="00AD7466">
      <w:pPr>
        <w:ind w:firstLine="709"/>
        <w:jc w:val="both"/>
        <w:rPr>
          <w:sz w:val="22"/>
          <w:szCs w:val="22"/>
        </w:rPr>
      </w:pPr>
      <w:r w:rsidRPr="00FD7553">
        <w:rPr>
          <w:sz w:val="22"/>
          <w:szCs w:val="22"/>
        </w:rPr>
        <w:t>4)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w:t>
      </w:r>
    </w:p>
    <w:p w14:paraId="48EABB07" w14:textId="77777777" w:rsidR="00AD7466" w:rsidRPr="00FD7553" w:rsidRDefault="00AD7466" w:rsidP="00AD7466">
      <w:pPr>
        <w:ind w:firstLine="709"/>
        <w:jc w:val="both"/>
        <w:rPr>
          <w:sz w:val="22"/>
          <w:szCs w:val="22"/>
        </w:rPr>
      </w:pPr>
      <w:r w:rsidRPr="00FD7553">
        <w:rPr>
          <w:sz w:val="22"/>
          <w:szCs w:val="22"/>
        </w:rPr>
        <w:t xml:space="preserve">5) проводити звіряння фактичних розрахунків в установленому ПРРЕЕ порядку з підписанням відповідного </w:t>
      </w:r>
      <w:proofErr w:type="spellStart"/>
      <w:r w:rsidRPr="00FD7553">
        <w:rPr>
          <w:sz w:val="22"/>
          <w:szCs w:val="22"/>
        </w:rPr>
        <w:t>акта</w:t>
      </w:r>
      <w:proofErr w:type="spellEnd"/>
      <w:r w:rsidRPr="00FD7553">
        <w:rPr>
          <w:sz w:val="22"/>
          <w:szCs w:val="22"/>
        </w:rPr>
        <w:t xml:space="preserve"> звірки розрахунків;</w:t>
      </w:r>
    </w:p>
    <w:p w14:paraId="7015CAD1" w14:textId="77777777" w:rsidR="00AD7466" w:rsidRPr="00FD7553" w:rsidRDefault="00AD7466" w:rsidP="00AD7466">
      <w:pPr>
        <w:ind w:firstLine="709"/>
        <w:jc w:val="both"/>
        <w:rPr>
          <w:sz w:val="22"/>
          <w:szCs w:val="22"/>
        </w:rPr>
      </w:pPr>
      <w:r w:rsidRPr="00FD7553">
        <w:rPr>
          <w:sz w:val="22"/>
          <w:szCs w:val="22"/>
        </w:rPr>
        <w:t xml:space="preserve">6) вільно обирати іншого </w:t>
      </w:r>
      <w:proofErr w:type="spellStart"/>
      <w:r w:rsidRPr="00FD7553">
        <w:rPr>
          <w:sz w:val="22"/>
          <w:szCs w:val="22"/>
        </w:rPr>
        <w:t>електропостачальника</w:t>
      </w:r>
      <w:proofErr w:type="spellEnd"/>
      <w:r w:rsidRPr="00FD7553">
        <w:rPr>
          <w:sz w:val="22"/>
          <w:szCs w:val="22"/>
        </w:rPr>
        <w:t xml:space="preserve"> та розірвати цей Договір у встановленому цим Договором та чинним законодавством порядку;</w:t>
      </w:r>
    </w:p>
    <w:p w14:paraId="0F129483" w14:textId="77777777" w:rsidR="00AD7466" w:rsidRPr="00FD7553" w:rsidRDefault="00AD7466" w:rsidP="00AD7466">
      <w:pPr>
        <w:ind w:firstLine="709"/>
        <w:jc w:val="both"/>
        <w:rPr>
          <w:sz w:val="22"/>
          <w:szCs w:val="22"/>
        </w:rPr>
      </w:pPr>
      <w:r w:rsidRPr="00FD7553">
        <w:rPr>
          <w:sz w:val="22"/>
          <w:szCs w:val="22"/>
        </w:rPr>
        <w:t>7)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w:t>
      </w:r>
    </w:p>
    <w:p w14:paraId="56D81E4F" w14:textId="77777777" w:rsidR="00AD7466" w:rsidRPr="00FD7553" w:rsidRDefault="00AD7466" w:rsidP="00AD7466">
      <w:pPr>
        <w:ind w:firstLine="709"/>
        <w:jc w:val="both"/>
        <w:rPr>
          <w:sz w:val="22"/>
          <w:szCs w:val="22"/>
        </w:rPr>
      </w:pPr>
      <w:r w:rsidRPr="00FD7553">
        <w:rPr>
          <w:sz w:val="22"/>
          <w:szCs w:val="22"/>
        </w:rPr>
        <w:t>8)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w:t>
      </w:r>
    </w:p>
    <w:p w14:paraId="3C0FA9CC" w14:textId="77777777" w:rsidR="00AD7466" w:rsidRPr="00FD7553" w:rsidRDefault="00AD7466" w:rsidP="00AD7466">
      <w:pPr>
        <w:ind w:firstLine="709"/>
        <w:jc w:val="both"/>
        <w:rPr>
          <w:sz w:val="22"/>
          <w:szCs w:val="22"/>
        </w:rPr>
      </w:pPr>
      <w:r w:rsidRPr="00FD7553">
        <w:rPr>
          <w:sz w:val="22"/>
          <w:szCs w:val="22"/>
        </w:rPr>
        <w:t xml:space="preserve">9) перейти на постачання електричної енергії до іншого </w:t>
      </w:r>
      <w:proofErr w:type="spellStart"/>
      <w:r w:rsidRPr="00FD7553">
        <w:rPr>
          <w:sz w:val="22"/>
          <w:szCs w:val="22"/>
        </w:rPr>
        <w:t>електропостачальника</w:t>
      </w:r>
      <w:proofErr w:type="spellEnd"/>
      <w:r w:rsidRPr="00FD7553">
        <w:rPr>
          <w:sz w:val="22"/>
          <w:szCs w:val="22"/>
        </w:rPr>
        <w:t>,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w:t>
      </w:r>
    </w:p>
    <w:p w14:paraId="3FF1BC91" w14:textId="77777777" w:rsidR="00AD7466" w:rsidRPr="00FD7553" w:rsidRDefault="00AD7466" w:rsidP="00AD7466">
      <w:pPr>
        <w:ind w:firstLine="709"/>
        <w:jc w:val="both"/>
        <w:rPr>
          <w:sz w:val="22"/>
          <w:szCs w:val="22"/>
        </w:rPr>
      </w:pPr>
      <w:r w:rsidRPr="00FD7553">
        <w:rPr>
          <w:sz w:val="22"/>
          <w:szCs w:val="22"/>
        </w:rPr>
        <w:t>10) інші права, передбачені чинним законодавством (в тому числі ПРРЕЕ) і цим Договором.</w:t>
      </w:r>
    </w:p>
    <w:p w14:paraId="37DBEF20" w14:textId="77777777" w:rsidR="00AD7466" w:rsidRPr="00FD7553" w:rsidRDefault="00AD7466" w:rsidP="00AD7466">
      <w:pPr>
        <w:ind w:firstLine="567"/>
        <w:jc w:val="both"/>
        <w:rPr>
          <w:sz w:val="22"/>
          <w:szCs w:val="22"/>
        </w:rPr>
      </w:pPr>
      <w:r w:rsidRPr="00FD7553">
        <w:rPr>
          <w:sz w:val="22"/>
          <w:szCs w:val="22"/>
        </w:rPr>
        <w:t>6.2. Споживач зобов'язується:</w:t>
      </w:r>
    </w:p>
    <w:p w14:paraId="0B718069" w14:textId="77777777" w:rsidR="00AD7466" w:rsidRPr="00FD7553" w:rsidRDefault="00AD7466" w:rsidP="00AD7466">
      <w:pPr>
        <w:ind w:firstLine="709"/>
        <w:jc w:val="both"/>
        <w:rPr>
          <w:sz w:val="22"/>
          <w:szCs w:val="22"/>
        </w:rPr>
      </w:pPr>
      <w:r w:rsidRPr="00FD7553">
        <w:rPr>
          <w:sz w:val="22"/>
          <w:szCs w:val="22"/>
        </w:rPr>
        <w:t>1) забезпечувати своєчасну та повну оплату спожитої електричної енергії згідно з умовами цього Договору;</w:t>
      </w:r>
    </w:p>
    <w:p w14:paraId="1C57F132" w14:textId="77777777" w:rsidR="00AD7466" w:rsidRPr="00FD7553" w:rsidRDefault="00AD7466" w:rsidP="00AD7466">
      <w:pPr>
        <w:ind w:firstLine="709"/>
        <w:jc w:val="both"/>
        <w:rPr>
          <w:sz w:val="22"/>
          <w:szCs w:val="22"/>
        </w:rPr>
      </w:pPr>
      <w:r w:rsidRPr="00FD7553">
        <w:rPr>
          <w:sz w:val="22"/>
          <w:szCs w:val="22"/>
        </w:rPr>
        <w:t xml:space="preserve">2) у разі відсутності у Споживача чинного договору про надання послуг з розподілу, що укладений в установленому порядку з оператором системи розподілу, до початку постачання </w:t>
      </w:r>
      <w:r w:rsidRPr="00FD7553">
        <w:rPr>
          <w:sz w:val="22"/>
          <w:szCs w:val="22"/>
        </w:rPr>
        <w:lastRenderedPageBreak/>
        <w:t>електричної енергії Споживачу укласти в установленому порядку договір споживача про надання послуг з розподілу електричної енергії з оператором системи розподілу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w:t>
      </w:r>
    </w:p>
    <w:p w14:paraId="74CCD5B7" w14:textId="77777777" w:rsidR="00AD7466" w:rsidRPr="00FD7553" w:rsidRDefault="00AD7466" w:rsidP="00AD7466">
      <w:pPr>
        <w:ind w:firstLine="709"/>
        <w:jc w:val="both"/>
        <w:rPr>
          <w:sz w:val="22"/>
          <w:szCs w:val="22"/>
        </w:rPr>
      </w:pPr>
      <w:r w:rsidRPr="00FD7553">
        <w:rPr>
          <w:sz w:val="22"/>
          <w:szCs w:val="22"/>
        </w:rPr>
        <w:t>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w:t>
      </w:r>
    </w:p>
    <w:p w14:paraId="712FC36A" w14:textId="77777777" w:rsidR="00AD7466" w:rsidRPr="00FD7553" w:rsidRDefault="00AD7466" w:rsidP="00AD7466">
      <w:pPr>
        <w:ind w:firstLine="709"/>
        <w:jc w:val="both"/>
        <w:rPr>
          <w:sz w:val="22"/>
          <w:szCs w:val="22"/>
        </w:rPr>
      </w:pPr>
      <w:r w:rsidRPr="00FD7553">
        <w:rPr>
          <w:sz w:val="22"/>
          <w:szCs w:val="22"/>
        </w:rPr>
        <w:t xml:space="preserve">4) не пізніше ніж за 5 (п’ять) робочих днів до початку постачання електричної енергії новим </w:t>
      </w:r>
      <w:proofErr w:type="spellStart"/>
      <w:r w:rsidRPr="00FD7553">
        <w:rPr>
          <w:sz w:val="22"/>
          <w:szCs w:val="22"/>
        </w:rPr>
        <w:t>електропостачальником</w:t>
      </w:r>
      <w:proofErr w:type="spellEnd"/>
      <w:r w:rsidRPr="00FD7553">
        <w:rPr>
          <w:sz w:val="22"/>
          <w:szCs w:val="22"/>
        </w:rPr>
        <w:t xml:space="preserve"> або відповідно до іншої узгодженої Сторонами домовленості, розрахуватися з Постачальником за спожиту електричну енергію;</w:t>
      </w:r>
    </w:p>
    <w:p w14:paraId="5068B61D" w14:textId="77777777" w:rsidR="00AD7466" w:rsidRPr="00FD7553" w:rsidRDefault="00AD7466" w:rsidP="00AD7466">
      <w:pPr>
        <w:ind w:firstLine="709"/>
        <w:jc w:val="both"/>
        <w:rPr>
          <w:sz w:val="22"/>
          <w:szCs w:val="22"/>
        </w:rPr>
      </w:pPr>
      <w:r w:rsidRPr="00FD7553">
        <w:rPr>
          <w:sz w:val="22"/>
          <w:szCs w:val="22"/>
        </w:rPr>
        <w:t>5) надавати забезпечення виконання зобов’язань з оплати за постачання електричної енергії у випадку порушення порядку оплати згідно цього Договору та/або неможливості погасити заборгованість за постачання та/або перебування в процесі ліквідації чи банкрутства відповідно до Цивільного кодексу України та ПРРЕЕ;</w:t>
      </w:r>
    </w:p>
    <w:p w14:paraId="5C1F5312" w14:textId="77777777" w:rsidR="00AD7466" w:rsidRPr="00FD7553" w:rsidRDefault="00AD7466" w:rsidP="00AD7466">
      <w:pPr>
        <w:ind w:firstLine="709"/>
        <w:jc w:val="both"/>
        <w:rPr>
          <w:sz w:val="22"/>
          <w:szCs w:val="22"/>
        </w:rPr>
      </w:pPr>
      <w:r w:rsidRPr="00FD7553">
        <w:rPr>
          <w:sz w:val="22"/>
          <w:szCs w:val="22"/>
        </w:rPr>
        <w:t>6) безперешкодно допускати на свою територію та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w:t>
      </w:r>
    </w:p>
    <w:p w14:paraId="38C2BFE4" w14:textId="77777777" w:rsidR="00AD7466" w:rsidRPr="00FD7553" w:rsidRDefault="00AD7466" w:rsidP="00AD7466">
      <w:pPr>
        <w:ind w:firstLine="709"/>
        <w:jc w:val="both"/>
        <w:rPr>
          <w:sz w:val="22"/>
          <w:szCs w:val="22"/>
        </w:rPr>
      </w:pPr>
      <w:r w:rsidRPr="00FD7553">
        <w:rPr>
          <w:sz w:val="22"/>
          <w:szCs w:val="22"/>
        </w:rPr>
        <w:t>7)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w:t>
      </w:r>
    </w:p>
    <w:p w14:paraId="22486C51" w14:textId="77777777" w:rsidR="00AD7466" w:rsidRPr="00FD7553" w:rsidRDefault="00AD7466" w:rsidP="00AD7466">
      <w:pPr>
        <w:ind w:firstLine="709"/>
        <w:jc w:val="both"/>
        <w:rPr>
          <w:sz w:val="22"/>
          <w:szCs w:val="22"/>
        </w:rPr>
      </w:pPr>
      <w:r w:rsidRPr="00FD7553">
        <w:rPr>
          <w:sz w:val="22"/>
          <w:szCs w:val="22"/>
        </w:rPr>
        <w:t>8) до 5 (п`ятого) числа місяця, що передує розрахунковому, надавати Постачальнику шляхом направлення електронного листа, з одночасним направленням у паперовому вигляді засобами поштового зв’язку, щомісячну заяву про прогнозні обсяги споживання електричної енергії на наступний розрахунковий період – календарний місяць за формою Заяв</w:t>
      </w:r>
      <w:r>
        <w:rPr>
          <w:sz w:val="22"/>
          <w:szCs w:val="22"/>
        </w:rPr>
        <w:t>и</w:t>
      </w:r>
      <w:r w:rsidRPr="00FD7553">
        <w:rPr>
          <w:sz w:val="22"/>
          <w:szCs w:val="22"/>
        </w:rPr>
        <w:t xml:space="preserve"> на постачання електричної енергії, </w:t>
      </w:r>
      <w:r>
        <w:rPr>
          <w:sz w:val="22"/>
          <w:szCs w:val="22"/>
        </w:rPr>
        <w:t xml:space="preserve">що </w:t>
      </w:r>
      <w:r w:rsidRPr="00FD7553">
        <w:rPr>
          <w:sz w:val="22"/>
          <w:szCs w:val="22"/>
        </w:rPr>
        <w:t>встановлен</w:t>
      </w:r>
      <w:r>
        <w:rPr>
          <w:sz w:val="22"/>
          <w:szCs w:val="22"/>
        </w:rPr>
        <w:t>а</w:t>
      </w:r>
      <w:r w:rsidRPr="00FD7553">
        <w:rPr>
          <w:sz w:val="22"/>
          <w:szCs w:val="22"/>
        </w:rPr>
        <w:t xml:space="preserve"> у Додатку №1 до Договору. </w:t>
      </w:r>
      <w:r>
        <w:rPr>
          <w:sz w:val="22"/>
          <w:szCs w:val="22"/>
        </w:rPr>
        <w:t xml:space="preserve">Щомісячна </w:t>
      </w:r>
      <w:r w:rsidRPr="00FD7553">
        <w:rPr>
          <w:sz w:val="22"/>
          <w:szCs w:val="22"/>
        </w:rPr>
        <w:t>Заяв</w:t>
      </w:r>
      <w:r>
        <w:rPr>
          <w:sz w:val="22"/>
          <w:szCs w:val="22"/>
        </w:rPr>
        <w:t>а</w:t>
      </w:r>
      <w:r w:rsidRPr="00FD7553">
        <w:rPr>
          <w:sz w:val="22"/>
          <w:szCs w:val="22"/>
        </w:rPr>
        <w:t xml:space="preserve"> на постачання електричної енергії</w:t>
      </w:r>
      <w:r>
        <w:rPr>
          <w:sz w:val="22"/>
          <w:szCs w:val="22"/>
        </w:rPr>
        <w:t xml:space="preserve"> надається Споживачем окремо по кожному ОСР.</w:t>
      </w:r>
    </w:p>
    <w:p w14:paraId="4F7014C6" w14:textId="77777777" w:rsidR="00AD7466" w:rsidRPr="00FD7553" w:rsidRDefault="00AD7466" w:rsidP="00AD7466">
      <w:pPr>
        <w:ind w:firstLine="709"/>
        <w:jc w:val="both"/>
        <w:rPr>
          <w:sz w:val="22"/>
          <w:szCs w:val="22"/>
        </w:rPr>
      </w:pPr>
      <w:r w:rsidRPr="00FD7553">
        <w:rPr>
          <w:sz w:val="22"/>
          <w:szCs w:val="22"/>
        </w:rPr>
        <w:t>9) до 0</w:t>
      </w:r>
      <w:r w:rsidRPr="00FD7553">
        <w:rPr>
          <w:sz w:val="22"/>
          <w:szCs w:val="22"/>
          <w:lang w:val="ru-RU"/>
        </w:rPr>
        <w:t>8</w:t>
      </w:r>
      <w:r w:rsidRPr="00FD7553">
        <w:rPr>
          <w:sz w:val="22"/>
          <w:szCs w:val="22"/>
        </w:rPr>
        <w:t xml:space="preserve"> годин 00 хвилин дня, що передує дню постачання електричної енергії (Д-</w:t>
      </w:r>
      <w:r w:rsidRPr="00E212C4">
        <w:rPr>
          <w:sz w:val="22"/>
          <w:szCs w:val="22"/>
        </w:rPr>
        <w:t>1</w:t>
      </w:r>
      <w:r w:rsidRPr="00FD7553">
        <w:rPr>
          <w:sz w:val="22"/>
          <w:szCs w:val="22"/>
        </w:rPr>
        <w:t xml:space="preserve">), надавати Постачальнику шляхом направлення електронного листа на електронні адреси Постачальника, що вказані у п. 13.8. Договору, Заявку </w:t>
      </w:r>
      <w:r w:rsidRPr="00E212C4">
        <w:rPr>
          <w:sz w:val="22"/>
          <w:szCs w:val="22"/>
        </w:rPr>
        <w:t>з погодинними прогнозними обсягами споживання електричної енергії</w:t>
      </w:r>
      <w:r w:rsidRPr="00FD7553">
        <w:rPr>
          <w:sz w:val="22"/>
          <w:szCs w:val="22"/>
        </w:rPr>
        <w:t xml:space="preserve"> на відповідний календарний день за формою відповідно до Додатку №5 до Договору, з накладенням кваліфікованого електронного підпису.</w:t>
      </w:r>
    </w:p>
    <w:p w14:paraId="19D9D65C" w14:textId="77777777" w:rsidR="00AD7466" w:rsidRPr="00FD7553" w:rsidRDefault="00AD7466" w:rsidP="00AD7466">
      <w:pPr>
        <w:ind w:firstLine="851"/>
        <w:jc w:val="both"/>
        <w:rPr>
          <w:sz w:val="22"/>
          <w:szCs w:val="22"/>
        </w:rPr>
      </w:pPr>
      <w:r w:rsidRPr="00FD7553">
        <w:rPr>
          <w:sz w:val="22"/>
          <w:szCs w:val="22"/>
        </w:rPr>
        <w:t>У випадку, якщо до 0</w:t>
      </w:r>
      <w:r w:rsidRPr="00FD7553">
        <w:rPr>
          <w:sz w:val="22"/>
          <w:szCs w:val="22"/>
          <w:lang w:val="ru-RU"/>
        </w:rPr>
        <w:t>8</w:t>
      </w:r>
      <w:r w:rsidRPr="00FD7553">
        <w:rPr>
          <w:sz w:val="22"/>
          <w:szCs w:val="22"/>
        </w:rPr>
        <w:t xml:space="preserve"> годин 00 хвилин дня Д-</w:t>
      </w:r>
      <w:r w:rsidRPr="00FD7553">
        <w:rPr>
          <w:sz w:val="22"/>
          <w:szCs w:val="22"/>
          <w:lang w:val="ru-RU"/>
        </w:rPr>
        <w:t>1</w:t>
      </w:r>
      <w:r w:rsidRPr="00FD7553">
        <w:rPr>
          <w:sz w:val="22"/>
          <w:szCs w:val="22"/>
        </w:rPr>
        <w:t xml:space="preserve"> Споживач не надав Постачальнику Заявку </w:t>
      </w:r>
      <w:r w:rsidRPr="00E212C4">
        <w:rPr>
          <w:sz w:val="22"/>
          <w:szCs w:val="22"/>
        </w:rPr>
        <w:t>з погодинними прогнозними обсягами споживання електричної енергії</w:t>
      </w:r>
      <w:r>
        <w:rPr>
          <w:sz w:val="22"/>
          <w:szCs w:val="22"/>
        </w:rPr>
        <w:t xml:space="preserve"> </w:t>
      </w:r>
      <w:r w:rsidRPr="00FD7553">
        <w:rPr>
          <w:sz w:val="22"/>
          <w:szCs w:val="22"/>
        </w:rPr>
        <w:t>на відповідний календарний день, то дійсною вважається заявка, що надана Споживачем Постачальнику</w:t>
      </w:r>
      <w:r w:rsidRPr="00FD7553">
        <w:rPr>
          <w:sz w:val="22"/>
          <w:szCs w:val="22"/>
          <w:lang w:val="ru-RU"/>
        </w:rPr>
        <w:t xml:space="preserve"> </w:t>
      </w:r>
      <w:r w:rsidRPr="00FD7553">
        <w:rPr>
          <w:sz w:val="22"/>
          <w:szCs w:val="22"/>
        </w:rPr>
        <w:t>останньою.</w:t>
      </w:r>
    </w:p>
    <w:p w14:paraId="55014683" w14:textId="77777777" w:rsidR="00AD7466" w:rsidRPr="00FD7553" w:rsidRDefault="00AD7466" w:rsidP="00AD7466">
      <w:pPr>
        <w:ind w:firstLine="851"/>
        <w:jc w:val="both"/>
        <w:rPr>
          <w:sz w:val="22"/>
          <w:szCs w:val="22"/>
        </w:rPr>
      </w:pPr>
      <w:r w:rsidRPr="00FD7553">
        <w:rPr>
          <w:sz w:val="22"/>
          <w:szCs w:val="22"/>
        </w:rPr>
        <w:t xml:space="preserve">У випадку, якщо Споживач не надав Постачальнику у розрахунковому періоді жодної Заявки </w:t>
      </w:r>
      <w:r w:rsidRPr="00E212C4">
        <w:rPr>
          <w:sz w:val="22"/>
          <w:szCs w:val="22"/>
        </w:rPr>
        <w:t>з погодинними прогнозними обсягами споживання електричної енергії</w:t>
      </w:r>
      <w:r>
        <w:rPr>
          <w:sz w:val="22"/>
          <w:szCs w:val="22"/>
        </w:rPr>
        <w:t xml:space="preserve"> </w:t>
      </w:r>
      <w:r w:rsidRPr="00FD7553">
        <w:rPr>
          <w:sz w:val="22"/>
          <w:szCs w:val="22"/>
        </w:rPr>
        <w:t xml:space="preserve">на відповідний календарний день, то постачання електричної енергії Споживачу здійснюється відповідно до Базового графіку з погодинним обсягом споживання електричної енергії на календарний день, що встановлений у Додатку №6 до цього Договору. </w:t>
      </w:r>
    </w:p>
    <w:p w14:paraId="2CFAE72F" w14:textId="77777777" w:rsidR="00AD7466" w:rsidRPr="00FD7553" w:rsidRDefault="00AD7466" w:rsidP="00AD7466">
      <w:pPr>
        <w:ind w:firstLine="709"/>
        <w:jc w:val="both"/>
        <w:rPr>
          <w:sz w:val="22"/>
          <w:szCs w:val="22"/>
        </w:rPr>
      </w:pPr>
      <w:r w:rsidRPr="00FD7553">
        <w:rPr>
          <w:sz w:val="22"/>
          <w:szCs w:val="22"/>
        </w:rPr>
        <w:t>10) згідно графіку зняття показників засобів обліку електричної енергії, погодженого оператором системи розподілу, Споживач до 3 (третього) числа місяця, наступного за розрахунковим, надає Постачальнику скановану копію оформленого з оператором системи розподілу акту, яким підтверджуються фактичні обсяги споживання електричної енергії у розрахунковому періоді, шляхом направлення електронного листа з</w:t>
      </w:r>
      <w:r>
        <w:rPr>
          <w:sz w:val="22"/>
          <w:szCs w:val="22"/>
        </w:rPr>
        <w:t>і</w:t>
      </w:r>
      <w:r w:rsidRPr="00FD7553">
        <w:rPr>
          <w:sz w:val="22"/>
          <w:szCs w:val="22"/>
        </w:rPr>
        <w:t xml:space="preserve"> сканованою копією акту на електронні адреси Постачальника, що вказані у п. 13.8. Договору;</w:t>
      </w:r>
    </w:p>
    <w:p w14:paraId="3083B684" w14:textId="5CB62638" w:rsidR="00AD7466" w:rsidRPr="00FD7553" w:rsidRDefault="00AD7466" w:rsidP="00AD7466">
      <w:pPr>
        <w:ind w:firstLine="709"/>
        <w:jc w:val="both"/>
        <w:rPr>
          <w:sz w:val="22"/>
          <w:szCs w:val="22"/>
        </w:rPr>
      </w:pPr>
      <w:r w:rsidRPr="00FD7553">
        <w:rPr>
          <w:sz w:val="22"/>
          <w:szCs w:val="22"/>
        </w:rPr>
        <w:t xml:space="preserve">11) здійснювати облік спожитої електричної енергії засобами погодинного обліку електричної енергії та щодобово до 15.00 передавати Постачальнику дані про обсяги споживання електричної енергії за попередню добу електронною поштою на адресу </w:t>
      </w:r>
      <w:r>
        <w:rPr>
          <w:sz w:val="22"/>
          <w:szCs w:val="22"/>
        </w:rPr>
        <w:t>п</w:t>
      </w:r>
      <w:r w:rsidR="00547B8C">
        <w:rPr>
          <w:sz w:val="22"/>
          <w:szCs w:val="22"/>
        </w:rPr>
        <w:t xml:space="preserve">остачальника </w:t>
      </w:r>
      <w:r w:rsidRPr="00FD7553">
        <w:rPr>
          <w:sz w:val="22"/>
          <w:szCs w:val="22"/>
        </w:rPr>
        <w:t>в форматі макетів 30900, 30817, 30917 або у формі, що передбачена у Додатку №4 до Договору, обов’язково в форматі EXCEL. При цьому назва відправлених файлів повинна мати формат: доба (2 символи), місяць</w:t>
      </w:r>
      <w:r w:rsidRPr="00FD7553">
        <w:rPr>
          <w:sz w:val="22"/>
          <w:szCs w:val="22"/>
          <w:lang w:val="en-US"/>
        </w:rPr>
        <w:t> </w:t>
      </w:r>
      <w:r w:rsidRPr="00FD7553">
        <w:rPr>
          <w:sz w:val="22"/>
          <w:szCs w:val="22"/>
        </w:rPr>
        <w:t>(2</w:t>
      </w:r>
      <w:r w:rsidRPr="00FD7553">
        <w:rPr>
          <w:sz w:val="22"/>
          <w:szCs w:val="22"/>
          <w:lang w:val="en-US"/>
        </w:rPr>
        <w:t> </w:t>
      </w:r>
      <w:r w:rsidRPr="00FD7553">
        <w:rPr>
          <w:sz w:val="22"/>
          <w:szCs w:val="22"/>
        </w:rPr>
        <w:t>символи), рік (2 символи), код Споживача (код ЄДРПОУ Споживача), код ОСР (код ЄДРПОУ ОСР). Кожен елемент інформаційної частини назви файлу повинен закінчуватись “.”;</w:t>
      </w:r>
    </w:p>
    <w:p w14:paraId="47FDA185" w14:textId="77777777" w:rsidR="00AD7466" w:rsidRPr="00FD7553" w:rsidRDefault="00AD7466" w:rsidP="00AD7466">
      <w:pPr>
        <w:ind w:firstLine="709"/>
        <w:jc w:val="both"/>
        <w:rPr>
          <w:sz w:val="22"/>
          <w:szCs w:val="22"/>
        </w:rPr>
      </w:pPr>
      <w:r w:rsidRPr="00FD7553">
        <w:rPr>
          <w:sz w:val="22"/>
          <w:szCs w:val="22"/>
        </w:rPr>
        <w:t xml:space="preserve">12) у випадку, якщо Споживач набуде статусу «захищеного споживача» відповідно до Порядку забезпечення постачання електричної енергії захищеним споживачам, затвердженого Постановою Кабінету міністрів України № 1209 від 27.12.2018 року, Споживач зобов’язаний повідомити про це Постачальника протягом 10 (десяти) календарних днів з моменту віднесення такого споживача до категорії захищених та надати Постачальнику гарантію виконання платежів від банку, погодженого </w:t>
      </w:r>
      <w:r w:rsidRPr="00FD7553">
        <w:rPr>
          <w:sz w:val="22"/>
          <w:szCs w:val="22"/>
        </w:rPr>
        <w:lastRenderedPageBreak/>
        <w:t>Постачальником, у розмірі вартості двомісячного обсягу поставки електричної енергії Споживачу в той же строк.</w:t>
      </w:r>
    </w:p>
    <w:p w14:paraId="682A54AA" w14:textId="77777777" w:rsidR="00AD7466" w:rsidRPr="00FD7553" w:rsidRDefault="00AD7466" w:rsidP="00AD7466">
      <w:pPr>
        <w:ind w:firstLine="851"/>
        <w:jc w:val="both"/>
        <w:rPr>
          <w:sz w:val="22"/>
          <w:szCs w:val="22"/>
        </w:rPr>
      </w:pPr>
      <w:r w:rsidRPr="00FD7553">
        <w:rPr>
          <w:sz w:val="22"/>
          <w:szCs w:val="22"/>
        </w:rPr>
        <w:t xml:space="preserve">У разі ненадання Споживачем гарантії в зазначений строк – Постачальник має право розірвати договір в односторонньому порядку шляхом направлення відповідного письмового повідомлення. </w:t>
      </w:r>
    </w:p>
    <w:p w14:paraId="3AFEE66F" w14:textId="77777777" w:rsidR="00AD7466" w:rsidRPr="00FD7553" w:rsidRDefault="00AD7466" w:rsidP="00AD7466">
      <w:pPr>
        <w:ind w:firstLine="709"/>
        <w:jc w:val="both"/>
        <w:rPr>
          <w:sz w:val="22"/>
          <w:szCs w:val="22"/>
        </w:rPr>
      </w:pPr>
      <w:r w:rsidRPr="00FD7553">
        <w:rPr>
          <w:sz w:val="22"/>
          <w:szCs w:val="22"/>
        </w:rPr>
        <w:t>13) виконувати інші обов'язки, покладені на Споживача чинним законодавством та/або цим Договором.</w:t>
      </w:r>
    </w:p>
    <w:p w14:paraId="5FDB00A5" w14:textId="77777777" w:rsidR="00AD7466" w:rsidRPr="00FD7553" w:rsidRDefault="00AD7466" w:rsidP="00AD7466">
      <w:pPr>
        <w:jc w:val="both"/>
        <w:rPr>
          <w:sz w:val="22"/>
          <w:szCs w:val="22"/>
        </w:rPr>
      </w:pPr>
    </w:p>
    <w:p w14:paraId="6FB4AF5A" w14:textId="77777777" w:rsidR="00AD7466" w:rsidRPr="00FD7553" w:rsidRDefault="00AD7466" w:rsidP="00AD7466">
      <w:pPr>
        <w:jc w:val="center"/>
        <w:rPr>
          <w:b/>
          <w:sz w:val="22"/>
          <w:szCs w:val="22"/>
        </w:rPr>
      </w:pPr>
      <w:r w:rsidRPr="00FD7553">
        <w:rPr>
          <w:b/>
          <w:sz w:val="22"/>
          <w:szCs w:val="22"/>
        </w:rPr>
        <w:t>7. ПРАВА І ОБОВ'ЯЗКИ ПОСТАЧАЛЬНИКА</w:t>
      </w:r>
    </w:p>
    <w:p w14:paraId="01B801BE" w14:textId="77777777" w:rsidR="00AD7466" w:rsidRPr="00FD7553" w:rsidRDefault="00AD7466" w:rsidP="00AD7466">
      <w:pPr>
        <w:ind w:firstLine="567"/>
        <w:jc w:val="both"/>
        <w:rPr>
          <w:sz w:val="22"/>
          <w:szCs w:val="22"/>
        </w:rPr>
      </w:pPr>
      <w:r w:rsidRPr="00FD7553">
        <w:rPr>
          <w:sz w:val="22"/>
          <w:szCs w:val="22"/>
        </w:rPr>
        <w:t>7.1. Постачальник має право:</w:t>
      </w:r>
    </w:p>
    <w:p w14:paraId="0B2774D3" w14:textId="77777777" w:rsidR="00AD7466" w:rsidRPr="00FD7553" w:rsidRDefault="00AD7466" w:rsidP="00AD7466">
      <w:pPr>
        <w:ind w:firstLine="709"/>
        <w:jc w:val="both"/>
        <w:rPr>
          <w:sz w:val="22"/>
          <w:szCs w:val="22"/>
        </w:rPr>
      </w:pPr>
      <w:r w:rsidRPr="00FD7553">
        <w:rPr>
          <w:sz w:val="22"/>
          <w:szCs w:val="22"/>
        </w:rPr>
        <w:t>1) отримувати від Споживача плату за поставлену електричну енергію;</w:t>
      </w:r>
    </w:p>
    <w:p w14:paraId="03B968DF" w14:textId="77777777" w:rsidR="00AD7466" w:rsidRPr="00FD7553" w:rsidRDefault="00AD7466" w:rsidP="00AD7466">
      <w:pPr>
        <w:ind w:firstLine="709"/>
        <w:jc w:val="both"/>
        <w:rPr>
          <w:sz w:val="22"/>
          <w:szCs w:val="22"/>
        </w:rPr>
      </w:pPr>
      <w:r w:rsidRPr="00FD7553">
        <w:rPr>
          <w:sz w:val="22"/>
          <w:szCs w:val="22"/>
        </w:rPr>
        <w:t>2) контролювати правильність оформлення Споживачем платіжних документів;</w:t>
      </w:r>
    </w:p>
    <w:p w14:paraId="7AF8EF8B" w14:textId="77777777" w:rsidR="00AD7466" w:rsidRPr="00FD7553" w:rsidRDefault="00AD7466" w:rsidP="00AD7466">
      <w:pPr>
        <w:ind w:firstLine="709"/>
        <w:jc w:val="both"/>
        <w:rPr>
          <w:sz w:val="22"/>
          <w:szCs w:val="22"/>
        </w:rPr>
      </w:pPr>
      <w:r w:rsidRPr="00FD7553">
        <w:rPr>
          <w:sz w:val="22"/>
          <w:szCs w:val="22"/>
        </w:rPr>
        <w:t>3) ініціювати припинення постачання електричної енергії Споживачу у порядку та на умовах, визначених цим Договором та чинним законодавством;</w:t>
      </w:r>
    </w:p>
    <w:p w14:paraId="3B0A8F73" w14:textId="77777777" w:rsidR="00AD7466" w:rsidRPr="00FD7553" w:rsidRDefault="00AD7466" w:rsidP="00AD7466">
      <w:pPr>
        <w:ind w:firstLine="709"/>
        <w:jc w:val="both"/>
        <w:rPr>
          <w:sz w:val="22"/>
          <w:szCs w:val="22"/>
        </w:rPr>
      </w:pPr>
      <w:r w:rsidRPr="00FD7553">
        <w:rPr>
          <w:sz w:val="22"/>
          <w:szCs w:val="22"/>
        </w:rPr>
        <w:t>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w:t>
      </w:r>
    </w:p>
    <w:p w14:paraId="1F2E0D90" w14:textId="77777777" w:rsidR="00AD7466" w:rsidRPr="00FD7553" w:rsidRDefault="00AD7466" w:rsidP="00AD7466">
      <w:pPr>
        <w:ind w:firstLine="709"/>
        <w:jc w:val="both"/>
        <w:rPr>
          <w:sz w:val="22"/>
          <w:szCs w:val="22"/>
        </w:rPr>
      </w:pPr>
      <w:r w:rsidRPr="00FD7553">
        <w:rPr>
          <w:sz w:val="22"/>
          <w:szCs w:val="22"/>
        </w:rPr>
        <w:t xml:space="preserve">5) проводити разом зі Споживачем звіряння фактично використаних обсягів електричної енергії з підписанням відповідного </w:t>
      </w:r>
      <w:proofErr w:type="spellStart"/>
      <w:r w:rsidRPr="00FD7553">
        <w:rPr>
          <w:sz w:val="22"/>
          <w:szCs w:val="22"/>
        </w:rPr>
        <w:t>акта</w:t>
      </w:r>
      <w:proofErr w:type="spellEnd"/>
      <w:r w:rsidRPr="00FD7553">
        <w:rPr>
          <w:sz w:val="22"/>
          <w:szCs w:val="22"/>
        </w:rPr>
        <w:t>;</w:t>
      </w:r>
    </w:p>
    <w:p w14:paraId="44CB1E89" w14:textId="77777777" w:rsidR="00AD7466" w:rsidRPr="00FD7553" w:rsidRDefault="00AD7466" w:rsidP="00AD7466">
      <w:pPr>
        <w:ind w:firstLine="709"/>
        <w:jc w:val="both"/>
        <w:rPr>
          <w:sz w:val="22"/>
          <w:szCs w:val="22"/>
        </w:rPr>
      </w:pPr>
      <w:r w:rsidRPr="00FD7553">
        <w:rPr>
          <w:sz w:val="22"/>
          <w:szCs w:val="22"/>
        </w:rPr>
        <w:t>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w:t>
      </w:r>
    </w:p>
    <w:p w14:paraId="3F5F43B6" w14:textId="77777777" w:rsidR="00AD7466" w:rsidRPr="00FD7553" w:rsidRDefault="00AD7466" w:rsidP="00AD7466">
      <w:pPr>
        <w:ind w:firstLine="709"/>
        <w:jc w:val="both"/>
        <w:rPr>
          <w:sz w:val="22"/>
          <w:szCs w:val="22"/>
        </w:rPr>
      </w:pPr>
      <w:r w:rsidRPr="00FD7553">
        <w:rPr>
          <w:sz w:val="22"/>
          <w:szCs w:val="22"/>
        </w:rPr>
        <w:t>7) отримувати інформацію щодо погодинного постачання електричної енергії Споживачу;</w:t>
      </w:r>
    </w:p>
    <w:p w14:paraId="44B58412" w14:textId="77777777" w:rsidR="00AD7466" w:rsidRPr="00FD7553" w:rsidRDefault="00AD7466" w:rsidP="00AD7466">
      <w:pPr>
        <w:ind w:firstLine="709"/>
        <w:jc w:val="both"/>
        <w:rPr>
          <w:sz w:val="22"/>
          <w:szCs w:val="22"/>
        </w:rPr>
      </w:pPr>
      <w:r w:rsidRPr="00FD7553">
        <w:rPr>
          <w:sz w:val="22"/>
          <w:szCs w:val="22"/>
        </w:rPr>
        <w:t>8) інші права, передбачені чинним законодавством і цим Договором.</w:t>
      </w:r>
    </w:p>
    <w:p w14:paraId="0298700C" w14:textId="77777777" w:rsidR="00AD7466" w:rsidRPr="00FD7553" w:rsidRDefault="00AD7466" w:rsidP="00AD7466">
      <w:pPr>
        <w:ind w:firstLine="567"/>
        <w:jc w:val="both"/>
        <w:rPr>
          <w:sz w:val="22"/>
          <w:szCs w:val="22"/>
        </w:rPr>
      </w:pPr>
      <w:r w:rsidRPr="00FD7553">
        <w:rPr>
          <w:sz w:val="22"/>
          <w:szCs w:val="22"/>
        </w:rPr>
        <w:t>7.2. Постачальник зобов'язується:</w:t>
      </w:r>
    </w:p>
    <w:p w14:paraId="2D0F371B" w14:textId="77777777" w:rsidR="00AD7466" w:rsidRPr="00FD7553" w:rsidRDefault="00AD7466" w:rsidP="00AD7466">
      <w:pPr>
        <w:ind w:firstLine="709"/>
        <w:jc w:val="both"/>
        <w:rPr>
          <w:sz w:val="22"/>
          <w:szCs w:val="22"/>
        </w:rPr>
      </w:pPr>
      <w:r w:rsidRPr="00FD7553">
        <w:rPr>
          <w:sz w:val="22"/>
          <w:szCs w:val="22"/>
        </w:rPr>
        <w:t>1) забезпечувати належну якість надання послуг з постачання електричної енергії відповідно до вимог чинного законодавства та цього Договору;</w:t>
      </w:r>
    </w:p>
    <w:p w14:paraId="3BC1C9DF" w14:textId="77777777" w:rsidR="00AD7466" w:rsidRPr="00FD7553" w:rsidRDefault="00AD7466" w:rsidP="00AD7466">
      <w:pPr>
        <w:ind w:firstLine="709"/>
        <w:jc w:val="both"/>
        <w:rPr>
          <w:sz w:val="22"/>
          <w:szCs w:val="22"/>
        </w:rPr>
      </w:pPr>
      <w:r w:rsidRPr="00FD7553">
        <w:rPr>
          <w:sz w:val="22"/>
          <w:szCs w:val="22"/>
        </w:rPr>
        <w:t>2) нараховувати і виставляти рахунки Споживачу за поставлену електричну енергію відповідно до вимог та у порядку, передбачених ПРРЕЕ та цим Договором;</w:t>
      </w:r>
    </w:p>
    <w:p w14:paraId="146A504C" w14:textId="77777777" w:rsidR="00AD7466" w:rsidRPr="00FD7553" w:rsidRDefault="00AD7466" w:rsidP="00AD7466">
      <w:pPr>
        <w:ind w:firstLine="709"/>
        <w:jc w:val="both"/>
        <w:rPr>
          <w:sz w:val="22"/>
          <w:szCs w:val="22"/>
        </w:rPr>
      </w:pPr>
      <w:r w:rsidRPr="00FD7553">
        <w:rPr>
          <w:sz w:val="22"/>
          <w:szCs w:val="22"/>
        </w:rPr>
        <w:t>3)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в порядку та на умовах передбачених цим Договором та чинним законодавством. Така інформація безкоштовно надається Споживачу на його запит;</w:t>
      </w:r>
    </w:p>
    <w:p w14:paraId="4D9736BF" w14:textId="77777777" w:rsidR="00AD7466" w:rsidRPr="00FD7553" w:rsidRDefault="00AD7466" w:rsidP="00AD7466">
      <w:pPr>
        <w:ind w:firstLine="709"/>
        <w:jc w:val="both"/>
        <w:rPr>
          <w:sz w:val="22"/>
          <w:szCs w:val="22"/>
        </w:rPr>
      </w:pPr>
      <w:r w:rsidRPr="00FD7553">
        <w:rPr>
          <w:sz w:val="22"/>
          <w:szCs w:val="22"/>
        </w:rPr>
        <w:t>4) надавати Споживачу інформацію про зміну ціни (або умов її визначення) електричної енергії не менш ніж за 20 (двадцять) днів до введення її у дію; ця умова не розповсюджується на інформацію про зміну тарифу (ціни) на послугу з розподілу (передачі) електричної енергії у випадку, якщо Споживач здійснює оплату такого тарифу (ціни) через Постачальника;</w:t>
      </w:r>
    </w:p>
    <w:p w14:paraId="3D1C0DA3" w14:textId="77777777" w:rsidR="00AD7466" w:rsidRPr="00FD7553" w:rsidRDefault="00AD7466" w:rsidP="00AD7466">
      <w:pPr>
        <w:ind w:firstLine="709"/>
        <w:jc w:val="both"/>
        <w:rPr>
          <w:sz w:val="22"/>
          <w:szCs w:val="22"/>
        </w:rPr>
      </w:pPr>
      <w:r w:rsidRPr="00FD7553">
        <w:rPr>
          <w:sz w:val="22"/>
          <w:szCs w:val="22"/>
          <w:lang w:val="ru-RU"/>
        </w:rPr>
        <w:t>5</w:t>
      </w:r>
      <w:r w:rsidRPr="00FD7553">
        <w:rPr>
          <w:sz w:val="22"/>
          <w:szCs w:val="22"/>
        </w:rPr>
        <w:t>) видавати Споживачеві безоплатно платіжні документи та форми звернень;</w:t>
      </w:r>
    </w:p>
    <w:p w14:paraId="7843EE4B" w14:textId="77777777" w:rsidR="00AD7466" w:rsidRPr="00FD7553" w:rsidRDefault="00AD7466" w:rsidP="00AD7466">
      <w:pPr>
        <w:ind w:firstLine="709"/>
        <w:jc w:val="both"/>
        <w:rPr>
          <w:sz w:val="22"/>
          <w:szCs w:val="22"/>
        </w:rPr>
      </w:pPr>
      <w:r w:rsidRPr="00FD7553">
        <w:rPr>
          <w:sz w:val="22"/>
          <w:szCs w:val="22"/>
          <w:lang w:val="ru-RU"/>
        </w:rPr>
        <w:t>6</w:t>
      </w:r>
      <w:r w:rsidRPr="00FD7553">
        <w:rPr>
          <w:sz w:val="22"/>
          <w:szCs w:val="22"/>
        </w:rPr>
        <w:t>) приймати оплату наданих за цим Договором послуг будь-яким способом, що передбачений цим Договором;</w:t>
      </w:r>
    </w:p>
    <w:p w14:paraId="6119A968" w14:textId="77777777" w:rsidR="00AD7466" w:rsidRPr="00FD7553" w:rsidRDefault="00AD7466" w:rsidP="00AD7466">
      <w:pPr>
        <w:ind w:firstLine="709"/>
        <w:jc w:val="both"/>
        <w:rPr>
          <w:sz w:val="22"/>
          <w:szCs w:val="22"/>
        </w:rPr>
      </w:pPr>
      <w:r w:rsidRPr="00FD7553">
        <w:rPr>
          <w:sz w:val="22"/>
          <w:szCs w:val="22"/>
          <w:lang w:val="ru-RU"/>
        </w:rPr>
        <w:t>7</w:t>
      </w:r>
      <w:r w:rsidRPr="00FD7553">
        <w:rPr>
          <w:sz w:val="22"/>
          <w:szCs w:val="22"/>
        </w:rPr>
        <w:t>) проводити оплату послуг з розподілу електричної енергії оператору системи розподілу, якщо Споживач не обрав спосіб оплати послуги з розподілу напряму з оператором системи розподілу;</w:t>
      </w:r>
    </w:p>
    <w:p w14:paraId="3084E5DB" w14:textId="77777777" w:rsidR="00AD7466" w:rsidRPr="00FD7553" w:rsidRDefault="00AD7466" w:rsidP="00AD7466">
      <w:pPr>
        <w:ind w:firstLine="709"/>
        <w:jc w:val="both"/>
        <w:rPr>
          <w:sz w:val="22"/>
          <w:szCs w:val="22"/>
        </w:rPr>
      </w:pPr>
      <w:r w:rsidRPr="00FD7553">
        <w:rPr>
          <w:sz w:val="22"/>
          <w:szCs w:val="22"/>
          <w:lang w:val="ru-RU"/>
        </w:rPr>
        <w:t>8</w:t>
      </w:r>
      <w:r w:rsidRPr="00FD7553">
        <w:rPr>
          <w:sz w:val="22"/>
          <w:szCs w:val="22"/>
        </w:rPr>
        <w:t>)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w:t>
      </w:r>
    </w:p>
    <w:p w14:paraId="7572CBB0" w14:textId="77777777" w:rsidR="00AD7466" w:rsidRPr="00FD7553" w:rsidRDefault="00AD7466" w:rsidP="00AD7466">
      <w:pPr>
        <w:ind w:firstLine="709"/>
        <w:jc w:val="both"/>
        <w:rPr>
          <w:sz w:val="22"/>
          <w:szCs w:val="22"/>
        </w:rPr>
      </w:pPr>
      <w:r w:rsidRPr="00FD7553">
        <w:rPr>
          <w:sz w:val="22"/>
          <w:szCs w:val="22"/>
        </w:rPr>
        <w:t>9)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w:t>
      </w:r>
    </w:p>
    <w:p w14:paraId="4FFD0391" w14:textId="77777777" w:rsidR="00AD7466" w:rsidRPr="00FD7553" w:rsidRDefault="00AD7466" w:rsidP="00AD7466">
      <w:pPr>
        <w:ind w:firstLine="709"/>
        <w:jc w:val="both"/>
        <w:rPr>
          <w:sz w:val="22"/>
          <w:szCs w:val="22"/>
        </w:rPr>
      </w:pPr>
      <w:r w:rsidRPr="00FD7553">
        <w:rPr>
          <w:sz w:val="22"/>
          <w:szCs w:val="22"/>
          <w:lang w:val="ru-RU"/>
        </w:rPr>
        <w:t>10</w:t>
      </w:r>
      <w:r w:rsidRPr="00FD7553">
        <w:rPr>
          <w:sz w:val="22"/>
          <w:szCs w:val="22"/>
        </w:rPr>
        <w:t>) відшкодовувати збитки, понесені Споживачем у випадку невиконання або неналежного виконання Постачальником своїх зобов'язань за цим Договором;</w:t>
      </w:r>
    </w:p>
    <w:p w14:paraId="387EA96B" w14:textId="77777777" w:rsidR="00AD7466" w:rsidRPr="00FD7553" w:rsidRDefault="00AD7466" w:rsidP="00AD7466">
      <w:pPr>
        <w:ind w:firstLine="709"/>
        <w:jc w:val="both"/>
        <w:rPr>
          <w:sz w:val="22"/>
          <w:szCs w:val="22"/>
        </w:rPr>
      </w:pPr>
      <w:r w:rsidRPr="00FD7553">
        <w:rPr>
          <w:sz w:val="22"/>
          <w:szCs w:val="22"/>
        </w:rPr>
        <w:t>1</w:t>
      </w:r>
      <w:r w:rsidRPr="00FD7553">
        <w:rPr>
          <w:sz w:val="22"/>
          <w:szCs w:val="22"/>
          <w:lang w:val="ru-RU"/>
        </w:rPr>
        <w:t>1</w:t>
      </w:r>
      <w:r w:rsidRPr="00FD7553">
        <w:rPr>
          <w:sz w:val="22"/>
          <w:szCs w:val="22"/>
        </w:rPr>
        <w:t>) забезпечувати конфіденційність даних, отриманих від Споживача;</w:t>
      </w:r>
    </w:p>
    <w:p w14:paraId="6E363C3E" w14:textId="77777777" w:rsidR="00AD7466" w:rsidRPr="00FD7553" w:rsidRDefault="00AD7466" w:rsidP="00AD7466">
      <w:pPr>
        <w:ind w:firstLine="709"/>
        <w:jc w:val="both"/>
        <w:rPr>
          <w:sz w:val="22"/>
          <w:szCs w:val="22"/>
        </w:rPr>
      </w:pPr>
      <w:r w:rsidRPr="00FD7553">
        <w:rPr>
          <w:sz w:val="22"/>
          <w:szCs w:val="22"/>
        </w:rPr>
        <w:t>1</w:t>
      </w:r>
      <w:r w:rsidRPr="00FD7553">
        <w:rPr>
          <w:sz w:val="22"/>
          <w:szCs w:val="22"/>
          <w:lang w:val="ru-RU"/>
        </w:rPr>
        <w:t>2</w:t>
      </w:r>
      <w:r w:rsidRPr="00FD7553">
        <w:rPr>
          <w:sz w:val="22"/>
          <w:szCs w:val="22"/>
        </w:rPr>
        <w:t>) забезпечувати для оператора системи розподілу фінансові гарантії у визначеному законодавством порядку у випадку оплати Споживачем послуги з розподілу електричної енергії через Постачальника;</w:t>
      </w:r>
    </w:p>
    <w:p w14:paraId="31B21694" w14:textId="77777777" w:rsidR="00AD7466" w:rsidRPr="00FD7553" w:rsidRDefault="00AD7466" w:rsidP="00AD7466">
      <w:pPr>
        <w:ind w:firstLine="709"/>
        <w:jc w:val="both"/>
        <w:rPr>
          <w:sz w:val="22"/>
          <w:szCs w:val="22"/>
        </w:rPr>
      </w:pPr>
      <w:r w:rsidRPr="00FD7553">
        <w:rPr>
          <w:sz w:val="22"/>
          <w:szCs w:val="22"/>
        </w:rPr>
        <w:t>1</w:t>
      </w:r>
      <w:r w:rsidRPr="00FD7553">
        <w:rPr>
          <w:sz w:val="22"/>
          <w:szCs w:val="22"/>
          <w:lang w:val="ru-RU"/>
        </w:rPr>
        <w:t>3</w:t>
      </w:r>
      <w:r w:rsidRPr="00FD7553">
        <w:rPr>
          <w:sz w:val="22"/>
          <w:szCs w:val="22"/>
        </w:rPr>
        <w:t>)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w:t>
      </w:r>
    </w:p>
    <w:p w14:paraId="1818EF94" w14:textId="77777777" w:rsidR="00AD7466" w:rsidRPr="00FD7553" w:rsidRDefault="00AD7466" w:rsidP="00AD7466">
      <w:pPr>
        <w:tabs>
          <w:tab w:val="left" w:pos="851"/>
        </w:tabs>
        <w:ind w:left="1276" w:hanging="283"/>
        <w:jc w:val="both"/>
        <w:rPr>
          <w:sz w:val="22"/>
          <w:szCs w:val="22"/>
        </w:rPr>
      </w:pPr>
      <w:r w:rsidRPr="00FD7553">
        <w:rPr>
          <w:sz w:val="22"/>
          <w:szCs w:val="22"/>
        </w:rPr>
        <w:t xml:space="preserve">- вибрати іншого </w:t>
      </w:r>
      <w:proofErr w:type="spellStart"/>
      <w:r w:rsidRPr="00FD7553">
        <w:rPr>
          <w:sz w:val="22"/>
          <w:szCs w:val="22"/>
        </w:rPr>
        <w:t>електропостачальника</w:t>
      </w:r>
      <w:proofErr w:type="spellEnd"/>
      <w:r w:rsidRPr="00FD7553">
        <w:rPr>
          <w:sz w:val="22"/>
          <w:szCs w:val="22"/>
        </w:rPr>
        <w:t xml:space="preserve"> та про наслідки невиконання цього;</w:t>
      </w:r>
    </w:p>
    <w:p w14:paraId="01E7077B" w14:textId="77777777" w:rsidR="00547B8C" w:rsidRDefault="00AD7466" w:rsidP="00AD7466">
      <w:pPr>
        <w:tabs>
          <w:tab w:val="left" w:pos="851"/>
        </w:tabs>
        <w:ind w:left="1276" w:hanging="283"/>
        <w:jc w:val="both"/>
        <w:rPr>
          <w:sz w:val="22"/>
          <w:szCs w:val="22"/>
        </w:rPr>
      </w:pPr>
      <w:r w:rsidRPr="00FD7553">
        <w:rPr>
          <w:sz w:val="22"/>
          <w:szCs w:val="22"/>
        </w:rPr>
        <w:t>-</w:t>
      </w:r>
      <w:r w:rsidRPr="00FD7553">
        <w:rPr>
          <w:sz w:val="22"/>
          <w:szCs w:val="22"/>
          <w:lang w:val="ru-RU"/>
        </w:rPr>
        <w:t> </w:t>
      </w:r>
      <w:r w:rsidRPr="00FD7553">
        <w:rPr>
          <w:sz w:val="22"/>
          <w:szCs w:val="22"/>
        </w:rPr>
        <w:t xml:space="preserve">перейти до </w:t>
      </w:r>
      <w:proofErr w:type="spellStart"/>
      <w:r w:rsidRPr="00FD7553">
        <w:rPr>
          <w:sz w:val="22"/>
          <w:szCs w:val="22"/>
        </w:rPr>
        <w:t>електропостачальника</w:t>
      </w:r>
      <w:proofErr w:type="spellEnd"/>
      <w:r w:rsidRPr="00FD7553">
        <w:rPr>
          <w:sz w:val="22"/>
          <w:szCs w:val="22"/>
        </w:rPr>
        <w:t>, на якого в установленому порядку покладені спеціальні</w:t>
      </w:r>
    </w:p>
    <w:p w14:paraId="0FABC301" w14:textId="37959E4F" w:rsidR="00AD7466" w:rsidRPr="00FD7553" w:rsidRDefault="00AD7466" w:rsidP="00547B8C">
      <w:pPr>
        <w:tabs>
          <w:tab w:val="left" w:pos="851"/>
        </w:tabs>
        <w:jc w:val="both"/>
        <w:rPr>
          <w:sz w:val="22"/>
          <w:szCs w:val="22"/>
        </w:rPr>
      </w:pPr>
      <w:r w:rsidRPr="00FD7553">
        <w:rPr>
          <w:sz w:val="22"/>
          <w:szCs w:val="22"/>
        </w:rPr>
        <w:t>обов’язки (постачальник «останньої надії»);</w:t>
      </w:r>
    </w:p>
    <w:p w14:paraId="4B64C6B8" w14:textId="77777777" w:rsidR="00AD7466" w:rsidRPr="00FD7553" w:rsidRDefault="00AD7466" w:rsidP="00AD7466">
      <w:pPr>
        <w:ind w:firstLine="709"/>
        <w:jc w:val="both"/>
        <w:rPr>
          <w:sz w:val="22"/>
          <w:szCs w:val="22"/>
        </w:rPr>
      </w:pPr>
      <w:r w:rsidRPr="00FD7553">
        <w:rPr>
          <w:sz w:val="22"/>
          <w:szCs w:val="22"/>
        </w:rPr>
        <w:lastRenderedPageBreak/>
        <w:t>1</w:t>
      </w:r>
      <w:r w:rsidRPr="00FD7553">
        <w:rPr>
          <w:sz w:val="22"/>
          <w:szCs w:val="22"/>
          <w:lang w:val="ru-RU"/>
        </w:rPr>
        <w:t>4</w:t>
      </w:r>
      <w:r w:rsidRPr="00FD7553">
        <w:rPr>
          <w:sz w:val="22"/>
          <w:szCs w:val="22"/>
        </w:rPr>
        <w:t>) виконувати інші обов'язки, покладені на Постачальника чинним законодавством та/або цим Договором.</w:t>
      </w:r>
    </w:p>
    <w:p w14:paraId="74285403" w14:textId="77777777" w:rsidR="00AD7466" w:rsidRPr="00FD7553" w:rsidRDefault="00AD7466" w:rsidP="00AD7466">
      <w:pPr>
        <w:jc w:val="both"/>
        <w:rPr>
          <w:sz w:val="22"/>
          <w:szCs w:val="22"/>
        </w:rPr>
      </w:pPr>
    </w:p>
    <w:p w14:paraId="4A2BE8C1" w14:textId="77777777" w:rsidR="00AD7466" w:rsidRPr="00FD7553" w:rsidRDefault="00AD7466" w:rsidP="00AD7466">
      <w:pPr>
        <w:jc w:val="center"/>
        <w:rPr>
          <w:b/>
          <w:sz w:val="22"/>
          <w:szCs w:val="22"/>
        </w:rPr>
      </w:pPr>
      <w:r w:rsidRPr="00FD7553">
        <w:rPr>
          <w:b/>
          <w:sz w:val="22"/>
          <w:szCs w:val="22"/>
        </w:rPr>
        <w:t>8. ПОРЯДОК ПРИПИНЕННЯ ТА ВІДНОВЛЕННЯ ПОСТАЧАННЯ ЕЛЕКТРИЧНОЇ ЕНЕРГІЇ</w:t>
      </w:r>
    </w:p>
    <w:p w14:paraId="118D2316" w14:textId="77777777" w:rsidR="00AD7466" w:rsidRPr="00FD7553" w:rsidRDefault="00AD7466" w:rsidP="00AD7466">
      <w:pPr>
        <w:ind w:firstLine="567"/>
        <w:jc w:val="both"/>
        <w:rPr>
          <w:sz w:val="22"/>
          <w:szCs w:val="22"/>
        </w:rPr>
      </w:pPr>
      <w:r w:rsidRPr="00FD7553">
        <w:rPr>
          <w:sz w:val="22"/>
          <w:szCs w:val="22"/>
        </w:rPr>
        <w:t>8.1. Постачальник має право звернутися до оператора системи розподілу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w:t>
      </w:r>
    </w:p>
    <w:p w14:paraId="6E87B6D7" w14:textId="77777777" w:rsidR="00AD7466" w:rsidRPr="00FD7553" w:rsidRDefault="00AD7466" w:rsidP="00AD7466">
      <w:pPr>
        <w:ind w:firstLine="567"/>
        <w:jc w:val="both"/>
        <w:rPr>
          <w:sz w:val="22"/>
          <w:szCs w:val="22"/>
        </w:rPr>
      </w:pPr>
      <w:r w:rsidRPr="00FD7553">
        <w:rPr>
          <w:sz w:val="22"/>
          <w:szCs w:val="22"/>
        </w:rPr>
        <w:t>8.2. Припинення електропостачання не звільняє Споживача від обов'язку сплатити заборгованість Постачальнику за цим Договором.</w:t>
      </w:r>
    </w:p>
    <w:p w14:paraId="677E4A9E" w14:textId="77777777" w:rsidR="00AD7466" w:rsidRPr="00FD7553" w:rsidRDefault="00AD7466" w:rsidP="00AD7466">
      <w:pPr>
        <w:ind w:firstLine="567"/>
        <w:jc w:val="both"/>
        <w:rPr>
          <w:sz w:val="22"/>
          <w:szCs w:val="22"/>
        </w:rPr>
      </w:pPr>
      <w:r w:rsidRPr="00FD7553">
        <w:rPr>
          <w:sz w:val="22"/>
          <w:szCs w:val="22"/>
        </w:rPr>
        <w:t>8.3. 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w:t>
      </w:r>
    </w:p>
    <w:p w14:paraId="73017A9E" w14:textId="77777777" w:rsidR="00AD7466" w:rsidRPr="00FD7553" w:rsidRDefault="00AD7466" w:rsidP="00AD7466">
      <w:pPr>
        <w:ind w:firstLine="567"/>
        <w:jc w:val="both"/>
        <w:rPr>
          <w:sz w:val="22"/>
          <w:szCs w:val="22"/>
        </w:rPr>
      </w:pPr>
      <w:r w:rsidRPr="00FD7553">
        <w:rPr>
          <w:sz w:val="22"/>
          <w:szCs w:val="22"/>
        </w:rPr>
        <w:t>8.4. 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розподілу з одночасним повідомленням Постачальника про таке.</w:t>
      </w:r>
    </w:p>
    <w:p w14:paraId="1AC9FCD5" w14:textId="77777777" w:rsidR="00AD7466" w:rsidRPr="00FD7553" w:rsidRDefault="00AD7466" w:rsidP="00AD7466">
      <w:pPr>
        <w:jc w:val="both"/>
        <w:rPr>
          <w:sz w:val="22"/>
          <w:szCs w:val="22"/>
        </w:rPr>
      </w:pPr>
    </w:p>
    <w:p w14:paraId="51F52D8D" w14:textId="77777777" w:rsidR="00AD7466" w:rsidRPr="00FD7553" w:rsidRDefault="00AD7466" w:rsidP="00AD7466">
      <w:pPr>
        <w:jc w:val="center"/>
        <w:rPr>
          <w:b/>
          <w:sz w:val="22"/>
          <w:szCs w:val="22"/>
        </w:rPr>
      </w:pPr>
      <w:r w:rsidRPr="00FD7553">
        <w:rPr>
          <w:b/>
          <w:sz w:val="22"/>
          <w:szCs w:val="22"/>
        </w:rPr>
        <w:t>9. ВІДПОВІДАЛЬНІСТЬ СТОРІН</w:t>
      </w:r>
    </w:p>
    <w:p w14:paraId="45E16093" w14:textId="77777777" w:rsidR="00AD7466" w:rsidRPr="00FD7553" w:rsidRDefault="00AD7466" w:rsidP="00AD7466">
      <w:pPr>
        <w:ind w:firstLine="567"/>
        <w:jc w:val="both"/>
        <w:rPr>
          <w:sz w:val="22"/>
          <w:szCs w:val="22"/>
        </w:rPr>
      </w:pPr>
      <w:r w:rsidRPr="00FD7553">
        <w:rPr>
          <w:sz w:val="22"/>
          <w:szCs w:val="22"/>
        </w:rPr>
        <w:t>9.1.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14:paraId="7242C5E2" w14:textId="77777777" w:rsidR="00AD7466" w:rsidRPr="00FD7553" w:rsidRDefault="00AD7466" w:rsidP="00AD7466">
      <w:pPr>
        <w:ind w:firstLine="567"/>
        <w:jc w:val="both"/>
        <w:rPr>
          <w:sz w:val="22"/>
          <w:szCs w:val="22"/>
        </w:rPr>
      </w:pPr>
      <w:r w:rsidRPr="00FD7553">
        <w:rPr>
          <w:sz w:val="22"/>
          <w:szCs w:val="22"/>
        </w:rPr>
        <w:t>9.2. Сторони зобов’язані відшкодувати збитки</w:t>
      </w:r>
      <w:r w:rsidRPr="00FD7553">
        <w:rPr>
          <w:sz w:val="22"/>
          <w:szCs w:val="22"/>
          <w:lang w:val="ru-RU"/>
        </w:rPr>
        <w:t>,</w:t>
      </w:r>
      <w:r w:rsidRPr="00FD7553">
        <w:rPr>
          <w:sz w:val="22"/>
          <w:szCs w:val="22"/>
        </w:rPr>
        <w:t xml:space="preserve"> понесені іншою Стороною внаслідок порушення умов Договору. </w:t>
      </w:r>
    </w:p>
    <w:p w14:paraId="06AE712E" w14:textId="77777777" w:rsidR="00AD7466" w:rsidRPr="00FD7553" w:rsidRDefault="00AD7466" w:rsidP="00AD7466">
      <w:pPr>
        <w:ind w:firstLine="567"/>
        <w:jc w:val="both"/>
        <w:rPr>
          <w:sz w:val="22"/>
          <w:szCs w:val="22"/>
        </w:rPr>
      </w:pPr>
      <w:r w:rsidRPr="00FD7553">
        <w:rPr>
          <w:sz w:val="22"/>
          <w:szCs w:val="22"/>
        </w:rPr>
        <w:t>9.3.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розподілу або третіх осіб.</w:t>
      </w:r>
    </w:p>
    <w:p w14:paraId="6D38B1C6" w14:textId="77777777" w:rsidR="00AD7466" w:rsidRPr="00FD7553" w:rsidRDefault="00AD7466" w:rsidP="00AD7466">
      <w:pPr>
        <w:ind w:firstLine="567"/>
        <w:jc w:val="both"/>
        <w:rPr>
          <w:sz w:val="22"/>
          <w:szCs w:val="22"/>
        </w:rPr>
      </w:pPr>
      <w:r w:rsidRPr="00FD7553">
        <w:rPr>
          <w:sz w:val="22"/>
          <w:szCs w:val="22"/>
        </w:rPr>
        <w:t xml:space="preserve">9.4. За несвоєчасне виконання грошових зобов’язань за цим Договором Сторона, яка допустила таке несвоєчасне виконання, сплачує протилежній Стороні пеню у розмірі подвійної облікової ставки Національного банку України, що діяла в період, за який сплачується пеня, від суми несвоєчасно виконаного (не виконаного) грошового зобов’язання, за кожен день прострочення. У випадку якщо Сторонами у Додатку №2 до цього Договору щодо грошових зобов’язань встановлено інший розмір </w:t>
      </w:r>
      <w:r w:rsidRPr="00303406">
        <w:rPr>
          <w:sz w:val="22"/>
          <w:szCs w:val="22"/>
        </w:rPr>
        <w:t xml:space="preserve">неустойки </w:t>
      </w:r>
      <w:r>
        <w:rPr>
          <w:sz w:val="22"/>
          <w:szCs w:val="22"/>
        </w:rPr>
        <w:t>(</w:t>
      </w:r>
      <w:r w:rsidRPr="00FD7553">
        <w:rPr>
          <w:sz w:val="22"/>
          <w:szCs w:val="22"/>
        </w:rPr>
        <w:t>пені</w:t>
      </w:r>
      <w:r>
        <w:rPr>
          <w:sz w:val="22"/>
          <w:szCs w:val="22"/>
        </w:rPr>
        <w:t xml:space="preserve"> та/або штрафу)</w:t>
      </w:r>
      <w:r w:rsidRPr="00FD7553">
        <w:rPr>
          <w:sz w:val="22"/>
          <w:szCs w:val="22"/>
        </w:rPr>
        <w:t xml:space="preserve"> – Сторонами застосовується розмір </w:t>
      </w:r>
      <w:r w:rsidRPr="00303406">
        <w:rPr>
          <w:sz w:val="22"/>
          <w:szCs w:val="22"/>
        </w:rPr>
        <w:t xml:space="preserve">неустойки </w:t>
      </w:r>
      <w:r>
        <w:rPr>
          <w:sz w:val="22"/>
          <w:szCs w:val="22"/>
        </w:rPr>
        <w:t>(</w:t>
      </w:r>
      <w:r w:rsidRPr="00FD7553">
        <w:rPr>
          <w:sz w:val="22"/>
          <w:szCs w:val="22"/>
        </w:rPr>
        <w:t>пені</w:t>
      </w:r>
      <w:r>
        <w:rPr>
          <w:sz w:val="22"/>
          <w:szCs w:val="22"/>
        </w:rPr>
        <w:t xml:space="preserve"> та/або штрафу)</w:t>
      </w:r>
      <w:r w:rsidRPr="00FD7553">
        <w:rPr>
          <w:sz w:val="22"/>
          <w:szCs w:val="22"/>
        </w:rPr>
        <w:t>, зазначений у Додатку №2</w:t>
      </w:r>
      <w:r>
        <w:rPr>
          <w:sz w:val="22"/>
          <w:szCs w:val="22"/>
        </w:rPr>
        <w:t xml:space="preserve"> </w:t>
      </w:r>
      <w:r w:rsidRPr="00FD7553">
        <w:rPr>
          <w:sz w:val="22"/>
          <w:szCs w:val="22"/>
        </w:rPr>
        <w:t>до цього Договору.</w:t>
      </w:r>
    </w:p>
    <w:p w14:paraId="3308DE62" w14:textId="77777777" w:rsidR="00AD7466" w:rsidRPr="00FD7553" w:rsidRDefault="00AD7466" w:rsidP="00AD7466">
      <w:pPr>
        <w:ind w:firstLine="567"/>
        <w:jc w:val="both"/>
        <w:rPr>
          <w:rFonts w:eastAsia="Calibri"/>
          <w:b/>
          <w:color w:val="000000"/>
          <w:sz w:val="22"/>
          <w:szCs w:val="22"/>
        </w:rPr>
      </w:pPr>
      <w:r w:rsidRPr="00FD7553">
        <w:rPr>
          <w:sz w:val="22"/>
          <w:szCs w:val="22"/>
        </w:rPr>
        <w:t>9.5. У разі відхилення (недобору або перевищення) фактичного обсягу споживання (купівлі) електричної енергії Споживачем за розрахунковий місяць від замовленого (відповідно до щомісячної Заяв</w:t>
      </w:r>
      <w:r>
        <w:rPr>
          <w:sz w:val="22"/>
          <w:szCs w:val="22"/>
        </w:rPr>
        <w:t>и</w:t>
      </w:r>
      <w:r w:rsidRPr="00FD7553">
        <w:rPr>
          <w:sz w:val="22"/>
          <w:szCs w:val="22"/>
        </w:rPr>
        <w:t xml:space="preserve"> на постачання електричної енергії)</w:t>
      </w:r>
      <w:r>
        <w:rPr>
          <w:sz w:val="22"/>
          <w:szCs w:val="22"/>
        </w:rPr>
        <w:t xml:space="preserve"> </w:t>
      </w:r>
      <w:r w:rsidRPr="00FD7553">
        <w:rPr>
          <w:sz w:val="22"/>
          <w:szCs w:val="22"/>
        </w:rPr>
        <w:t>на величину, що перевищує 10% від замовленого обсягу електричної енергії, Постачальник має право нарахувати Споживачу штраф у розмірі 1% від вартості об’єму електричної енергії, що більше відхилення на</w:t>
      </w:r>
      <w:r w:rsidRPr="00FD7553" w:rsidDel="00A851F9">
        <w:rPr>
          <w:sz w:val="22"/>
          <w:szCs w:val="22"/>
        </w:rPr>
        <w:t xml:space="preserve"> </w:t>
      </w:r>
      <w:r w:rsidRPr="00FD7553">
        <w:rPr>
          <w:sz w:val="22"/>
          <w:szCs w:val="22"/>
        </w:rPr>
        <w:t>10% від замовленого обсягу електричної енергії. У випадку якщо Сторонами у Додатку №2 до цього Договору встановлено інший розмір штрафу – Сторонами застосовується розмір зазначений у Додатку №2</w:t>
      </w:r>
      <w:r>
        <w:rPr>
          <w:sz w:val="22"/>
          <w:szCs w:val="22"/>
        </w:rPr>
        <w:t xml:space="preserve"> </w:t>
      </w:r>
      <w:r w:rsidRPr="00FD7553">
        <w:rPr>
          <w:sz w:val="22"/>
          <w:szCs w:val="22"/>
        </w:rPr>
        <w:t>до цього Договору. Штраф повинен бути сплачений Споживачем на поточний рахунок Постачальника в строк, не більший 10 (десяти) банківських днів з моменту отримання Споживачем письмової повідомлення-вимоги від Постачальника про нарахування та сплату штрафу.</w:t>
      </w:r>
    </w:p>
    <w:p w14:paraId="76482D57" w14:textId="77777777" w:rsidR="00AD7466" w:rsidRPr="00FD7553" w:rsidRDefault="00AD7466" w:rsidP="00AD7466">
      <w:pPr>
        <w:jc w:val="both"/>
        <w:rPr>
          <w:sz w:val="22"/>
          <w:szCs w:val="22"/>
        </w:rPr>
      </w:pPr>
    </w:p>
    <w:p w14:paraId="4A005758" w14:textId="77777777" w:rsidR="00AD7466" w:rsidRPr="00FD7553" w:rsidRDefault="00AD7466" w:rsidP="00AD7466">
      <w:pPr>
        <w:jc w:val="center"/>
        <w:rPr>
          <w:b/>
          <w:sz w:val="22"/>
          <w:szCs w:val="22"/>
        </w:rPr>
      </w:pPr>
      <w:r w:rsidRPr="00FD7553">
        <w:rPr>
          <w:b/>
          <w:sz w:val="22"/>
          <w:szCs w:val="22"/>
        </w:rPr>
        <w:t>10. ПОРЯДОК ЗМІНИ ЕЛЕКТРОПОСТАЧАЛЬНИКА</w:t>
      </w:r>
    </w:p>
    <w:p w14:paraId="0A23A4D0" w14:textId="77777777" w:rsidR="00AD7466" w:rsidRPr="00FD7553" w:rsidRDefault="00AD7466" w:rsidP="00AD7466">
      <w:pPr>
        <w:ind w:firstLine="567"/>
        <w:jc w:val="both"/>
        <w:rPr>
          <w:sz w:val="22"/>
          <w:szCs w:val="22"/>
        </w:rPr>
      </w:pPr>
      <w:r w:rsidRPr="00FD7553">
        <w:rPr>
          <w:sz w:val="22"/>
          <w:szCs w:val="22"/>
        </w:rPr>
        <w:t xml:space="preserve">10.1. Споживач має право змінити постачальника на наступний розрахунковий період шляхом укладення нового договору про постачання електричної енергії з новим </w:t>
      </w:r>
      <w:proofErr w:type="spellStart"/>
      <w:r w:rsidRPr="00FD7553">
        <w:rPr>
          <w:sz w:val="22"/>
          <w:szCs w:val="22"/>
        </w:rPr>
        <w:t>електропостачальником</w:t>
      </w:r>
      <w:proofErr w:type="spellEnd"/>
      <w:r w:rsidRPr="00FD7553">
        <w:rPr>
          <w:sz w:val="22"/>
          <w:szCs w:val="22"/>
        </w:rPr>
        <w:t>, принаймні за 25 (двадцять п'ять) календарних днів до такої зміни, вказавши дату або строки, в які буде відбуватись така зміна (початок дії нового договору про постачання електричної енергії).</w:t>
      </w:r>
    </w:p>
    <w:p w14:paraId="14766AE0" w14:textId="77777777" w:rsidR="00AD7466" w:rsidRPr="00FD7553" w:rsidRDefault="00AD7466" w:rsidP="00AD7466">
      <w:pPr>
        <w:ind w:firstLine="567"/>
        <w:jc w:val="both"/>
        <w:rPr>
          <w:sz w:val="22"/>
          <w:szCs w:val="22"/>
        </w:rPr>
      </w:pPr>
      <w:r w:rsidRPr="00FD7553">
        <w:rPr>
          <w:sz w:val="22"/>
          <w:szCs w:val="22"/>
        </w:rPr>
        <w:t>10.2. Зміна постачальника електричної енергії здійснюється згідно з порядком, встановленим ПРРЕЕ.</w:t>
      </w:r>
    </w:p>
    <w:p w14:paraId="1DEEC667" w14:textId="77777777" w:rsidR="00AD7466" w:rsidRPr="00FD7553" w:rsidRDefault="00AD7466" w:rsidP="00AD7466">
      <w:pPr>
        <w:jc w:val="both"/>
        <w:rPr>
          <w:sz w:val="22"/>
          <w:szCs w:val="22"/>
        </w:rPr>
      </w:pPr>
    </w:p>
    <w:p w14:paraId="6C3E2BA4" w14:textId="77777777" w:rsidR="00AD7466" w:rsidRPr="00FD7553" w:rsidRDefault="00AD7466" w:rsidP="00AD7466">
      <w:pPr>
        <w:jc w:val="center"/>
        <w:rPr>
          <w:b/>
          <w:sz w:val="22"/>
          <w:szCs w:val="22"/>
        </w:rPr>
      </w:pPr>
      <w:r w:rsidRPr="00FD7553">
        <w:rPr>
          <w:b/>
          <w:sz w:val="22"/>
          <w:szCs w:val="22"/>
        </w:rPr>
        <w:t>11. ПОРЯДОК РОЗВ'ЯЗАННЯ СПОРІВ</w:t>
      </w:r>
    </w:p>
    <w:p w14:paraId="281D24B2" w14:textId="77777777" w:rsidR="00AD7466" w:rsidRPr="00FD7553" w:rsidRDefault="00AD7466" w:rsidP="00AD7466">
      <w:pPr>
        <w:ind w:firstLine="567"/>
        <w:jc w:val="both"/>
        <w:rPr>
          <w:sz w:val="22"/>
          <w:szCs w:val="22"/>
        </w:rPr>
      </w:pPr>
      <w:r w:rsidRPr="00FD7553">
        <w:rPr>
          <w:sz w:val="22"/>
          <w:szCs w:val="22"/>
        </w:rPr>
        <w:t xml:space="preserve">11.1. Усі спори та розбіжності, що можуть виникнути із виконання умов цього Договору, мають вирішуватись та узгоджуватись між Сторонами у відповідності до законодавства України. </w:t>
      </w:r>
    </w:p>
    <w:p w14:paraId="01158CB8" w14:textId="77777777" w:rsidR="00AD7466" w:rsidRPr="00FD7553" w:rsidRDefault="00AD7466" w:rsidP="00AD7466">
      <w:pPr>
        <w:jc w:val="both"/>
        <w:rPr>
          <w:b/>
          <w:sz w:val="22"/>
          <w:szCs w:val="22"/>
        </w:rPr>
      </w:pPr>
    </w:p>
    <w:p w14:paraId="32C43055" w14:textId="77777777" w:rsidR="00AD7466" w:rsidRPr="00FD7553" w:rsidRDefault="00AD7466" w:rsidP="00AD7466">
      <w:pPr>
        <w:jc w:val="center"/>
        <w:rPr>
          <w:b/>
          <w:sz w:val="22"/>
          <w:szCs w:val="22"/>
        </w:rPr>
      </w:pPr>
      <w:r w:rsidRPr="00FD7553">
        <w:rPr>
          <w:b/>
          <w:sz w:val="22"/>
          <w:szCs w:val="22"/>
        </w:rPr>
        <w:t>12. ФОРС-МАЖОРНІ ОБСТАВИНИ</w:t>
      </w:r>
    </w:p>
    <w:p w14:paraId="2B7EFD48" w14:textId="77777777" w:rsidR="00AD7466" w:rsidRPr="00FD7553" w:rsidRDefault="00AD7466" w:rsidP="00AD7466">
      <w:pPr>
        <w:ind w:firstLine="567"/>
        <w:jc w:val="both"/>
        <w:rPr>
          <w:sz w:val="22"/>
          <w:szCs w:val="22"/>
        </w:rPr>
      </w:pPr>
      <w:r w:rsidRPr="00FD7553">
        <w:rPr>
          <w:sz w:val="22"/>
          <w:szCs w:val="22"/>
        </w:rPr>
        <w:lastRenderedPageBreak/>
        <w:t>12.1.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p>
    <w:p w14:paraId="41C76E50" w14:textId="77777777" w:rsidR="00AD7466" w:rsidRPr="00FD7553" w:rsidRDefault="00AD7466" w:rsidP="00AD7466">
      <w:pPr>
        <w:ind w:firstLine="567"/>
        <w:jc w:val="both"/>
        <w:rPr>
          <w:sz w:val="22"/>
          <w:szCs w:val="22"/>
        </w:rPr>
      </w:pPr>
      <w:r w:rsidRPr="00FD7553">
        <w:rPr>
          <w:sz w:val="22"/>
          <w:szCs w:val="22"/>
        </w:rPr>
        <w:t>12.2.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та які виникли після укладання цього Договору поза волі та бажань Сторін (Сторони), наприклад, але не виключно: дії природних сил та катаклізмів, війна (у тому числі неоголошена), воєнні дії, безчинства та ін., заборони та обмеження, які випливають з документів нормативного та ненормативного характеру органів державної влади і управління, які унеможливлюють виконання Стороною своїх зобов’язань за Договором.</w:t>
      </w:r>
    </w:p>
    <w:p w14:paraId="1ADFC945" w14:textId="77777777" w:rsidR="00AD7466" w:rsidRPr="00FD7553" w:rsidRDefault="00AD7466" w:rsidP="00AD7466">
      <w:pPr>
        <w:ind w:firstLine="567"/>
        <w:jc w:val="both"/>
        <w:rPr>
          <w:sz w:val="22"/>
          <w:szCs w:val="22"/>
        </w:rPr>
      </w:pPr>
      <w:r w:rsidRPr="00FD7553">
        <w:rPr>
          <w:sz w:val="22"/>
          <w:szCs w:val="22"/>
        </w:rPr>
        <w:t>12.3. Строки та терміни виконання зобов'язань за цим Договором відкладаються на строк дії форс-мажорних обставин. У разі наявності довгострокових форс-мажорних обставин (строком дії понад три місяці) Сторони проводять взаємні перемовини і вирішують питання доцільності продовження цього Договору, про що укладають додаткову угоду.</w:t>
      </w:r>
    </w:p>
    <w:p w14:paraId="163921E7" w14:textId="77777777" w:rsidR="00AD7466" w:rsidRPr="00FD7553" w:rsidRDefault="00AD7466" w:rsidP="00AD7466">
      <w:pPr>
        <w:ind w:firstLine="567"/>
        <w:jc w:val="both"/>
        <w:rPr>
          <w:sz w:val="22"/>
          <w:szCs w:val="22"/>
        </w:rPr>
      </w:pPr>
      <w:r w:rsidRPr="00FD7553">
        <w:rPr>
          <w:sz w:val="22"/>
          <w:szCs w:val="22"/>
        </w:rPr>
        <w:t>12.4. Сторони зобов'язані негайно повідомити про форс-мажорні обставини та протягом 20 (двадцяти) календарних днів з дня їх виникнення надати підтверджуючі документи щодо їх настання відповідно до законодавства. Достатнім доказом дії форс-мажорних обставин є документ, виданий компетентними уповноваженими державними органами України – довідка або сертифікат Торгово-промислової палати України. Ненадання такого документу (довідки або сертифікату) позбавляє Сторону права посилатися на обставини непереборної сили як на підставу звільнення від відповідальності за часткове або повне невиконання зобов'язань за цим Договором.</w:t>
      </w:r>
    </w:p>
    <w:p w14:paraId="28D6597C" w14:textId="77777777" w:rsidR="00AD7466" w:rsidRPr="00FD7553" w:rsidRDefault="00AD7466" w:rsidP="00AD7466">
      <w:pPr>
        <w:ind w:firstLine="567"/>
        <w:jc w:val="both"/>
        <w:rPr>
          <w:sz w:val="22"/>
          <w:szCs w:val="22"/>
        </w:rPr>
      </w:pPr>
      <w:r w:rsidRPr="00FD7553">
        <w:rPr>
          <w:sz w:val="22"/>
          <w:szCs w:val="22"/>
        </w:rPr>
        <w:t>12.5. Виникнення форс-мажорних обставин не є підставою для звільнення або відмови Споживача від сплати Постачальнику за електричну енергію, яка була надана Постачальником Споживачу за цим Договором.</w:t>
      </w:r>
    </w:p>
    <w:p w14:paraId="4233B739" w14:textId="77777777" w:rsidR="00AD7466" w:rsidRPr="00FD7553" w:rsidRDefault="00AD7466" w:rsidP="00AD7466">
      <w:pPr>
        <w:rPr>
          <w:b/>
          <w:sz w:val="22"/>
          <w:szCs w:val="22"/>
        </w:rPr>
      </w:pPr>
    </w:p>
    <w:p w14:paraId="5508E2FE" w14:textId="77777777" w:rsidR="00AD7466" w:rsidRPr="00FD7553" w:rsidRDefault="00AD7466" w:rsidP="00AD7466">
      <w:pPr>
        <w:jc w:val="center"/>
        <w:rPr>
          <w:b/>
          <w:sz w:val="22"/>
          <w:szCs w:val="22"/>
        </w:rPr>
      </w:pPr>
      <w:r w:rsidRPr="00FD7553">
        <w:rPr>
          <w:b/>
          <w:sz w:val="22"/>
          <w:szCs w:val="22"/>
        </w:rPr>
        <w:t>13. СТРОК ДІЇ ДОГОВОРУ ТА ІНШІ УМОВИ</w:t>
      </w:r>
    </w:p>
    <w:p w14:paraId="50F90995" w14:textId="77777777" w:rsidR="00AD7466" w:rsidRPr="00FD7553" w:rsidRDefault="00AD7466" w:rsidP="00AD7466">
      <w:pPr>
        <w:ind w:firstLine="567"/>
        <w:jc w:val="both"/>
        <w:rPr>
          <w:sz w:val="22"/>
          <w:szCs w:val="22"/>
        </w:rPr>
      </w:pPr>
      <w:r w:rsidRPr="00FD7553">
        <w:rPr>
          <w:sz w:val="22"/>
          <w:szCs w:val="22"/>
        </w:rPr>
        <w:t xml:space="preserve">13.1. Цей договір вступає в силу з </w:t>
      </w:r>
      <w:r w:rsidRPr="006F758C">
        <w:rPr>
          <w:sz w:val="22"/>
          <w:szCs w:val="22"/>
        </w:rPr>
        <w:t>моменту прийняття комерційної пропозиції та повідомлення про це Постачальника (шляхом надання підписаних додатків №1, №2, №</w:t>
      </w:r>
      <w:r>
        <w:rPr>
          <w:sz w:val="22"/>
          <w:szCs w:val="22"/>
        </w:rPr>
        <w:t>5</w:t>
      </w:r>
      <w:r w:rsidRPr="006F758C">
        <w:rPr>
          <w:sz w:val="22"/>
          <w:szCs w:val="22"/>
        </w:rPr>
        <w:t>, №</w:t>
      </w:r>
      <w:r>
        <w:rPr>
          <w:sz w:val="22"/>
          <w:szCs w:val="22"/>
        </w:rPr>
        <w:t>6, №8</w:t>
      </w:r>
      <w:r w:rsidRPr="006F758C">
        <w:rPr>
          <w:sz w:val="22"/>
          <w:szCs w:val="22"/>
        </w:rPr>
        <w:t xml:space="preserve"> до цього Договору),</w:t>
      </w:r>
      <w:r>
        <w:rPr>
          <w:sz w:val="22"/>
          <w:szCs w:val="22"/>
        </w:rPr>
        <w:t xml:space="preserve"> </w:t>
      </w:r>
      <w:r w:rsidRPr="00FD7553">
        <w:rPr>
          <w:sz w:val="22"/>
          <w:szCs w:val="22"/>
        </w:rPr>
        <w:t xml:space="preserve">та діє </w:t>
      </w:r>
      <w:r w:rsidRPr="006F758C">
        <w:rPr>
          <w:sz w:val="22"/>
          <w:szCs w:val="22"/>
        </w:rPr>
        <w:t>до кінця місяця який слідує за тим, у якому відбулось прийняття комерційної пропозиції,</w:t>
      </w:r>
      <w:r w:rsidRPr="00FD7553">
        <w:rPr>
          <w:sz w:val="22"/>
          <w:szCs w:val="22"/>
        </w:rPr>
        <w:t xml:space="preserve"> але у будь-якому разі до моменту здійснення розрахунків між Сторонами у повному обсязі.</w:t>
      </w:r>
    </w:p>
    <w:p w14:paraId="7CF174C3" w14:textId="77777777" w:rsidR="00AD7466" w:rsidRPr="00FD7553" w:rsidRDefault="00AD7466" w:rsidP="00AD7466">
      <w:pPr>
        <w:ind w:firstLine="567"/>
        <w:jc w:val="both"/>
        <w:rPr>
          <w:sz w:val="22"/>
          <w:szCs w:val="22"/>
        </w:rPr>
      </w:pPr>
      <w:r w:rsidRPr="00FD7553">
        <w:rPr>
          <w:sz w:val="22"/>
          <w:szCs w:val="22"/>
        </w:rPr>
        <w:t>13.2. Постачальник має повідомити про зміну будь-яких умов Договору Споживача не пізніше, ніж за 20 (двадцять) днів до їх застосування.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w:t>
      </w:r>
    </w:p>
    <w:p w14:paraId="561962A9" w14:textId="77777777" w:rsidR="00AD7466" w:rsidRPr="00FD7553" w:rsidRDefault="00AD7466" w:rsidP="00AD7466">
      <w:pPr>
        <w:ind w:firstLine="567"/>
        <w:jc w:val="both"/>
        <w:rPr>
          <w:sz w:val="22"/>
          <w:szCs w:val="22"/>
        </w:rPr>
      </w:pPr>
      <w:r w:rsidRPr="00FD7553">
        <w:rPr>
          <w:sz w:val="22"/>
          <w:szCs w:val="22"/>
        </w:rPr>
        <w:t>13.3. Постачальник зобов’язаний повідомити Споживача в порядку, встановленому законом, про будь-яке збільшення ціни.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w:t>
      </w:r>
    </w:p>
    <w:p w14:paraId="26EAD71F" w14:textId="77777777" w:rsidR="00AD7466" w:rsidRPr="00FD7553" w:rsidRDefault="00AD7466" w:rsidP="00AD7466">
      <w:pPr>
        <w:ind w:firstLine="567"/>
        <w:jc w:val="both"/>
        <w:rPr>
          <w:sz w:val="22"/>
          <w:szCs w:val="22"/>
        </w:rPr>
      </w:pPr>
      <w:r w:rsidRPr="00FD7553">
        <w:rPr>
          <w:sz w:val="22"/>
          <w:szCs w:val="22"/>
        </w:rPr>
        <w:t>13.4. За умови дострокового розірвання чи припинення Договору за ініціативою Споживача, Споживач зобов’язаний сплатити Постачальнику передбачені цим Договором та/або додатками до нього штрафні санкції чи іншу фінансову компенсацію за дострокове розірвання чи припинення Договору.</w:t>
      </w:r>
    </w:p>
    <w:p w14:paraId="1A4B7F0E" w14:textId="77777777" w:rsidR="00AD7466" w:rsidRPr="00FD7553" w:rsidRDefault="00AD7466" w:rsidP="00AD7466">
      <w:pPr>
        <w:ind w:firstLine="567"/>
        <w:jc w:val="both"/>
        <w:rPr>
          <w:sz w:val="22"/>
          <w:szCs w:val="22"/>
        </w:rPr>
      </w:pPr>
      <w:r w:rsidRPr="00FD7553">
        <w:rPr>
          <w:sz w:val="22"/>
          <w:szCs w:val="22"/>
        </w:rPr>
        <w:t>13.5. Постачальник має право розірвати цей Договір достроково в односторонньому порядку, повідомивши Споживача про це за 30 (тридцять) календарних днів до очікуваної дати розірвання. При цьому Постачальник має право розірвати цей Договір достроково, повідомивши Споживача про це за 5 (п’ять) календарних днів до очікуваної дати розірвання, у випадках якщо:</w:t>
      </w:r>
    </w:p>
    <w:p w14:paraId="5D55F7CD" w14:textId="77777777" w:rsidR="00AD7466" w:rsidRPr="00FD7553" w:rsidRDefault="00AD7466" w:rsidP="00AD7466">
      <w:pPr>
        <w:ind w:firstLine="709"/>
        <w:jc w:val="both"/>
        <w:rPr>
          <w:sz w:val="22"/>
          <w:szCs w:val="22"/>
        </w:rPr>
      </w:pPr>
      <w:r w:rsidRPr="00FD7553">
        <w:rPr>
          <w:sz w:val="22"/>
          <w:szCs w:val="22"/>
        </w:rPr>
        <w:t>1) 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та/або</w:t>
      </w:r>
    </w:p>
    <w:p w14:paraId="46106AC2" w14:textId="77777777" w:rsidR="00AD7466" w:rsidRPr="00FD7553" w:rsidRDefault="00AD7466" w:rsidP="00AD7466">
      <w:pPr>
        <w:ind w:firstLine="709"/>
        <w:jc w:val="both"/>
        <w:rPr>
          <w:sz w:val="22"/>
          <w:szCs w:val="22"/>
        </w:rPr>
      </w:pPr>
      <w:r w:rsidRPr="00FD7553">
        <w:rPr>
          <w:sz w:val="22"/>
          <w:szCs w:val="22"/>
        </w:rPr>
        <w:t>2) Споживач іншим чином суттєво порушив умови цього Договору, і не вжив заходів щодо усунення такого порушення в строк, що становить 5 (п’ять) робочих днів; та/або</w:t>
      </w:r>
    </w:p>
    <w:p w14:paraId="7EDC74E8" w14:textId="77777777" w:rsidR="00AD7466" w:rsidRPr="00FD7553" w:rsidRDefault="00AD7466" w:rsidP="00AD7466">
      <w:pPr>
        <w:ind w:firstLine="709"/>
        <w:jc w:val="both"/>
        <w:rPr>
          <w:sz w:val="22"/>
          <w:szCs w:val="22"/>
        </w:rPr>
      </w:pPr>
      <w:r w:rsidRPr="00FD7553">
        <w:rPr>
          <w:sz w:val="22"/>
          <w:szCs w:val="22"/>
        </w:rPr>
        <w:t xml:space="preserve">3) У разі неповідомлення Споживачем Постачальника про набуття таким Споживачем статусу захищеного у строк передбачений у </w:t>
      </w:r>
      <w:proofErr w:type="spellStart"/>
      <w:r w:rsidRPr="00FD7553">
        <w:rPr>
          <w:sz w:val="22"/>
          <w:szCs w:val="22"/>
        </w:rPr>
        <w:t>пп</w:t>
      </w:r>
      <w:proofErr w:type="spellEnd"/>
      <w:r w:rsidRPr="00FD7553">
        <w:rPr>
          <w:sz w:val="22"/>
          <w:szCs w:val="22"/>
        </w:rPr>
        <w:t>. 12) п. 6.2. Договору; та/або</w:t>
      </w:r>
    </w:p>
    <w:p w14:paraId="6A7DDFB7" w14:textId="77777777" w:rsidR="00AD7466" w:rsidRPr="00FD7553" w:rsidRDefault="00AD7466" w:rsidP="00AD7466">
      <w:pPr>
        <w:ind w:firstLine="709"/>
        <w:jc w:val="both"/>
        <w:rPr>
          <w:sz w:val="22"/>
          <w:szCs w:val="22"/>
        </w:rPr>
      </w:pPr>
      <w:r w:rsidRPr="00FD7553">
        <w:rPr>
          <w:sz w:val="22"/>
          <w:szCs w:val="22"/>
        </w:rPr>
        <w:t xml:space="preserve">4) У разі ненадання Споживачем Постачальнику гарантії у строк, передбачений у </w:t>
      </w:r>
      <w:proofErr w:type="spellStart"/>
      <w:r w:rsidRPr="00FD7553">
        <w:rPr>
          <w:sz w:val="22"/>
          <w:szCs w:val="22"/>
        </w:rPr>
        <w:t>пп</w:t>
      </w:r>
      <w:proofErr w:type="spellEnd"/>
      <w:r w:rsidRPr="00FD7553">
        <w:rPr>
          <w:sz w:val="22"/>
          <w:szCs w:val="22"/>
        </w:rPr>
        <w:t>. 12) п. 6.2. Договору.</w:t>
      </w:r>
    </w:p>
    <w:p w14:paraId="79FC5DFF" w14:textId="77777777" w:rsidR="00AD7466" w:rsidRPr="00FD7553" w:rsidRDefault="00AD7466" w:rsidP="00AD7466">
      <w:pPr>
        <w:ind w:firstLine="567"/>
        <w:jc w:val="both"/>
        <w:rPr>
          <w:sz w:val="22"/>
          <w:szCs w:val="22"/>
        </w:rPr>
      </w:pPr>
      <w:r w:rsidRPr="00FD7553">
        <w:rPr>
          <w:sz w:val="22"/>
          <w:szCs w:val="22"/>
        </w:rPr>
        <w:t>13.6. Дія цього Договору також припиняється у наступних випадках:</w:t>
      </w:r>
    </w:p>
    <w:p w14:paraId="61AEFCC4" w14:textId="77777777" w:rsidR="00AD7466" w:rsidRPr="00FD7553" w:rsidRDefault="00AD7466" w:rsidP="00AD7466">
      <w:pPr>
        <w:numPr>
          <w:ilvl w:val="0"/>
          <w:numId w:val="1"/>
        </w:numPr>
        <w:ind w:left="993" w:hanging="284"/>
        <w:jc w:val="both"/>
        <w:rPr>
          <w:sz w:val="22"/>
          <w:szCs w:val="22"/>
        </w:rPr>
      </w:pPr>
      <w:r w:rsidRPr="00FD7553">
        <w:rPr>
          <w:sz w:val="22"/>
          <w:szCs w:val="22"/>
        </w:rPr>
        <w:t>анулювання Постачальнику ліцензії з постачання електричної енергії споживачу; та/або</w:t>
      </w:r>
    </w:p>
    <w:p w14:paraId="1123D23C" w14:textId="77777777" w:rsidR="00AD7466" w:rsidRPr="00FD7553" w:rsidRDefault="00AD7466" w:rsidP="00AD7466">
      <w:pPr>
        <w:numPr>
          <w:ilvl w:val="0"/>
          <w:numId w:val="1"/>
        </w:numPr>
        <w:ind w:left="993" w:hanging="284"/>
        <w:jc w:val="both"/>
        <w:rPr>
          <w:sz w:val="22"/>
          <w:szCs w:val="22"/>
        </w:rPr>
      </w:pPr>
      <w:r w:rsidRPr="00FD7553">
        <w:rPr>
          <w:sz w:val="22"/>
          <w:szCs w:val="22"/>
        </w:rPr>
        <w:t>визнання Постачальника банкрутом або припинення господарської діяльності Постачальником; та/або</w:t>
      </w:r>
    </w:p>
    <w:p w14:paraId="2644F1E9" w14:textId="77777777" w:rsidR="00AD7466" w:rsidRPr="00FD7553" w:rsidRDefault="00AD7466" w:rsidP="00AD7466">
      <w:pPr>
        <w:numPr>
          <w:ilvl w:val="0"/>
          <w:numId w:val="1"/>
        </w:numPr>
        <w:ind w:left="993" w:hanging="284"/>
        <w:jc w:val="both"/>
        <w:rPr>
          <w:sz w:val="22"/>
          <w:szCs w:val="22"/>
        </w:rPr>
      </w:pPr>
      <w:r w:rsidRPr="00FD7553">
        <w:rPr>
          <w:sz w:val="22"/>
          <w:szCs w:val="22"/>
        </w:rPr>
        <w:t xml:space="preserve">у разі зміни власника об’єкта Споживача; та/або </w:t>
      </w:r>
    </w:p>
    <w:p w14:paraId="3E012E45" w14:textId="77777777" w:rsidR="00AD7466" w:rsidRPr="00FD7553" w:rsidRDefault="00AD7466" w:rsidP="00AD7466">
      <w:pPr>
        <w:numPr>
          <w:ilvl w:val="0"/>
          <w:numId w:val="1"/>
        </w:numPr>
        <w:ind w:left="993" w:hanging="284"/>
        <w:jc w:val="both"/>
        <w:rPr>
          <w:sz w:val="22"/>
          <w:szCs w:val="22"/>
        </w:rPr>
      </w:pPr>
      <w:r w:rsidRPr="00FD7553">
        <w:rPr>
          <w:sz w:val="22"/>
          <w:szCs w:val="22"/>
        </w:rPr>
        <w:lastRenderedPageBreak/>
        <w:t xml:space="preserve">у разі відмови Адміністратора комерційного обліку, Постачальнику щодо заміни попереднього </w:t>
      </w:r>
      <w:proofErr w:type="spellStart"/>
      <w:r w:rsidRPr="00FD7553">
        <w:rPr>
          <w:sz w:val="22"/>
          <w:szCs w:val="22"/>
        </w:rPr>
        <w:t>електропостачальника</w:t>
      </w:r>
      <w:proofErr w:type="spellEnd"/>
      <w:r w:rsidRPr="00FD7553">
        <w:rPr>
          <w:sz w:val="22"/>
          <w:szCs w:val="22"/>
        </w:rPr>
        <w:t xml:space="preserve"> споживача; та/або </w:t>
      </w:r>
    </w:p>
    <w:p w14:paraId="4E58D080" w14:textId="77777777" w:rsidR="00AD7466" w:rsidRPr="00FD7553" w:rsidRDefault="00AD7466" w:rsidP="00AD7466">
      <w:pPr>
        <w:numPr>
          <w:ilvl w:val="0"/>
          <w:numId w:val="1"/>
        </w:numPr>
        <w:ind w:left="993" w:hanging="284"/>
        <w:jc w:val="both"/>
        <w:rPr>
          <w:sz w:val="22"/>
          <w:szCs w:val="22"/>
        </w:rPr>
      </w:pPr>
      <w:r w:rsidRPr="00FD7553">
        <w:rPr>
          <w:sz w:val="22"/>
          <w:szCs w:val="22"/>
        </w:rPr>
        <w:t xml:space="preserve">у разі зміни </w:t>
      </w:r>
      <w:proofErr w:type="spellStart"/>
      <w:r w:rsidRPr="00FD7553">
        <w:rPr>
          <w:sz w:val="22"/>
          <w:szCs w:val="22"/>
        </w:rPr>
        <w:t>електропостачальника</w:t>
      </w:r>
      <w:proofErr w:type="spellEnd"/>
      <w:r w:rsidRPr="00FD7553">
        <w:rPr>
          <w:sz w:val="22"/>
          <w:szCs w:val="22"/>
        </w:rPr>
        <w:t>.</w:t>
      </w:r>
    </w:p>
    <w:p w14:paraId="4043AA9F" w14:textId="77777777" w:rsidR="00AD7466" w:rsidRPr="00FD7553" w:rsidRDefault="00AD7466" w:rsidP="00AD7466">
      <w:pPr>
        <w:ind w:firstLine="567"/>
        <w:jc w:val="both"/>
        <w:rPr>
          <w:sz w:val="22"/>
          <w:szCs w:val="22"/>
        </w:rPr>
      </w:pPr>
      <w:r w:rsidRPr="00FD7553">
        <w:rPr>
          <w:sz w:val="22"/>
          <w:szCs w:val="22"/>
        </w:rPr>
        <w:t xml:space="preserve">Припинення дії Договору не звільняє сторони від виконання зобов’язань, що виникли під час його дії. </w:t>
      </w:r>
    </w:p>
    <w:p w14:paraId="7EF573B8" w14:textId="77777777" w:rsidR="00AD7466" w:rsidRPr="00FD7553" w:rsidRDefault="00AD7466" w:rsidP="00AD7466">
      <w:pPr>
        <w:ind w:firstLine="567"/>
        <w:jc w:val="both"/>
        <w:rPr>
          <w:sz w:val="22"/>
          <w:szCs w:val="22"/>
        </w:rPr>
      </w:pPr>
      <w:r w:rsidRPr="00FD7553">
        <w:rPr>
          <w:sz w:val="22"/>
          <w:szCs w:val="22"/>
        </w:rPr>
        <w:t>13.7. 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w:t>
      </w:r>
    </w:p>
    <w:p w14:paraId="29655182" w14:textId="77777777" w:rsidR="00AD7466" w:rsidRPr="00FD7553" w:rsidRDefault="00AD7466" w:rsidP="00AD7466">
      <w:pPr>
        <w:ind w:firstLine="567"/>
        <w:jc w:val="both"/>
        <w:rPr>
          <w:sz w:val="22"/>
          <w:szCs w:val="22"/>
        </w:rPr>
      </w:pPr>
      <w:r w:rsidRPr="00FD7553">
        <w:rPr>
          <w:sz w:val="22"/>
          <w:szCs w:val="22"/>
        </w:rPr>
        <w:t>13.8. Листування за цим Договором здійснюється за допомогою поштового або електронного зв'язку за наступними реквізитами:</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4"/>
        <w:gridCol w:w="4707"/>
      </w:tblGrid>
      <w:tr w:rsidR="00AD7466" w:rsidRPr="00FD7553" w14:paraId="11B0109D" w14:textId="77777777" w:rsidTr="008E47FF">
        <w:trPr>
          <w:trHeight w:val="335"/>
        </w:trPr>
        <w:tc>
          <w:tcPr>
            <w:tcW w:w="2499" w:type="pct"/>
            <w:shd w:val="clear" w:color="auto" w:fill="auto"/>
          </w:tcPr>
          <w:p w14:paraId="2EF49EDA" w14:textId="77777777" w:rsidR="00AD7466" w:rsidRPr="00FD7553" w:rsidRDefault="00AD7466" w:rsidP="008E47FF">
            <w:pPr>
              <w:pStyle w:val="Default"/>
              <w:jc w:val="both"/>
              <w:rPr>
                <w:b/>
                <w:i/>
                <w:color w:val="auto"/>
                <w:sz w:val="22"/>
                <w:szCs w:val="22"/>
                <w:u w:val="single"/>
                <w:lang w:val="uk-UA"/>
              </w:rPr>
            </w:pPr>
            <w:r w:rsidRPr="00FD7553">
              <w:rPr>
                <w:b/>
                <w:i/>
                <w:color w:val="auto"/>
                <w:sz w:val="22"/>
                <w:szCs w:val="22"/>
                <w:u w:val="single"/>
                <w:lang w:val="uk-UA"/>
              </w:rPr>
              <w:t>Постачальник:</w:t>
            </w:r>
          </w:p>
        </w:tc>
        <w:tc>
          <w:tcPr>
            <w:tcW w:w="2501" w:type="pct"/>
            <w:shd w:val="clear" w:color="auto" w:fill="auto"/>
          </w:tcPr>
          <w:p w14:paraId="797ED4A1" w14:textId="77777777" w:rsidR="00AD7466" w:rsidRPr="00FD7553" w:rsidRDefault="00AD7466" w:rsidP="008E47FF">
            <w:pPr>
              <w:pStyle w:val="Default"/>
              <w:jc w:val="both"/>
              <w:rPr>
                <w:b/>
                <w:i/>
                <w:color w:val="auto"/>
                <w:sz w:val="22"/>
                <w:szCs w:val="22"/>
                <w:u w:val="single"/>
                <w:lang w:val="uk-UA"/>
              </w:rPr>
            </w:pPr>
            <w:r w:rsidRPr="00FD7553">
              <w:rPr>
                <w:b/>
                <w:i/>
                <w:color w:val="auto"/>
                <w:sz w:val="22"/>
                <w:szCs w:val="22"/>
                <w:u w:val="single"/>
                <w:lang w:val="uk-UA"/>
              </w:rPr>
              <w:t>Споживач:</w:t>
            </w:r>
          </w:p>
        </w:tc>
      </w:tr>
      <w:tr w:rsidR="00AD7466" w:rsidRPr="00FD7553" w14:paraId="16FAC471" w14:textId="77777777" w:rsidTr="008E47FF">
        <w:trPr>
          <w:trHeight w:val="274"/>
        </w:trPr>
        <w:tc>
          <w:tcPr>
            <w:tcW w:w="2499" w:type="pct"/>
            <w:shd w:val="clear" w:color="auto" w:fill="auto"/>
          </w:tcPr>
          <w:p w14:paraId="2A7A0EB5" w14:textId="77777777" w:rsidR="00AD7466" w:rsidRPr="00992062" w:rsidRDefault="00AD7466" w:rsidP="008E47FF">
            <w:pPr>
              <w:pStyle w:val="Default"/>
              <w:rPr>
                <w:b/>
                <w:i/>
                <w:color w:val="auto"/>
                <w:sz w:val="22"/>
                <w:szCs w:val="22"/>
                <w:lang w:val="uk-UA"/>
              </w:rPr>
            </w:pPr>
            <w:r w:rsidRPr="00992062">
              <w:rPr>
                <w:b/>
                <w:i/>
                <w:color w:val="auto"/>
                <w:sz w:val="22"/>
                <w:szCs w:val="22"/>
                <w:lang w:val="uk-UA"/>
              </w:rPr>
              <w:t>Електронна адреса:</w:t>
            </w:r>
          </w:p>
          <w:p w14:paraId="27930E05" w14:textId="41574B3D" w:rsidR="00AD7466" w:rsidRPr="00040017" w:rsidRDefault="00951A93" w:rsidP="008E47FF">
            <w:pPr>
              <w:pStyle w:val="Default"/>
              <w:rPr>
                <w:sz w:val="22"/>
                <w:szCs w:val="22"/>
              </w:rPr>
            </w:pPr>
            <w:proofErr w:type="spellStart"/>
            <w:r>
              <w:rPr>
                <w:sz w:val="22"/>
                <w:szCs w:val="22"/>
                <w:lang w:val="en-US"/>
              </w:rPr>
              <w:t>fet</w:t>
            </w:r>
            <w:proofErr w:type="spellEnd"/>
            <w:r w:rsidRPr="00547B8C">
              <w:rPr>
                <w:sz w:val="22"/>
                <w:szCs w:val="22"/>
              </w:rPr>
              <w:t>.</w:t>
            </w:r>
            <w:proofErr w:type="spellStart"/>
            <w:r>
              <w:rPr>
                <w:sz w:val="22"/>
                <w:szCs w:val="22"/>
                <w:lang w:val="en-US"/>
              </w:rPr>
              <w:t>ua</w:t>
            </w:r>
            <w:proofErr w:type="spellEnd"/>
            <w:r w:rsidRPr="00547B8C">
              <w:rPr>
                <w:sz w:val="22"/>
                <w:szCs w:val="22"/>
              </w:rPr>
              <w:t>.2022@</w:t>
            </w:r>
            <w:proofErr w:type="spellStart"/>
            <w:r>
              <w:rPr>
                <w:sz w:val="22"/>
                <w:szCs w:val="22"/>
                <w:lang w:val="en-US"/>
              </w:rPr>
              <w:t>gmail</w:t>
            </w:r>
            <w:proofErr w:type="spellEnd"/>
            <w:r w:rsidRPr="00547B8C">
              <w:rPr>
                <w:sz w:val="22"/>
                <w:szCs w:val="22"/>
              </w:rPr>
              <w:t>.</w:t>
            </w:r>
            <w:r>
              <w:rPr>
                <w:sz w:val="22"/>
                <w:szCs w:val="22"/>
                <w:lang w:val="en-US"/>
              </w:rPr>
              <w:t>com</w:t>
            </w:r>
          </w:p>
          <w:p w14:paraId="4F8DAE9B" w14:textId="77777777" w:rsidR="00AD7466" w:rsidRPr="00992062" w:rsidRDefault="00AD7466" w:rsidP="008E47FF">
            <w:pPr>
              <w:pStyle w:val="Default"/>
              <w:jc w:val="both"/>
              <w:rPr>
                <w:b/>
                <w:i/>
                <w:sz w:val="22"/>
                <w:szCs w:val="22"/>
                <w:lang w:val="uk-UA"/>
              </w:rPr>
            </w:pPr>
            <w:r w:rsidRPr="00992062">
              <w:rPr>
                <w:b/>
                <w:i/>
                <w:color w:val="auto"/>
                <w:sz w:val="22"/>
                <w:szCs w:val="22"/>
                <w:lang w:val="uk-UA"/>
              </w:rPr>
              <w:t>Поштова адреса:</w:t>
            </w:r>
            <w:r w:rsidRPr="00992062">
              <w:rPr>
                <w:b/>
                <w:i/>
                <w:sz w:val="22"/>
                <w:szCs w:val="22"/>
                <w:lang w:val="uk-UA"/>
              </w:rPr>
              <w:t xml:space="preserve"> </w:t>
            </w:r>
          </w:p>
          <w:p w14:paraId="09705384" w14:textId="72123887" w:rsidR="00AD7466" w:rsidRPr="00547B8C" w:rsidRDefault="00AD7466" w:rsidP="008E47FF">
            <w:pPr>
              <w:pStyle w:val="Default"/>
              <w:jc w:val="both"/>
              <w:rPr>
                <w:color w:val="auto"/>
                <w:sz w:val="22"/>
                <w:szCs w:val="22"/>
              </w:rPr>
            </w:pPr>
            <w:r w:rsidRPr="00992062">
              <w:rPr>
                <w:sz w:val="22"/>
                <w:szCs w:val="22"/>
                <w:lang w:val="uk-UA"/>
              </w:rPr>
              <w:t xml:space="preserve">01032, </w:t>
            </w:r>
            <w:r w:rsidRPr="00992062">
              <w:rPr>
                <w:color w:val="auto"/>
                <w:sz w:val="22"/>
                <w:szCs w:val="22"/>
                <w:lang w:val="uk-UA"/>
              </w:rPr>
              <w:t xml:space="preserve">м. Київ, вул. </w:t>
            </w:r>
            <w:proofErr w:type="spellStart"/>
            <w:r>
              <w:rPr>
                <w:color w:val="auto"/>
                <w:sz w:val="22"/>
                <w:szCs w:val="22"/>
                <w:lang w:val="uk-UA"/>
              </w:rPr>
              <w:t>Вишняківська</w:t>
            </w:r>
            <w:proofErr w:type="spellEnd"/>
            <w:r w:rsidRPr="00992062">
              <w:rPr>
                <w:color w:val="auto"/>
                <w:sz w:val="22"/>
                <w:szCs w:val="22"/>
                <w:lang w:val="uk-UA"/>
              </w:rPr>
              <w:t xml:space="preserve">, </w:t>
            </w:r>
            <w:r w:rsidR="00951A93" w:rsidRPr="00547B8C">
              <w:rPr>
                <w:color w:val="auto"/>
                <w:sz w:val="22"/>
                <w:szCs w:val="22"/>
              </w:rPr>
              <w:t>8</w:t>
            </w:r>
            <w:r>
              <w:rPr>
                <w:color w:val="auto"/>
                <w:sz w:val="22"/>
                <w:szCs w:val="22"/>
                <w:lang w:val="uk-UA"/>
              </w:rPr>
              <w:t>а</w:t>
            </w:r>
            <w:r w:rsidR="00951A93">
              <w:rPr>
                <w:color w:val="auto"/>
                <w:sz w:val="22"/>
                <w:szCs w:val="22"/>
                <w:lang w:val="uk-UA"/>
              </w:rPr>
              <w:t>, 209</w:t>
            </w:r>
          </w:p>
          <w:p w14:paraId="3540B550" w14:textId="59103020" w:rsidR="00AD7466" w:rsidRPr="00547B8C" w:rsidRDefault="00AD7466" w:rsidP="008E47FF">
            <w:pPr>
              <w:pStyle w:val="Default"/>
              <w:jc w:val="both"/>
              <w:rPr>
                <w:color w:val="auto"/>
                <w:sz w:val="22"/>
                <w:szCs w:val="22"/>
              </w:rPr>
            </w:pPr>
            <w:r w:rsidRPr="00992062">
              <w:rPr>
                <w:b/>
                <w:i/>
                <w:color w:val="auto"/>
                <w:sz w:val="22"/>
                <w:szCs w:val="22"/>
                <w:lang w:val="uk-UA"/>
              </w:rPr>
              <w:t xml:space="preserve">Веб-сторінка: </w:t>
            </w:r>
            <w:r w:rsidR="00547B8C" w:rsidRPr="00547B8C">
              <w:rPr>
                <w:b/>
                <w:i/>
                <w:color w:val="auto"/>
                <w:sz w:val="22"/>
                <w:szCs w:val="22"/>
                <w:lang w:val="uk-UA"/>
              </w:rPr>
              <w:t>http://freeenergytrading.website/</w:t>
            </w:r>
          </w:p>
        </w:tc>
        <w:tc>
          <w:tcPr>
            <w:tcW w:w="2501" w:type="pct"/>
            <w:shd w:val="clear" w:color="auto" w:fill="auto"/>
          </w:tcPr>
          <w:p w14:paraId="0E78870C" w14:textId="77777777" w:rsidR="00AD7466" w:rsidRPr="00ED41C4" w:rsidRDefault="00AD7466" w:rsidP="008E47FF">
            <w:pPr>
              <w:pStyle w:val="Default"/>
              <w:jc w:val="both"/>
              <w:rPr>
                <w:b/>
                <w:i/>
                <w:color w:val="auto"/>
                <w:sz w:val="22"/>
                <w:szCs w:val="22"/>
                <w:lang w:val="uk-UA"/>
              </w:rPr>
            </w:pPr>
            <w:r w:rsidRPr="00ED41C4">
              <w:rPr>
                <w:b/>
                <w:i/>
                <w:color w:val="auto"/>
                <w:sz w:val="22"/>
                <w:szCs w:val="22"/>
                <w:lang w:val="uk-UA"/>
              </w:rPr>
              <w:t>Електронна адреса:</w:t>
            </w:r>
            <w:r w:rsidRPr="00ED41C4">
              <w:rPr>
                <w:b/>
                <w:i/>
                <w:sz w:val="22"/>
                <w:szCs w:val="22"/>
                <w:lang w:val="uk-UA"/>
              </w:rPr>
              <w:t xml:space="preserve"> </w:t>
            </w:r>
          </w:p>
          <w:p w14:paraId="40E187B0" w14:textId="77777777" w:rsidR="00AD7466" w:rsidRPr="00ED41C4" w:rsidRDefault="00AD7466" w:rsidP="008E47FF">
            <w:pPr>
              <w:pStyle w:val="Default"/>
              <w:jc w:val="both"/>
              <w:rPr>
                <w:b/>
                <w:color w:val="auto"/>
                <w:sz w:val="22"/>
                <w:szCs w:val="22"/>
                <w:lang w:val="uk-UA"/>
              </w:rPr>
            </w:pPr>
          </w:p>
          <w:p w14:paraId="271F4AD9" w14:textId="77777777" w:rsidR="00AD7466" w:rsidRPr="00ED41C4" w:rsidRDefault="00AD7466" w:rsidP="008E47FF">
            <w:pPr>
              <w:pStyle w:val="Default"/>
              <w:jc w:val="both"/>
              <w:rPr>
                <w:b/>
                <w:color w:val="auto"/>
                <w:sz w:val="22"/>
                <w:szCs w:val="22"/>
                <w:lang w:val="uk-UA"/>
              </w:rPr>
            </w:pPr>
          </w:p>
          <w:p w14:paraId="76872D7D" w14:textId="77777777" w:rsidR="00AD7466" w:rsidRPr="00ED41C4" w:rsidRDefault="00AD7466" w:rsidP="008E47FF">
            <w:pPr>
              <w:pStyle w:val="Default"/>
              <w:jc w:val="both"/>
              <w:rPr>
                <w:b/>
                <w:i/>
                <w:color w:val="auto"/>
                <w:sz w:val="22"/>
                <w:szCs w:val="22"/>
                <w:lang w:val="uk-UA"/>
              </w:rPr>
            </w:pPr>
            <w:r w:rsidRPr="00ED41C4">
              <w:rPr>
                <w:b/>
                <w:i/>
                <w:color w:val="auto"/>
                <w:sz w:val="22"/>
                <w:szCs w:val="22"/>
                <w:lang w:val="uk-UA"/>
              </w:rPr>
              <w:t>Поштова адреса:</w:t>
            </w:r>
          </w:p>
          <w:p w14:paraId="3AE8F944" w14:textId="77777777" w:rsidR="00AD7466" w:rsidRPr="00ED41C4" w:rsidRDefault="00AD7466" w:rsidP="008E47FF">
            <w:pPr>
              <w:pStyle w:val="Default"/>
              <w:jc w:val="both"/>
              <w:rPr>
                <w:b/>
                <w:i/>
                <w:color w:val="auto"/>
                <w:sz w:val="22"/>
                <w:szCs w:val="22"/>
                <w:lang w:val="uk-UA"/>
              </w:rPr>
            </w:pPr>
          </w:p>
          <w:p w14:paraId="16AF6C10" w14:textId="77777777" w:rsidR="00AD7466" w:rsidRPr="00ED41C4" w:rsidRDefault="00AD7466" w:rsidP="008E47FF">
            <w:pPr>
              <w:pStyle w:val="Default"/>
              <w:jc w:val="both"/>
              <w:rPr>
                <w:b/>
                <w:i/>
                <w:color w:val="auto"/>
                <w:sz w:val="22"/>
                <w:szCs w:val="22"/>
                <w:lang w:val="uk-UA"/>
              </w:rPr>
            </w:pPr>
            <w:r w:rsidRPr="00ED41C4">
              <w:rPr>
                <w:b/>
                <w:i/>
                <w:color w:val="auto"/>
                <w:sz w:val="22"/>
                <w:szCs w:val="22"/>
                <w:lang w:val="uk-UA"/>
              </w:rPr>
              <w:t xml:space="preserve">Веб-сторінка: </w:t>
            </w:r>
          </w:p>
          <w:p w14:paraId="62D16ACA" w14:textId="77777777" w:rsidR="00AD7466" w:rsidRPr="00ED41C4" w:rsidRDefault="00AD7466" w:rsidP="008E47FF">
            <w:pPr>
              <w:pStyle w:val="Default"/>
              <w:jc w:val="both"/>
              <w:rPr>
                <w:b/>
                <w:color w:val="auto"/>
                <w:sz w:val="22"/>
                <w:szCs w:val="22"/>
                <w:lang w:val="uk-UA"/>
              </w:rPr>
            </w:pPr>
          </w:p>
        </w:tc>
      </w:tr>
    </w:tbl>
    <w:p w14:paraId="2D4EDC99" w14:textId="77777777" w:rsidR="00AD7466" w:rsidRPr="00FD7553" w:rsidRDefault="00AD7466" w:rsidP="00AD7466">
      <w:pPr>
        <w:ind w:firstLine="709"/>
        <w:jc w:val="both"/>
        <w:rPr>
          <w:sz w:val="22"/>
          <w:szCs w:val="22"/>
        </w:rPr>
      </w:pPr>
      <w:r w:rsidRPr="00FD7553">
        <w:rPr>
          <w:sz w:val="22"/>
          <w:szCs w:val="22"/>
        </w:rPr>
        <w:t>За зазначеними реквізитами Сторони обмінюються додатками, додатковими угодами до цього Договору, актами, рахунками, листами, повідомленнями, попередженнями, зверненнями, претензіями, вимогами, скаргами, відповідями на такі листи, звернення, претензії, скарги, а також іншими документами, що стосуються цього Договору. При цьому</w:t>
      </w:r>
      <w:r w:rsidRPr="00FD7553">
        <w:rPr>
          <w:sz w:val="22"/>
          <w:szCs w:val="22"/>
          <w:lang w:val="ru-RU"/>
        </w:rPr>
        <w:t xml:space="preserve"> </w:t>
      </w:r>
      <w:r w:rsidRPr="00FD7553">
        <w:rPr>
          <w:sz w:val="22"/>
          <w:szCs w:val="22"/>
        </w:rPr>
        <w:t>оригінали таких документів у будь-якому випадку мають бути направлені відповідній Стороні-одержувачу не пізніше наступного робочого дня, після якого вони направляються електронною поштою, шляхом їх направлення на поштову адресу Сторони-одержувача або врученням повноважному представнику Сторони-одержувача під підпис або кур’єром (кур’єрською службою доставки).</w:t>
      </w:r>
    </w:p>
    <w:p w14:paraId="4571A03D" w14:textId="77777777" w:rsidR="00AD7466" w:rsidRPr="00FD7553" w:rsidRDefault="00AD7466" w:rsidP="00AD7466">
      <w:pPr>
        <w:ind w:firstLine="709"/>
        <w:jc w:val="both"/>
        <w:rPr>
          <w:sz w:val="22"/>
          <w:szCs w:val="22"/>
        </w:rPr>
      </w:pPr>
      <w:r w:rsidRPr="00FD7553">
        <w:rPr>
          <w:sz w:val="22"/>
          <w:szCs w:val="22"/>
        </w:rPr>
        <w:t xml:space="preserve">Датою отримання такої кореспонденції буде вважатися дата їх особистого вручення або третій календарний день від дати отримання поштовим відділенням зв'язку, в якому обслуговується Сторона-одержувач. У разі неотримання оригіналу документу – електронна копія буде мати силу оригіналу. </w:t>
      </w:r>
    </w:p>
    <w:p w14:paraId="331D2904" w14:textId="77777777" w:rsidR="00AD7466" w:rsidRPr="00FD7553" w:rsidRDefault="00AD7466" w:rsidP="00AD7466">
      <w:pPr>
        <w:ind w:firstLine="567"/>
        <w:jc w:val="both"/>
        <w:rPr>
          <w:sz w:val="22"/>
          <w:szCs w:val="22"/>
        </w:rPr>
      </w:pPr>
      <w:r w:rsidRPr="00FD7553">
        <w:rPr>
          <w:sz w:val="22"/>
          <w:szCs w:val="22"/>
        </w:rPr>
        <w:t>13.9. Сторони зобов'язуються повідомити одна одну про зміну будь-якої інформації та даних, зазначених в цьому Договорі або додатках до цього Договору, у місячний строк після настання таких змін.</w:t>
      </w:r>
    </w:p>
    <w:p w14:paraId="00BB44AA" w14:textId="77777777" w:rsidR="00AD7466" w:rsidRPr="00FD7553" w:rsidRDefault="00AD7466" w:rsidP="00AD7466">
      <w:pPr>
        <w:ind w:firstLine="567"/>
        <w:jc w:val="both"/>
        <w:rPr>
          <w:sz w:val="22"/>
          <w:szCs w:val="22"/>
        </w:rPr>
      </w:pPr>
      <w:r w:rsidRPr="00FD7553">
        <w:rPr>
          <w:sz w:val="22"/>
          <w:szCs w:val="22"/>
        </w:rPr>
        <w:t>13.10. Цей Договір є конфіденційним документом і відомості, що містяться в ньому, не підлягають розголошенню, окрім випадків та в обсязі, що вимагається чинним законодавством або за письмовою згодою Сторін. Кожна із Сторін зобов'язується забезпечити сувору конфіденційність інформації при виконанні цього Договору і вжити відповідні заходи для її нерозголошення. Передача вказаної інформації юридичним і фізичним особам, які не мають відношення до цього Договору, її публікація або розголошування іншими способами або методами може мати місце тільки при письмовій згоді Сторін, незалежно від умов і строків виконання цього Договору, окрім випадків, передбачених чинним законодавством України. Не вважається розголошенням надання копій цього Договору Операторам систем розподілу/передачі/комерційного обліку, з метою укладення відповідних договорів передбачених ПРРЕЕ, з обов’язковим виключенням з такої копії інформації про ціни та тарифи. Відповідальність Сторін за порушення положень цієї статті визначається і вирішується відповідно до чинного законодавства України. Крім усього іншого, за невиконання умов цього пункту Договору, винна Сторона несе відповідальність у вигляді відшкодування усіх заподіяних іншій Стороні збитків.</w:t>
      </w:r>
    </w:p>
    <w:p w14:paraId="2B45E8CE" w14:textId="77777777" w:rsidR="00AD7466" w:rsidRPr="00FD7553" w:rsidRDefault="00AD7466" w:rsidP="00AD7466">
      <w:pPr>
        <w:ind w:firstLine="567"/>
        <w:jc w:val="both"/>
        <w:rPr>
          <w:sz w:val="22"/>
          <w:szCs w:val="22"/>
        </w:rPr>
      </w:pPr>
      <w:r w:rsidRPr="00FD7553">
        <w:rPr>
          <w:sz w:val="22"/>
          <w:szCs w:val="22"/>
        </w:rPr>
        <w:t>13.1</w:t>
      </w:r>
      <w:r>
        <w:rPr>
          <w:sz w:val="22"/>
          <w:szCs w:val="22"/>
        </w:rPr>
        <w:t>1</w:t>
      </w:r>
      <w:r w:rsidRPr="00FD7553">
        <w:rPr>
          <w:sz w:val="22"/>
          <w:szCs w:val="22"/>
        </w:rPr>
        <w:t>.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w:t>
      </w:r>
    </w:p>
    <w:p w14:paraId="3400DF69" w14:textId="77777777" w:rsidR="00AD7466" w:rsidRPr="00FD7553" w:rsidRDefault="00AD7466" w:rsidP="00AD7466">
      <w:pPr>
        <w:ind w:firstLine="567"/>
        <w:jc w:val="both"/>
        <w:rPr>
          <w:sz w:val="22"/>
          <w:szCs w:val="22"/>
        </w:rPr>
      </w:pPr>
      <w:r w:rsidRPr="00FD7553">
        <w:rPr>
          <w:sz w:val="22"/>
          <w:szCs w:val="22"/>
        </w:rPr>
        <w:t>13.1</w:t>
      </w:r>
      <w:r>
        <w:rPr>
          <w:sz w:val="22"/>
          <w:szCs w:val="22"/>
        </w:rPr>
        <w:t>2</w:t>
      </w:r>
      <w:r w:rsidRPr="00FD7553">
        <w:rPr>
          <w:sz w:val="22"/>
          <w:szCs w:val="22"/>
        </w:rPr>
        <w:t>. Відповідно до пункту 44 підрозділу 2 розділу ХХ «Перехідні положення» Податкового кодексу України Постачальник складає зведені податкові накладні не пізніше останнього дня місяця, в якому отримано кошти з урахуванням усієї суми отриманих коштів протягом такого місяця, у разі якщо операції з постачання електричної енергії мають безперервний або ритмічний характер.</w:t>
      </w:r>
    </w:p>
    <w:p w14:paraId="20878372" w14:textId="77777777" w:rsidR="00AD7466" w:rsidRPr="00FD7553" w:rsidRDefault="00AD7466" w:rsidP="00AD7466">
      <w:pPr>
        <w:ind w:firstLine="709"/>
        <w:jc w:val="both"/>
        <w:rPr>
          <w:sz w:val="22"/>
          <w:szCs w:val="22"/>
        </w:rPr>
      </w:pPr>
      <w:r w:rsidRPr="00FD7553">
        <w:rPr>
          <w:sz w:val="22"/>
          <w:szCs w:val="22"/>
        </w:rPr>
        <w:t xml:space="preserve">Постачальник зобов’язаний з дотриманням вимог діючого законодавства (з використанням відображеного у встановленому порядку цифрового підпису уповноваженої Постачальником особи та спеціалізованого програмного забезпечення, яке використовується для реєстрації податкових </w:t>
      </w:r>
      <w:r w:rsidRPr="00FD7553">
        <w:rPr>
          <w:sz w:val="22"/>
          <w:szCs w:val="22"/>
        </w:rPr>
        <w:lastRenderedPageBreak/>
        <w:t>накладних), провести реєстрацію податкової накладної в Єдиному реєстрі податкових накладних протягом 15 (п’ятнадцяти) календарних днів з дати складання.</w:t>
      </w:r>
    </w:p>
    <w:p w14:paraId="09CA6267" w14:textId="77777777" w:rsidR="00AD7466" w:rsidRPr="00FD7553" w:rsidRDefault="00AD7466" w:rsidP="00AD7466">
      <w:pPr>
        <w:ind w:firstLine="567"/>
        <w:jc w:val="both"/>
        <w:rPr>
          <w:sz w:val="22"/>
          <w:szCs w:val="22"/>
        </w:rPr>
      </w:pPr>
      <w:r w:rsidRPr="00FD7553">
        <w:rPr>
          <w:sz w:val="22"/>
          <w:szCs w:val="22"/>
        </w:rPr>
        <w:t>13.1</w:t>
      </w:r>
      <w:r>
        <w:rPr>
          <w:sz w:val="22"/>
          <w:szCs w:val="22"/>
        </w:rPr>
        <w:t>3</w:t>
      </w:r>
      <w:r w:rsidRPr="00FD7553">
        <w:rPr>
          <w:sz w:val="22"/>
          <w:szCs w:val="22"/>
        </w:rPr>
        <w:t>. Кожна із Сторін гарантує, що на момент укладання даного Договору вона не є, ніяким чином, обмеженою законом чи будь-яким іншим нормативним чи правозастосовним актом, судовим рішенням, або будь-яким іншим способом, який є передбаченим відповідним діючим законодавством України, у своєму праві укладати даний Договір та виконувати всі умови, визначені ним.</w:t>
      </w:r>
    </w:p>
    <w:p w14:paraId="342DCB2B" w14:textId="77777777" w:rsidR="00AD7466" w:rsidRPr="00FD7553" w:rsidRDefault="00AD7466" w:rsidP="00AD7466">
      <w:pPr>
        <w:ind w:firstLine="567"/>
        <w:jc w:val="both"/>
        <w:rPr>
          <w:sz w:val="22"/>
          <w:szCs w:val="22"/>
        </w:rPr>
      </w:pPr>
      <w:r w:rsidRPr="00FD7553">
        <w:rPr>
          <w:sz w:val="22"/>
          <w:szCs w:val="22"/>
        </w:rPr>
        <w:t>13.1</w:t>
      </w:r>
      <w:r>
        <w:rPr>
          <w:sz w:val="22"/>
          <w:szCs w:val="22"/>
        </w:rPr>
        <w:t>4</w:t>
      </w:r>
      <w:r w:rsidRPr="00FD7553">
        <w:rPr>
          <w:sz w:val="22"/>
          <w:szCs w:val="22"/>
        </w:rPr>
        <w:t>. Відповідальність за наслідки підписання Договору не уповноваженою особою покладається на відповідну Сторону</w:t>
      </w:r>
      <w:r w:rsidRPr="00FD7553">
        <w:rPr>
          <w:sz w:val="22"/>
          <w:szCs w:val="22"/>
          <w:lang w:val="ru-RU"/>
        </w:rPr>
        <w:t xml:space="preserve"> </w:t>
      </w:r>
      <w:r w:rsidRPr="00FD7553">
        <w:rPr>
          <w:sz w:val="22"/>
          <w:szCs w:val="22"/>
        </w:rPr>
        <w:t>Договору.</w:t>
      </w:r>
    </w:p>
    <w:p w14:paraId="5BD8063A" w14:textId="77777777" w:rsidR="00AD7466" w:rsidRPr="00FD7553" w:rsidRDefault="00AD7466" w:rsidP="00AD7466">
      <w:pPr>
        <w:ind w:firstLine="567"/>
        <w:jc w:val="both"/>
        <w:rPr>
          <w:sz w:val="22"/>
          <w:szCs w:val="22"/>
        </w:rPr>
      </w:pPr>
      <w:r w:rsidRPr="00FD7553">
        <w:rPr>
          <w:sz w:val="22"/>
          <w:szCs w:val="22"/>
        </w:rPr>
        <w:t>13.1</w:t>
      </w:r>
      <w:r>
        <w:rPr>
          <w:sz w:val="22"/>
          <w:szCs w:val="22"/>
        </w:rPr>
        <w:t>5</w:t>
      </w:r>
      <w:r w:rsidRPr="00FD7553">
        <w:rPr>
          <w:sz w:val="22"/>
          <w:szCs w:val="22"/>
        </w:rPr>
        <w:t>. Сторони гарантують, що на момент підписання цього Договору, особи, які підписують цей Договір як представники кожної із Сторін, наділені відповідними повноваженнями і мають право на підписання Договору.</w:t>
      </w:r>
    </w:p>
    <w:p w14:paraId="0973B9D9" w14:textId="77777777" w:rsidR="00AD7466" w:rsidRPr="00FD7553" w:rsidRDefault="00AD7466" w:rsidP="00AD7466">
      <w:pPr>
        <w:ind w:firstLine="567"/>
        <w:jc w:val="both"/>
        <w:rPr>
          <w:sz w:val="22"/>
          <w:szCs w:val="22"/>
        </w:rPr>
      </w:pPr>
      <w:r w:rsidRPr="00FD7553">
        <w:rPr>
          <w:sz w:val="22"/>
          <w:szCs w:val="22"/>
        </w:rPr>
        <w:t>13.1</w:t>
      </w:r>
      <w:r>
        <w:rPr>
          <w:sz w:val="22"/>
          <w:szCs w:val="22"/>
        </w:rPr>
        <w:t>6</w:t>
      </w:r>
      <w:r w:rsidRPr="00FD7553">
        <w:rPr>
          <w:sz w:val="22"/>
          <w:szCs w:val="22"/>
        </w:rPr>
        <w:t>. У відповідності з Податковим Кодексом України Сторони зазначають, що:</w:t>
      </w:r>
    </w:p>
    <w:p w14:paraId="37AD82AA" w14:textId="77777777" w:rsidR="00AD7466" w:rsidRPr="00FD7553" w:rsidRDefault="00AD7466" w:rsidP="00AD7466">
      <w:pPr>
        <w:ind w:firstLine="709"/>
        <w:jc w:val="both"/>
        <w:rPr>
          <w:sz w:val="22"/>
          <w:szCs w:val="22"/>
        </w:rPr>
      </w:pPr>
      <w:r w:rsidRPr="00FD7553">
        <w:rPr>
          <w:sz w:val="22"/>
          <w:szCs w:val="22"/>
        </w:rPr>
        <w:t>- Постачальник має статус платника податку на прибуток за основною ставкою згідно зі статтею 136.1 Податкового кодексу України</w:t>
      </w:r>
      <w:r w:rsidRPr="00FD7553">
        <w:rPr>
          <w:sz w:val="22"/>
          <w:szCs w:val="22"/>
          <w:lang w:val="ru-RU"/>
        </w:rPr>
        <w:t xml:space="preserve"> </w:t>
      </w:r>
      <w:r w:rsidRPr="00FD7553">
        <w:rPr>
          <w:sz w:val="22"/>
          <w:szCs w:val="22"/>
        </w:rPr>
        <w:t>та є платником податку на додану вартість;</w:t>
      </w:r>
    </w:p>
    <w:p w14:paraId="167A7C84" w14:textId="77777777" w:rsidR="00AD7466" w:rsidRPr="00FD7553" w:rsidRDefault="00AD7466" w:rsidP="00AD7466">
      <w:pPr>
        <w:ind w:firstLine="709"/>
        <w:jc w:val="both"/>
        <w:rPr>
          <w:sz w:val="22"/>
          <w:szCs w:val="22"/>
        </w:rPr>
      </w:pPr>
      <w:r w:rsidRPr="00FD7553">
        <w:rPr>
          <w:sz w:val="22"/>
          <w:szCs w:val="22"/>
        </w:rPr>
        <w:t xml:space="preserve">- Споживач має статус платника </w:t>
      </w:r>
      <w:r>
        <w:rPr>
          <w:sz w:val="22"/>
          <w:szCs w:val="22"/>
        </w:rPr>
        <w:t>податку зазначений у Заяві відповідно до Додатку №1</w:t>
      </w:r>
      <w:r w:rsidRPr="00FD7553">
        <w:rPr>
          <w:sz w:val="22"/>
          <w:szCs w:val="22"/>
        </w:rPr>
        <w:t xml:space="preserve">. </w:t>
      </w:r>
    </w:p>
    <w:p w14:paraId="740795BD" w14:textId="77777777" w:rsidR="00AD7466" w:rsidRPr="00FD7553" w:rsidRDefault="00AD7466" w:rsidP="00AD7466">
      <w:pPr>
        <w:jc w:val="both"/>
        <w:rPr>
          <w:sz w:val="22"/>
          <w:szCs w:val="22"/>
        </w:rPr>
      </w:pPr>
    </w:p>
    <w:p w14:paraId="62085FEE" w14:textId="77777777" w:rsidR="00AD7466" w:rsidRPr="00FD7553" w:rsidRDefault="00AD7466" w:rsidP="00AD7466">
      <w:pPr>
        <w:jc w:val="center"/>
        <w:rPr>
          <w:b/>
          <w:sz w:val="22"/>
          <w:szCs w:val="22"/>
        </w:rPr>
      </w:pPr>
      <w:r w:rsidRPr="00FD7553">
        <w:rPr>
          <w:b/>
          <w:sz w:val="22"/>
          <w:szCs w:val="22"/>
        </w:rPr>
        <w:t>14. МІЖНАРОДНІ САНКЦІЇ ТА АНТИКОРУПЦІЙНЕ ЗАСТЕРЕЖЕННЯ</w:t>
      </w:r>
    </w:p>
    <w:p w14:paraId="7655196E" w14:textId="77777777" w:rsidR="00AD7466" w:rsidRPr="00FD7553" w:rsidRDefault="00AD7466" w:rsidP="00AD7466">
      <w:pPr>
        <w:ind w:firstLine="567"/>
        <w:jc w:val="both"/>
        <w:rPr>
          <w:sz w:val="22"/>
          <w:szCs w:val="22"/>
        </w:rPr>
      </w:pPr>
      <w:r w:rsidRPr="00FD7553">
        <w:rPr>
          <w:sz w:val="22"/>
          <w:szCs w:val="22"/>
        </w:rPr>
        <w:t>14.1. Сторони цим запевняють та гарантують одна одній, що (як на момент підписання Сторонами цього Договору, так і на майбутнє):</w:t>
      </w:r>
    </w:p>
    <w:p w14:paraId="39BD8759" w14:textId="77777777" w:rsidR="00AD7466" w:rsidRPr="00FD7553" w:rsidRDefault="00AD7466" w:rsidP="00547B8C">
      <w:pPr>
        <w:ind w:firstLine="709"/>
        <w:jc w:val="both"/>
        <w:rPr>
          <w:sz w:val="22"/>
          <w:szCs w:val="22"/>
        </w:rPr>
      </w:pPr>
      <w:r w:rsidRPr="00FD7553">
        <w:rPr>
          <w:sz w:val="22"/>
          <w:szCs w:val="22"/>
        </w:rPr>
        <w:t>(а) на Сторону не поширюється дія санкцій Ради безпеки ООН, Відділу контролю за іноземними активами Державного казначейства США, Департаменту торгівлі Бюро промисловості та безпеки США, Державного департаменту США, Європейського Союзу, України, Великобританії або будь-якої іншої держави чи організації, рішення та акти якої є юридично обов'язковими (надалі – «Санкції»); та</w:t>
      </w:r>
    </w:p>
    <w:p w14:paraId="36FE3ADF" w14:textId="77777777" w:rsidR="00AD7466" w:rsidRPr="00FD7553" w:rsidRDefault="00AD7466" w:rsidP="00547B8C">
      <w:pPr>
        <w:ind w:firstLine="709"/>
        <w:jc w:val="both"/>
        <w:rPr>
          <w:sz w:val="22"/>
          <w:szCs w:val="22"/>
        </w:rPr>
      </w:pPr>
      <w:r w:rsidRPr="00FD7553">
        <w:rPr>
          <w:sz w:val="22"/>
          <w:szCs w:val="22"/>
        </w:rPr>
        <w:t>(б) Сторона не співпрацює та не пов’язана відносинами контролю з особами, на яких поширюється дія Санкцій;</w:t>
      </w:r>
    </w:p>
    <w:p w14:paraId="5225592C" w14:textId="77777777" w:rsidR="00AD7466" w:rsidRPr="00FD7553" w:rsidRDefault="00AD7466" w:rsidP="00547B8C">
      <w:pPr>
        <w:ind w:firstLine="709"/>
        <w:jc w:val="both"/>
        <w:rPr>
          <w:sz w:val="22"/>
          <w:szCs w:val="22"/>
        </w:rPr>
      </w:pPr>
      <w:r w:rsidRPr="00FD7553">
        <w:rPr>
          <w:sz w:val="22"/>
          <w:szCs w:val="22"/>
        </w:rPr>
        <w:t>(в) Сторона здійснює свою господарську діяльність із дотриманням вимог Антикорупційного законодавства.</w:t>
      </w:r>
    </w:p>
    <w:p w14:paraId="7DDAD6DB" w14:textId="77777777" w:rsidR="00AD7466" w:rsidRPr="00FD7553" w:rsidRDefault="00AD7466" w:rsidP="00AD7466">
      <w:pPr>
        <w:ind w:firstLine="709"/>
        <w:jc w:val="both"/>
        <w:rPr>
          <w:sz w:val="22"/>
          <w:szCs w:val="22"/>
        </w:rPr>
      </w:pPr>
      <w:r w:rsidRPr="00FD7553">
        <w:rPr>
          <w:sz w:val="22"/>
          <w:szCs w:val="22"/>
        </w:rPr>
        <w:t>Під Антикорупційним законодавством слід розуміти:</w:t>
      </w:r>
    </w:p>
    <w:p w14:paraId="4F7182A6" w14:textId="77777777" w:rsidR="00AD7466" w:rsidRPr="00FD7553" w:rsidRDefault="00AD7466" w:rsidP="00547B8C">
      <w:pPr>
        <w:ind w:firstLine="851"/>
        <w:jc w:val="both"/>
        <w:rPr>
          <w:sz w:val="22"/>
          <w:szCs w:val="22"/>
        </w:rPr>
      </w:pPr>
      <w:r w:rsidRPr="00FD7553">
        <w:rPr>
          <w:sz w:val="22"/>
          <w:szCs w:val="22"/>
        </w:rPr>
        <w:t xml:space="preserve">- будь-який закон або інший нормативно-правовий акт, який вводить в дію або відповідно до якого застосовуються положення Конвенції по боротьбі з підкупом посадових осіб іноземних держав при здійсненні міжнародних ділових операцій Організації Економічного Співробітництва та Розвитку (OECD </w:t>
      </w:r>
      <w:proofErr w:type="spellStart"/>
      <w:r w:rsidRPr="00FD7553">
        <w:rPr>
          <w:sz w:val="22"/>
          <w:szCs w:val="22"/>
        </w:rPr>
        <w:t>Convention</w:t>
      </w:r>
      <w:proofErr w:type="spellEnd"/>
      <w:r w:rsidRPr="00FD7553">
        <w:rPr>
          <w:sz w:val="22"/>
          <w:szCs w:val="22"/>
        </w:rPr>
        <w:t xml:space="preserve"> </w:t>
      </w:r>
      <w:proofErr w:type="spellStart"/>
      <w:r w:rsidRPr="00FD7553">
        <w:rPr>
          <w:sz w:val="22"/>
          <w:szCs w:val="22"/>
        </w:rPr>
        <w:t>on</w:t>
      </w:r>
      <w:proofErr w:type="spellEnd"/>
      <w:r w:rsidRPr="00FD7553">
        <w:rPr>
          <w:sz w:val="22"/>
          <w:szCs w:val="22"/>
        </w:rPr>
        <w:t xml:space="preserve"> </w:t>
      </w:r>
      <w:proofErr w:type="spellStart"/>
      <w:r w:rsidRPr="00FD7553">
        <w:rPr>
          <w:sz w:val="22"/>
          <w:szCs w:val="22"/>
        </w:rPr>
        <w:t>Combating</w:t>
      </w:r>
      <w:proofErr w:type="spellEnd"/>
      <w:r w:rsidRPr="00FD7553">
        <w:rPr>
          <w:sz w:val="22"/>
          <w:szCs w:val="22"/>
        </w:rPr>
        <w:t xml:space="preserve"> </w:t>
      </w:r>
      <w:proofErr w:type="spellStart"/>
      <w:r w:rsidRPr="00FD7553">
        <w:rPr>
          <w:sz w:val="22"/>
          <w:szCs w:val="22"/>
        </w:rPr>
        <w:t>Bribery</w:t>
      </w:r>
      <w:proofErr w:type="spellEnd"/>
      <w:r w:rsidRPr="00FD7553">
        <w:rPr>
          <w:sz w:val="22"/>
          <w:szCs w:val="22"/>
        </w:rPr>
        <w:t xml:space="preserve"> </w:t>
      </w:r>
      <w:proofErr w:type="spellStart"/>
      <w:r w:rsidRPr="00FD7553">
        <w:rPr>
          <w:sz w:val="22"/>
          <w:szCs w:val="22"/>
        </w:rPr>
        <w:t>of</w:t>
      </w:r>
      <w:proofErr w:type="spellEnd"/>
      <w:r w:rsidRPr="00FD7553">
        <w:rPr>
          <w:sz w:val="22"/>
          <w:szCs w:val="22"/>
        </w:rPr>
        <w:t xml:space="preserve"> </w:t>
      </w:r>
      <w:proofErr w:type="spellStart"/>
      <w:r w:rsidRPr="00FD7553">
        <w:rPr>
          <w:sz w:val="22"/>
          <w:szCs w:val="22"/>
        </w:rPr>
        <w:t>Foreign</w:t>
      </w:r>
      <w:proofErr w:type="spellEnd"/>
      <w:r w:rsidRPr="00FD7553">
        <w:rPr>
          <w:sz w:val="22"/>
          <w:szCs w:val="22"/>
        </w:rPr>
        <w:t xml:space="preserve"> </w:t>
      </w:r>
      <w:proofErr w:type="spellStart"/>
      <w:r w:rsidRPr="00FD7553">
        <w:rPr>
          <w:sz w:val="22"/>
          <w:szCs w:val="22"/>
        </w:rPr>
        <w:t>Public</w:t>
      </w:r>
      <w:proofErr w:type="spellEnd"/>
      <w:r w:rsidRPr="00FD7553">
        <w:rPr>
          <w:sz w:val="22"/>
          <w:szCs w:val="22"/>
        </w:rPr>
        <w:t xml:space="preserve"> </w:t>
      </w:r>
      <w:proofErr w:type="spellStart"/>
      <w:r w:rsidRPr="00FD7553">
        <w:rPr>
          <w:sz w:val="22"/>
          <w:szCs w:val="22"/>
        </w:rPr>
        <w:t>Officials</w:t>
      </w:r>
      <w:proofErr w:type="spellEnd"/>
      <w:r w:rsidRPr="00FD7553">
        <w:rPr>
          <w:sz w:val="22"/>
          <w:szCs w:val="22"/>
        </w:rPr>
        <w:t xml:space="preserve"> </w:t>
      </w:r>
      <w:proofErr w:type="spellStart"/>
      <w:r w:rsidRPr="00FD7553">
        <w:rPr>
          <w:sz w:val="22"/>
          <w:szCs w:val="22"/>
        </w:rPr>
        <w:t>in</w:t>
      </w:r>
      <w:proofErr w:type="spellEnd"/>
      <w:r w:rsidRPr="00FD7553">
        <w:rPr>
          <w:sz w:val="22"/>
          <w:szCs w:val="22"/>
        </w:rPr>
        <w:t xml:space="preserve"> </w:t>
      </w:r>
      <w:proofErr w:type="spellStart"/>
      <w:r w:rsidRPr="00FD7553">
        <w:rPr>
          <w:sz w:val="22"/>
          <w:szCs w:val="22"/>
        </w:rPr>
        <w:t>International</w:t>
      </w:r>
      <w:proofErr w:type="spellEnd"/>
      <w:r w:rsidRPr="00FD7553">
        <w:rPr>
          <w:sz w:val="22"/>
          <w:szCs w:val="22"/>
        </w:rPr>
        <w:t xml:space="preserve"> </w:t>
      </w:r>
      <w:proofErr w:type="spellStart"/>
      <w:r w:rsidRPr="00FD7553">
        <w:rPr>
          <w:sz w:val="22"/>
          <w:szCs w:val="22"/>
        </w:rPr>
        <w:t>Business</w:t>
      </w:r>
      <w:proofErr w:type="spellEnd"/>
      <w:r w:rsidRPr="00FD7553">
        <w:rPr>
          <w:sz w:val="22"/>
          <w:szCs w:val="22"/>
        </w:rPr>
        <w:t xml:space="preserve"> </w:t>
      </w:r>
      <w:proofErr w:type="spellStart"/>
      <w:r w:rsidRPr="00FD7553">
        <w:rPr>
          <w:sz w:val="22"/>
          <w:szCs w:val="22"/>
        </w:rPr>
        <w:t>Transactions</w:t>
      </w:r>
      <w:proofErr w:type="spellEnd"/>
      <w:r w:rsidRPr="00FD7553">
        <w:rPr>
          <w:sz w:val="22"/>
          <w:szCs w:val="22"/>
        </w:rPr>
        <w:t xml:space="preserve">); або </w:t>
      </w:r>
    </w:p>
    <w:p w14:paraId="50ADF425" w14:textId="77777777" w:rsidR="00AD7466" w:rsidRPr="00FD7553" w:rsidRDefault="00AD7466" w:rsidP="00547B8C">
      <w:pPr>
        <w:ind w:firstLine="851"/>
        <w:jc w:val="both"/>
        <w:rPr>
          <w:sz w:val="22"/>
          <w:szCs w:val="22"/>
        </w:rPr>
      </w:pPr>
      <w:r w:rsidRPr="00FD7553">
        <w:rPr>
          <w:sz w:val="22"/>
          <w:szCs w:val="22"/>
        </w:rPr>
        <w:t>- будь-які застосовані до Сторін положення Закону США про боротьбу з практикою корупції закордоном 1977р. зі змінами і доповненнями (</w:t>
      </w:r>
      <w:proofErr w:type="spellStart"/>
      <w:r w:rsidRPr="00FD7553">
        <w:rPr>
          <w:sz w:val="22"/>
          <w:szCs w:val="22"/>
        </w:rPr>
        <w:t>the</w:t>
      </w:r>
      <w:proofErr w:type="spellEnd"/>
      <w:r w:rsidRPr="00FD7553">
        <w:rPr>
          <w:sz w:val="22"/>
          <w:szCs w:val="22"/>
        </w:rPr>
        <w:t xml:space="preserve"> U.S. </w:t>
      </w:r>
      <w:proofErr w:type="spellStart"/>
      <w:r w:rsidRPr="00FD7553">
        <w:rPr>
          <w:sz w:val="22"/>
          <w:szCs w:val="22"/>
        </w:rPr>
        <w:t>Foreign</w:t>
      </w:r>
      <w:proofErr w:type="spellEnd"/>
      <w:r w:rsidRPr="00FD7553">
        <w:rPr>
          <w:sz w:val="22"/>
          <w:szCs w:val="22"/>
        </w:rPr>
        <w:t xml:space="preserve"> </w:t>
      </w:r>
      <w:proofErr w:type="spellStart"/>
      <w:r w:rsidRPr="00FD7553">
        <w:rPr>
          <w:sz w:val="22"/>
          <w:szCs w:val="22"/>
        </w:rPr>
        <w:t>Corrupt</w:t>
      </w:r>
      <w:proofErr w:type="spellEnd"/>
      <w:r w:rsidRPr="00FD7553">
        <w:rPr>
          <w:sz w:val="22"/>
          <w:szCs w:val="22"/>
        </w:rPr>
        <w:t xml:space="preserve"> </w:t>
      </w:r>
      <w:proofErr w:type="spellStart"/>
      <w:r w:rsidRPr="00FD7553">
        <w:rPr>
          <w:sz w:val="22"/>
          <w:szCs w:val="22"/>
        </w:rPr>
        <w:t>Practices</w:t>
      </w:r>
      <w:proofErr w:type="spellEnd"/>
      <w:r w:rsidRPr="00FD7553">
        <w:rPr>
          <w:sz w:val="22"/>
          <w:szCs w:val="22"/>
        </w:rPr>
        <w:t xml:space="preserve"> </w:t>
      </w:r>
      <w:proofErr w:type="spellStart"/>
      <w:r w:rsidRPr="00FD7553">
        <w:rPr>
          <w:sz w:val="22"/>
          <w:szCs w:val="22"/>
        </w:rPr>
        <w:t>Act</w:t>
      </w:r>
      <w:proofErr w:type="spellEnd"/>
      <w:r w:rsidRPr="00FD7553">
        <w:rPr>
          <w:sz w:val="22"/>
          <w:szCs w:val="22"/>
        </w:rPr>
        <w:t xml:space="preserve"> </w:t>
      </w:r>
      <w:proofErr w:type="spellStart"/>
      <w:r w:rsidRPr="00FD7553">
        <w:rPr>
          <w:sz w:val="22"/>
          <w:szCs w:val="22"/>
        </w:rPr>
        <w:t>of</w:t>
      </w:r>
      <w:proofErr w:type="spellEnd"/>
      <w:r w:rsidRPr="00FD7553">
        <w:rPr>
          <w:sz w:val="22"/>
          <w:szCs w:val="22"/>
        </w:rPr>
        <w:t xml:space="preserve"> 1977), Закону Великобританії про боротьбу з корупцією (U.K. </w:t>
      </w:r>
      <w:proofErr w:type="spellStart"/>
      <w:r w:rsidRPr="00FD7553">
        <w:rPr>
          <w:sz w:val="22"/>
          <w:szCs w:val="22"/>
        </w:rPr>
        <w:t>Bribery</w:t>
      </w:r>
      <w:proofErr w:type="spellEnd"/>
      <w:r w:rsidRPr="00FD7553">
        <w:rPr>
          <w:sz w:val="22"/>
          <w:szCs w:val="22"/>
        </w:rPr>
        <w:t xml:space="preserve"> </w:t>
      </w:r>
      <w:proofErr w:type="spellStart"/>
      <w:r w:rsidRPr="00FD7553">
        <w:rPr>
          <w:sz w:val="22"/>
          <w:szCs w:val="22"/>
        </w:rPr>
        <w:t>Act</w:t>
      </w:r>
      <w:proofErr w:type="spellEnd"/>
      <w:r w:rsidRPr="00FD7553">
        <w:rPr>
          <w:sz w:val="22"/>
          <w:szCs w:val="22"/>
        </w:rPr>
        <w:t xml:space="preserve"> 2010); або</w:t>
      </w:r>
    </w:p>
    <w:p w14:paraId="3C7C011D" w14:textId="77777777" w:rsidR="00AD7466" w:rsidRPr="00FD7553" w:rsidRDefault="00AD7466" w:rsidP="00547B8C">
      <w:pPr>
        <w:ind w:firstLine="851"/>
        <w:jc w:val="both"/>
        <w:rPr>
          <w:sz w:val="22"/>
          <w:szCs w:val="22"/>
        </w:rPr>
      </w:pPr>
      <w:r w:rsidRPr="00FD7553">
        <w:rPr>
          <w:sz w:val="22"/>
          <w:szCs w:val="22"/>
        </w:rPr>
        <w:t>- будь-який аналогічний закон або інший нормативно-правовий акт юрисдикцій (країн), в яких Сторони зареєстровані або здійснюють свою господарську діяльність або дія якого (або окремих його положень) розповсюджується на Сторони в інших випадках;</w:t>
      </w:r>
    </w:p>
    <w:p w14:paraId="7C438EEC" w14:textId="77777777" w:rsidR="00AD7466" w:rsidRPr="00FD7553" w:rsidRDefault="00AD7466" w:rsidP="00547B8C">
      <w:pPr>
        <w:ind w:firstLine="709"/>
        <w:jc w:val="both"/>
        <w:rPr>
          <w:sz w:val="22"/>
          <w:szCs w:val="22"/>
        </w:rPr>
      </w:pPr>
      <w:r w:rsidRPr="00FD7553">
        <w:rPr>
          <w:sz w:val="22"/>
          <w:szCs w:val="22"/>
        </w:rPr>
        <w:t>(г) Сторона дотримується вимог Антикорупційного законодавства, що на неї поширюються, та впровадила відповідні заходи і процедури з метою дотримання Антикорупційного законодавства;</w:t>
      </w:r>
    </w:p>
    <w:p w14:paraId="46CEE853" w14:textId="77777777" w:rsidR="00AD7466" w:rsidRPr="00FD7553" w:rsidRDefault="00AD7466" w:rsidP="00547B8C">
      <w:pPr>
        <w:ind w:firstLine="709"/>
        <w:jc w:val="both"/>
        <w:rPr>
          <w:sz w:val="22"/>
          <w:szCs w:val="22"/>
        </w:rPr>
      </w:pPr>
      <w:r w:rsidRPr="00FD7553">
        <w:rPr>
          <w:sz w:val="22"/>
          <w:szCs w:val="22"/>
        </w:rPr>
        <w:t xml:space="preserve">(д) Сторона та всі її афілійовані особи, директори, посадові особи, співробітники або будь-які інші особи, що діють від імені цієї Сторони, не здійснювали будь-яких пропозицій, не надавали повноважень та клопотань щодо надання або отримання неналежної/ неправомірної матеріальної вигоди або переваги у зв’язку з цим Договором, а так само не отримували їх, та не мають намір щодо здійснення будь-якої з вищевказаних дій у майбутньому, а також Сторона застосовувала усіх можливих розумних заходів щодо запобігання вчинення таких дій субпідрядниками, агентами, будь-якою іншою третьою особою, щодо якої вона має певної міри контроль; </w:t>
      </w:r>
    </w:p>
    <w:p w14:paraId="0AB383E9" w14:textId="77777777" w:rsidR="00AD7466" w:rsidRPr="00FD7553" w:rsidRDefault="00AD7466" w:rsidP="00547B8C">
      <w:pPr>
        <w:ind w:firstLine="425"/>
        <w:jc w:val="both"/>
        <w:rPr>
          <w:sz w:val="22"/>
          <w:szCs w:val="22"/>
        </w:rPr>
      </w:pPr>
      <w:r w:rsidRPr="00FD7553">
        <w:rPr>
          <w:sz w:val="22"/>
          <w:szCs w:val="22"/>
        </w:rPr>
        <w:t>(е) Сторона не використовуватиме кошти та/або майно, отримані за цим Договором, з метою фінансування або підтримання будь-якої діяльності, що може порушити Антикорупційне законодавство (зокрема, але не обмежуючись, шляхом надання позики, здійснення внеску/вкладу або передачі коштів/майна у інший спосіб на користь своєї дочірньої компанії, афілійованої особи, спільного підприємства або іншої особи).</w:t>
      </w:r>
    </w:p>
    <w:p w14:paraId="23D82743" w14:textId="77777777" w:rsidR="00AD7466" w:rsidRPr="00FD7553" w:rsidRDefault="00AD7466" w:rsidP="00AD7466">
      <w:pPr>
        <w:ind w:firstLine="567"/>
        <w:jc w:val="both"/>
        <w:rPr>
          <w:sz w:val="22"/>
          <w:szCs w:val="22"/>
        </w:rPr>
      </w:pPr>
      <w:r w:rsidRPr="00FD7553">
        <w:rPr>
          <w:sz w:val="22"/>
          <w:szCs w:val="22"/>
        </w:rPr>
        <w:t xml:space="preserve">14.2. У випадку порушення Стороною запевнень та гарантій, зазначених в цьому розділі Договору, така Сторона зобов’язується відшкодувати іншій Стороні усі збитки, спричинені таким порушенням. </w:t>
      </w:r>
    </w:p>
    <w:p w14:paraId="3666EFDC" w14:textId="77777777" w:rsidR="00AD7466" w:rsidRPr="00FD7553" w:rsidRDefault="00AD7466" w:rsidP="00AD7466">
      <w:pPr>
        <w:ind w:firstLine="567"/>
        <w:jc w:val="both"/>
        <w:rPr>
          <w:sz w:val="22"/>
          <w:szCs w:val="22"/>
        </w:rPr>
      </w:pPr>
      <w:r w:rsidRPr="00FD7553">
        <w:rPr>
          <w:sz w:val="22"/>
          <w:szCs w:val="22"/>
        </w:rPr>
        <w:t xml:space="preserve">14.3. У випадку накладення Санкцій на одну зі Сторін або співпраці Сторони з особою, на яку накладено Санкції, така Сторона зобов’язується негайно повідомити про це іншу Сторону, а також </w:t>
      </w:r>
      <w:r w:rsidRPr="00FD7553">
        <w:rPr>
          <w:sz w:val="22"/>
          <w:szCs w:val="22"/>
        </w:rPr>
        <w:lastRenderedPageBreak/>
        <w:t>відшкодувати останній усі збитки, спричинені їй через або у зв’язку з накладенням Санкцій або співпрацею з особою, на яку накладено Санкції.</w:t>
      </w:r>
    </w:p>
    <w:p w14:paraId="260C9F71" w14:textId="77777777" w:rsidR="00AD7466" w:rsidRPr="00FD7553" w:rsidRDefault="00AD7466" w:rsidP="00AD7466">
      <w:pPr>
        <w:ind w:firstLine="567"/>
        <w:jc w:val="both"/>
        <w:rPr>
          <w:sz w:val="22"/>
          <w:szCs w:val="22"/>
        </w:rPr>
      </w:pPr>
      <w:r w:rsidRPr="00FD7553">
        <w:rPr>
          <w:sz w:val="22"/>
          <w:szCs w:val="22"/>
        </w:rPr>
        <w:t>14.4. Кожна зі Сторін має право в односторонньому порядку призупинити виконання обов’язків за цим Договором або припинити дію цього Договору шляхом письмового повідомлення про це іншої Сторони у випадку наявності обґрунтованих підстав вважати, що відбулося або відбудеться порушення будь-яких з вищезазначених в цьому розділі Договору запевнень та гарантій. При цьому Сторона, що обґрунтовано скористалася цим правом, звільняється від будь-якої відповідальності або обов’язку щодо відшкодування штрафних санкцій за Договором у зв’язку з невиконанням нею договірних зобов’язань та будь-якого роду витрат, збитків, понесених іншою Стороною (прямо або опосередковано), в результаті такого призупинення/припинення дії Договору.</w:t>
      </w:r>
    </w:p>
    <w:p w14:paraId="4D4D87B1" w14:textId="77777777" w:rsidR="00AD7466" w:rsidRPr="00FD7553" w:rsidRDefault="00AD7466" w:rsidP="00AD7466">
      <w:pPr>
        <w:jc w:val="both"/>
        <w:rPr>
          <w:sz w:val="22"/>
          <w:szCs w:val="22"/>
        </w:rPr>
      </w:pPr>
    </w:p>
    <w:p w14:paraId="325B82BE" w14:textId="77777777" w:rsidR="00AD7466" w:rsidRPr="00FD7553" w:rsidRDefault="00AD7466" w:rsidP="00AD7466">
      <w:pPr>
        <w:ind w:firstLine="142"/>
        <w:jc w:val="both"/>
        <w:rPr>
          <w:b/>
          <w:sz w:val="22"/>
          <w:szCs w:val="22"/>
        </w:rPr>
      </w:pPr>
      <w:r w:rsidRPr="00FD7553">
        <w:rPr>
          <w:b/>
          <w:sz w:val="22"/>
          <w:szCs w:val="22"/>
        </w:rPr>
        <w:t>Перелік додатків до Договору, що є його невід’ємною частиною:</w:t>
      </w:r>
    </w:p>
    <w:p w14:paraId="7BB38D02" w14:textId="77777777" w:rsidR="00AD7466" w:rsidRPr="00FD7553" w:rsidRDefault="00AD7466" w:rsidP="00AD7466">
      <w:pPr>
        <w:ind w:left="426" w:hanging="142"/>
        <w:jc w:val="both"/>
        <w:rPr>
          <w:color w:val="000000"/>
          <w:sz w:val="22"/>
          <w:szCs w:val="22"/>
        </w:rPr>
      </w:pPr>
      <w:r w:rsidRPr="00FD7553">
        <w:rPr>
          <w:sz w:val="22"/>
          <w:szCs w:val="22"/>
        </w:rPr>
        <w:t>- </w:t>
      </w:r>
      <w:r w:rsidRPr="00FD7553">
        <w:rPr>
          <w:color w:val="000000"/>
          <w:sz w:val="22"/>
          <w:szCs w:val="22"/>
        </w:rPr>
        <w:t>Додаток №1 - Зразок: «Заява на постачання електричної енергії»;</w:t>
      </w:r>
    </w:p>
    <w:p w14:paraId="32358BB3" w14:textId="77777777" w:rsidR="00AD7466" w:rsidRPr="00FD7553" w:rsidRDefault="00AD7466" w:rsidP="00AD7466">
      <w:pPr>
        <w:ind w:left="426" w:hanging="142"/>
        <w:jc w:val="both"/>
        <w:rPr>
          <w:color w:val="000000"/>
          <w:sz w:val="22"/>
          <w:szCs w:val="22"/>
        </w:rPr>
      </w:pPr>
      <w:r w:rsidRPr="00FD7553">
        <w:rPr>
          <w:color w:val="000000"/>
          <w:sz w:val="22"/>
          <w:szCs w:val="22"/>
        </w:rPr>
        <w:t>- Додаток №2 - «Тарифи (ціна) та строки оплати електричної енергії»;</w:t>
      </w:r>
    </w:p>
    <w:p w14:paraId="4B3D232D" w14:textId="77777777" w:rsidR="00AD7466" w:rsidRPr="00FD7553" w:rsidRDefault="00AD7466" w:rsidP="00AD7466">
      <w:pPr>
        <w:ind w:left="426" w:hanging="142"/>
        <w:jc w:val="both"/>
        <w:rPr>
          <w:color w:val="000000"/>
          <w:sz w:val="22"/>
          <w:szCs w:val="22"/>
        </w:rPr>
      </w:pPr>
      <w:r w:rsidRPr="00FD7553">
        <w:rPr>
          <w:color w:val="000000"/>
          <w:sz w:val="22"/>
          <w:szCs w:val="22"/>
        </w:rPr>
        <w:t>- Додаток №3 - Зразок: «Акт постачання-прийняття електричної енергії»;</w:t>
      </w:r>
    </w:p>
    <w:p w14:paraId="037B4453" w14:textId="77777777" w:rsidR="00AD7466" w:rsidRPr="00FD7553" w:rsidRDefault="00AD7466" w:rsidP="00AD7466">
      <w:pPr>
        <w:ind w:left="426" w:hanging="142"/>
        <w:jc w:val="both"/>
        <w:rPr>
          <w:color w:val="000000"/>
          <w:sz w:val="22"/>
          <w:szCs w:val="22"/>
        </w:rPr>
      </w:pPr>
      <w:r w:rsidRPr="00FD7553">
        <w:rPr>
          <w:color w:val="000000"/>
          <w:sz w:val="22"/>
          <w:szCs w:val="22"/>
        </w:rPr>
        <w:t>- Додаток №4 - Зразок: «Форма погодинного обліку спожитої електричної енергії»;</w:t>
      </w:r>
    </w:p>
    <w:p w14:paraId="2AF8E8DD" w14:textId="77777777" w:rsidR="00AD7466" w:rsidRPr="00FD7553" w:rsidRDefault="00AD7466" w:rsidP="00AD7466">
      <w:pPr>
        <w:ind w:left="426" w:hanging="142"/>
        <w:jc w:val="both"/>
        <w:rPr>
          <w:color w:val="000000"/>
          <w:sz w:val="22"/>
          <w:szCs w:val="22"/>
        </w:rPr>
      </w:pPr>
      <w:r w:rsidRPr="00FD7553">
        <w:rPr>
          <w:color w:val="000000"/>
          <w:sz w:val="22"/>
          <w:szCs w:val="22"/>
        </w:rPr>
        <w:t xml:space="preserve">- Додаток №5 - Зразок: «Заявка </w:t>
      </w:r>
      <w:r w:rsidRPr="00E212C4">
        <w:rPr>
          <w:sz w:val="22"/>
          <w:szCs w:val="22"/>
        </w:rPr>
        <w:t>з погодинними прогнозними обсягами споживання електричної енергії</w:t>
      </w:r>
      <w:r>
        <w:rPr>
          <w:sz w:val="22"/>
          <w:szCs w:val="22"/>
        </w:rPr>
        <w:t xml:space="preserve"> </w:t>
      </w:r>
      <w:r w:rsidRPr="00FD7553">
        <w:rPr>
          <w:color w:val="000000"/>
          <w:sz w:val="22"/>
          <w:szCs w:val="22"/>
        </w:rPr>
        <w:t xml:space="preserve">на відповідний календарний </w:t>
      </w:r>
      <w:r>
        <w:rPr>
          <w:color w:val="000000"/>
          <w:sz w:val="22"/>
          <w:szCs w:val="22"/>
        </w:rPr>
        <w:t>день»;</w:t>
      </w:r>
    </w:p>
    <w:p w14:paraId="2A0A2F6B" w14:textId="77777777" w:rsidR="00AD7466" w:rsidRPr="00FD7553" w:rsidRDefault="00AD7466" w:rsidP="00AD7466">
      <w:pPr>
        <w:ind w:left="426" w:hanging="142"/>
        <w:jc w:val="both"/>
        <w:rPr>
          <w:sz w:val="22"/>
          <w:szCs w:val="22"/>
        </w:rPr>
      </w:pPr>
      <w:r w:rsidRPr="00FD7553">
        <w:rPr>
          <w:color w:val="000000"/>
          <w:sz w:val="22"/>
          <w:szCs w:val="22"/>
        </w:rPr>
        <w:t>- Додаток </w:t>
      </w:r>
      <w:r w:rsidRPr="00FD7553">
        <w:rPr>
          <w:sz w:val="22"/>
          <w:szCs w:val="22"/>
        </w:rPr>
        <w:t>№6 - «Базовий графік з погодинним обсягом споживання електричної енергії на календарний день</w:t>
      </w:r>
      <w:r>
        <w:rPr>
          <w:sz w:val="22"/>
          <w:szCs w:val="22"/>
        </w:rPr>
        <w:t>»;</w:t>
      </w:r>
    </w:p>
    <w:p w14:paraId="63C9DA22" w14:textId="77777777" w:rsidR="00AD7466" w:rsidRDefault="00AD7466" w:rsidP="00AD7466">
      <w:pPr>
        <w:ind w:left="426" w:hanging="142"/>
        <w:jc w:val="both"/>
        <w:rPr>
          <w:color w:val="000000"/>
          <w:sz w:val="22"/>
          <w:szCs w:val="22"/>
        </w:rPr>
      </w:pPr>
      <w:r w:rsidRPr="00FD7553">
        <w:rPr>
          <w:color w:val="000000"/>
          <w:sz w:val="22"/>
          <w:szCs w:val="22"/>
        </w:rPr>
        <w:t xml:space="preserve">- Додаток №7 - Зразок: «Коригувальний акт </w:t>
      </w:r>
      <w:r w:rsidRPr="00FD7553">
        <w:rPr>
          <w:sz w:val="22"/>
          <w:szCs w:val="22"/>
        </w:rPr>
        <w:t>до Акту постачання-прийняття електричної енергії</w:t>
      </w:r>
      <w:r w:rsidRPr="00FD7553">
        <w:rPr>
          <w:color w:val="000000"/>
          <w:sz w:val="22"/>
          <w:szCs w:val="22"/>
        </w:rPr>
        <w:t>»</w:t>
      </w:r>
      <w:r>
        <w:rPr>
          <w:color w:val="000000"/>
          <w:sz w:val="22"/>
          <w:szCs w:val="22"/>
        </w:rPr>
        <w:t>;</w:t>
      </w:r>
    </w:p>
    <w:p w14:paraId="51C24861" w14:textId="77777777" w:rsidR="00AD7466" w:rsidRPr="00FD7553" w:rsidRDefault="00AD7466" w:rsidP="00AD7466">
      <w:pPr>
        <w:ind w:left="426" w:hanging="142"/>
        <w:jc w:val="both"/>
        <w:rPr>
          <w:sz w:val="22"/>
          <w:szCs w:val="22"/>
        </w:rPr>
      </w:pPr>
      <w:r>
        <w:rPr>
          <w:color w:val="000000"/>
          <w:sz w:val="22"/>
          <w:szCs w:val="22"/>
        </w:rPr>
        <w:t xml:space="preserve">- Додаток №8 - </w:t>
      </w:r>
      <w:r w:rsidRPr="005D63E4">
        <w:rPr>
          <w:sz w:val="22"/>
          <w:szCs w:val="22"/>
        </w:rPr>
        <w:t>Зразок: «Згода на обробку та використання персональних даних».</w:t>
      </w:r>
    </w:p>
    <w:p w14:paraId="255F9F03" w14:textId="77777777" w:rsidR="00AD7466" w:rsidRDefault="00AD7466" w:rsidP="00AD7466">
      <w:pPr>
        <w:jc w:val="both"/>
      </w:pPr>
    </w:p>
    <w:p w14:paraId="6063ED89" w14:textId="77777777" w:rsidR="00AD7466" w:rsidRPr="005D63E4" w:rsidRDefault="00AD7466" w:rsidP="00AD7466">
      <w:pPr>
        <w:jc w:val="both"/>
      </w:pPr>
      <w:r w:rsidRPr="005D63E4">
        <w:t>Приєднанням до цього договору Споживач погоджується з затвердженням вищенаведених форм (зразків) додатків до цього Договору.</w:t>
      </w:r>
    </w:p>
    <w:p w14:paraId="749C8A7E" w14:textId="77777777" w:rsidR="00AD7466" w:rsidRPr="00FD7553" w:rsidRDefault="00AD7466" w:rsidP="00AD7466">
      <w:pPr>
        <w:jc w:val="both"/>
        <w:rPr>
          <w:sz w:val="22"/>
          <w:szCs w:val="22"/>
        </w:rPr>
      </w:pPr>
    </w:p>
    <w:tbl>
      <w:tblPr>
        <w:tblW w:w="5000" w:type="pct"/>
        <w:tblLook w:val="04A0" w:firstRow="1" w:lastRow="0" w:firstColumn="1" w:lastColumn="0" w:noHBand="0" w:noVBand="1"/>
      </w:tblPr>
      <w:tblGrid>
        <w:gridCol w:w="4818"/>
        <w:gridCol w:w="4819"/>
      </w:tblGrid>
      <w:tr w:rsidR="00AD7466" w:rsidRPr="00FD7553" w14:paraId="43E9AE54" w14:textId="77777777" w:rsidTr="008E47FF">
        <w:tc>
          <w:tcPr>
            <w:tcW w:w="5000" w:type="pct"/>
            <w:gridSpan w:val="2"/>
            <w:shd w:val="clear" w:color="auto" w:fill="auto"/>
          </w:tcPr>
          <w:p w14:paraId="3479E8ED" w14:textId="77777777" w:rsidR="00AD7466" w:rsidRPr="00FD7553" w:rsidRDefault="00AD7466" w:rsidP="008E47FF">
            <w:pPr>
              <w:widowControl w:val="0"/>
              <w:snapToGrid w:val="0"/>
              <w:jc w:val="center"/>
              <w:rPr>
                <w:rFonts w:eastAsia="Calibri"/>
                <w:b/>
                <w:sz w:val="22"/>
                <w:szCs w:val="22"/>
              </w:rPr>
            </w:pPr>
            <w:r w:rsidRPr="00FD7553">
              <w:rPr>
                <w:rFonts w:eastAsia="Calibri"/>
                <w:b/>
                <w:sz w:val="22"/>
                <w:szCs w:val="22"/>
              </w:rPr>
              <w:t>15. ПОШТОВІ ТА БАНКІВСЬКІ РЕКВІЗИТИ СТОРІН:</w:t>
            </w:r>
          </w:p>
        </w:tc>
      </w:tr>
      <w:tr w:rsidR="00AD7466" w:rsidRPr="00FD7553" w14:paraId="29941013" w14:textId="77777777" w:rsidTr="008E47FF">
        <w:tc>
          <w:tcPr>
            <w:tcW w:w="2500" w:type="pct"/>
            <w:shd w:val="clear" w:color="auto" w:fill="auto"/>
          </w:tcPr>
          <w:p w14:paraId="76D1AB5F" w14:textId="77777777" w:rsidR="00AD7466" w:rsidRPr="00FD7553" w:rsidRDefault="00AD7466" w:rsidP="008E47FF">
            <w:pPr>
              <w:widowControl w:val="0"/>
              <w:snapToGrid w:val="0"/>
              <w:spacing w:before="120" w:after="120"/>
              <w:jc w:val="center"/>
              <w:rPr>
                <w:rFonts w:eastAsia="Calibri"/>
                <w:b/>
                <w:bCs/>
                <w:sz w:val="22"/>
                <w:szCs w:val="22"/>
              </w:rPr>
            </w:pPr>
            <w:r w:rsidRPr="00FD7553">
              <w:rPr>
                <w:rFonts w:eastAsia="Calibri"/>
                <w:b/>
                <w:bCs/>
                <w:sz w:val="22"/>
                <w:szCs w:val="22"/>
              </w:rPr>
              <w:t>Постачальник</w:t>
            </w:r>
            <w:r w:rsidRPr="00FD7553">
              <w:rPr>
                <w:rFonts w:eastAsia="Calibri"/>
                <w:bCs/>
                <w:sz w:val="22"/>
                <w:szCs w:val="22"/>
              </w:rPr>
              <w:t>:</w:t>
            </w:r>
          </w:p>
        </w:tc>
        <w:tc>
          <w:tcPr>
            <w:tcW w:w="2500" w:type="pct"/>
            <w:shd w:val="clear" w:color="auto" w:fill="auto"/>
          </w:tcPr>
          <w:p w14:paraId="64A85A10" w14:textId="77777777" w:rsidR="00AD7466" w:rsidRPr="00FD7553" w:rsidRDefault="00AD7466" w:rsidP="008E47FF">
            <w:pPr>
              <w:widowControl w:val="0"/>
              <w:snapToGrid w:val="0"/>
              <w:spacing w:before="120" w:after="120"/>
              <w:jc w:val="center"/>
              <w:rPr>
                <w:rFonts w:eastAsia="Calibri"/>
                <w:b/>
                <w:bCs/>
                <w:sz w:val="22"/>
                <w:szCs w:val="22"/>
              </w:rPr>
            </w:pPr>
            <w:r w:rsidRPr="00FD7553">
              <w:rPr>
                <w:rFonts w:eastAsia="Calibri"/>
                <w:b/>
                <w:sz w:val="22"/>
                <w:szCs w:val="22"/>
              </w:rPr>
              <w:t>Споживач</w:t>
            </w:r>
            <w:r w:rsidRPr="00FD7553">
              <w:rPr>
                <w:rFonts w:eastAsia="Calibri"/>
                <w:sz w:val="22"/>
                <w:szCs w:val="22"/>
              </w:rPr>
              <w:t>:</w:t>
            </w:r>
          </w:p>
        </w:tc>
      </w:tr>
    </w:tbl>
    <w:p w14:paraId="303970D6" w14:textId="77777777" w:rsidR="00AD7466" w:rsidRPr="00F0599B" w:rsidRDefault="00AD7466" w:rsidP="00AD7466">
      <w:pPr>
        <w:jc w:val="both"/>
        <w:rPr>
          <w:sz w:val="2"/>
          <w:szCs w:val="2"/>
        </w:rPr>
      </w:pPr>
    </w:p>
    <w:tbl>
      <w:tblPr>
        <w:tblW w:w="5000" w:type="pct"/>
        <w:tblLook w:val="04A0" w:firstRow="1" w:lastRow="0" w:firstColumn="1" w:lastColumn="0" w:noHBand="0" w:noVBand="1"/>
      </w:tblPr>
      <w:tblGrid>
        <w:gridCol w:w="9637"/>
      </w:tblGrid>
      <w:tr w:rsidR="00AD7466" w:rsidRPr="0001648A" w14:paraId="76879E2F" w14:textId="77777777" w:rsidTr="008E47FF">
        <w:tc>
          <w:tcPr>
            <w:tcW w:w="5000" w:type="pct"/>
            <w:shd w:val="clear" w:color="auto" w:fill="auto"/>
          </w:tcPr>
          <w:p w14:paraId="26AA839B" w14:textId="2CB0F654" w:rsidR="00AD7466" w:rsidRPr="0001648A" w:rsidRDefault="00AD7466" w:rsidP="008E47FF">
            <w:pPr>
              <w:widowControl w:val="0"/>
              <w:snapToGrid w:val="0"/>
              <w:spacing w:before="120" w:after="120"/>
              <w:rPr>
                <w:rFonts w:eastAsia="Calibri"/>
                <w:b/>
                <w:bCs/>
              </w:rPr>
            </w:pPr>
            <w:r w:rsidRPr="0001648A">
              <w:rPr>
                <w:rFonts w:eastAsia="Calibri"/>
                <w:b/>
                <w:bCs/>
              </w:rPr>
              <w:t>Постачальник</w:t>
            </w:r>
            <w:r w:rsidRPr="0001648A">
              <w:rPr>
                <w:rFonts w:eastAsia="Calibri"/>
                <w:bCs/>
              </w:rPr>
              <w:t>:</w:t>
            </w:r>
            <w:r w:rsidRPr="0001648A">
              <w:rPr>
                <w:rFonts w:eastAsia="Calibri"/>
                <w:b/>
              </w:rPr>
              <w:t xml:space="preserve"> ТОВ «</w:t>
            </w:r>
            <w:r w:rsidR="00951A93">
              <w:rPr>
                <w:rFonts w:eastAsia="Calibri"/>
                <w:b/>
              </w:rPr>
              <w:t>Ф</w:t>
            </w:r>
            <w:r>
              <w:rPr>
                <w:rFonts w:eastAsia="Calibri"/>
                <w:b/>
              </w:rPr>
              <w:t>ЕТ</w:t>
            </w:r>
            <w:r w:rsidRPr="0001648A">
              <w:rPr>
                <w:rFonts w:eastAsia="Calibri"/>
                <w:b/>
              </w:rPr>
              <w:t>»</w:t>
            </w:r>
          </w:p>
        </w:tc>
      </w:tr>
      <w:tr w:rsidR="00AD7466" w:rsidRPr="006B42E8" w14:paraId="4AAA6893" w14:textId="77777777" w:rsidTr="008E47FF">
        <w:tc>
          <w:tcPr>
            <w:tcW w:w="5000" w:type="pct"/>
            <w:shd w:val="clear" w:color="auto" w:fill="auto"/>
          </w:tcPr>
          <w:p w14:paraId="44016C58" w14:textId="77777777" w:rsidR="00951A93" w:rsidRDefault="00AD7466" w:rsidP="008E47FF">
            <w:pPr>
              <w:widowControl w:val="0"/>
              <w:snapToGrid w:val="0"/>
              <w:rPr>
                <w:rFonts w:eastAsia="Calibri"/>
                <w:bCs/>
              </w:rPr>
            </w:pPr>
            <w:r w:rsidRPr="0001648A">
              <w:rPr>
                <w:rFonts w:eastAsia="Calibri"/>
                <w:bCs/>
              </w:rPr>
              <w:t xml:space="preserve">01032, м. Київ, </w:t>
            </w:r>
          </w:p>
          <w:p w14:paraId="4BCC58D9" w14:textId="5CA1BDF6" w:rsidR="00AD7466" w:rsidRPr="0001648A" w:rsidRDefault="00AD7466" w:rsidP="008E47FF">
            <w:pPr>
              <w:widowControl w:val="0"/>
              <w:snapToGrid w:val="0"/>
              <w:rPr>
                <w:rFonts w:eastAsia="Calibri"/>
                <w:bCs/>
              </w:rPr>
            </w:pPr>
            <w:r w:rsidRPr="0001648A">
              <w:rPr>
                <w:rFonts w:eastAsia="Calibri"/>
                <w:bCs/>
              </w:rPr>
              <w:t xml:space="preserve">вул. </w:t>
            </w:r>
            <w:r>
              <w:rPr>
                <w:rFonts w:eastAsia="Calibri"/>
                <w:bCs/>
              </w:rPr>
              <w:t>ВИШНЯКІВСЬКА</w:t>
            </w:r>
            <w:r w:rsidRPr="0001648A">
              <w:rPr>
                <w:rFonts w:eastAsia="Calibri"/>
                <w:bCs/>
              </w:rPr>
              <w:t xml:space="preserve">, </w:t>
            </w:r>
            <w:r w:rsidR="00951A93">
              <w:rPr>
                <w:rFonts w:eastAsia="Calibri"/>
                <w:bCs/>
              </w:rPr>
              <w:t>8</w:t>
            </w:r>
            <w:r>
              <w:rPr>
                <w:rFonts w:eastAsia="Calibri"/>
                <w:bCs/>
              </w:rPr>
              <w:t>А</w:t>
            </w:r>
            <w:r w:rsidR="00951A93">
              <w:rPr>
                <w:rFonts w:eastAsia="Calibri"/>
                <w:bCs/>
              </w:rPr>
              <w:t>, 209</w:t>
            </w:r>
          </w:p>
          <w:p w14:paraId="79796CB2" w14:textId="6A4E959C" w:rsidR="00AD7466" w:rsidRPr="002D4299" w:rsidRDefault="00AD7466" w:rsidP="008E47FF">
            <w:pPr>
              <w:widowControl w:val="0"/>
              <w:snapToGrid w:val="0"/>
              <w:rPr>
                <w:rFonts w:eastAsia="Calibri"/>
                <w:bCs/>
              </w:rPr>
            </w:pPr>
            <w:r w:rsidRPr="0001648A">
              <w:rPr>
                <w:rFonts w:eastAsia="Calibri"/>
                <w:bCs/>
              </w:rPr>
              <w:t xml:space="preserve">Код ЄДРПОУ </w:t>
            </w:r>
            <w:r w:rsidR="00951A93">
              <w:rPr>
                <w:rFonts w:eastAsia="Calibri"/>
                <w:bCs/>
              </w:rPr>
              <w:t>44744804</w:t>
            </w:r>
          </w:p>
          <w:p w14:paraId="424BF022" w14:textId="77777777" w:rsidR="00AD7466" w:rsidRPr="00FB2F3D" w:rsidRDefault="00AD7466" w:rsidP="008E47FF">
            <w:pPr>
              <w:widowControl w:val="0"/>
              <w:snapToGrid w:val="0"/>
              <w:jc w:val="both"/>
              <w:rPr>
                <w:rFonts w:eastAsia="Calibri"/>
                <w:bCs/>
                <w:i/>
                <w:lang w:val="ru-RU"/>
              </w:rPr>
            </w:pPr>
            <w:r w:rsidRPr="00FB2F3D">
              <w:rPr>
                <w:rFonts w:eastAsia="Calibri"/>
                <w:bCs/>
                <w:i/>
              </w:rPr>
              <w:t xml:space="preserve">Для отримання актуальних банківських реквізитів для оплати, споживач має звернутись до Постачальника до моменту здійснення відповідних </w:t>
            </w:r>
            <w:proofErr w:type="spellStart"/>
            <w:r w:rsidRPr="00FB2F3D">
              <w:rPr>
                <w:rFonts w:eastAsia="Calibri"/>
                <w:bCs/>
                <w:i/>
              </w:rPr>
              <w:t>оплат</w:t>
            </w:r>
            <w:proofErr w:type="spellEnd"/>
          </w:p>
          <w:p w14:paraId="764831C6" w14:textId="77777777" w:rsidR="00AD7466" w:rsidRPr="006B42E8" w:rsidRDefault="00AD7466" w:rsidP="008E47FF">
            <w:pPr>
              <w:widowControl w:val="0"/>
              <w:snapToGrid w:val="0"/>
              <w:rPr>
                <w:rFonts w:eastAsia="Calibri"/>
                <w:b/>
                <w:bCs/>
                <w:lang w:val="ru-RU"/>
              </w:rPr>
            </w:pPr>
          </w:p>
        </w:tc>
      </w:tr>
      <w:tr w:rsidR="00AD7466" w:rsidRPr="0001648A" w14:paraId="28B6187A" w14:textId="77777777" w:rsidTr="008E47FF">
        <w:tc>
          <w:tcPr>
            <w:tcW w:w="5000" w:type="pct"/>
            <w:shd w:val="clear" w:color="auto" w:fill="auto"/>
          </w:tcPr>
          <w:p w14:paraId="067A9BC2" w14:textId="77777777" w:rsidR="00AD7466" w:rsidRPr="0001648A" w:rsidRDefault="00AD7466" w:rsidP="008E47FF">
            <w:pPr>
              <w:widowControl w:val="0"/>
              <w:snapToGrid w:val="0"/>
              <w:rPr>
                <w:rFonts w:eastAsia="Calibri"/>
                <w:b/>
                <w:bCs/>
              </w:rPr>
            </w:pPr>
            <w:r>
              <w:rPr>
                <w:rFonts w:eastAsia="Calibri"/>
                <w:b/>
                <w:bCs/>
              </w:rPr>
              <w:t xml:space="preserve">Споживач: </w:t>
            </w:r>
            <w:r w:rsidRPr="00AF4F63">
              <w:rPr>
                <w:rFonts w:eastAsia="Calibri"/>
                <w:bCs/>
                <w:i/>
              </w:rPr>
              <w:t>Поштові та банківські реквізити</w:t>
            </w:r>
            <w:r w:rsidRPr="00AF4F63">
              <w:rPr>
                <w:rFonts w:eastAsia="Calibri"/>
                <w:b/>
                <w:bCs/>
              </w:rPr>
              <w:t xml:space="preserve"> </w:t>
            </w:r>
            <w:r w:rsidRPr="00D5590B">
              <w:rPr>
                <w:rFonts w:eastAsia="Calibri"/>
                <w:bCs/>
                <w:i/>
              </w:rPr>
              <w:t>зазначено у заяві відповідно до Додатку №1</w:t>
            </w:r>
          </w:p>
        </w:tc>
      </w:tr>
    </w:tbl>
    <w:p w14:paraId="6CD5C03B" w14:textId="77777777" w:rsidR="00AD7466" w:rsidRDefault="00AD7466" w:rsidP="00AD7466">
      <w:pPr>
        <w:tabs>
          <w:tab w:val="left" w:pos="8625"/>
        </w:tabs>
        <w:spacing w:line="276" w:lineRule="auto"/>
        <w:jc w:val="right"/>
        <w:rPr>
          <w:rFonts w:eastAsia="Calibri"/>
          <w:b/>
          <w:i/>
        </w:rPr>
      </w:pPr>
    </w:p>
    <w:p w14:paraId="5F3C9550" w14:textId="77777777" w:rsidR="00AD7466" w:rsidRPr="00AF1ADA" w:rsidRDefault="00AD7466" w:rsidP="00AD7466">
      <w:pPr>
        <w:tabs>
          <w:tab w:val="left" w:pos="8625"/>
        </w:tabs>
        <w:spacing w:line="276" w:lineRule="auto"/>
        <w:jc w:val="right"/>
        <w:rPr>
          <w:rFonts w:eastAsia="Calibri"/>
          <w:b/>
          <w:i/>
          <w:sz w:val="22"/>
          <w:szCs w:val="22"/>
        </w:rPr>
      </w:pPr>
      <w:r w:rsidRPr="00F0599B">
        <w:rPr>
          <w:rFonts w:eastAsia="Calibri"/>
          <w:b/>
          <w:i/>
        </w:rPr>
        <w:br w:type="page"/>
      </w:r>
      <w:r w:rsidRPr="00AF1ADA">
        <w:rPr>
          <w:rFonts w:eastAsia="Calibri"/>
          <w:b/>
          <w:i/>
          <w:sz w:val="22"/>
          <w:szCs w:val="22"/>
        </w:rPr>
        <w:lastRenderedPageBreak/>
        <w:t xml:space="preserve">Додаток №1 </w:t>
      </w:r>
    </w:p>
    <w:p w14:paraId="3238FDE6"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до Договору про постачання електричної енергії споживачу </w:t>
      </w:r>
    </w:p>
    <w:p w14:paraId="4F71203E"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від "___"______20____р. </w:t>
      </w:r>
    </w:p>
    <w:p w14:paraId="41EED380" w14:textId="77777777" w:rsidR="00AD7466" w:rsidRPr="00AF1ADA" w:rsidRDefault="00AD7466" w:rsidP="00AD7466">
      <w:pPr>
        <w:jc w:val="center"/>
        <w:rPr>
          <w:b/>
          <w:i/>
          <w:sz w:val="22"/>
          <w:szCs w:val="22"/>
          <w:u w:val="single"/>
        </w:rPr>
      </w:pPr>
    </w:p>
    <w:p w14:paraId="02349B56" w14:textId="77777777" w:rsidR="00AD7466" w:rsidRPr="00636C82" w:rsidRDefault="00AD7466" w:rsidP="00AD7466">
      <w:pPr>
        <w:jc w:val="center"/>
        <w:rPr>
          <w:b/>
          <w:i/>
          <w:sz w:val="26"/>
          <w:szCs w:val="26"/>
          <w:u w:val="single"/>
        </w:rPr>
      </w:pPr>
      <w:r w:rsidRPr="00636C82">
        <w:rPr>
          <w:b/>
          <w:i/>
          <w:sz w:val="26"/>
          <w:szCs w:val="26"/>
          <w:u w:val="single"/>
        </w:rPr>
        <w:t>ЗРАЗОК</w:t>
      </w:r>
    </w:p>
    <w:p w14:paraId="3737F0CF" w14:textId="77777777" w:rsidR="00AD7466" w:rsidRPr="00E947D2" w:rsidRDefault="00AD7466" w:rsidP="00AD7466">
      <w:pPr>
        <w:rPr>
          <w:b/>
        </w:rPr>
      </w:pPr>
    </w:p>
    <w:p w14:paraId="781E0260" w14:textId="77777777" w:rsidR="00AD7466" w:rsidRPr="00E947D2" w:rsidRDefault="00AD7466" w:rsidP="00AD7466">
      <w:pPr>
        <w:jc w:val="center"/>
        <w:rPr>
          <w:b/>
        </w:rPr>
      </w:pPr>
      <w:r w:rsidRPr="00E947D2">
        <w:rPr>
          <w:b/>
        </w:rPr>
        <w:t>ЗАЯВА НА ПОСТАЧАННЯ ЕЛЕКТРИЧНОЇ ЕНЕРГІЇ</w:t>
      </w:r>
    </w:p>
    <w:p w14:paraId="324E112A" w14:textId="77777777" w:rsidR="00AD7466" w:rsidRPr="00E212C4" w:rsidRDefault="00AD7466" w:rsidP="00AD7466">
      <w:pPr>
        <w:jc w:val="center"/>
        <w:rPr>
          <w:b/>
          <w:sz w:val="23"/>
          <w:szCs w:val="23"/>
        </w:rPr>
      </w:pPr>
      <w:r w:rsidRPr="00E212C4">
        <w:rPr>
          <w:b/>
          <w:sz w:val="23"/>
          <w:szCs w:val="23"/>
        </w:rPr>
        <w:t>до договору про постачання електричної енергії споживачу № ____ від "__" ____ 20__ р.</w:t>
      </w:r>
    </w:p>
    <w:p w14:paraId="77F54E7F" w14:textId="77777777" w:rsidR="00AD7466" w:rsidRPr="009D72F9" w:rsidRDefault="00AD7466" w:rsidP="00AD7466">
      <w:pPr>
        <w:rPr>
          <w:sz w:val="10"/>
          <w:szCs w:val="10"/>
        </w:rPr>
      </w:pPr>
    </w:p>
    <w:p w14:paraId="18D160F7" w14:textId="77777777" w:rsidR="00AD7466" w:rsidRPr="00BD7BD8" w:rsidRDefault="00AD7466" w:rsidP="00AD7466">
      <w:pPr>
        <w:tabs>
          <w:tab w:val="left" w:pos="749"/>
        </w:tabs>
        <w:spacing w:after="60"/>
        <w:rPr>
          <w:b/>
          <w:sz w:val="21"/>
          <w:szCs w:val="21"/>
        </w:rPr>
      </w:pPr>
      <w:r w:rsidRPr="00BD7BD8">
        <w:rPr>
          <w:b/>
          <w:sz w:val="21"/>
          <w:szCs w:val="21"/>
        </w:rPr>
        <w:t>Споживач: __________</w:t>
      </w:r>
    </w:p>
    <w:p w14:paraId="33819CE7" w14:textId="77777777" w:rsidR="00AD7466" w:rsidRPr="005D63E4" w:rsidRDefault="00AD7466" w:rsidP="00AD7466">
      <w:pPr>
        <w:pStyle w:val="Default"/>
        <w:spacing w:after="60"/>
        <w:jc w:val="both"/>
        <w:rPr>
          <w:b/>
          <w:color w:val="auto"/>
          <w:sz w:val="21"/>
          <w:szCs w:val="21"/>
          <w:lang w:val="uk-UA"/>
        </w:rPr>
      </w:pPr>
      <w:r w:rsidRPr="005D63E4">
        <w:rPr>
          <w:b/>
          <w:color w:val="auto"/>
          <w:sz w:val="21"/>
          <w:szCs w:val="21"/>
          <w:lang w:val="uk-UA"/>
        </w:rPr>
        <w:t>Поштова адреса Споживача</w:t>
      </w:r>
      <w:r w:rsidRPr="005D63E4">
        <w:rPr>
          <w:b/>
          <w:sz w:val="21"/>
          <w:szCs w:val="21"/>
        </w:rPr>
        <w:t>: __________</w:t>
      </w:r>
    </w:p>
    <w:p w14:paraId="0E6D141A" w14:textId="77777777" w:rsidR="00AD7466" w:rsidRPr="005D63E4" w:rsidRDefault="00AD7466" w:rsidP="00AD7466">
      <w:pPr>
        <w:pStyle w:val="Default"/>
        <w:spacing w:after="60"/>
        <w:jc w:val="both"/>
        <w:rPr>
          <w:b/>
          <w:sz w:val="21"/>
          <w:szCs w:val="21"/>
          <w:lang w:val="uk-UA"/>
        </w:rPr>
      </w:pPr>
      <w:r w:rsidRPr="005D63E4">
        <w:rPr>
          <w:b/>
          <w:color w:val="auto"/>
          <w:sz w:val="21"/>
          <w:szCs w:val="21"/>
          <w:lang w:val="uk-UA"/>
        </w:rPr>
        <w:t>Електронна адреса Споживача</w:t>
      </w:r>
      <w:r w:rsidRPr="005D63E4">
        <w:rPr>
          <w:b/>
          <w:sz w:val="21"/>
          <w:szCs w:val="21"/>
        </w:rPr>
        <w:t>: __________</w:t>
      </w:r>
    </w:p>
    <w:p w14:paraId="09A8D62E" w14:textId="77777777" w:rsidR="00AD7466" w:rsidRPr="005D63E4" w:rsidRDefault="00AD7466" w:rsidP="00AD7466">
      <w:pPr>
        <w:pStyle w:val="Default"/>
        <w:spacing w:after="60"/>
        <w:jc w:val="both"/>
        <w:rPr>
          <w:b/>
          <w:sz w:val="21"/>
          <w:szCs w:val="21"/>
          <w:lang w:val="uk-UA"/>
        </w:rPr>
      </w:pPr>
      <w:r w:rsidRPr="005D63E4">
        <w:rPr>
          <w:b/>
          <w:sz w:val="21"/>
          <w:szCs w:val="21"/>
          <w:lang w:val="uk-UA"/>
        </w:rPr>
        <w:t xml:space="preserve">Інші засоби зв’язку (телефон, факс): </w:t>
      </w:r>
      <w:r w:rsidRPr="005D63E4">
        <w:rPr>
          <w:b/>
          <w:sz w:val="21"/>
          <w:szCs w:val="21"/>
        </w:rPr>
        <w:t>__________</w:t>
      </w:r>
    </w:p>
    <w:p w14:paraId="2D2D670C" w14:textId="77777777" w:rsidR="00AD7466" w:rsidRPr="005D63E4" w:rsidRDefault="00AD7466" w:rsidP="00AD7466">
      <w:pPr>
        <w:pStyle w:val="Default"/>
        <w:spacing w:after="60"/>
        <w:jc w:val="both"/>
        <w:rPr>
          <w:b/>
          <w:color w:val="auto"/>
          <w:sz w:val="21"/>
          <w:szCs w:val="21"/>
          <w:lang w:val="uk-UA"/>
        </w:rPr>
      </w:pPr>
      <w:r w:rsidRPr="005D63E4">
        <w:rPr>
          <w:b/>
          <w:sz w:val="21"/>
          <w:szCs w:val="21"/>
          <w:lang w:val="uk-UA"/>
        </w:rPr>
        <w:t xml:space="preserve">Банківські реквізити Споживача: </w:t>
      </w:r>
      <w:r w:rsidRPr="005D63E4">
        <w:rPr>
          <w:b/>
          <w:sz w:val="21"/>
          <w:szCs w:val="21"/>
        </w:rPr>
        <w:t>__________</w:t>
      </w:r>
    </w:p>
    <w:p w14:paraId="41D70403" w14:textId="77777777" w:rsidR="00AD7466" w:rsidRPr="00BD7BD8" w:rsidRDefault="00AD7466" w:rsidP="00AD7466">
      <w:pPr>
        <w:tabs>
          <w:tab w:val="left" w:pos="749"/>
        </w:tabs>
        <w:spacing w:after="60"/>
        <w:rPr>
          <w:b/>
          <w:sz w:val="21"/>
          <w:szCs w:val="21"/>
        </w:rPr>
      </w:pPr>
      <w:r w:rsidRPr="00BD7BD8">
        <w:rPr>
          <w:b/>
          <w:sz w:val="21"/>
          <w:szCs w:val="21"/>
        </w:rPr>
        <w:t>Категорія Споживача*: __________</w:t>
      </w:r>
    </w:p>
    <w:p w14:paraId="70C1B9F5" w14:textId="77777777" w:rsidR="00AD7466" w:rsidRPr="005D63E4" w:rsidRDefault="00AD7466" w:rsidP="00AD7466">
      <w:pPr>
        <w:tabs>
          <w:tab w:val="left" w:pos="749"/>
        </w:tabs>
        <w:spacing w:after="60"/>
        <w:rPr>
          <w:b/>
          <w:sz w:val="21"/>
          <w:szCs w:val="21"/>
        </w:rPr>
      </w:pPr>
      <w:r w:rsidRPr="005D63E4">
        <w:rPr>
          <w:b/>
          <w:sz w:val="21"/>
          <w:szCs w:val="21"/>
        </w:rPr>
        <w:t>Вид об'єкта: __________</w:t>
      </w:r>
    </w:p>
    <w:p w14:paraId="5307E829" w14:textId="77777777" w:rsidR="00AD7466" w:rsidRPr="00BD7BD8" w:rsidRDefault="00AD7466" w:rsidP="00AD7466">
      <w:pPr>
        <w:tabs>
          <w:tab w:val="left" w:pos="749"/>
        </w:tabs>
        <w:spacing w:after="60"/>
        <w:rPr>
          <w:b/>
          <w:sz w:val="21"/>
          <w:szCs w:val="21"/>
        </w:rPr>
      </w:pPr>
      <w:r w:rsidRPr="00BD7BD8">
        <w:rPr>
          <w:b/>
          <w:sz w:val="21"/>
          <w:szCs w:val="21"/>
        </w:rPr>
        <w:t>Адреса об’єкта, ЕІС-код точки (точок) комерційного обліку: __________</w:t>
      </w:r>
    </w:p>
    <w:p w14:paraId="716245FB" w14:textId="371A20C2" w:rsidR="00AD7466" w:rsidRPr="00BD7BD8" w:rsidRDefault="00AD7466" w:rsidP="00AD7466">
      <w:pPr>
        <w:tabs>
          <w:tab w:val="left" w:pos="749"/>
        </w:tabs>
        <w:spacing w:after="60"/>
        <w:jc w:val="both"/>
        <w:rPr>
          <w:b/>
          <w:sz w:val="21"/>
          <w:szCs w:val="21"/>
        </w:rPr>
      </w:pPr>
      <w:r w:rsidRPr="00347CF4">
        <w:rPr>
          <w:b/>
          <w:sz w:val="21"/>
          <w:szCs w:val="21"/>
        </w:rPr>
        <w:t>Торгова зона, у якій постачається електрична енергія: ________________</w:t>
      </w:r>
    </w:p>
    <w:p w14:paraId="6223AD43" w14:textId="77777777" w:rsidR="00AD7466" w:rsidRPr="00BD7BD8" w:rsidRDefault="00AD7466" w:rsidP="00AD7466">
      <w:pPr>
        <w:tabs>
          <w:tab w:val="left" w:pos="749"/>
        </w:tabs>
        <w:spacing w:after="60"/>
        <w:jc w:val="both"/>
        <w:rPr>
          <w:b/>
          <w:sz w:val="21"/>
          <w:szCs w:val="21"/>
        </w:rPr>
      </w:pPr>
      <w:r w:rsidRPr="00BD7BD8">
        <w:rPr>
          <w:b/>
          <w:sz w:val="21"/>
          <w:szCs w:val="21"/>
        </w:rPr>
        <w:t>Найменування Оператора системи розподілу, з яким Споживач уклав договір розподілу електричної енергії: __________</w:t>
      </w:r>
    </w:p>
    <w:p w14:paraId="0DBABF94" w14:textId="77777777" w:rsidR="00AD7466" w:rsidRPr="00BD7BD8" w:rsidRDefault="00AD7466" w:rsidP="00AD7466">
      <w:pPr>
        <w:tabs>
          <w:tab w:val="left" w:pos="749"/>
        </w:tabs>
        <w:spacing w:after="60"/>
        <w:jc w:val="both"/>
        <w:rPr>
          <w:b/>
          <w:sz w:val="21"/>
          <w:szCs w:val="21"/>
        </w:rPr>
      </w:pPr>
      <w:r w:rsidRPr="00BD7BD8">
        <w:rPr>
          <w:b/>
          <w:sz w:val="21"/>
          <w:szCs w:val="21"/>
        </w:rPr>
        <w:t>ЕІС-код як суб’єкта ринку електричної енергії, присвоєний відповідним системним оператором: __________</w:t>
      </w:r>
    </w:p>
    <w:p w14:paraId="50545B3E" w14:textId="77777777" w:rsidR="00AD7466" w:rsidRPr="005D63E4" w:rsidRDefault="00AD7466" w:rsidP="00AD7466">
      <w:pPr>
        <w:tabs>
          <w:tab w:val="left" w:pos="749"/>
        </w:tabs>
        <w:spacing w:after="60"/>
        <w:rPr>
          <w:b/>
          <w:sz w:val="21"/>
          <w:szCs w:val="21"/>
        </w:rPr>
      </w:pPr>
      <w:r w:rsidRPr="005D63E4">
        <w:rPr>
          <w:b/>
          <w:sz w:val="21"/>
          <w:szCs w:val="21"/>
        </w:rPr>
        <w:t>Інформація про наявність пільг/субсидії* (є/немає): __________</w:t>
      </w:r>
    </w:p>
    <w:p w14:paraId="4F3D487E" w14:textId="77777777" w:rsidR="00AD7466" w:rsidRPr="00BD7BD8" w:rsidRDefault="00AD7466" w:rsidP="00AD7466">
      <w:pPr>
        <w:tabs>
          <w:tab w:val="left" w:pos="749"/>
        </w:tabs>
        <w:spacing w:after="60"/>
        <w:rPr>
          <w:sz w:val="21"/>
          <w:szCs w:val="21"/>
        </w:rPr>
      </w:pPr>
      <w:r w:rsidRPr="00BD7BD8">
        <w:rPr>
          <w:b/>
          <w:sz w:val="21"/>
          <w:szCs w:val="21"/>
        </w:rPr>
        <w:t xml:space="preserve">Строк (терміни) поставки електричної енергії: </w:t>
      </w:r>
      <w:r w:rsidRPr="00BD7BD8">
        <w:rPr>
          <w:sz w:val="21"/>
          <w:szCs w:val="21"/>
        </w:rPr>
        <w:t>з «__» ____ 20__ року по «___» ____ 20__ року</w:t>
      </w:r>
    </w:p>
    <w:p w14:paraId="7D12E3FC" w14:textId="77777777" w:rsidR="00AD7466" w:rsidRPr="00BD7BD8" w:rsidRDefault="00AD7466" w:rsidP="00AD7466">
      <w:pPr>
        <w:tabs>
          <w:tab w:val="left" w:pos="749"/>
        </w:tabs>
        <w:spacing w:after="60"/>
        <w:jc w:val="both"/>
        <w:rPr>
          <w:sz w:val="21"/>
          <w:szCs w:val="21"/>
        </w:rPr>
      </w:pPr>
      <w:r w:rsidRPr="00BD7BD8">
        <w:rPr>
          <w:rFonts w:eastAsiaTheme="minorHAnsi"/>
          <w:noProof/>
          <w:color w:val="000000"/>
          <w:sz w:val="21"/>
          <w:szCs w:val="21"/>
          <w:lang w:val="ru-RU" w:eastAsia="ru-RU"/>
        </w:rPr>
        <mc:AlternateContent>
          <mc:Choice Requires="wps">
            <w:drawing>
              <wp:anchor distT="0" distB="0" distL="114300" distR="114300" simplePos="0" relativeHeight="251662336" behindDoc="0" locked="0" layoutInCell="0" allowOverlap="1" wp14:anchorId="6960E871" wp14:editId="45C2360E">
                <wp:simplePos x="0" y="0"/>
                <wp:positionH relativeFrom="margin">
                  <wp:posOffset>-512066</wp:posOffset>
                </wp:positionH>
                <wp:positionV relativeFrom="paragraph">
                  <wp:posOffset>190585</wp:posOffset>
                </wp:positionV>
                <wp:extent cx="7305675" cy="1696720"/>
                <wp:effectExtent l="0" t="0" r="0" b="0"/>
                <wp:wrapNone/>
                <wp:docPr id="7"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811501">
                          <a:off x="0" y="0"/>
                          <a:ext cx="7305675" cy="16967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B790B0" w14:textId="77777777" w:rsidR="00AD7466" w:rsidRPr="00116B80" w:rsidRDefault="00AD7466" w:rsidP="00AD7466">
                            <w:pPr>
                              <w:pStyle w:val="ac"/>
                              <w:spacing w:before="0" w:beforeAutospacing="0" w:after="0" w:afterAutospacing="0"/>
                              <w:jc w:val="center"/>
                              <w:rPr>
                                <w:b/>
                                <w:color w:val="C0C0C0"/>
                                <w:sz w:val="144"/>
                                <w:szCs w:val="144"/>
                                <w:lang w:val="uk-UA"/>
                                <w14:textFill>
                                  <w14:solidFill>
                                    <w14:srgbClr w14:val="C0C0C0">
                                      <w14:alpha w14:val="50000"/>
                                    </w14:srgbClr>
                                  </w14:solidFill>
                                </w14:textFill>
                              </w:rPr>
                            </w:pPr>
                            <w:r w:rsidRPr="008C7922">
                              <w:rPr>
                                <w:b/>
                                <w:color w:val="C0C0C0"/>
                                <w:sz w:val="144"/>
                                <w:szCs w:val="144"/>
                                <w:lang w:val="uk-UA"/>
                                <w14:textFill>
                                  <w14:solidFill>
                                    <w14:srgbClr w14:val="C0C0C0">
                                      <w14:alpha w14:val="50000"/>
                                    </w14:srgbClr>
                                  </w14:solidFill>
                                </w14:textFill>
                              </w:rPr>
                              <w:t>ЗРАЗОК</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60E871" id="_x0000_t202" coordsize="21600,21600" o:spt="202" path="m,l,21600r21600,l21600,xe">
                <v:stroke joinstyle="miter"/>
                <v:path gradientshapeok="t" o:connecttype="rect"/>
              </v:shapetype>
              <v:shape id="Надпись 1" o:spid="_x0000_s1026" type="#_x0000_t202" style="position:absolute;left:0;text-align:left;margin-left:-40.3pt;margin-top:15pt;width:575.25pt;height:133.6pt;rotation:-3045785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" o:allowincell="f" filled="f" stroked="f">
                <v:stroke joinstyle="round"/>
                <o:lock v:ext="edit" shapetype="t"/>
                <v:textbox>
                  <w:txbxContent>
                    <w:p w14:paraId="20B790B0" w14:textId="77777777" w:rsidR="00AD7466" w:rsidRPr="00116B80" w:rsidRDefault="00AD7466" w:rsidP="00AD7466">
                      <w:pPr>
                        <w:pStyle w:val="ac"/>
                        <w:spacing w:before="0" w:beforeAutospacing="0" w:after="0" w:afterAutospacing="0"/>
                        <w:jc w:val="center"/>
                        <w:rPr>
                          <w:b/>
                          <w:color w:val="C0C0C0"/>
                          <w:sz w:val="144"/>
                          <w:szCs w:val="144"/>
                          <w:lang w:val="uk-UA"/>
                          <w14:textFill>
                            <w14:solidFill>
                              <w14:srgbClr w14:val="C0C0C0">
                                <w14:alpha w14:val="50000"/>
                              </w14:srgbClr>
                            </w14:solidFill>
                          </w14:textFill>
                        </w:rPr>
                      </w:pPr>
                      <w:r w:rsidRPr="008C7922">
                        <w:rPr>
                          <w:b/>
                          <w:color w:val="C0C0C0"/>
                          <w:sz w:val="144"/>
                          <w:szCs w:val="144"/>
                          <w:lang w:val="uk-UA"/>
                          <w14:textFill>
                            <w14:solidFill>
                              <w14:srgbClr w14:val="C0C0C0">
                                <w14:alpha w14:val="50000"/>
                              </w14:srgbClr>
                            </w14:solidFill>
                          </w14:textFill>
                        </w:rPr>
                        <w:t>ЗРАЗОК</w:t>
                      </w:r>
                    </w:p>
                  </w:txbxContent>
                </v:textbox>
                <w10:wrap anchorx="margin"/>
              </v:shape>
            </w:pict>
          </mc:Fallback>
        </mc:AlternateContent>
      </w:r>
      <w:r w:rsidRPr="00BD7BD8">
        <w:rPr>
          <w:b/>
          <w:sz w:val="21"/>
          <w:szCs w:val="21"/>
        </w:rPr>
        <w:t>Заявлений обсяг купівлі електричної енергії: __________</w:t>
      </w:r>
      <w:r w:rsidRPr="00BD7BD8">
        <w:rPr>
          <w:sz w:val="21"/>
          <w:szCs w:val="21"/>
        </w:rPr>
        <w:t xml:space="preserve"> </w:t>
      </w:r>
      <w:proofErr w:type="spellStart"/>
      <w:r w:rsidRPr="00BD7BD8">
        <w:rPr>
          <w:sz w:val="21"/>
          <w:szCs w:val="21"/>
        </w:rPr>
        <w:t>кВт.г</w:t>
      </w:r>
      <w:proofErr w:type="spellEnd"/>
      <w:r w:rsidRPr="00BD7BD8">
        <w:rPr>
          <w:sz w:val="21"/>
          <w:szCs w:val="21"/>
        </w:rPr>
        <w:t xml:space="preserve">, у </w:t>
      </w:r>
      <w:proofErr w:type="spellStart"/>
      <w:r w:rsidRPr="00BD7BD8">
        <w:rPr>
          <w:sz w:val="21"/>
          <w:szCs w:val="21"/>
        </w:rPr>
        <w:t>т.ч</w:t>
      </w:r>
      <w:proofErr w:type="spellEnd"/>
      <w:r w:rsidRPr="00BD7BD8">
        <w:rPr>
          <w:sz w:val="21"/>
          <w:szCs w:val="21"/>
        </w:rPr>
        <w:t>. з щоденними прогнозними обсягами споживання електричної енергії</w:t>
      </w:r>
    </w:p>
    <w:p w14:paraId="58C12F0F" w14:textId="77777777" w:rsidR="00AD7466" w:rsidRPr="00BD7BD8" w:rsidRDefault="00AD7466" w:rsidP="00AD7466">
      <w:pPr>
        <w:rPr>
          <w:b/>
          <w:sz w:val="21"/>
          <w:szCs w:val="21"/>
        </w:rPr>
      </w:pPr>
      <w:r w:rsidRPr="00BD7BD8">
        <w:rPr>
          <w:b/>
          <w:sz w:val="21"/>
          <w:szCs w:val="21"/>
        </w:rPr>
        <w:t>Орієнтовний обсяг купівлі електричної енергії (1 клас напруги):</w:t>
      </w:r>
    </w:p>
    <w:p w14:paraId="06373DAD" w14:textId="77777777" w:rsidR="00AD7466" w:rsidRPr="00BD7BD8" w:rsidRDefault="00AD7466" w:rsidP="00AD7466">
      <w:pPr>
        <w:ind w:left="567" w:hanging="283"/>
        <w:jc w:val="both"/>
        <w:rPr>
          <w:sz w:val="21"/>
          <w:szCs w:val="21"/>
        </w:rPr>
      </w:pPr>
      <w:r w:rsidRPr="00BD7BD8">
        <w:rPr>
          <w:sz w:val="21"/>
          <w:szCs w:val="21"/>
        </w:rPr>
        <w:t xml:space="preserve">- по точкам Споживача, що </w:t>
      </w:r>
      <w:r w:rsidRPr="00BD7BD8">
        <w:rPr>
          <w:b/>
          <w:sz w:val="21"/>
          <w:szCs w:val="21"/>
        </w:rPr>
        <w:t>обладнані</w:t>
      </w:r>
      <w:r w:rsidRPr="00BD7BD8">
        <w:rPr>
          <w:sz w:val="21"/>
          <w:szCs w:val="21"/>
        </w:rPr>
        <w:t xml:space="preserve"> </w:t>
      </w:r>
      <w:r w:rsidRPr="00BD7BD8">
        <w:rPr>
          <w:rFonts w:eastAsia="Calibri"/>
          <w:sz w:val="21"/>
          <w:szCs w:val="21"/>
        </w:rPr>
        <w:t>розрахунковими приладами погодинного обліку електричної енергії</w:t>
      </w:r>
      <w:r w:rsidRPr="00BD7BD8">
        <w:rPr>
          <w:sz w:val="21"/>
          <w:szCs w:val="21"/>
        </w:rPr>
        <w:t xml:space="preserve">: __________ </w:t>
      </w:r>
      <w:proofErr w:type="spellStart"/>
      <w:r w:rsidRPr="00BD7BD8">
        <w:rPr>
          <w:sz w:val="21"/>
          <w:szCs w:val="21"/>
        </w:rPr>
        <w:t>кВт.г</w:t>
      </w:r>
      <w:proofErr w:type="spellEnd"/>
    </w:p>
    <w:p w14:paraId="1045C68E" w14:textId="77777777" w:rsidR="00AD7466" w:rsidRPr="00BD7BD8" w:rsidRDefault="00AD7466" w:rsidP="00AD7466">
      <w:pPr>
        <w:ind w:left="567" w:hanging="283"/>
        <w:jc w:val="both"/>
        <w:rPr>
          <w:sz w:val="21"/>
          <w:szCs w:val="21"/>
        </w:rPr>
      </w:pPr>
      <w:r w:rsidRPr="00BD7BD8">
        <w:rPr>
          <w:sz w:val="21"/>
          <w:szCs w:val="21"/>
        </w:rPr>
        <w:t xml:space="preserve">- по точкам Споживача, що </w:t>
      </w:r>
      <w:r w:rsidRPr="00BD7BD8">
        <w:rPr>
          <w:b/>
          <w:sz w:val="21"/>
          <w:szCs w:val="21"/>
        </w:rPr>
        <w:t>не обладнані</w:t>
      </w:r>
      <w:r w:rsidRPr="00BD7BD8">
        <w:rPr>
          <w:sz w:val="21"/>
          <w:szCs w:val="21"/>
        </w:rPr>
        <w:t xml:space="preserve"> </w:t>
      </w:r>
      <w:r w:rsidRPr="00BD7BD8">
        <w:rPr>
          <w:rFonts w:eastAsia="Calibri"/>
          <w:sz w:val="21"/>
          <w:szCs w:val="21"/>
        </w:rPr>
        <w:t>розрахунковими приладами погодинного обліку електричної енергії</w:t>
      </w:r>
      <w:r w:rsidRPr="00BD7BD8">
        <w:rPr>
          <w:sz w:val="21"/>
          <w:szCs w:val="21"/>
        </w:rPr>
        <w:t xml:space="preserve">: __________ </w:t>
      </w:r>
      <w:proofErr w:type="spellStart"/>
      <w:r w:rsidRPr="00BD7BD8">
        <w:rPr>
          <w:sz w:val="21"/>
          <w:szCs w:val="21"/>
        </w:rPr>
        <w:t>кВт.г</w:t>
      </w:r>
      <w:proofErr w:type="spellEnd"/>
    </w:p>
    <w:p w14:paraId="5FDEEB9C" w14:textId="77777777" w:rsidR="00AD7466" w:rsidRPr="00BD7BD8" w:rsidRDefault="00AD7466" w:rsidP="00AD7466">
      <w:pPr>
        <w:ind w:firstLine="284"/>
        <w:rPr>
          <w:sz w:val="21"/>
          <w:szCs w:val="21"/>
        </w:rPr>
      </w:pPr>
      <w:r w:rsidRPr="00BD7BD8">
        <w:rPr>
          <w:b/>
          <w:sz w:val="21"/>
          <w:szCs w:val="21"/>
        </w:rPr>
        <w:t xml:space="preserve">Всього: </w:t>
      </w:r>
      <w:r w:rsidRPr="00BD7BD8">
        <w:rPr>
          <w:sz w:val="21"/>
          <w:szCs w:val="21"/>
        </w:rPr>
        <w:t xml:space="preserve">__________ </w:t>
      </w:r>
      <w:proofErr w:type="spellStart"/>
      <w:r w:rsidRPr="00BD7BD8">
        <w:rPr>
          <w:sz w:val="21"/>
          <w:szCs w:val="21"/>
        </w:rPr>
        <w:t>кВт.г</w:t>
      </w:r>
      <w:proofErr w:type="spellEnd"/>
    </w:p>
    <w:p w14:paraId="06019817" w14:textId="77777777" w:rsidR="00AD7466" w:rsidRPr="00BD7BD8" w:rsidRDefault="00AD7466" w:rsidP="00AD7466">
      <w:pPr>
        <w:rPr>
          <w:sz w:val="21"/>
          <w:szCs w:val="21"/>
        </w:rPr>
      </w:pPr>
    </w:p>
    <w:p w14:paraId="06346AB9" w14:textId="77777777" w:rsidR="00AD7466" w:rsidRPr="00BD7BD8" w:rsidRDefault="00AD7466" w:rsidP="00AD7466">
      <w:pPr>
        <w:rPr>
          <w:b/>
          <w:sz w:val="21"/>
          <w:szCs w:val="21"/>
        </w:rPr>
      </w:pPr>
      <w:r w:rsidRPr="00BD7BD8">
        <w:rPr>
          <w:b/>
          <w:sz w:val="21"/>
          <w:szCs w:val="21"/>
        </w:rPr>
        <w:t>Орієнтовний обсяг купівлі електричної енергії (2 клас напруги):</w:t>
      </w:r>
    </w:p>
    <w:p w14:paraId="23EEEFCF" w14:textId="77777777" w:rsidR="00AD7466" w:rsidRPr="00BD7BD8" w:rsidRDefault="00AD7466" w:rsidP="00AD7466">
      <w:pPr>
        <w:ind w:left="567" w:hanging="283"/>
        <w:jc w:val="both"/>
        <w:rPr>
          <w:sz w:val="21"/>
          <w:szCs w:val="21"/>
        </w:rPr>
      </w:pPr>
      <w:r w:rsidRPr="00BD7BD8">
        <w:rPr>
          <w:sz w:val="21"/>
          <w:szCs w:val="21"/>
        </w:rPr>
        <w:t xml:space="preserve">- по точкам Споживача, що </w:t>
      </w:r>
      <w:r w:rsidRPr="00BD7BD8">
        <w:rPr>
          <w:b/>
          <w:sz w:val="21"/>
          <w:szCs w:val="21"/>
        </w:rPr>
        <w:t>обладнані</w:t>
      </w:r>
      <w:r w:rsidRPr="00BD7BD8">
        <w:rPr>
          <w:sz w:val="21"/>
          <w:szCs w:val="21"/>
        </w:rPr>
        <w:t xml:space="preserve"> </w:t>
      </w:r>
      <w:r w:rsidRPr="00BD7BD8">
        <w:rPr>
          <w:rFonts w:eastAsia="Calibri"/>
          <w:sz w:val="21"/>
          <w:szCs w:val="21"/>
        </w:rPr>
        <w:t>розрахунковими приладами погодинного обліку електричної енергії</w:t>
      </w:r>
      <w:r w:rsidRPr="00BD7BD8">
        <w:rPr>
          <w:sz w:val="21"/>
          <w:szCs w:val="21"/>
        </w:rPr>
        <w:t xml:space="preserve">: __________ </w:t>
      </w:r>
      <w:proofErr w:type="spellStart"/>
      <w:r w:rsidRPr="00BD7BD8">
        <w:rPr>
          <w:sz w:val="21"/>
          <w:szCs w:val="21"/>
        </w:rPr>
        <w:t>кВт.г</w:t>
      </w:r>
      <w:proofErr w:type="spellEnd"/>
    </w:p>
    <w:p w14:paraId="20729F4F" w14:textId="77777777" w:rsidR="00AD7466" w:rsidRPr="00BD7BD8" w:rsidRDefault="00AD7466" w:rsidP="00AD7466">
      <w:pPr>
        <w:ind w:left="567" w:hanging="283"/>
        <w:jc w:val="both"/>
        <w:rPr>
          <w:sz w:val="21"/>
          <w:szCs w:val="21"/>
        </w:rPr>
      </w:pPr>
      <w:r w:rsidRPr="00BD7BD8">
        <w:rPr>
          <w:sz w:val="21"/>
          <w:szCs w:val="21"/>
        </w:rPr>
        <w:t xml:space="preserve">- по точкам Споживача, що </w:t>
      </w:r>
      <w:r w:rsidRPr="00BD7BD8">
        <w:rPr>
          <w:b/>
          <w:sz w:val="21"/>
          <w:szCs w:val="21"/>
        </w:rPr>
        <w:t>не обладнані</w:t>
      </w:r>
      <w:r w:rsidRPr="00BD7BD8">
        <w:rPr>
          <w:sz w:val="21"/>
          <w:szCs w:val="21"/>
        </w:rPr>
        <w:t xml:space="preserve"> </w:t>
      </w:r>
      <w:r w:rsidRPr="00BD7BD8">
        <w:rPr>
          <w:rFonts w:eastAsia="Calibri"/>
          <w:sz w:val="21"/>
          <w:szCs w:val="21"/>
        </w:rPr>
        <w:t>розрахунковими приладами погодинного обліку електричної енергії</w:t>
      </w:r>
      <w:r w:rsidRPr="00BD7BD8">
        <w:rPr>
          <w:sz w:val="21"/>
          <w:szCs w:val="21"/>
        </w:rPr>
        <w:t xml:space="preserve">: __________ </w:t>
      </w:r>
      <w:proofErr w:type="spellStart"/>
      <w:r w:rsidRPr="00BD7BD8">
        <w:rPr>
          <w:sz w:val="21"/>
          <w:szCs w:val="21"/>
        </w:rPr>
        <w:t>кВт.г</w:t>
      </w:r>
      <w:proofErr w:type="spellEnd"/>
    </w:p>
    <w:p w14:paraId="68565BA2" w14:textId="77777777" w:rsidR="00AD7466" w:rsidRPr="00BD7BD8" w:rsidRDefault="00AD7466" w:rsidP="00AD7466">
      <w:pPr>
        <w:ind w:firstLine="284"/>
        <w:rPr>
          <w:sz w:val="21"/>
          <w:szCs w:val="21"/>
        </w:rPr>
      </w:pPr>
      <w:r w:rsidRPr="00BD7BD8">
        <w:rPr>
          <w:b/>
          <w:sz w:val="21"/>
          <w:szCs w:val="21"/>
        </w:rPr>
        <w:t xml:space="preserve">Всього: </w:t>
      </w:r>
      <w:r w:rsidRPr="00BD7BD8">
        <w:rPr>
          <w:sz w:val="21"/>
          <w:szCs w:val="21"/>
        </w:rPr>
        <w:t xml:space="preserve">__________ </w:t>
      </w:r>
      <w:proofErr w:type="spellStart"/>
      <w:r w:rsidRPr="00BD7BD8">
        <w:rPr>
          <w:sz w:val="21"/>
          <w:szCs w:val="21"/>
        </w:rPr>
        <w:t>кВт.г</w:t>
      </w:r>
      <w:proofErr w:type="spellEnd"/>
    </w:p>
    <w:p w14:paraId="5406500F" w14:textId="77777777" w:rsidR="00AD7466" w:rsidRPr="00BD7BD8" w:rsidRDefault="00AD7466" w:rsidP="00AD7466">
      <w:pPr>
        <w:jc w:val="center"/>
        <w:rPr>
          <w:b/>
          <w:sz w:val="21"/>
          <w:szCs w:val="21"/>
        </w:rPr>
      </w:pPr>
    </w:p>
    <w:p w14:paraId="113A331B" w14:textId="77777777" w:rsidR="00AD7466" w:rsidRPr="00BD7BD8" w:rsidRDefault="00AD7466" w:rsidP="00AD7466">
      <w:pPr>
        <w:jc w:val="center"/>
        <w:rPr>
          <w:b/>
          <w:sz w:val="21"/>
          <w:szCs w:val="21"/>
        </w:rPr>
      </w:pPr>
      <w:r w:rsidRPr="00BD7BD8">
        <w:rPr>
          <w:b/>
          <w:sz w:val="21"/>
          <w:szCs w:val="21"/>
        </w:rPr>
        <w:t xml:space="preserve">ЩОДЕННІ ПРОГНОЗОВАНІ ОБСЯГИ СПОЖИВАННЯ ЕЛЕКТРИЧНОЇ ЕНЕРГІЇ </w:t>
      </w:r>
    </w:p>
    <w:p w14:paraId="00C75C9E" w14:textId="77777777" w:rsidR="00AD7466" w:rsidRPr="009D72F9" w:rsidRDefault="00AD7466" w:rsidP="00AD7466">
      <w:pPr>
        <w:jc w:val="center"/>
        <w:rPr>
          <w:b/>
          <w:sz w:val="10"/>
          <w:szCs w:val="10"/>
        </w:rPr>
      </w:pPr>
    </w:p>
    <w:tbl>
      <w:tblPr>
        <w:tblStyle w:val="a3"/>
        <w:tblW w:w="9659" w:type="dxa"/>
        <w:tblLook w:val="04A0" w:firstRow="1" w:lastRow="0" w:firstColumn="1" w:lastColumn="0" w:noHBand="0" w:noVBand="1"/>
      </w:tblPr>
      <w:tblGrid>
        <w:gridCol w:w="1003"/>
        <w:gridCol w:w="267"/>
        <w:gridCol w:w="267"/>
        <w:gridCol w:w="267"/>
        <w:gridCol w:w="267"/>
        <w:gridCol w:w="267"/>
        <w:gridCol w:w="267"/>
        <w:gridCol w:w="268"/>
        <w:gridCol w:w="268"/>
        <w:gridCol w:w="268"/>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332"/>
      </w:tblGrid>
      <w:tr w:rsidR="00AD7466" w:rsidRPr="009D444E" w14:paraId="6EE44F35" w14:textId="77777777" w:rsidTr="008E47FF">
        <w:trPr>
          <w:trHeight w:val="193"/>
        </w:trPr>
        <w:tc>
          <w:tcPr>
            <w:tcW w:w="1003" w:type="dxa"/>
            <w:vMerge w:val="restart"/>
            <w:tcMar>
              <w:left w:w="28" w:type="dxa"/>
              <w:right w:w="28" w:type="dxa"/>
            </w:tcMar>
          </w:tcPr>
          <w:p w14:paraId="7B38C9A6" w14:textId="77777777" w:rsidR="00AD7466" w:rsidRPr="00AD7466" w:rsidRDefault="00AD7466" w:rsidP="008E47FF">
            <w:pPr>
              <w:rPr>
                <w:b/>
                <w:lang w:val="uk-UA"/>
              </w:rPr>
            </w:pPr>
          </w:p>
        </w:tc>
        <w:tc>
          <w:tcPr>
            <w:tcW w:w="8324" w:type="dxa"/>
            <w:gridSpan w:val="31"/>
            <w:tcMar>
              <w:left w:w="28" w:type="dxa"/>
              <w:right w:w="28" w:type="dxa"/>
            </w:tcMar>
            <w:vAlign w:val="center"/>
          </w:tcPr>
          <w:p w14:paraId="4C9CE49C" w14:textId="77777777" w:rsidR="00AD7466" w:rsidRPr="008E5379" w:rsidRDefault="00AD7466" w:rsidP="008E47FF">
            <w:pPr>
              <w:jc w:val="center"/>
              <w:rPr>
                <w:b/>
                <w:sz w:val="20"/>
                <w:szCs w:val="20"/>
              </w:rPr>
            </w:pPr>
            <w:proofErr w:type="spellStart"/>
            <w:r w:rsidRPr="008E5379">
              <w:rPr>
                <w:b/>
                <w:sz w:val="20"/>
                <w:szCs w:val="20"/>
              </w:rPr>
              <w:t>Календарний</w:t>
            </w:r>
            <w:proofErr w:type="spellEnd"/>
            <w:r w:rsidRPr="008E5379">
              <w:rPr>
                <w:b/>
                <w:sz w:val="20"/>
                <w:szCs w:val="20"/>
              </w:rPr>
              <w:t xml:space="preserve"> день </w:t>
            </w:r>
            <w:proofErr w:type="spellStart"/>
            <w:r w:rsidRPr="008E5379">
              <w:rPr>
                <w:b/>
                <w:sz w:val="20"/>
                <w:szCs w:val="20"/>
              </w:rPr>
              <w:t>місяця</w:t>
            </w:r>
            <w:proofErr w:type="spellEnd"/>
          </w:p>
        </w:tc>
        <w:tc>
          <w:tcPr>
            <w:tcW w:w="332" w:type="dxa"/>
            <w:vMerge w:val="restart"/>
            <w:noWrap/>
            <w:tcMar>
              <w:left w:w="28" w:type="dxa"/>
              <w:right w:w="28" w:type="dxa"/>
            </w:tcMar>
            <w:textDirection w:val="btLr"/>
            <w:vAlign w:val="center"/>
          </w:tcPr>
          <w:p w14:paraId="39FB0B11" w14:textId="77777777" w:rsidR="00AD7466" w:rsidRPr="00347CF4" w:rsidRDefault="00AD7466" w:rsidP="008E47FF">
            <w:pPr>
              <w:ind w:left="57" w:right="57"/>
              <w:jc w:val="center"/>
              <w:rPr>
                <w:b/>
                <w:sz w:val="18"/>
                <w:szCs w:val="18"/>
              </w:rPr>
            </w:pPr>
            <w:proofErr w:type="spellStart"/>
            <w:r w:rsidRPr="00347CF4">
              <w:rPr>
                <w:b/>
                <w:sz w:val="18"/>
                <w:szCs w:val="18"/>
              </w:rPr>
              <w:t>Всього</w:t>
            </w:r>
            <w:proofErr w:type="spellEnd"/>
          </w:p>
        </w:tc>
      </w:tr>
      <w:tr w:rsidR="00AD7466" w:rsidRPr="008E5379" w14:paraId="1CC7EFAA" w14:textId="77777777" w:rsidTr="008E47FF">
        <w:trPr>
          <w:cantSplit/>
          <w:trHeight w:val="548"/>
        </w:trPr>
        <w:tc>
          <w:tcPr>
            <w:tcW w:w="1003" w:type="dxa"/>
            <w:vMerge/>
            <w:tcMar>
              <w:left w:w="28" w:type="dxa"/>
              <w:right w:w="28" w:type="dxa"/>
            </w:tcMar>
          </w:tcPr>
          <w:p w14:paraId="47BFA1C2" w14:textId="77777777" w:rsidR="00AD7466" w:rsidRPr="008E5379" w:rsidRDefault="00AD7466" w:rsidP="008E47FF">
            <w:pPr>
              <w:rPr>
                <w:b/>
              </w:rPr>
            </w:pPr>
          </w:p>
        </w:tc>
        <w:tc>
          <w:tcPr>
            <w:tcW w:w="267" w:type="dxa"/>
            <w:tcMar>
              <w:left w:w="28" w:type="dxa"/>
              <w:right w:w="28" w:type="dxa"/>
            </w:tcMar>
            <w:textDirection w:val="btLr"/>
          </w:tcPr>
          <w:p w14:paraId="1DAD72E9" w14:textId="77777777" w:rsidR="00AD7466" w:rsidRPr="008E5379" w:rsidRDefault="00AD7466" w:rsidP="008E47FF">
            <w:pPr>
              <w:ind w:left="113" w:right="113"/>
              <w:jc w:val="center"/>
              <w:rPr>
                <w:b/>
                <w:sz w:val="16"/>
                <w:szCs w:val="16"/>
              </w:rPr>
            </w:pPr>
            <w:r w:rsidRPr="008E5379">
              <w:rPr>
                <w:b/>
                <w:sz w:val="16"/>
                <w:szCs w:val="16"/>
              </w:rPr>
              <w:t>1</w:t>
            </w:r>
          </w:p>
        </w:tc>
        <w:tc>
          <w:tcPr>
            <w:tcW w:w="267" w:type="dxa"/>
            <w:tcMar>
              <w:left w:w="28" w:type="dxa"/>
              <w:right w:w="28" w:type="dxa"/>
            </w:tcMar>
            <w:textDirection w:val="btLr"/>
          </w:tcPr>
          <w:p w14:paraId="221E098C" w14:textId="77777777" w:rsidR="00AD7466" w:rsidRPr="008E5379" w:rsidRDefault="00AD7466" w:rsidP="008E47FF">
            <w:pPr>
              <w:ind w:left="113" w:right="113"/>
              <w:jc w:val="center"/>
              <w:rPr>
                <w:b/>
                <w:sz w:val="16"/>
                <w:szCs w:val="16"/>
              </w:rPr>
            </w:pPr>
            <w:r w:rsidRPr="008E5379">
              <w:rPr>
                <w:b/>
                <w:sz w:val="16"/>
                <w:szCs w:val="16"/>
              </w:rPr>
              <w:t>2</w:t>
            </w:r>
          </w:p>
        </w:tc>
        <w:tc>
          <w:tcPr>
            <w:tcW w:w="267" w:type="dxa"/>
            <w:tcMar>
              <w:left w:w="28" w:type="dxa"/>
              <w:right w:w="28" w:type="dxa"/>
            </w:tcMar>
            <w:textDirection w:val="btLr"/>
          </w:tcPr>
          <w:p w14:paraId="7560FC79" w14:textId="77777777" w:rsidR="00AD7466" w:rsidRPr="008E5379" w:rsidRDefault="00AD7466" w:rsidP="008E47FF">
            <w:pPr>
              <w:ind w:left="113" w:right="113"/>
              <w:jc w:val="center"/>
              <w:rPr>
                <w:b/>
                <w:sz w:val="16"/>
                <w:szCs w:val="16"/>
              </w:rPr>
            </w:pPr>
            <w:r w:rsidRPr="008E5379">
              <w:rPr>
                <w:b/>
                <w:sz w:val="16"/>
                <w:szCs w:val="16"/>
              </w:rPr>
              <w:t>3</w:t>
            </w:r>
          </w:p>
        </w:tc>
        <w:tc>
          <w:tcPr>
            <w:tcW w:w="267" w:type="dxa"/>
            <w:tcMar>
              <w:left w:w="28" w:type="dxa"/>
              <w:right w:w="28" w:type="dxa"/>
            </w:tcMar>
            <w:textDirection w:val="btLr"/>
          </w:tcPr>
          <w:p w14:paraId="24C2AC23" w14:textId="77777777" w:rsidR="00AD7466" w:rsidRPr="008E5379" w:rsidRDefault="00AD7466" w:rsidP="008E47FF">
            <w:pPr>
              <w:ind w:left="113" w:right="113"/>
              <w:jc w:val="center"/>
              <w:rPr>
                <w:b/>
                <w:sz w:val="16"/>
                <w:szCs w:val="16"/>
              </w:rPr>
            </w:pPr>
            <w:r w:rsidRPr="008E5379">
              <w:rPr>
                <w:b/>
                <w:sz w:val="16"/>
                <w:szCs w:val="16"/>
              </w:rPr>
              <w:t>4</w:t>
            </w:r>
          </w:p>
        </w:tc>
        <w:tc>
          <w:tcPr>
            <w:tcW w:w="267" w:type="dxa"/>
            <w:tcMar>
              <w:left w:w="28" w:type="dxa"/>
              <w:right w:w="28" w:type="dxa"/>
            </w:tcMar>
            <w:textDirection w:val="btLr"/>
          </w:tcPr>
          <w:p w14:paraId="5B52900F" w14:textId="77777777" w:rsidR="00AD7466" w:rsidRPr="008E5379" w:rsidRDefault="00AD7466" w:rsidP="008E47FF">
            <w:pPr>
              <w:ind w:left="113" w:right="113"/>
              <w:jc w:val="center"/>
              <w:rPr>
                <w:b/>
                <w:sz w:val="16"/>
                <w:szCs w:val="16"/>
              </w:rPr>
            </w:pPr>
            <w:r w:rsidRPr="008E5379">
              <w:rPr>
                <w:b/>
                <w:sz w:val="16"/>
                <w:szCs w:val="16"/>
              </w:rPr>
              <w:t>5</w:t>
            </w:r>
          </w:p>
        </w:tc>
        <w:tc>
          <w:tcPr>
            <w:tcW w:w="267" w:type="dxa"/>
            <w:tcMar>
              <w:left w:w="28" w:type="dxa"/>
              <w:right w:w="28" w:type="dxa"/>
            </w:tcMar>
            <w:textDirection w:val="btLr"/>
          </w:tcPr>
          <w:p w14:paraId="096D6505" w14:textId="77777777" w:rsidR="00AD7466" w:rsidRPr="008E5379" w:rsidRDefault="00AD7466" w:rsidP="008E47FF">
            <w:pPr>
              <w:ind w:left="113" w:right="113"/>
              <w:jc w:val="center"/>
              <w:rPr>
                <w:b/>
                <w:sz w:val="16"/>
                <w:szCs w:val="16"/>
              </w:rPr>
            </w:pPr>
            <w:r w:rsidRPr="008E5379">
              <w:rPr>
                <w:b/>
                <w:sz w:val="16"/>
                <w:szCs w:val="16"/>
              </w:rPr>
              <w:t>6</w:t>
            </w:r>
          </w:p>
        </w:tc>
        <w:tc>
          <w:tcPr>
            <w:tcW w:w="268" w:type="dxa"/>
            <w:tcMar>
              <w:left w:w="28" w:type="dxa"/>
              <w:right w:w="28" w:type="dxa"/>
            </w:tcMar>
            <w:textDirection w:val="btLr"/>
          </w:tcPr>
          <w:p w14:paraId="44C934ED" w14:textId="77777777" w:rsidR="00AD7466" w:rsidRPr="008E5379" w:rsidRDefault="00AD7466" w:rsidP="008E47FF">
            <w:pPr>
              <w:ind w:left="113" w:right="113"/>
              <w:jc w:val="center"/>
              <w:rPr>
                <w:b/>
                <w:sz w:val="16"/>
                <w:szCs w:val="16"/>
              </w:rPr>
            </w:pPr>
            <w:r w:rsidRPr="008E5379">
              <w:rPr>
                <w:b/>
                <w:sz w:val="16"/>
                <w:szCs w:val="16"/>
              </w:rPr>
              <w:t>7</w:t>
            </w:r>
          </w:p>
        </w:tc>
        <w:tc>
          <w:tcPr>
            <w:tcW w:w="268" w:type="dxa"/>
            <w:tcMar>
              <w:left w:w="28" w:type="dxa"/>
              <w:right w:w="28" w:type="dxa"/>
            </w:tcMar>
            <w:textDirection w:val="btLr"/>
          </w:tcPr>
          <w:p w14:paraId="76004634" w14:textId="77777777" w:rsidR="00AD7466" w:rsidRPr="008E5379" w:rsidRDefault="00AD7466" w:rsidP="008E47FF">
            <w:pPr>
              <w:ind w:left="113" w:right="113"/>
              <w:jc w:val="center"/>
              <w:rPr>
                <w:b/>
                <w:sz w:val="16"/>
                <w:szCs w:val="16"/>
              </w:rPr>
            </w:pPr>
            <w:r w:rsidRPr="008E5379">
              <w:rPr>
                <w:b/>
                <w:sz w:val="16"/>
                <w:szCs w:val="16"/>
              </w:rPr>
              <w:t>8</w:t>
            </w:r>
          </w:p>
        </w:tc>
        <w:tc>
          <w:tcPr>
            <w:tcW w:w="268" w:type="dxa"/>
            <w:tcMar>
              <w:left w:w="28" w:type="dxa"/>
              <w:right w:w="28" w:type="dxa"/>
            </w:tcMar>
            <w:textDirection w:val="btLr"/>
          </w:tcPr>
          <w:p w14:paraId="03923E7E" w14:textId="77777777" w:rsidR="00AD7466" w:rsidRPr="008E5379" w:rsidRDefault="00AD7466" w:rsidP="008E47FF">
            <w:pPr>
              <w:ind w:left="113" w:right="113"/>
              <w:jc w:val="center"/>
              <w:rPr>
                <w:b/>
                <w:sz w:val="16"/>
                <w:szCs w:val="16"/>
              </w:rPr>
            </w:pPr>
            <w:r w:rsidRPr="008E5379">
              <w:rPr>
                <w:b/>
                <w:sz w:val="16"/>
                <w:szCs w:val="16"/>
              </w:rPr>
              <w:t>9</w:t>
            </w:r>
          </w:p>
        </w:tc>
        <w:tc>
          <w:tcPr>
            <w:tcW w:w="269" w:type="dxa"/>
            <w:tcMar>
              <w:left w:w="28" w:type="dxa"/>
              <w:right w:w="28" w:type="dxa"/>
            </w:tcMar>
            <w:textDirection w:val="btLr"/>
          </w:tcPr>
          <w:p w14:paraId="1C741628" w14:textId="77777777" w:rsidR="00AD7466" w:rsidRPr="008E5379" w:rsidRDefault="00AD7466" w:rsidP="008E47FF">
            <w:pPr>
              <w:ind w:left="113" w:right="113"/>
              <w:jc w:val="center"/>
              <w:rPr>
                <w:b/>
                <w:sz w:val="16"/>
                <w:szCs w:val="16"/>
              </w:rPr>
            </w:pPr>
            <w:r w:rsidRPr="008E5379">
              <w:rPr>
                <w:b/>
                <w:sz w:val="16"/>
                <w:szCs w:val="16"/>
              </w:rPr>
              <w:t>10</w:t>
            </w:r>
          </w:p>
        </w:tc>
        <w:tc>
          <w:tcPr>
            <w:tcW w:w="269" w:type="dxa"/>
            <w:tcMar>
              <w:left w:w="28" w:type="dxa"/>
              <w:right w:w="28" w:type="dxa"/>
            </w:tcMar>
            <w:textDirection w:val="btLr"/>
          </w:tcPr>
          <w:p w14:paraId="2C82C0B8" w14:textId="77777777" w:rsidR="00AD7466" w:rsidRPr="008E5379" w:rsidRDefault="00AD7466" w:rsidP="008E47FF">
            <w:pPr>
              <w:ind w:left="113" w:right="113"/>
              <w:jc w:val="center"/>
              <w:rPr>
                <w:b/>
                <w:sz w:val="16"/>
                <w:szCs w:val="16"/>
              </w:rPr>
            </w:pPr>
            <w:r w:rsidRPr="008E5379">
              <w:rPr>
                <w:b/>
                <w:sz w:val="16"/>
                <w:szCs w:val="16"/>
              </w:rPr>
              <w:t>11</w:t>
            </w:r>
          </w:p>
        </w:tc>
        <w:tc>
          <w:tcPr>
            <w:tcW w:w="269" w:type="dxa"/>
            <w:tcMar>
              <w:left w:w="28" w:type="dxa"/>
              <w:right w:w="28" w:type="dxa"/>
            </w:tcMar>
            <w:textDirection w:val="btLr"/>
          </w:tcPr>
          <w:p w14:paraId="2F28118F" w14:textId="77777777" w:rsidR="00AD7466" w:rsidRPr="008E5379" w:rsidRDefault="00AD7466" w:rsidP="008E47FF">
            <w:pPr>
              <w:ind w:left="113" w:right="113"/>
              <w:jc w:val="center"/>
              <w:rPr>
                <w:b/>
                <w:sz w:val="16"/>
                <w:szCs w:val="16"/>
              </w:rPr>
            </w:pPr>
            <w:r w:rsidRPr="008E5379">
              <w:rPr>
                <w:b/>
                <w:sz w:val="16"/>
                <w:szCs w:val="16"/>
              </w:rPr>
              <w:t>12</w:t>
            </w:r>
          </w:p>
        </w:tc>
        <w:tc>
          <w:tcPr>
            <w:tcW w:w="269" w:type="dxa"/>
            <w:tcMar>
              <w:left w:w="28" w:type="dxa"/>
              <w:right w:w="28" w:type="dxa"/>
            </w:tcMar>
            <w:textDirection w:val="btLr"/>
          </w:tcPr>
          <w:p w14:paraId="2F367610" w14:textId="77777777" w:rsidR="00AD7466" w:rsidRPr="008E5379" w:rsidRDefault="00AD7466" w:rsidP="008E47FF">
            <w:pPr>
              <w:ind w:left="113" w:right="113"/>
              <w:jc w:val="center"/>
              <w:rPr>
                <w:b/>
                <w:sz w:val="16"/>
                <w:szCs w:val="16"/>
              </w:rPr>
            </w:pPr>
            <w:r w:rsidRPr="008E5379">
              <w:rPr>
                <w:b/>
                <w:sz w:val="16"/>
                <w:szCs w:val="16"/>
              </w:rPr>
              <w:t>13</w:t>
            </w:r>
          </w:p>
        </w:tc>
        <w:tc>
          <w:tcPr>
            <w:tcW w:w="269" w:type="dxa"/>
            <w:tcMar>
              <w:left w:w="28" w:type="dxa"/>
              <w:right w:w="28" w:type="dxa"/>
            </w:tcMar>
            <w:textDirection w:val="btLr"/>
          </w:tcPr>
          <w:p w14:paraId="575C18DB" w14:textId="77777777" w:rsidR="00AD7466" w:rsidRPr="008E5379" w:rsidRDefault="00AD7466" w:rsidP="008E47FF">
            <w:pPr>
              <w:ind w:left="113" w:right="113"/>
              <w:jc w:val="center"/>
              <w:rPr>
                <w:b/>
                <w:sz w:val="16"/>
                <w:szCs w:val="16"/>
              </w:rPr>
            </w:pPr>
            <w:r w:rsidRPr="008E5379">
              <w:rPr>
                <w:b/>
                <w:sz w:val="16"/>
                <w:szCs w:val="16"/>
              </w:rPr>
              <w:t>14</w:t>
            </w:r>
          </w:p>
        </w:tc>
        <w:tc>
          <w:tcPr>
            <w:tcW w:w="269" w:type="dxa"/>
            <w:tcMar>
              <w:left w:w="28" w:type="dxa"/>
              <w:right w:w="28" w:type="dxa"/>
            </w:tcMar>
            <w:textDirection w:val="btLr"/>
          </w:tcPr>
          <w:p w14:paraId="0332699F" w14:textId="77777777" w:rsidR="00AD7466" w:rsidRPr="008E5379" w:rsidRDefault="00AD7466" w:rsidP="008E47FF">
            <w:pPr>
              <w:ind w:left="113" w:right="113"/>
              <w:jc w:val="center"/>
              <w:rPr>
                <w:b/>
                <w:sz w:val="16"/>
                <w:szCs w:val="16"/>
              </w:rPr>
            </w:pPr>
            <w:r w:rsidRPr="008E5379">
              <w:rPr>
                <w:b/>
                <w:sz w:val="16"/>
                <w:szCs w:val="16"/>
              </w:rPr>
              <w:t>15</w:t>
            </w:r>
          </w:p>
        </w:tc>
        <w:tc>
          <w:tcPr>
            <w:tcW w:w="269" w:type="dxa"/>
            <w:tcMar>
              <w:left w:w="28" w:type="dxa"/>
              <w:right w:w="28" w:type="dxa"/>
            </w:tcMar>
            <w:textDirection w:val="btLr"/>
          </w:tcPr>
          <w:p w14:paraId="400AA6FE" w14:textId="77777777" w:rsidR="00AD7466" w:rsidRPr="008E5379" w:rsidRDefault="00AD7466" w:rsidP="008E47FF">
            <w:pPr>
              <w:ind w:left="113" w:right="113"/>
              <w:jc w:val="center"/>
              <w:rPr>
                <w:b/>
                <w:sz w:val="16"/>
                <w:szCs w:val="16"/>
              </w:rPr>
            </w:pPr>
            <w:r w:rsidRPr="008E5379">
              <w:rPr>
                <w:b/>
                <w:sz w:val="16"/>
                <w:szCs w:val="16"/>
              </w:rPr>
              <w:t>16</w:t>
            </w:r>
          </w:p>
        </w:tc>
        <w:tc>
          <w:tcPr>
            <w:tcW w:w="269" w:type="dxa"/>
            <w:tcMar>
              <w:left w:w="28" w:type="dxa"/>
              <w:right w:w="28" w:type="dxa"/>
            </w:tcMar>
            <w:textDirection w:val="btLr"/>
          </w:tcPr>
          <w:p w14:paraId="73B53AE2" w14:textId="77777777" w:rsidR="00AD7466" w:rsidRPr="008E5379" w:rsidRDefault="00AD7466" w:rsidP="008E47FF">
            <w:pPr>
              <w:ind w:left="113" w:right="113"/>
              <w:jc w:val="center"/>
              <w:rPr>
                <w:b/>
                <w:sz w:val="16"/>
                <w:szCs w:val="16"/>
              </w:rPr>
            </w:pPr>
            <w:r w:rsidRPr="008E5379">
              <w:rPr>
                <w:b/>
                <w:sz w:val="16"/>
                <w:szCs w:val="16"/>
              </w:rPr>
              <w:t>17</w:t>
            </w:r>
          </w:p>
        </w:tc>
        <w:tc>
          <w:tcPr>
            <w:tcW w:w="269" w:type="dxa"/>
            <w:tcMar>
              <w:left w:w="28" w:type="dxa"/>
              <w:right w:w="28" w:type="dxa"/>
            </w:tcMar>
            <w:textDirection w:val="btLr"/>
          </w:tcPr>
          <w:p w14:paraId="0AA0F46E" w14:textId="77777777" w:rsidR="00AD7466" w:rsidRPr="008E5379" w:rsidRDefault="00AD7466" w:rsidP="008E47FF">
            <w:pPr>
              <w:ind w:left="113" w:right="113"/>
              <w:jc w:val="center"/>
              <w:rPr>
                <w:b/>
                <w:sz w:val="16"/>
                <w:szCs w:val="16"/>
              </w:rPr>
            </w:pPr>
            <w:r w:rsidRPr="008E5379">
              <w:rPr>
                <w:b/>
                <w:sz w:val="16"/>
                <w:szCs w:val="16"/>
              </w:rPr>
              <w:t>18</w:t>
            </w:r>
          </w:p>
        </w:tc>
        <w:tc>
          <w:tcPr>
            <w:tcW w:w="269" w:type="dxa"/>
            <w:tcMar>
              <w:left w:w="28" w:type="dxa"/>
              <w:right w:w="28" w:type="dxa"/>
            </w:tcMar>
            <w:textDirection w:val="btLr"/>
          </w:tcPr>
          <w:p w14:paraId="5BCDCB0B" w14:textId="77777777" w:rsidR="00AD7466" w:rsidRPr="008E5379" w:rsidRDefault="00AD7466" w:rsidP="008E47FF">
            <w:pPr>
              <w:ind w:left="113" w:right="113"/>
              <w:jc w:val="center"/>
              <w:rPr>
                <w:b/>
                <w:sz w:val="16"/>
                <w:szCs w:val="16"/>
              </w:rPr>
            </w:pPr>
            <w:r w:rsidRPr="008E5379">
              <w:rPr>
                <w:b/>
                <w:sz w:val="16"/>
                <w:szCs w:val="16"/>
              </w:rPr>
              <w:t>19</w:t>
            </w:r>
          </w:p>
        </w:tc>
        <w:tc>
          <w:tcPr>
            <w:tcW w:w="269" w:type="dxa"/>
            <w:tcMar>
              <w:left w:w="28" w:type="dxa"/>
              <w:right w:w="28" w:type="dxa"/>
            </w:tcMar>
            <w:textDirection w:val="btLr"/>
          </w:tcPr>
          <w:p w14:paraId="00F34FD9" w14:textId="77777777" w:rsidR="00AD7466" w:rsidRPr="008E5379" w:rsidRDefault="00AD7466" w:rsidP="008E47FF">
            <w:pPr>
              <w:ind w:left="113" w:right="113"/>
              <w:jc w:val="center"/>
              <w:rPr>
                <w:b/>
                <w:sz w:val="16"/>
                <w:szCs w:val="16"/>
              </w:rPr>
            </w:pPr>
            <w:r w:rsidRPr="008E5379">
              <w:rPr>
                <w:b/>
                <w:sz w:val="16"/>
                <w:szCs w:val="16"/>
              </w:rPr>
              <w:t>20</w:t>
            </w:r>
          </w:p>
        </w:tc>
        <w:tc>
          <w:tcPr>
            <w:tcW w:w="269" w:type="dxa"/>
            <w:tcMar>
              <w:left w:w="28" w:type="dxa"/>
              <w:right w:w="28" w:type="dxa"/>
            </w:tcMar>
            <w:textDirection w:val="btLr"/>
          </w:tcPr>
          <w:p w14:paraId="114AEC0F" w14:textId="77777777" w:rsidR="00AD7466" w:rsidRPr="008E5379" w:rsidRDefault="00AD7466" w:rsidP="008E47FF">
            <w:pPr>
              <w:ind w:left="113" w:right="113"/>
              <w:jc w:val="center"/>
              <w:rPr>
                <w:b/>
                <w:sz w:val="16"/>
                <w:szCs w:val="16"/>
              </w:rPr>
            </w:pPr>
            <w:r w:rsidRPr="008E5379">
              <w:rPr>
                <w:b/>
                <w:sz w:val="16"/>
                <w:szCs w:val="16"/>
              </w:rPr>
              <w:t>21</w:t>
            </w:r>
          </w:p>
        </w:tc>
        <w:tc>
          <w:tcPr>
            <w:tcW w:w="269" w:type="dxa"/>
            <w:tcMar>
              <w:left w:w="28" w:type="dxa"/>
              <w:right w:w="28" w:type="dxa"/>
            </w:tcMar>
            <w:textDirection w:val="btLr"/>
          </w:tcPr>
          <w:p w14:paraId="024EC615" w14:textId="77777777" w:rsidR="00AD7466" w:rsidRPr="008E5379" w:rsidRDefault="00AD7466" w:rsidP="008E47FF">
            <w:pPr>
              <w:ind w:left="113" w:right="113"/>
              <w:jc w:val="center"/>
              <w:rPr>
                <w:b/>
                <w:sz w:val="16"/>
                <w:szCs w:val="16"/>
              </w:rPr>
            </w:pPr>
            <w:r w:rsidRPr="008E5379">
              <w:rPr>
                <w:b/>
                <w:sz w:val="16"/>
                <w:szCs w:val="16"/>
              </w:rPr>
              <w:t>22</w:t>
            </w:r>
          </w:p>
        </w:tc>
        <w:tc>
          <w:tcPr>
            <w:tcW w:w="269" w:type="dxa"/>
            <w:tcMar>
              <w:left w:w="28" w:type="dxa"/>
              <w:right w:w="28" w:type="dxa"/>
            </w:tcMar>
            <w:textDirection w:val="btLr"/>
          </w:tcPr>
          <w:p w14:paraId="2311CF50" w14:textId="77777777" w:rsidR="00AD7466" w:rsidRPr="008E5379" w:rsidRDefault="00AD7466" w:rsidP="008E47FF">
            <w:pPr>
              <w:ind w:left="113" w:right="113"/>
              <w:jc w:val="center"/>
              <w:rPr>
                <w:b/>
                <w:sz w:val="16"/>
                <w:szCs w:val="16"/>
              </w:rPr>
            </w:pPr>
            <w:r w:rsidRPr="008E5379">
              <w:rPr>
                <w:b/>
                <w:sz w:val="16"/>
                <w:szCs w:val="16"/>
              </w:rPr>
              <w:t>23</w:t>
            </w:r>
          </w:p>
        </w:tc>
        <w:tc>
          <w:tcPr>
            <w:tcW w:w="269" w:type="dxa"/>
            <w:tcMar>
              <w:left w:w="28" w:type="dxa"/>
              <w:right w:w="28" w:type="dxa"/>
            </w:tcMar>
            <w:textDirection w:val="btLr"/>
          </w:tcPr>
          <w:p w14:paraId="7D4AEA51" w14:textId="77777777" w:rsidR="00AD7466" w:rsidRPr="008E5379" w:rsidRDefault="00AD7466" w:rsidP="008E47FF">
            <w:pPr>
              <w:ind w:left="113" w:right="113"/>
              <w:jc w:val="center"/>
              <w:rPr>
                <w:b/>
                <w:sz w:val="16"/>
                <w:szCs w:val="16"/>
              </w:rPr>
            </w:pPr>
            <w:r w:rsidRPr="008E5379">
              <w:rPr>
                <w:b/>
                <w:sz w:val="16"/>
                <w:szCs w:val="16"/>
              </w:rPr>
              <w:t>24</w:t>
            </w:r>
          </w:p>
        </w:tc>
        <w:tc>
          <w:tcPr>
            <w:tcW w:w="269" w:type="dxa"/>
            <w:tcMar>
              <w:left w:w="28" w:type="dxa"/>
              <w:right w:w="28" w:type="dxa"/>
            </w:tcMar>
            <w:textDirection w:val="btLr"/>
          </w:tcPr>
          <w:p w14:paraId="3E0C321B" w14:textId="77777777" w:rsidR="00AD7466" w:rsidRPr="008E5379" w:rsidRDefault="00AD7466" w:rsidP="008E47FF">
            <w:pPr>
              <w:ind w:left="113" w:right="113"/>
              <w:jc w:val="center"/>
              <w:rPr>
                <w:b/>
                <w:sz w:val="16"/>
                <w:szCs w:val="16"/>
              </w:rPr>
            </w:pPr>
            <w:r w:rsidRPr="008E5379">
              <w:rPr>
                <w:b/>
                <w:sz w:val="16"/>
                <w:szCs w:val="16"/>
              </w:rPr>
              <w:t>25</w:t>
            </w:r>
          </w:p>
        </w:tc>
        <w:tc>
          <w:tcPr>
            <w:tcW w:w="269" w:type="dxa"/>
            <w:tcMar>
              <w:left w:w="28" w:type="dxa"/>
              <w:right w:w="28" w:type="dxa"/>
            </w:tcMar>
            <w:textDirection w:val="btLr"/>
          </w:tcPr>
          <w:p w14:paraId="74EAFDA9" w14:textId="77777777" w:rsidR="00AD7466" w:rsidRPr="008E5379" w:rsidRDefault="00AD7466" w:rsidP="008E47FF">
            <w:pPr>
              <w:ind w:left="113" w:right="113"/>
              <w:jc w:val="center"/>
              <w:rPr>
                <w:b/>
                <w:sz w:val="16"/>
                <w:szCs w:val="16"/>
              </w:rPr>
            </w:pPr>
            <w:r w:rsidRPr="008E5379">
              <w:rPr>
                <w:b/>
                <w:sz w:val="16"/>
                <w:szCs w:val="16"/>
              </w:rPr>
              <w:t>26</w:t>
            </w:r>
          </w:p>
        </w:tc>
        <w:tc>
          <w:tcPr>
            <w:tcW w:w="269" w:type="dxa"/>
            <w:tcMar>
              <w:left w:w="28" w:type="dxa"/>
              <w:right w:w="28" w:type="dxa"/>
            </w:tcMar>
            <w:textDirection w:val="btLr"/>
          </w:tcPr>
          <w:p w14:paraId="76124403" w14:textId="77777777" w:rsidR="00AD7466" w:rsidRPr="008E5379" w:rsidRDefault="00AD7466" w:rsidP="008E47FF">
            <w:pPr>
              <w:ind w:left="113" w:right="113"/>
              <w:jc w:val="center"/>
              <w:rPr>
                <w:b/>
                <w:sz w:val="16"/>
                <w:szCs w:val="16"/>
              </w:rPr>
            </w:pPr>
            <w:r w:rsidRPr="008E5379">
              <w:rPr>
                <w:b/>
                <w:sz w:val="16"/>
                <w:szCs w:val="16"/>
              </w:rPr>
              <w:t>27</w:t>
            </w:r>
          </w:p>
        </w:tc>
        <w:tc>
          <w:tcPr>
            <w:tcW w:w="269" w:type="dxa"/>
            <w:tcMar>
              <w:left w:w="28" w:type="dxa"/>
              <w:right w:w="28" w:type="dxa"/>
            </w:tcMar>
            <w:textDirection w:val="btLr"/>
          </w:tcPr>
          <w:p w14:paraId="35C81E9A" w14:textId="77777777" w:rsidR="00AD7466" w:rsidRPr="008E5379" w:rsidRDefault="00AD7466" w:rsidP="008E47FF">
            <w:pPr>
              <w:ind w:left="113" w:right="113"/>
              <w:jc w:val="center"/>
              <w:rPr>
                <w:b/>
                <w:sz w:val="16"/>
                <w:szCs w:val="16"/>
              </w:rPr>
            </w:pPr>
            <w:r w:rsidRPr="008E5379">
              <w:rPr>
                <w:b/>
                <w:sz w:val="16"/>
                <w:szCs w:val="16"/>
              </w:rPr>
              <w:t>28</w:t>
            </w:r>
          </w:p>
        </w:tc>
        <w:tc>
          <w:tcPr>
            <w:tcW w:w="269" w:type="dxa"/>
            <w:tcMar>
              <w:left w:w="28" w:type="dxa"/>
              <w:right w:w="28" w:type="dxa"/>
            </w:tcMar>
            <w:textDirection w:val="btLr"/>
          </w:tcPr>
          <w:p w14:paraId="594AC8FE" w14:textId="77777777" w:rsidR="00AD7466" w:rsidRPr="008E5379" w:rsidRDefault="00AD7466" w:rsidP="008E47FF">
            <w:pPr>
              <w:ind w:left="113" w:right="113"/>
              <w:jc w:val="center"/>
              <w:rPr>
                <w:b/>
                <w:sz w:val="16"/>
                <w:szCs w:val="16"/>
              </w:rPr>
            </w:pPr>
            <w:r w:rsidRPr="008E5379">
              <w:rPr>
                <w:b/>
                <w:sz w:val="16"/>
                <w:szCs w:val="16"/>
              </w:rPr>
              <w:t>29</w:t>
            </w:r>
          </w:p>
        </w:tc>
        <w:tc>
          <w:tcPr>
            <w:tcW w:w="269" w:type="dxa"/>
            <w:tcMar>
              <w:left w:w="28" w:type="dxa"/>
              <w:right w:w="28" w:type="dxa"/>
            </w:tcMar>
            <w:textDirection w:val="btLr"/>
          </w:tcPr>
          <w:p w14:paraId="250DAA51" w14:textId="77777777" w:rsidR="00AD7466" w:rsidRPr="008E5379" w:rsidRDefault="00AD7466" w:rsidP="008E47FF">
            <w:pPr>
              <w:ind w:left="113" w:right="113"/>
              <w:jc w:val="center"/>
              <w:rPr>
                <w:b/>
                <w:sz w:val="16"/>
                <w:szCs w:val="16"/>
              </w:rPr>
            </w:pPr>
            <w:r w:rsidRPr="008E5379">
              <w:rPr>
                <w:b/>
                <w:sz w:val="16"/>
                <w:szCs w:val="16"/>
              </w:rPr>
              <w:t>30</w:t>
            </w:r>
          </w:p>
        </w:tc>
        <w:tc>
          <w:tcPr>
            <w:tcW w:w="269" w:type="dxa"/>
            <w:tcMar>
              <w:left w:w="28" w:type="dxa"/>
              <w:right w:w="28" w:type="dxa"/>
            </w:tcMar>
            <w:textDirection w:val="btLr"/>
          </w:tcPr>
          <w:p w14:paraId="184BAA70" w14:textId="77777777" w:rsidR="00AD7466" w:rsidRPr="008E5379" w:rsidRDefault="00AD7466" w:rsidP="008E47FF">
            <w:pPr>
              <w:ind w:left="113" w:right="113"/>
              <w:jc w:val="center"/>
              <w:rPr>
                <w:b/>
                <w:sz w:val="16"/>
                <w:szCs w:val="16"/>
              </w:rPr>
            </w:pPr>
            <w:r w:rsidRPr="008E5379">
              <w:rPr>
                <w:b/>
                <w:sz w:val="16"/>
                <w:szCs w:val="16"/>
              </w:rPr>
              <w:t>31</w:t>
            </w:r>
          </w:p>
        </w:tc>
        <w:tc>
          <w:tcPr>
            <w:tcW w:w="332" w:type="dxa"/>
            <w:vMerge/>
            <w:tcMar>
              <w:left w:w="28" w:type="dxa"/>
              <w:right w:w="28" w:type="dxa"/>
            </w:tcMar>
          </w:tcPr>
          <w:p w14:paraId="29D64954" w14:textId="77777777" w:rsidR="00AD7466" w:rsidRPr="008E5379" w:rsidRDefault="00AD7466" w:rsidP="008E47FF">
            <w:pPr>
              <w:rPr>
                <w:b/>
                <w:sz w:val="18"/>
                <w:szCs w:val="18"/>
              </w:rPr>
            </w:pPr>
          </w:p>
        </w:tc>
      </w:tr>
      <w:tr w:rsidR="00AD7466" w:rsidRPr="008E5379" w14:paraId="3CC3883D" w14:textId="77777777" w:rsidTr="008E47FF">
        <w:tc>
          <w:tcPr>
            <w:tcW w:w="1003" w:type="dxa"/>
            <w:tcMar>
              <w:left w:w="57" w:type="dxa"/>
              <w:right w:w="57" w:type="dxa"/>
            </w:tcMar>
          </w:tcPr>
          <w:p w14:paraId="3D41FF8F" w14:textId="77777777" w:rsidR="00AD7466" w:rsidRPr="008E5379" w:rsidRDefault="00AD7466" w:rsidP="008E47FF">
            <w:pPr>
              <w:jc w:val="center"/>
              <w:rPr>
                <w:b/>
              </w:rPr>
            </w:pPr>
            <w:proofErr w:type="spellStart"/>
            <w:r w:rsidRPr="008E5379">
              <w:rPr>
                <w:b/>
                <w:bCs/>
                <w:color w:val="000000"/>
                <w:sz w:val="16"/>
                <w:szCs w:val="22"/>
              </w:rPr>
              <w:t>Обсяг</w:t>
            </w:r>
            <w:proofErr w:type="spellEnd"/>
            <w:r w:rsidRPr="008E5379">
              <w:rPr>
                <w:b/>
                <w:bCs/>
                <w:color w:val="000000"/>
                <w:sz w:val="16"/>
                <w:szCs w:val="22"/>
              </w:rPr>
              <w:t xml:space="preserve"> </w:t>
            </w:r>
            <w:proofErr w:type="spellStart"/>
            <w:r w:rsidRPr="008E5379">
              <w:rPr>
                <w:b/>
                <w:bCs/>
                <w:color w:val="000000"/>
                <w:sz w:val="16"/>
                <w:szCs w:val="22"/>
              </w:rPr>
              <w:t>споживання</w:t>
            </w:r>
            <w:proofErr w:type="spellEnd"/>
            <w:r w:rsidRPr="008E5379">
              <w:rPr>
                <w:b/>
                <w:bCs/>
                <w:color w:val="000000"/>
                <w:sz w:val="16"/>
                <w:szCs w:val="22"/>
              </w:rPr>
              <w:t xml:space="preserve"> (кВт*год)</w:t>
            </w:r>
          </w:p>
        </w:tc>
        <w:tc>
          <w:tcPr>
            <w:tcW w:w="267" w:type="dxa"/>
            <w:tcMar>
              <w:left w:w="28" w:type="dxa"/>
              <w:right w:w="28" w:type="dxa"/>
            </w:tcMar>
          </w:tcPr>
          <w:p w14:paraId="27F5F0A2" w14:textId="77777777" w:rsidR="00AD7466" w:rsidRPr="008E5379" w:rsidRDefault="00AD7466" w:rsidP="008E47FF">
            <w:pPr>
              <w:rPr>
                <w:b/>
              </w:rPr>
            </w:pPr>
          </w:p>
        </w:tc>
        <w:tc>
          <w:tcPr>
            <w:tcW w:w="267" w:type="dxa"/>
            <w:tcMar>
              <w:left w:w="28" w:type="dxa"/>
              <w:right w:w="28" w:type="dxa"/>
            </w:tcMar>
          </w:tcPr>
          <w:p w14:paraId="211D4EF8" w14:textId="77777777" w:rsidR="00AD7466" w:rsidRPr="008E5379" w:rsidRDefault="00AD7466" w:rsidP="008E47FF">
            <w:pPr>
              <w:rPr>
                <w:b/>
              </w:rPr>
            </w:pPr>
          </w:p>
        </w:tc>
        <w:tc>
          <w:tcPr>
            <w:tcW w:w="267" w:type="dxa"/>
            <w:tcMar>
              <w:left w:w="28" w:type="dxa"/>
              <w:right w:w="28" w:type="dxa"/>
            </w:tcMar>
          </w:tcPr>
          <w:p w14:paraId="7C6B4AF2" w14:textId="77777777" w:rsidR="00AD7466" w:rsidRPr="008E5379" w:rsidRDefault="00AD7466" w:rsidP="008E47FF">
            <w:pPr>
              <w:rPr>
                <w:b/>
              </w:rPr>
            </w:pPr>
          </w:p>
        </w:tc>
        <w:tc>
          <w:tcPr>
            <w:tcW w:w="267" w:type="dxa"/>
            <w:tcMar>
              <w:left w:w="28" w:type="dxa"/>
              <w:right w:w="28" w:type="dxa"/>
            </w:tcMar>
          </w:tcPr>
          <w:p w14:paraId="3B27115D" w14:textId="77777777" w:rsidR="00AD7466" w:rsidRPr="008E5379" w:rsidRDefault="00AD7466" w:rsidP="008E47FF">
            <w:pPr>
              <w:rPr>
                <w:b/>
              </w:rPr>
            </w:pPr>
          </w:p>
        </w:tc>
        <w:tc>
          <w:tcPr>
            <w:tcW w:w="267" w:type="dxa"/>
            <w:tcMar>
              <w:left w:w="28" w:type="dxa"/>
              <w:right w:w="28" w:type="dxa"/>
            </w:tcMar>
          </w:tcPr>
          <w:p w14:paraId="64D1E28B" w14:textId="77777777" w:rsidR="00AD7466" w:rsidRPr="008E5379" w:rsidRDefault="00AD7466" w:rsidP="008E47FF">
            <w:pPr>
              <w:rPr>
                <w:b/>
              </w:rPr>
            </w:pPr>
          </w:p>
        </w:tc>
        <w:tc>
          <w:tcPr>
            <w:tcW w:w="267" w:type="dxa"/>
            <w:tcMar>
              <w:left w:w="28" w:type="dxa"/>
              <w:right w:w="28" w:type="dxa"/>
            </w:tcMar>
          </w:tcPr>
          <w:p w14:paraId="62ECCC74" w14:textId="77777777" w:rsidR="00AD7466" w:rsidRPr="008E5379" w:rsidRDefault="00AD7466" w:rsidP="008E47FF">
            <w:pPr>
              <w:rPr>
                <w:b/>
              </w:rPr>
            </w:pPr>
          </w:p>
        </w:tc>
        <w:tc>
          <w:tcPr>
            <w:tcW w:w="268" w:type="dxa"/>
            <w:tcMar>
              <w:left w:w="28" w:type="dxa"/>
              <w:right w:w="28" w:type="dxa"/>
            </w:tcMar>
          </w:tcPr>
          <w:p w14:paraId="316C75CD" w14:textId="77777777" w:rsidR="00AD7466" w:rsidRPr="008E5379" w:rsidRDefault="00AD7466" w:rsidP="008E47FF">
            <w:pPr>
              <w:rPr>
                <w:b/>
              </w:rPr>
            </w:pPr>
          </w:p>
        </w:tc>
        <w:tc>
          <w:tcPr>
            <w:tcW w:w="268" w:type="dxa"/>
            <w:tcMar>
              <w:left w:w="28" w:type="dxa"/>
              <w:right w:w="28" w:type="dxa"/>
            </w:tcMar>
          </w:tcPr>
          <w:p w14:paraId="28F01663" w14:textId="77777777" w:rsidR="00AD7466" w:rsidRPr="008E5379" w:rsidRDefault="00AD7466" w:rsidP="008E47FF">
            <w:pPr>
              <w:rPr>
                <w:b/>
              </w:rPr>
            </w:pPr>
          </w:p>
        </w:tc>
        <w:tc>
          <w:tcPr>
            <w:tcW w:w="268" w:type="dxa"/>
            <w:tcMar>
              <w:left w:w="28" w:type="dxa"/>
              <w:right w:w="28" w:type="dxa"/>
            </w:tcMar>
          </w:tcPr>
          <w:p w14:paraId="1D97906F" w14:textId="77777777" w:rsidR="00AD7466" w:rsidRPr="008E5379" w:rsidRDefault="00AD7466" w:rsidP="008E47FF">
            <w:pPr>
              <w:rPr>
                <w:b/>
              </w:rPr>
            </w:pPr>
          </w:p>
        </w:tc>
        <w:tc>
          <w:tcPr>
            <w:tcW w:w="269" w:type="dxa"/>
            <w:tcMar>
              <w:left w:w="28" w:type="dxa"/>
              <w:right w:w="28" w:type="dxa"/>
            </w:tcMar>
          </w:tcPr>
          <w:p w14:paraId="5A8CBC34" w14:textId="77777777" w:rsidR="00AD7466" w:rsidRPr="008E5379" w:rsidRDefault="00AD7466" w:rsidP="008E47FF">
            <w:pPr>
              <w:rPr>
                <w:b/>
              </w:rPr>
            </w:pPr>
          </w:p>
        </w:tc>
        <w:tc>
          <w:tcPr>
            <w:tcW w:w="269" w:type="dxa"/>
            <w:tcMar>
              <w:left w:w="28" w:type="dxa"/>
              <w:right w:w="28" w:type="dxa"/>
            </w:tcMar>
          </w:tcPr>
          <w:p w14:paraId="641CF479" w14:textId="77777777" w:rsidR="00AD7466" w:rsidRPr="008E5379" w:rsidRDefault="00AD7466" w:rsidP="008E47FF">
            <w:pPr>
              <w:rPr>
                <w:b/>
              </w:rPr>
            </w:pPr>
          </w:p>
        </w:tc>
        <w:tc>
          <w:tcPr>
            <w:tcW w:w="269" w:type="dxa"/>
            <w:tcMar>
              <w:left w:w="28" w:type="dxa"/>
              <w:right w:w="28" w:type="dxa"/>
            </w:tcMar>
          </w:tcPr>
          <w:p w14:paraId="45DBC124" w14:textId="77777777" w:rsidR="00AD7466" w:rsidRPr="008E5379" w:rsidRDefault="00AD7466" w:rsidP="008E47FF">
            <w:pPr>
              <w:rPr>
                <w:b/>
              </w:rPr>
            </w:pPr>
          </w:p>
        </w:tc>
        <w:tc>
          <w:tcPr>
            <w:tcW w:w="269" w:type="dxa"/>
            <w:tcMar>
              <w:left w:w="28" w:type="dxa"/>
              <w:right w:w="28" w:type="dxa"/>
            </w:tcMar>
          </w:tcPr>
          <w:p w14:paraId="1A8D4D3C" w14:textId="77777777" w:rsidR="00AD7466" w:rsidRPr="008E5379" w:rsidRDefault="00AD7466" w:rsidP="008E47FF">
            <w:pPr>
              <w:rPr>
                <w:b/>
              </w:rPr>
            </w:pPr>
          </w:p>
        </w:tc>
        <w:tc>
          <w:tcPr>
            <w:tcW w:w="269" w:type="dxa"/>
            <w:tcMar>
              <w:left w:w="28" w:type="dxa"/>
              <w:right w:w="28" w:type="dxa"/>
            </w:tcMar>
          </w:tcPr>
          <w:p w14:paraId="39D8B164" w14:textId="77777777" w:rsidR="00AD7466" w:rsidRPr="008E5379" w:rsidRDefault="00AD7466" w:rsidP="008E47FF">
            <w:pPr>
              <w:rPr>
                <w:b/>
              </w:rPr>
            </w:pPr>
          </w:p>
        </w:tc>
        <w:tc>
          <w:tcPr>
            <w:tcW w:w="269" w:type="dxa"/>
            <w:tcMar>
              <w:left w:w="28" w:type="dxa"/>
              <w:right w:w="28" w:type="dxa"/>
            </w:tcMar>
          </w:tcPr>
          <w:p w14:paraId="491A24D1" w14:textId="77777777" w:rsidR="00AD7466" w:rsidRPr="008E5379" w:rsidRDefault="00AD7466" w:rsidP="008E47FF">
            <w:pPr>
              <w:rPr>
                <w:b/>
              </w:rPr>
            </w:pPr>
          </w:p>
        </w:tc>
        <w:tc>
          <w:tcPr>
            <w:tcW w:w="269" w:type="dxa"/>
            <w:tcMar>
              <w:left w:w="28" w:type="dxa"/>
              <w:right w:w="28" w:type="dxa"/>
            </w:tcMar>
          </w:tcPr>
          <w:p w14:paraId="0B033774" w14:textId="77777777" w:rsidR="00AD7466" w:rsidRPr="008E5379" w:rsidRDefault="00AD7466" w:rsidP="008E47FF">
            <w:pPr>
              <w:rPr>
                <w:b/>
              </w:rPr>
            </w:pPr>
          </w:p>
        </w:tc>
        <w:tc>
          <w:tcPr>
            <w:tcW w:w="269" w:type="dxa"/>
            <w:tcMar>
              <w:left w:w="28" w:type="dxa"/>
              <w:right w:w="28" w:type="dxa"/>
            </w:tcMar>
          </w:tcPr>
          <w:p w14:paraId="1573023C" w14:textId="77777777" w:rsidR="00AD7466" w:rsidRPr="008E5379" w:rsidRDefault="00AD7466" w:rsidP="008E47FF">
            <w:pPr>
              <w:rPr>
                <w:b/>
              </w:rPr>
            </w:pPr>
          </w:p>
        </w:tc>
        <w:tc>
          <w:tcPr>
            <w:tcW w:w="269" w:type="dxa"/>
            <w:tcMar>
              <w:left w:w="28" w:type="dxa"/>
              <w:right w:w="28" w:type="dxa"/>
            </w:tcMar>
          </w:tcPr>
          <w:p w14:paraId="782967E6" w14:textId="77777777" w:rsidR="00AD7466" w:rsidRPr="008E5379" w:rsidRDefault="00AD7466" w:rsidP="008E47FF">
            <w:pPr>
              <w:rPr>
                <w:b/>
              </w:rPr>
            </w:pPr>
          </w:p>
        </w:tc>
        <w:tc>
          <w:tcPr>
            <w:tcW w:w="269" w:type="dxa"/>
            <w:tcMar>
              <w:left w:w="28" w:type="dxa"/>
              <w:right w:w="28" w:type="dxa"/>
            </w:tcMar>
          </w:tcPr>
          <w:p w14:paraId="6783D3EB" w14:textId="77777777" w:rsidR="00AD7466" w:rsidRPr="008E5379" w:rsidRDefault="00AD7466" w:rsidP="008E47FF">
            <w:pPr>
              <w:rPr>
                <w:b/>
              </w:rPr>
            </w:pPr>
          </w:p>
        </w:tc>
        <w:tc>
          <w:tcPr>
            <w:tcW w:w="269" w:type="dxa"/>
            <w:tcMar>
              <w:left w:w="28" w:type="dxa"/>
              <w:right w:w="28" w:type="dxa"/>
            </w:tcMar>
          </w:tcPr>
          <w:p w14:paraId="4765D7D4" w14:textId="77777777" w:rsidR="00AD7466" w:rsidRPr="008E5379" w:rsidRDefault="00AD7466" w:rsidP="008E47FF">
            <w:pPr>
              <w:rPr>
                <w:b/>
              </w:rPr>
            </w:pPr>
          </w:p>
        </w:tc>
        <w:tc>
          <w:tcPr>
            <w:tcW w:w="269" w:type="dxa"/>
            <w:tcMar>
              <w:left w:w="28" w:type="dxa"/>
              <w:right w:w="28" w:type="dxa"/>
            </w:tcMar>
          </w:tcPr>
          <w:p w14:paraId="2915CAB7" w14:textId="77777777" w:rsidR="00AD7466" w:rsidRPr="008E5379" w:rsidRDefault="00AD7466" w:rsidP="008E47FF">
            <w:pPr>
              <w:rPr>
                <w:b/>
              </w:rPr>
            </w:pPr>
          </w:p>
        </w:tc>
        <w:tc>
          <w:tcPr>
            <w:tcW w:w="269" w:type="dxa"/>
            <w:tcMar>
              <w:left w:w="28" w:type="dxa"/>
              <w:right w:w="28" w:type="dxa"/>
            </w:tcMar>
          </w:tcPr>
          <w:p w14:paraId="440E9B22" w14:textId="77777777" w:rsidR="00AD7466" w:rsidRPr="008E5379" w:rsidRDefault="00AD7466" w:rsidP="008E47FF">
            <w:pPr>
              <w:rPr>
                <w:b/>
              </w:rPr>
            </w:pPr>
          </w:p>
        </w:tc>
        <w:tc>
          <w:tcPr>
            <w:tcW w:w="269" w:type="dxa"/>
            <w:tcMar>
              <w:left w:w="28" w:type="dxa"/>
              <w:right w:w="28" w:type="dxa"/>
            </w:tcMar>
          </w:tcPr>
          <w:p w14:paraId="7F623A38" w14:textId="77777777" w:rsidR="00AD7466" w:rsidRPr="008E5379" w:rsidRDefault="00AD7466" w:rsidP="008E47FF">
            <w:pPr>
              <w:rPr>
                <w:b/>
              </w:rPr>
            </w:pPr>
          </w:p>
        </w:tc>
        <w:tc>
          <w:tcPr>
            <w:tcW w:w="269" w:type="dxa"/>
            <w:tcMar>
              <w:left w:w="28" w:type="dxa"/>
              <w:right w:w="28" w:type="dxa"/>
            </w:tcMar>
          </w:tcPr>
          <w:p w14:paraId="7660727F" w14:textId="77777777" w:rsidR="00AD7466" w:rsidRPr="008E5379" w:rsidRDefault="00AD7466" w:rsidP="008E47FF">
            <w:pPr>
              <w:rPr>
                <w:b/>
              </w:rPr>
            </w:pPr>
          </w:p>
        </w:tc>
        <w:tc>
          <w:tcPr>
            <w:tcW w:w="269" w:type="dxa"/>
            <w:tcMar>
              <w:left w:w="28" w:type="dxa"/>
              <w:right w:w="28" w:type="dxa"/>
            </w:tcMar>
          </w:tcPr>
          <w:p w14:paraId="6D157196" w14:textId="77777777" w:rsidR="00AD7466" w:rsidRPr="008E5379" w:rsidRDefault="00AD7466" w:rsidP="008E47FF">
            <w:pPr>
              <w:rPr>
                <w:b/>
              </w:rPr>
            </w:pPr>
          </w:p>
        </w:tc>
        <w:tc>
          <w:tcPr>
            <w:tcW w:w="269" w:type="dxa"/>
            <w:tcMar>
              <w:left w:w="28" w:type="dxa"/>
              <w:right w:w="28" w:type="dxa"/>
            </w:tcMar>
          </w:tcPr>
          <w:p w14:paraId="6AB386A5" w14:textId="77777777" w:rsidR="00AD7466" w:rsidRPr="008E5379" w:rsidRDefault="00AD7466" w:rsidP="008E47FF">
            <w:pPr>
              <w:rPr>
                <w:b/>
              </w:rPr>
            </w:pPr>
          </w:p>
        </w:tc>
        <w:tc>
          <w:tcPr>
            <w:tcW w:w="269" w:type="dxa"/>
            <w:tcMar>
              <w:left w:w="28" w:type="dxa"/>
              <w:right w:w="28" w:type="dxa"/>
            </w:tcMar>
          </w:tcPr>
          <w:p w14:paraId="04414B3A" w14:textId="77777777" w:rsidR="00AD7466" w:rsidRPr="008E5379" w:rsidRDefault="00AD7466" w:rsidP="008E47FF">
            <w:pPr>
              <w:rPr>
                <w:b/>
              </w:rPr>
            </w:pPr>
          </w:p>
        </w:tc>
        <w:tc>
          <w:tcPr>
            <w:tcW w:w="269" w:type="dxa"/>
            <w:tcMar>
              <w:left w:w="28" w:type="dxa"/>
              <w:right w:w="28" w:type="dxa"/>
            </w:tcMar>
          </w:tcPr>
          <w:p w14:paraId="57EF9708" w14:textId="77777777" w:rsidR="00AD7466" w:rsidRPr="008E5379" w:rsidRDefault="00AD7466" w:rsidP="008E47FF">
            <w:pPr>
              <w:rPr>
                <w:b/>
              </w:rPr>
            </w:pPr>
          </w:p>
        </w:tc>
        <w:tc>
          <w:tcPr>
            <w:tcW w:w="269" w:type="dxa"/>
            <w:tcMar>
              <w:left w:w="28" w:type="dxa"/>
              <w:right w:w="28" w:type="dxa"/>
            </w:tcMar>
          </w:tcPr>
          <w:p w14:paraId="1D81F922" w14:textId="77777777" w:rsidR="00AD7466" w:rsidRPr="008E5379" w:rsidRDefault="00AD7466" w:rsidP="008E47FF">
            <w:pPr>
              <w:rPr>
                <w:b/>
              </w:rPr>
            </w:pPr>
          </w:p>
        </w:tc>
        <w:tc>
          <w:tcPr>
            <w:tcW w:w="269" w:type="dxa"/>
            <w:tcMar>
              <w:left w:w="28" w:type="dxa"/>
              <w:right w:w="28" w:type="dxa"/>
            </w:tcMar>
          </w:tcPr>
          <w:p w14:paraId="1E3F3E0F" w14:textId="77777777" w:rsidR="00AD7466" w:rsidRPr="008E5379" w:rsidRDefault="00AD7466" w:rsidP="008E47FF">
            <w:pPr>
              <w:rPr>
                <w:b/>
              </w:rPr>
            </w:pPr>
          </w:p>
        </w:tc>
        <w:tc>
          <w:tcPr>
            <w:tcW w:w="269" w:type="dxa"/>
            <w:tcMar>
              <w:left w:w="28" w:type="dxa"/>
              <w:right w:w="28" w:type="dxa"/>
            </w:tcMar>
          </w:tcPr>
          <w:p w14:paraId="7B3C7B78" w14:textId="77777777" w:rsidR="00AD7466" w:rsidRPr="008E5379" w:rsidRDefault="00AD7466" w:rsidP="008E47FF">
            <w:pPr>
              <w:rPr>
                <w:b/>
              </w:rPr>
            </w:pPr>
          </w:p>
        </w:tc>
        <w:tc>
          <w:tcPr>
            <w:tcW w:w="332" w:type="dxa"/>
            <w:tcMar>
              <w:left w:w="28" w:type="dxa"/>
              <w:right w:w="28" w:type="dxa"/>
            </w:tcMar>
          </w:tcPr>
          <w:p w14:paraId="5A59A95F" w14:textId="77777777" w:rsidR="00AD7466" w:rsidRPr="008E5379" w:rsidRDefault="00AD7466" w:rsidP="008E47FF">
            <w:pPr>
              <w:rPr>
                <w:b/>
              </w:rPr>
            </w:pPr>
          </w:p>
        </w:tc>
      </w:tr>
    </w:tbl>
    <w:p w14:paraId="344E6720" w14:textId="77777777" w:rsidR="00AD7466" w:rsidRPr="00E947D2" w:rsidRDefault="00AD7466" w:rsidP="00AD7466">
      <w:pPr>
        <w:jc w:val="center"/>
        <w:rPr>
          <w:b/>
          <w:sz w:val="14"/>
          <w:szCs w:val="14"/>
        </w:rPr>
      </w:pPr>
    </w:p>
    <w:p w14:paraId="3ED6FDBB" w14:textId="77777777" w:rsidR="00AD7466" w:rsidRPr="00F0599B" w:rsidRDefault="00AD7466" w:rsidP="00AD7466">
      <w:pPr>
        <w:jc w:val="both"/>
        <w:rPr>
          <w:b/>
          <w:i/>
          <w:sz w:val="16"/>
          <w:szCs w:val="16"/>
        </w:rPr>
      </w:pPr>
      <w:r w:rsidRPr="00F0599B">
        <w:rPr>
          <w:b/>
          <w:i/>
          <w:sz w:val="16"/>
          <w:szCs w:val="16"/>
        </w:rPr>
        <w:t>Примітк</w:t>
      </w:r>
      <w:r>
        <w:rPr>
          <w:b/>
          <w:i/>
          <w:sz w:val="16"/>
          <w:szCs w:val="16"/>
        </w:rPr>
        <w:t>и</w:t>
      </w:r>
      <w:r w:rsidRPr="00F0599B">
        <w:rPr>
          <w:b/>
          <w:i/>
          <w:sz w:val="16"/>
          <w:szCs w:val="16"/>
        </w:rPr>
        <w:t>:</w:t>
      </w:r>
    </w:p>
    <w:p w14:paraId="58D0D73C" w14:textId="77777777" w:rsidR="00AD7466" w:rsidRDefault="00AD7466" w:rsidP="00AD7466">
      <w:pPr>
        <w:jc w:val="both"/>
        <w:rPr>
          <w:i/>
          <w:sz w:val="16"/>
          <w:szCs w:val="16"/>
        </w:rPr>
      </w:pPr>
      <w:r>
        <w:rPr>
          <w:i/>
          <w:sz w:val="16"/>
          <w:szCs w:val="16"/>
        </w:rPr>
        <w:t xml:space="preserve">* - </w:t>
      </w:r>
      <w:r w:rsidRPr="00F0599B">
        <w:rPr>
          <w:i/>
          <w:sz w:val="16"/>
          <w:szCs w:val="16"/>
        </w:rPr>
        <w:t>Обрати з наступного: промисловість вугільна, металургійна, хімічна, машинобудівна, газова, інша; залізниця, сільські господарства, житлово-комунальні підприємства, водоканал, установи та організації що фінансуються за рахунок державного бюджету, установи та організації що фінансуються за рахунок місцевого бюджету, населення.</w:t>
      </w:r>
      <w:r>
        <w:rPr>
          <w:i/>
          <w:sz w:val="16"/>
          <w:szCs w:val="16"/>
        </w:rPr>
        <w:t xml:space="preserve"> </w:t>
      </w:r>
    </w:p>
    <w:p w14:paraId="02CC333D" w14:textId="77777777" w:rsidR="00AD7466" w:rsidRPr="00F0599B" w:rsidRDefault="00AD7466" w:rsidP="00AD7466">
      <w:pPr>
        <w:jc w:val="both"/>
        <w:rPr>
          <w:i/>
          <w:sz w:val="16"/>
          <w:szCs w:val="16"/>
        </w:rPr>
      </w:pPr>
    </w:p>
    <w:p w14:paraId="6ED64E99" w14:textId="77777777" w:rsidR="00AD7466" w:rsidRPr="009D72F9" w:rsidRDefault="00AD7466" w:rsidP="00AD7466">
      <w:pPr>
        <w:jc w:val="center"/>
        <w:rPr>
          <w:b/>
          <w:sz w:val="10"/>
          <w:szCs w:val="10"/>
        </w:rPr>
      </w:pPr>
    </w:p>
    <w:tbl>
      <w:tblPr>
        <w:tblW w:w="5000" w:type="pct"/>
        <w:jc w:val="center"/>
        <w:tblLook w:val="04A0" w:firstRow="1" w:lastRow="0" w:firstColumn="1" w:lastColumn="0" w:noHBand="0" w:noVBand="1"/>
      </w:tblPr>
      <w:tblGrid>
        <w:gridCol w:w="3786"/>
        <w:gridCol w:w="2698"/>
        <w:gridCol w:w="3153"/>
      </w:tblGrid>
      <w:tr w:rsidR="00AD7466" w:rsidRPr="00F0599B" w14:paraId="6D8E8421" w14:textId="77777777" w:rsidTr="008E47FF">
        <w:trPr>
          <w:jc w:val="center"/>
        </w:trPr>
        <w:tc>
          <w:tcPr>
            <w:tcW w:w="1964" w:type="pct"/>
            <w:shd w:val="clear" w:color="auto" w:fill="auto"/>
          </w:tcPr>
          <w:p w14:paraId="2E924091" w14:textId="77777777" w:rsidR="00AD7466" w:rsidRPr="00BD7BD8" w:rsidRDefault="00AD7466" w:rsidP="008E47FF">
            <w:pPr>
              <w:autoSpaceDE w:val="0"/>
              <w:autoSpaceDN w:val="0"/>
              <w:adjustRightInd w:val="0"/>
              <w:jc w:val="center"/>
              <w:rPr>
                <w:rFonts w:eastAsia="Calibri"/>
                <w:b/>
                <w:i/>
                <w:sz w:val="21"/>
                <w:szCs w:val="21"/>
              </w:rPr>
            </w:pPr>
            <w:r w:rsidRPr="00BD7BD8">
              <w:rPr>
                <w:rFonts w:eastAsia="Calibri"/>
                <w:b/>
                <w:i/>
                <w:sz w:val="21"/>
                <w:szCs w:val="21"/>
              </w:rPr>
              <w:t>Уповноважена особа Споживача</w:t>
            </w:r>
          </w:p>
        </w:tc>
        <w:tc>
          <w:tcPr>
            <w:tcW w:w="1400" w:type="pct"/>
            <w:shd w:val="clear" w:color="auto" w:fill="auto"/>
          </w:tcPr>
          <w:p w14:paraId="3BC3C455" w14:textId="77777777" w:rsidR="00AD7466" w:rsidRPr="00BD7BD8" w:rsidRDefault="00AD7466" w:rsidP="008E47FF">
            <w:pPr>
              <w:autoSpaceDE w:val="0"/>
              <w:autoSpaceDN w:val="0"/>
              <w:adjustRightInd w:val="0"/>
              <w:jc w:val="center"/>
              <w:rPr>
                <w:rFonts w:eastAsia="Calibri"/>
                <w:b/>
                <w:i/>
                <w:sz w:val="21"/>
                <w:szCs w:val="21"/>
              </w:rPr>
            </w:pPr>
            <w:r w:rsidRPr="00BD7BD8">
              <w:rPr>
                <w:rFonts w:eastAsia="Calibri"/>
                <w:b/>
                <w:i/>
                <w:sz w:val="21"/>
                <w:szCs w:val="21"/>
              </w:rPr>
              <w:t>Підпис</w:t>
            </w:r>
          </w:p>
        </w:tc>
        <w:tc>
          <w:tcPr>
            <w:tcW w:w="1636" w:type="pct"/>
            <w:shd w:val="clear" w:color="auto" w:fill="auto"/>
          </w:tcPr>
          <w:p w14:paraId="604FB98F" w14:textId="77777777" w:rsidR="00AD7466" w:rsidRPr="00BD7BD8" w:rsidRDefault="00AD7466" w:rsidP="008E47FF">
            <w:pPr>
              <w:autoSpaceDE w:val="0"/>
              <w:autoSpaceDN w:val="0"/>
              <w:adjustRightInd w:val="0"/>
              <w:jc w:val="center"/>
              <w:rPr>
                <w:rFonts w:eastAsia="Calibri"/>
                <w:b/>
                <w:i/>
                <w:sz w:val="21"/>
                <w:szCs w:val="21"/>
              </w:rPr>
            </w:pPr>
            <w:r w:rsidRPr="00BD7BD8">
              <w:rPr>
                <w:rFonts w:eastAsia="Calibri"/>
                <w:b/>
                <w:i/>
                <w:sz w:val="21"/>
                <w:szCs w:val="21"/>
              </w:rPr>
              <w:t>Дата</w:t>
            </w:r>
          </w:p>
        </w:tc>
      </w:tr>
      <w:tr w:rsidR="00AD7466" w:rsidRPr="00F0599B" w14:paraId="5DAFE7C6" w14:textId="77777777" w:rsidTr="008E47FF">
        <w:trPr>
          <w:jc w:val="center"/>
        </w:trPr>
        <w:tc>
          <w:tcPr>
            <w:tcW w:w="1964" w:type="pct"/>
            <w:shd w:val="clear" w:color="auto" w:fill="auto"/>
          </w:tcPr>
          <w:p w14:paraId="0F6FD662" w14:textId="77777777" w:rsidR="00AD7466" w:rsidRPr="00F0599B" w:rsidRDefault="00AD7466" w:rsidP="008E47FF">
            <w:pPr>
              <w:autoSpaceDE w:val="0"/>
              <w:autoSpaceDN w:val="0"/>
              <w:adjustRightInd w:val="0"/>
              <w:rPr>
                <w:rFonts w:eastAsia="Calibri"/>
                <w:b/>
                <w:i/>
                <w:sz w:val="16"/>
                <w:szCs w:val="16"/>
              </w:rPr>
            </w:pPr>
          </w:p>
        </w:tc>
        <w:tc>
          <w:tcPr>
            <w:tcW w:w="1400" w:type="pct"/>
            <w:shd w:val="clear" w:color="auto" w:fill="auto"/>
          </w:tcPr>
          <w:p w14:paraId="508032C2" w14:textId="77777777" w:rsidR="00AD7466" w:rsidRPr="00F0599B" w:rsidRDefault="00AD7466" w:rsidP="008E47FF">
            <w:pPr>
              <w:autoSpaceDE w:val="0"/>
              <w:autoSpaceDN w:val="0"/>
              <w:adjustRightInd w:val="0"/>
              <w:jc w:val="center"/>
              <w:rPr>
                <w:rFonts w:eastAsia="Calibri"/>
                <w:b/>
                <w:i/>
                <w:sz w:val="16"/>
                <w:szCs w:val="16"/>
              </w:rPr>
            </w:pPr>
            <w:proofErr w:type="spellStart"/>
            <w:r w:rsidRPr="00F0599B">
              <w:rPr>
                <w:rFonts w:eastAsia="Calibri"/>
                <w:b/>
                <w:i/>
                <w:sz w:val="16"/>
                <w:szCs w:val="16"/>
              </w:rPr>
              <w:t>м.п</w:t>
            </w:r>
            <w:proofErr w:type="spellEnd"/>
            <w:r w:rsidRPr="00F0599B">
              <w:rPr>
                <w:rFonts w:eastAsia="Calibri"/>
                <w:b/>
                <w:i/>
                <w:sz w:val="16"/>
                <w:szCs w:val="16"/>
              </w:rPr>
              <w:t>.</w:t>
            </w:r>
          </w:p>
        </w:tc>
        <w:tc>
          <w:tcPr>
            <w:tcW w:w="1636" w:type="pct"/>
            <w:shd w:val="clear" w:color="auto" w:fill="auto"/>
          </w:tcPr>
          <w:p w14:paraId="61282F6A" w14:textId="77777777" w:rsidR="00AD7466" w:rsidRPr="00F0599B" w:rsidRDefault="00AD7466" w:rsidP="008E47FF">
            <w:pPr>
              <w:autoSpaceDE w:val="0"/>
              <w:autoSpaceDN w:val="0"/>
              <w:adjustRightInd w:val="0"/>
              <w:jc w:val="center"/>
              <w:rPr>
                <w:rFonts w:eastAsia="Calibri"/>
                <w:b/>
                <w:i/>
                <w:sz w:val="16"/>
                <w:szCs w:val="16"/>
              </w:rPr>
            </w:pPr>
          </w:p>
        </w:tc>
      </w:tr>
    </w:tbl>
    <w:p w14:paraId="405B70D8" w14:textId="77777777" w:rsidR="00AD7466" w:rsidRPr="00AF1ADA" w:rsidRDefault="00AD7466" w:rsidP="00AD7466">
      <w:pPr>
        <w:jc w:val="right"/>
        <w:rPr>
          <w:rFonts w:eastAsia="Calibri"/>
          <w:b/>
          <w:i/>
          <w:sz w:val="22"/>
          <w:szCs w:val="22"/>
        </w:rPr>
      </w:pPr>
      <w:r w:rsidRPr="00F0599B">
        <w:rPr>
          <w:rFonts w:eastAsia="Calibri"/>
          <w:sz w:val="23"/>
          <w:szCs w:val="23"/>
        </w:rPr>
        <w:br w:type="page"/>
      </w:r>
      <w:r w:rsidRPr="00AF1ADA">
        <w:rPr>
          <w:rFonts w:eastAsia="Calibri"/>
          <w:b/>
          <w:i/>
          <w:sz w:val="22"/>
          <w:szCs w:val="22"/>
        </w:rPr>
        <w:lastRenderedPageBreak/>
        <w:t>Додаток №</w:t>
      </w:r>
      <w:r w:rsidRPr="00AF1ADA">
        <w:rPr>
          <w:rFonts w:eastAsia="Calibri"/>
          <w:b/>
          <w:i/>
          <w:sz w:val="22"/>
          <w:szCs w:val="22"/>
          <w:lang w:val="ru-RU"/>
        </w:rPr>
        <w:t>2</w:t>
      </w:r>
      <w:r w:rsidRPr="00AF1ADA">
        <w:rPr>
          <w:rFonts w:eastAsia="Calibri"/>
          <w:b/>
          <w:i/>
          <w:sz w:val="22"/>
          <w:szCs w:val="22"/>
        </w:rPr>
        <w:t xml:space="preserve"> </w:t>
      </w:r>
    </w:p>
    <w:p w14:paraId="0F04E71D"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до Договору про постачання електричної енергії споживачу </w:t>
      </w:r>
    </w:p>
    <w:p w14:paraId="4A22F271"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від "___"______20____р. </w:t>
      </w:r>
    </w:p>
    <w:p w14:paraId="39BBA7A7" w14:textId="77777777" w:rsidR="00AD7466" w:rsidRPr="00636C82" w:rsidRDefault="00AD7466" w:rsidP="00AD7466">
      <w:pPr>
        <w:autoSpaceDE w:val="0"/>
        <w:autoSpaceDN w:val="0"/>
        <w:adjustRightInd w:val="0"/>
        <w:rPr>
          <w:rFonts w:eastAsia="Calibri"/>
          <w:b/>
          <w:bCs/>
          <w:sz w:val="32"/>
          <w:szCs w:val="32"/>
        </w:rPr>
      </w:pPr>
    </w:p>
    <w:p w14:paraId="6F1B79E5" w14:textId="77777777" w:rsidR="00AD7466" w:rsidRDefault="00AD7466" w:rsidP="00AD7466">
      <w:pPr>
        <w:autoSpaceDE w:val="0"/>
        <w:autoSpaceDN w:val="0"/>
        <w:adjustRightInd w:val="0"/>
        <w:jc w:val="center"/>
        <w:rPr>
          <w:rFonts w:eastAsia="Calibri"/>
          <w:b/>
          <w:bCs/>
        </w:rPr>
      </w:pPr>
      <w:r>
        <w:rPr>
          <w:rFonts w:eastAsia="Calibri"/>
          <w:b/>
          <w:bCs/>
        </w:rPr>
        <w:t>КОМЕРЦІЙНА ПРОПОЗИЦІЯ</w:t>
      </w:r>
    </w:p>
    <w:p w14:paraId="0C204A4B" w14:textId="77777777" w:rsidR="00AD7466" w:rsidRPr="00FD7553" w:rsidRDefault="00AD7466" w:rsidP="00AD7466">
      <w:pPr>
        <w:autoSpaceDE w:val="0"/>
        <w:autoSpaceDN w:val="0"/>
        <w:adjustRightInd w:val="0"/>
        <w:jc w:val="center"/>
        <w:rPr>
          <w:rFonts w:eastAsia="Calibri"/>
          <w:b/>
          <w:bCs/>
        </w:rPr>
      </w:pPr>
      <w:r>
        <w:rPr>
          <w:rFonts w:eastAsia="Calibri"/>
          <w:b/>
          <w:bCs/>
        </w:rPr>
        <w:t>(</w:t>
      </w:r>
      <w:r w:rsidRPr="00FD7553">
        <w:rPr>
          <w:rFonts w:eastAsia="Calibri"/>
          <w:b/>
          <w:bCs/>
        </w:rPr>
        <w:t>ТАРИФИ (ЦІНА) ТА СТРОКИ ОПЛАТИ ЕЛЕКТРИЧНОЇ ЕНЕРГІЇ</w:t>
      </w:r>
      <w:r>
        <w:rPr>
          <w:rFonts w:eastAsia="Calibri"/>
          <w:b/>
          <w:bCs/>
        </w:rPr>
        <w:t>)</w:t>
      </w:r>
    </w:p>
    <w:p w14:paraId="4DCEDBB6" w14:textId="77777777" w:rsidR="00AD7466" w:rsidRPr="00FD7553" w:rsidRDefault="00AD7466" w:rsidP="00AD7466">
      <w:pPr>
        <w:autoSpaceDE w:val="0"/>
        <w:autoSpaceDN w:val="0"/>
        <w:adjustRightInd w:val="0"/>
        <w:rPr>
          <w:rFonts w:eastAsia="Calibri"/>
          <w:sz w:val="22"/>
          <w:szCs w:val="22"/>
        </w:rPr>
      </w:pPr>
    </w:p>
    <w:p w14:paraId="13CFC55D" w14:textId="77777777" w:rsidR="00AD7466" w:rsidRPr="00FD7553" w:rsidRDefault="00AD7466" w:rsidP="00AD7466">
      <w:pPr>
        <w:pStyle w:val="ad"/>
        <w:numPr>
          <w:ilvl w:val="0"/>
          <w:numId w:val="4"/>
        </w:numPr>
        <w:tabs>
          <w:tab w:val="left" w:pos="284"/>
        </w:tabs>
        <w:autoSpaceDE w:val="0"/>
        <w:autoSpaceDN w:val="0"/>
        <w:adjustRightInd w:val="0"/>
        <w:spacing w:after="80"/>
        <w:ind w:left="0" w:firstLine="0"/>
        <w:contextualSpacing w:val="0"/>
        <w:jc w:val="both"/>
        <w:rPr>
          <w:rFonts w:ascii="Times New Roman" w:eastAsia="Calibri" w:hAnsi="Times New Roman"/>
          <w:b/>
          <w:sz w:val="22"/>
          <w:szCs w:val="22"/>
          <w:lang w:val="uk-UA"/>
        </w:rPr>
      </w:pPr>
      <w:r w:rsidRPr="00FD7553">
        <w:rPr>
          <w:rFonts w:ascii="Times New Roman" w:eastAsia="Calibri" w:hAnsi="Times New Roman"/>
          <w:b/>
          <w:sz w:val="22"/>
          <w:szCs w:val="22"/>
          <w:lang w:val="uk-UA"/>
        </w:rPr>
        <w:t>Оплата за споживання електричної енергії здійснюється Споживачем за ціною:</w:t>
      </w:r>
    </w:p>
    <w:p w14:paraId="24D33802" w14:textId="6FBC2C4E" w:rsidR="00AD7466" w:rsidRPr="00FD7553" w:rsidRDefault="00AD7466" w:rsidP="00AD7466">
      <w:pPr>
        <w:pStyle w:val="ad"/>
        <w:autoSpaceDE w:val="0"/>
        <w:autoSpaceDN w:val="0"/>
        <w:ind w:left="0"/>
        <w:jc w:val="both"/>
        <w:rPr>
          <w:rFonts w:ascii="Times New Roman" w:hAnsi="Times New Roman"/>
          <w:sz w:val="22"/>
          <w:szCs w:val="22"/>
          <w:lang w:val="uk-UA" w:eastAsia="uk-UA"/>
        </w:rPr>
      </w:pPr>
      <w:r w:rsidRPr="00FD7553">
        <w:rPr>
          <w:rFonts w:ascii="Times New Roman" w:hAnsi="Times New Roman"/>
          <w:sz w:val="22"/>
          <w:szCs w:val="22"/>
          <w:lang w:val="uk-UA" w:eastAsia="uk-UA"/>
        </w:rPr>
        <w:t xml:space="preserve">1.1. Сторони дійшли згоди, </w:t>
      </w:r>
      <w:r>
        <w:rPr>
          <w:rFonts w:ascii="Times New Roman" w:hAnsi="Times New Roman"/>
          <w:sz w:val="22"/>
          <w:szCs w:val="22"/>
          <w:lang w:val="uk-UA" w:eastAsia="uk-UA"/>
        </w:rPr>
        <w:t>що</w:t>
      </w:r>
      <w:r w:rsidRPr="00FD7553">
        <w:rPr>
          <w:rFonts w:ascii="Times New Roman" w:hAnsi="Times New Roman"/>
          <w:sz w:val="22"/>
          <w:szCs w:val="22"/>
          <w:lang w:val="uk-UA" w:eastAsia="uk-UA"/>
        </w:rPr>
        <w:t xml:space="preserve"> базовий тариф</w:t>
      </w:r>
      <w:r>
        <w:rPr>
          <w:rFonts w:ascii="Times New Roman" w:hAnsi="Times New Roman"/>
          <w:sz w:val="22"/>
          <w:szCs w:val="22"/>
          <w:lang w:val="uk-UA" w:eastAsia="uk-UA"/>
        </w:rPr>
        <w:t xml:space="preserve"> (ціна)</w:t>
      </w:r>
      <w:r w:rsidRPr="00FD7553">
        <w:rPr>
          <w:rFonts w:ascii="Times New Roman" w:hAnsi="Times New Roman"/>
          <w:sz w:val="22"/>
          <w:szCs w:val="22"/>
          <w:lang w:val="uk-UA" w:eastAsia="uk-UA"/>
        </w:rPr>
        <w:t xml:space="preserve"> (далі – Базовий Тариф) </w:t>
      </w:r>
      <w:r w:rsidRPr="00583814">
        <w:rPr>
          <w:rFonts w:ascii="Times New Roman" w:hAnsi="Times New Roman"/>
          <w:b/>
          <w:sz w:val="22"/>
          <w:szCs w:val="22"/>
          <w:lang w:val="uk-UA" w:eastAsia="uk-UA"/>
        </w:rPr>
        <w:t xml:space="preserve">за </w:t>
      </w:r>
      <w:r>
        <w:rPr>
          <w:rFonts w:ascii="Times New Roman" w:hAnsi="Times New Roman"/>
          <w:b/>
          <w:sz w:val="22"/>
          <w:szCs w:val="22"/>
          <w:lang w:val="uk-UA" w:eastAsia="uk-UA"/>
        </w:rPr>
        <w:t xml:space="preserve">1 (один) </w:t>
      </w:r>
      <w:proofErr w:type="spellStart"/>
      <w:r w:rsidRPr="00583814">
        <w:rPr>
          <w:rFonts w:ascii="Times New Roman" w:hAnsi="Times New Roman"/>
          <w:b/>
          <w:sz w:val="22"/>
          <w:szCs w:val="22"/>
          <w:lang w:val="uk-UA" w:eastAsia="uk-UA"/>
        </w:rPr>
        <w:t>МВт.г</w:t>
      </w:r>
      <w:proofErr w:type="spellEnd"/>
      <w:r w:rsidRPr="00FD7553">
        <w:rPr>
          <w:rFonts w:ascii="Times New Roman" w:hAnsi="Times New Roman"/>
          <w:sz w:val="22"/>
          <w:szCs w:val="22"/>
          <w:lang w:val="uk-UA" w:eastAsia="uk-UA"/>
        </w:rPr>
        <w:t xml:space="preserve"> електричної енергії, що поставляється Споживачу</w:t>
      </w:r>
      <w:r>
        <w:rPr>
          <w:rFonts w:ascii="Times New Roman" w:hAnsi="Times New Roman"/>
          <w:sz w:val="22"/>
          <w:szCs w:val="22"/>
          <w:lang w:val="uk-UA" w:eastAsia="uk-UA"/>
        </w:rPr>
        <w:t xml:space="preserve">, становить </w:t>
      </w:r>
      <w:r w:rsidR="00951A93">
        <w:rPr>
          <w:rFonts w:ascii="Times New Roman" w:hAnsi="Times New Roman"/>
          <w:b/>
          <w:sz w:val="22"/>
          <w:szCs w:val="22"/>
          <w:lang w:val="uk-UA" w:eastAsia="uk-UA"/>
        </w:rPr>
        <w:t xml:space="preserve">3 </w:t>
      </w:r>
      <w:r w:rsidR="00547B8C" w:rsidRPr="00547B8C">
        <w:rPr>
          <w:rFonts w:ascii="Times New Roman" w:hAnsi="Times New Roman"/>
          <w:b/>
          <w:sz w:val="22"/>
          <w:szCs w:val="22"/>
          <w:lang w:eastAsia="uk-UA"/>
        </w:rPr>
        <w:t>400</w:t>
      </w:r>
      <w:r w:rsidRPr="00583814">
        <w:rPr>
          <w:rFonts w:ascii="Times New Roman" w:hAnsi="Times New Roman"/>
          <w:b/>
          <w:sz w:val="22"/>
          <w:szCs w:val="22"/>
          <w:lang w:val="uk-UA" w:eastAsia="uk-UA"/>
        </w:rPr>
        <w:t>,00 грн. без ПДВ</w:t>
      </w:r>
      <w:r w:rsidRPr="00FD7553">
        <w:rPr>
          <w:rFonts w:ascii="Times New Roman" w:hAnsi="Times New Roman"/>
          <w:sz w:val="22"/>
          <w:szCs w:val="22"/>
          <w:lang w:val="uk-UA" w:eastAsia="uk-UA"/>
        </w:rPr>
        <w:t>.</w:t>
      </w:r>
    </w:p>
    <w:p w14:paraId="5618798B" w14:textId="77777777" w:rsidR="00AD7466" w:rsidRPr="00427E43" w:rsidRDefault="00AD7466" w:rsidP="00AD7466">
      <w:pPr>
        <w:pStyle w:val="ad"/>
        <w:ind w:left="0"/>
        <w:rPr>
          <w:rFonts w:ascii="Times New Roman" w:eastAsia="Calibri" w:hAnsi="Times New Roman"/>
          <w:sz w:val="16"/>
          <w:szCs w:val="16"/>
          <w:lang w:val="uk-UA" w:eastAsia="uk-UA"/>
        </w:rPr>
      </w:pPr>
    </w:p>
    <w:p w14:paraId="03FBBB04" w14:textId="77777777" w:rsidR="00AD7466" w:rsidRPr="00FD7553" w:rsidRDefault="00AD7466" w:rsidP="00AD7466">
      <w:pPr>
        <w:pStyle w:val="ad"/>
        <w:autoSpaceDE w:val="0"/>
        <w:autoSpaceDN w:val="0"/>
        <w:ind w:left="0"/>
        <w:jc w:val="both"/>
        <w:rPr>
          <w:rFonts w:ascii="Times New Roman" w:hAnsi="Times New Roman"/>
          <w:sz w:val="22"/>
          <w:szCs w:val="22"/>
          <w:lang w:val="uk-UA" w:eastAsia="uk-UA"/>
        </w:rPr>
      </w:pPr>
      <w:r w:rsidRPr="00FD7553">
        <w:rPr>
          <w:rFonts w:ascii="Times New Roman" w:hAnsi="Times New Roman"/>
          <w:sz w:val="22"/>
          <w:szCs w:val="22"/>
          <w:lang w:val="uk-UA" w:eastAsia="uk-UA"/>
        </w:rPr>
        <w:t>1.2. Сторони дійшли згоди, що за результатом споживання Споживачем електричної енергії у відповідному звітному місяці, розрахунок фактичного тарифу (Фактична ціна) на електричну енергію здійснюється за такою формулою:</w:t>
      </w:r>
    </w:p>
    <w:p w14:paraId="6B42430B" w14:textId="77777777" w:rsidR="00AD7466" w:rsidRPr="009D444E" w:rsidRDefault="00AD7466" w:rsidP="00AD7466">
      <w:pPr>
        <w:spacing w:before="120" w:after="120"/>
        <w:jc w:val="center"/>
        <w:rPr>
          <w:bCs/>
        </w:rPr>
      </w:pPr>
      <m:oMath>
        <m:r>
          <w:rPr>
            <w:rFonts w:ascii="Cambria Math" w:hAnsi="Cambria Math"/>
            <w:color w:val="000000"/>
            <w:sz w:val="30"/>
            <w:szCs w:val="30"/>
          </w:rPr>
          <m:t xml:space="preserve">       P=</m:t>
        </m:r>
        <m:f>
          <m:fPr>
            <m:ctrlPr>
              <w:rPr>
                <w:rFonts w:ascii="Cambria Math" w:hAnsi="Cambria Math"/>
                <w:i/>
                <w:color w:val="000000"/>
                <w:sz w:val="30"/>
                <w:szCs w:val="30"/>
              </w:rPr>
            </m:ctrlPr>
          </m:fPr>
          <m:num>
            <m:d>
              <m:dPr>
                <m:ctrlPr>
                  <w:rPr>
                    <w:rFonts w:ascii="Cambria Math" w:hAnsi="Cambria Math"/>
                    <w:i/>
                    <w:color w:val="000000"/>
                    <w:sz w:val="30"/>
                    <w:szCs w:val="30"/>
                  </w:rPr>
                </m:ctrlPr>
              </m:dPr>
              <m:e>
                <m:f>
                  <m:fPr>
                    <m:ctrlPr>
                      <w:rPr>
                        <w:rFonts w:ascii="Cambria Math" w:hAnsi="Cambria Math"/>
                        <w:i/>
                        <w:color w:val="000000"/>
                        <w:sz w:val="30"/>
                        <w:szCs w:val="30"/>
                      </w:rPr>
                    </m:ctrlPr>
                  </m:fPr>
                  <m:num>
                    <m:r>
                      <w:rPr>
                        <w:rFonts w:ascii="Cambria Math" w:hAnsi="Cambria Math"/>
                        <w:color w:val="000000"/>
                        <w:sz w:val="30"/>
                        <w:szCs w:val="30"/>
                      </w:rPr>
                      <m:t>Cost+BR</m:t>
                    </m:r>
                  </m:num>
                  <m:den>
                    <m:r>
                      <w:rPr>
                        <w:rFonts w:ascii="Cambria Math" w:hAnsi="Cambria Math"/>
                        <w:color w:val="000000"/>
                        <w:sz w:val="30"/>
                        <w:szCs w:val="30"/>
                      </w:rPr>
                      <m:t>Vф</m:t>
                    </m:r>
                  </m:den>
                </m:f>
              </m:e>
            </m:d>
            <m:r>
              <w:rPr>
                <w:rFonts w:ascii="Cambria Math" w:hAnsi="Cambria Math"/>
                <w:color w:val="000000"/>
                <w:sz w:val="30"/>
                <w:szCs w:val="30"/>
              </w:rPr>
              <m:t>*(1+M)</m:t>
            </m:r>
          </m:num>
          <m:den>
            <m:r>
              <w:rPr>
                <w:rFonts w:ascii="Cambria Math" w:hAnsi="Cambria Math"/>
                <w:color w:val="000000"/>
                <w:sz w:val="30"/>
                <w:szCs w:val="30"/>
              </w:rPr>
              <m:t>1-RT</m:t>
            </m:r>
          </m:den>
        </m:f>
        <m:r>
          <w:rPr>
            <w:rFonts w:ascii="Cambria Math" w:hAnsi="Cambria Math"/>
            <w:color w:val="000000"/>
            <w:sz w:val="30"/>
            <w:szCs w:val="30"/>
          </w:rPr>
          <m:t>+TSO</m:t>
        </m:r>
      </m:oMath>
      <w:r w:rsidRPr="00413D97">
        <w:rPr>
          <w:bCs/>
          <w:sz w:val="30"/>
          <w:szCs w:val="30"/>
        </w:rPr>
        <w:t xml:space="preserve">, </w:t>
      </w:r>
      <w:r w:rsidRPr="009D444E">
        <w:rPr>
          <w:bCs/>
          <w:sz w:val="32"/>
          <w:szCs w:val="32"/>
        </w:rPr>
        <w:t xml:space="preserve"> </w:t>
      </w:r>
      <w:r w:rsidRPr="00413D97">
        <w:rPr>
          <w:bCs/>
          <w:sz w:val="22"/>
          <w:szCs w:val="22"/>
        </w:rPr>
        <w:t>де</w:t>
      </w:r>
    </w:p>
    <w:p w14:paraId="6812FED8" w14:textId="77777777" w:rsidR="00AD7466" w:rsidRPr="00FD7553" w:rsidRDefault="00AD7466" w:rsidP="00AD7466">
      <w:pPr>
        <w:tabs>
          <w:tab w:val="left" w:pos="1134"/>
        </w:tabs>
        <w:spacing w:before="20" w:after="20"/>
        <w:ind w:left="993" w:hanging="709"/>
        <w:jc w:val="both"/>
        <w:rPr>
          <w:sz w:val="21"/>
          <w:szCs w:val="21"/>
        </w:rPr>
      </w:pPr>
      <w:r w:rsidRPr="00FD7553">
        <w:rPr>
          <w:b/>
          <w:sz w:val="21"/>
          <w:szCs w:val="21"/>
        </w:rPr>
        <w:t xml:space="preserve">P </w:t>
      </w:r>
      <w:r w:rsidRPr="00FD7553">
        <w:rPr>
          <w:sz w:val="21"/>
          <w:szCs w:val="21"/>
        </w:rPr>
        <w:tab/>
        <w:t xml:space="preserve">– </w:t>
      </w:r>
      <w:r w:rsidRPr="00FD7553">
        <w:rPr>
          <w:color w:val="000000"/>
          <w:sz w:val="21"/>
          <w:szCs w:val="21"/>
        </w:rPr>
        <w:t>фактична ціна електричної енергії у розрахунковому місяці поставки, грн./</w:t>
      </w:r>
      <w:proofErr w:type="spellStart"/>
      <w:r w:rsidRPr="00FD7553">
        <w:rPr>
          <w:color w:val="000000"/>
          <w:sz w:val="21"/>
          <w:szCs w:val="21"/>
        </w:rPr>
        <w:t>МВт</w:t>
      </w:r>
      <w:r>
        <w:rPr>
          <w:color w:val="000000"/>
          <w:sz w:val="21"/>
          <w:szCs w:val="21"/>
        </w:rPr>
        <w:t>.</w:t>
      </w:r>
      <w:r w:rsidRPr="00FD7553">
        <w:rPr>
          <w:color w:val="000000"/>
          <w:sz w:val="21"/>
          <w:szCs w:val="21"/>
        </w:rPr>
        <w:t>г</w:t>
      </w:r>
      <w:proofErr w:type="spellEnd"/>
      <w:r w:rsidRPr="00FD7553">
        <w:rPr>
          <w:color w:val="000000"/>
          <w:sz w:val="21"/>
          <w:szCs w:val="21"/>
        </w:rPr>
        <w:t xml:space="preserve"> без ПДВ</w:t>
      </w:r>
    </w:p>
    <w:p w14:paraId="3BC79C6E" w14:textId="77777777" w:rsidR="00AD7466" w:rsidRPr="00FD7553" w:rsidRDefault="00AD7466" w:rsidP="00547B8C">
      <w:pPr>
        <w:spacing w:before="20" w:after="20"/>
        <w:ind w:firstLine="284"/>
        <w:jc w:val="both"/>
        <w:rPr>
          <w:sz w:val="21"/>
          <w:szCs w:val="21"/>
        </w:rPr>
      </w:pPr>
      <w:proofErr w:type="spellStart"/>
      <w:r w:rsidRPr="00FD7553">
        <w:rPr>
          <w:b/>
          <w:sz w:val="21"/>
          <w:szCs w:val="21"/>
        </w:rPr>
        <w:t>Cost</w:t>
      </w:r>
      <w:proofErr w:type="spellEnd"/>
      <w:r w:rsidRPr="00FD7553">
        <w:rPr>
          <w:sz w:val="21"/>
          <w:szCs w:val="21"/>
        </w:rPr>
        <w:t xml:space="preserve"> </w:t>
      </w:r>
      <w:r w:rsidRPr="00FD7553">
        <w:rPr>
          <w:sz w:val="21"/>
          <w:szCs w:val="21"/>
        </w:rPr>
        <w:tab/>
        <w:t xml:space="preserve">– собівартість номінованого погодинного профілю споживання відповідно до </w:t>
      </w:r>
      <w:proofErr w:type="spellStart"/>
      <w:r w:rsidRPr="00FD7553">
        <w:rPr>
          <w:sz w:val="21"/>
          <w:szCs w:val="21"/>
        </w:rPr>
        <w:t>пп</w:t>
      </w:r>
      <w:proofErr w:type="spellEnd"/>
      <w:r w:rsidRPr="00FD7553">
        <w:rPr>
          <w:sz w:val="21"/>
          <w:szCs w:val="21"/>
        </w:rPr>
        <w:t>. 9) п. 6.2. Договору з прив'язкою до РДН (ринок «на добу наперед»);</w:t>
      </w:r>
    </w:p>
    <w:p w14:paraId="73C8FA61" w14:textId="77777777" w:rsidR="00AD7466" w:rsidRPr="00413D97" w:rsidRDefault="00AD7466" w:rsidP="00AD7466">
      <w:pPr>
        <w:tabs>
          <w:tab w:val="left" w:pos="1134"/>
        </w:tabs>
        <w:rPr>
          <w:sz w:val="10"/>
          <w:szCs w:val="10"/>
        </w:rPr>
      </w:pPr>
    </w:p>
    <w:p w14:paraId="003A53F4" w14:textId="77777777" w:rsidR="00AD7466" w:rsidRDefault="00AD7466" w:rsidP="00AD7466">
      <w:pPr>
        <w:tabs>
          <w:tab w:val="left" w:pos="1134"/>
        </w:tabs>
        <w:ind w:left="1276" w:hanging="709"/>
        <w:jc w:val="center"/>
        <w:rPr>
          <w:iCs/>
          <w:sz w:val="22"/>
          <w:szCs w:val="22"/>
          <w:lang w:eastAsia="en-US"/>
        </w:rPr>
      </w:pPr>
      <m:oMath>
        <m:r>
          <w:rPr>
            <w:rFonts w:ascii="Cambria Math" w:hAnsi="Cambria Math"/>
            <w:color w:val="000000"/>
            <w:sz w:val="22"/>
            <w:szCs w:val="22"/>
          </w:rPr>
          <m:t>Cost=</m:t>
        </m:r>
        <m:nary>
          <m:naryPr>
            <m:chr m:val="∑"/>
            <m:limLoc m:val="undOvr"/>
            <m:ctrlPr>
              <w:rPr>
                <w:rFonts w:ascii="Cambria Math" w:eastAsia="Calibri" w:hAnsi="Cambria Math"/>
                <w:i/>
                <w:iCs/>
                <w:sz w:val="22"/>
                <w:szCs w:val="22"/>
                <w:lang w:eastAsia="en-US"/>
              </w:rPr>
            </m:ctrlPr>
          </m:naryPr>
          <m:sub>
            <m:r>
              <w:rPr>
                <w:rFonts w:ascii="Cambria Math" w:hAnsi="Cambria Math"/>
                <w:color w:val="000000"/>
                <w:sz w:val="22"/>
                <w:szCs w:val="22"/>
              </w:rPr>
              <m:t>i=1</m:t>
            </m:r>
          </m:sub>
          <m:sup>
            <m:r>
              <w:rPr>
                <w:rFonts w:ascii="Cambria Math" w:hAnsi="Cambria Math"/>
                <w:color w:val="000000"/>
                <w:sz w:val="22"/>
                <w:szCs w:val="22"/>
              </w:rPr>
              <m:t xml:space="preserve">672-745   </m:t>
            </m:r>
          </m:sup>
          <m:e>
            <m:sSub>
              <m:sSubPr>
                <m:ctrlPr>
                  <w:rPr>
                    <w:rFonts w:ascii="Cambria Math" w:eastAsia="Calibri" w:hAnsi="Cambria Math"/>
                    <w:i/>
                    <w:iCs/>
                    <w:sz w:val="22"/>
                    <w:szCs w:val="22"/>
                    <w:lang w:eastAsia="en-US"/>
                  </w:rPr>
                </m:ctrlPr>
              </m:sSubPr>
              <m:e>
                <m:r>
                  <w:rPr>
                    <w:rFonts w:ascii="Cambria Math" w:hAnsi="Cambria Math"/>
                    <w:color w:val="000000"/>
                    <w:sz w:val="22"/>
                    <w:szCs w:val="22"/>
                  </w:rPr>
                  <m:t>(V</m:t>
                </m:r>
              </m:e>
              <m:sub>
                <m:r>
                  <w:rPr>
                    <w:rFonts w:ascii="Cambria Math" w:hAnsi="Cambria Math"/>
                    <w:color w:val="000000"/>
                    <w:sz w:val="22"/>
                    <w:szCs w:val="22"/>
                  </w:rPr>
                  <m:t>i</m:t>
                </m:r>
              </m:sub>
            </m:sSub>
            <m:r>
              <w:rPr>
                <w:rFonts w:ascii="Cambria Math" w:hAnsi="Cambria Math"/>
                <w:color w:val="000000"/>
                <w:sz w:val="22"/>
                <w:szCs w:val="22"/>
              </w:rPr>
              <m:t xml:space="preserve"> *</m:t>
            </m:r>
            <m:sSub>
              <m:sSubPr>
                <m:ctrlPr>
                  <w:rPr>
                    <w:rFonts w:ascii="Cambria Math" w:eastAsia="Calibri" w:hAnsi="Cambria Math"/>
                    <w:i/>
                    <w:iCs/>
                    <w:sz w:val="22"/>
                    <w:szCs w:val="22"/>
                    <w:lang w:eastAsia="en-US"/>
                  </w:rPr>
                </m:ctrlPr>
              </m:sSubPr>
              <m:e>
                <m:r>
                  <w:rPr>
                    <w:rFonts w:ascii="Cambria Math" w:hAnsi="Cambria Math"/>
                    <w:color w:val="000000"/>
                    <w:sz w:val="22"/>
                    <w:szCs w:val="22"/>
                  </w:rPr>
                  <m:t xml:space="preserve"> C</m:t>
                </m:r>
              </m:e>
              <m:sub>
                <m:r>
                  <w:rPr>
                    <w:rFonts w:ascii="Cambria Math" w:hAnsi="Cambria Math"/>
                    <w:color w:val="000000"/>
                    <w:sz w:val="22"/>
                    <w:szCs w:val="22"/>
                  </w:rPr>
                  <m:t>i</m:t>
                </m:r>
              </m:sub>
            </m:sSub>
            <m:r>
              <w:rPr>
                <w:rFonts w:ascii="Cambria Math" w:eastAsia="Calibri" w:hAnsi="Cambria Math"/>
                <w:sz w:val="22"/>
                <w:szCs w:val="22"/>
                <w:lang w:eastAsia="en-US"/>
              </w:rPr>
              <m:t>)</m:t>
            </m:r>
          </m:e>
        </m:nary>
      </m:oMath>
      <w:r w:rsidRPr="004615AD">
        <w:rPr>
          <w:iCs/>
          <w:sz w:val="22"/>
          <w:szCs w:val="22"/>
          <w:lang w:eastAsia="en-US"/>
        </w:rPr>
        <w:t xml:space="preserve">, </w:t>
      </w:r>
      <w:r>
        <w:rPr>
          <w:iCs/>
          <w:sz w:val="22"/>
          <w:szCs w:val="22"/>
          <w:lang w:eastAsia="en-US"/>
        </w:rPr>
        <w:t xml:space="preserve"> </w:t>
      </w:r>
      <w:r w:rsidRPr="004615AD">
        <w:rPr>
          <w:iCs/>
          <w:sz w:val="22"/>
          <w:szCs w:val="22"/>
          <w:lang w:eastAsia="en-US"/>
        </w:rPr>
        <w:t>де</w:t>
      </w:r>
    </w:p>
    <w:p w14:paraId="58B35CBB" w14:textId="77777777" w:rsidR="00AD7466" w:rsidRPr="00413D97" w:rsidRDefault="00AD7466" w:rsidP="00AD7466">
      <w:pPr>
        <w:tabs>
          <w:tab w:val="left" w:pos="1134"/>
        </w:tabs>
        <w:rPr>
          <w:iCs/>
          <w:sz w:val="10"/>
          <w:szCs w:val="10"/>
          <w:lang w:eastAsia="en-US"/>
        </w:rPr>
      </w:pPr>
    </w:p>
    <w:p w14:paraId="73F94866" w14:textId="77777777" w:rsidR="00AD7466" w:rsidRPr="00FD7553" w:rsidRDefault="00AD7466" w:rsidP="00547B8C">
      <w:pPr>
        <w:tabs>
          <w:tab w:val="left" w:pos="284"/>
        </w:tabs>
        <w:spacing w:before="20" w:after="20"/>
        <w:ind w:firstLine="284"/>
        <w:jc w:val="both"/>
        <w:rPr>
          <w:color w:val="000000"/>
          <w:sz w:val="21"/>
          <w:szCs w:val="21"/>
        </w:rPr>
      </w:pPr>
      <w:proofErr w:type="spellStart"/>
      <w:r w:rsidRPr="00413D97">
        <w:rPr>
          <w:b/>
          <w:sz w:val="21"/>
          <w:szCs w:val="21"/>
        </w:rPr>
        <w:t>Vi</w:t>
      </w:r>
      <w:proofErr w:type="spellEnd"/>
      <w:r w:rsidRPr="00FD7553">
        <w:rPr>
          <w:color w:val="000000"/>
          <w:sz w:val="21"/>
          <w:szCs w:val="21"/>
        </w:rPr>
        <w:t> </w:t>
      </w:r>
      <w:r w:rsidRPr="00FD7553">
        <w:rPr>
          <w:color w:val="000000"/>
          <w:sz w:val="21"/>
          <w:szCs w:val="21"/>
        </w:rPr>
        <w:tab/>
        <w:t>– обсяг номінованого обсягу поставки у відповідний час поставки розрахункового місяця, згідно отриманих від Споживача Заявок</w:t>
      </w:r>
      <w:r>
        <w:rPr>
          <w:color w:val="000000"/>
          <w:sz w:val="21"/>
          <w:szCs w:val="21"/>
        </w:rPr>
        <w:t xml:space="preserve"> </w:t>
      </w:r>
      <w:r w:rsidRPr="00075605">
        <w:rPr>
          <w:color w:val="000000"/>
          <w:sz w:val="21"/>
          <w:szCs w:val="21"/>
        </w:rPr>
        <w:t>з погодинними прогнозними обсягами споживання електричної енергії</w:t>
      </w:r>
      <w:r w:rsidRPr="00FD7553">
        <w:rPr>
          <w:color w:val="000000"/>
          <w:sz w:val="21"/>
          <w:szCs w:val="21"/>
        </w:rPr>
        <w:t xml:space="preserve"> відповідно до </w:t>
      </w:r>
      <w:proofErr w:type="spellStart"/>
      <w:r w:rsidRPr="00FD7553">
        <w:rPr>
          <w:sz w:val="21"/>
          <w:szCs w:val="21"/>
        </w:rPr>
        <w:t>пп</w:t>
      </w:r>
      <w:proofErr w:type="spellEnd"/>
      <w:r w:rsidRPr="00FD7553">
        <w:rPr>
          <w:sz w:val="21"/>
          <w:szCs w:val="21"/>
        </w:rPr>
        <w:t xml:space="preserve">. 9) п. 6.2. </w:t>
      </w:r>
      <w:r w:rsidRPr="00FD7553">
        <w:rPr>
          <w:color w:val="000000"/>
          <w:sz w:val="21"/>
          <w:szCs w:val="21"/>
        </w:rPr>
        <w:t xml:space="preserve">Договору, </w:t>
      </w:r>
      <w:proofErr w:type="spellStart"/>
      <w:r w:rsidRPr="00FD7553">
        <w:rPr>
          <w:color w:val="000000"/>
          <w:sz w:val="21"/>
          <w:szCs w:val="21"/>
        </w:rPr>
        <w:t>МВт</w:t>
      </w:r>
      <w:r>
        <w:rPr>
          <w:color w:val="000000"/>
          <w:sz w:val="21"/>
          <w:szCs w:val="21"/>
        </w:rPr>
        <w:t>.</w:t>
      </w:r>
      <w:r w:rsidRPr="00FD7553">
        <w:rPr>
          <w:color w:val="000000"/>
          <w:sz w:val="21"/>
          <w:szCs w:val="21"/>
        </w:rPr>
        <w:t>г</w:t>
      </w:r>
      <w:proofErr w:type="spellEnd"/>
      <w:r w:rsidRPr="00FD7553">
        <w:rPr>
          <w:color w:val="000000"/>
          <w:sz w:val="21"/>
          <w:szCs w:val="21"/>
        </w:rPr>
        <w:t>;</w:t>
      </w:r>
    </w:p>
    <w:p w14:paraId="3D5B70CF" w14:textId="77777777" w:rsidR="00AD7466" w:rsidRPr="00FD7553" w:rsidRDefault="00AD7466" w:rsidP="00547B8C">
      <w:pPr>
        <w:tabs>
          <w:tab w:val="left" w:pos="284"/>
        </w:tabs>
        <w:spacing w:before="20" w:after="20"/>
        <w:ind w:firstLine="284"/>
        <w:jc w:val="both"/>
        <w:rPr>
          <w:color w:val="000000"/>
          <w:sz w:val="21"/>
          <w:szCs w:val="21"/>
        </w:rPr>
      </w:pPr>
      <w:proofErr w:type="spellStart"/>
      <w:r w:rsidRPr="00FD7553">
        <w:rPr>
          <w:b/>
          <w:color w:val="000000"/>
          <w:sz w:val="21"/>
          <w:szCs w:val="21"/>
        </w:rPr>
        <w:t>Сi</w:t>
      </w:r>
      <w:proofErr w:type="spellEnd"/>
      <w:r w:rsidRPr="00FD7553">
        <w:rPr>
          <w:color w:val="000000"/>
          <w:sz w:val="21"/>
          <w:szCs w:val="21"/>
        </w:rPr>
        <w:t> </w:t>
      </w:r>
      <w:r w:rsidRPr="00FD7553">
        <w:rPr>
          <w:color w:val="000000"/>
          <w:sz w:val="21"/>
          <w:szCs w:val="21"/>
        </w:rPr>
        <w:tab/>
        <w:t>– ціна закупки електричної енергії на РДН у відповідний час поставки розрахункового місяця, грн./</w:t>
      </w:r>
      <w:proofErr w:type="spellStart"/>
      <w:r w:rsidRPr="00FD7553">
        <w:rPr>
          <w:color w:val="000000"/>
          <w:sz w:val="21"/>
          <w:szCs w:val="21"/>
        </w:rPr>
        <w:t>МВт</w:t>
      </w:r>
      <w:r>
        <w:rPr>
          <w:color w:val="000000"/>
          <w:sz w:val="21"/>
          <w:szCs w:val="21"/>
        </w:rPr>
        <w:t>.</w:t>
      </w:r>
      <w:r w:rsidRPr="00FD7553">
        <w:rPr>
          <w:color w:val="000000"/>
          <w:sz w:val="21"/>
          <w:szCs w:val="21"/>
        </w:rPr>
        <w:t>г</w:t>
      </w:r>
      <w:proofErr w:type="spellEnd"/>
      <w:r w:rsidRPr="00FD7553">
        <w:rPr>
          <w:color w:val="000000"/>
          <w:sz w:val="21"/>
          <w:szCs w:val="21"/>
        </w:rPr>
        <w:t xml:space="preserve"> без ПДВ;</w:t>
      </w:r>
    </w:p>
    <w:p w14:paraId="7803837F" w14:textId="77777777" w:rsidR="00AD7466" w:rsidRPr="00FD7553" w:rsidRDefault="00AD7466" w:rsidP="00AD7466">
      <w:pPr>
        <w:tabs>
          <w:tab w:val="left" w:pos="1134"/>
        </w:tabs>
        <w:spacing w:before="20" w:after="20"/>
        <w:ind w:left="993" w:hanging="709"/>
        <w:jc w:val="both"/>
        <w:rPr>
          <w:color w:val="000000"/>
          <w:sz w:val="21"/>
          <w:szCs w:val="21"/>
        </w:rPr>
      </w:pPr>
      <w:r w:rsidRPr="00FD7553">
        <w:rPr>
          <w:b/>
          <w:color w:val="000000"/>
          <w:sz w:val="21"/>
          <w:szCs w:val="21"/>
        </w:rPr>
        <w:t>i</w:t>
      </w:r>
      <w:r w:rsidRPr="00FD7553">
        <w:rPr>
          <w:color w:val="000000"/>
          <w:sz w:val="21"/>
          <w:szCs w:val="21"/>
        </w:rPr>
        <w:t xml:space="preserve"> </w:t>
      </w:r>
      <w:r w:rsidRPr="00FD7553">
        <w:rPr>
          <w:color w:val="000000"/>
          <w:sz w:val="21"/>
          <w:szCs w:val="21"/>
        </w:rPr>
        <w:tab/>
        <w:t>– час поставки відповідного розрахункового місяця, від 00:00 до 24:00 годин;</w:t>
      </w:r>
    </w:p>
    <w:p w14:paraId="39D89839" w14:textId="77777777" w:rsidR="00AD7466" w:rsidRPr="00FD7553" w:rsidRDefault="00AD7466" w:rsidP="00547B8C">
      <w:pPr>
        <w:tabs>
          <w:tab w:val="left" w:pos="284"/>
        </w:tabs>
        <w:spacing w:before="20" w:after="20"/>
        <w:ind w:firstLine="284"/>
        <w:jc w:val="both"/>
        <w:rPr>
          <w:sz w:val="21"/>
          <w:szCs w:val="21"/>
        </w:rPr>
      </w:pPr>
      <w:r w:rsidRPr="00FD7553">
        <w:rPr>
          <w:b/>
          <w:sz w:val="21"/>
          <w:szCs w:val="21"/>
        </w:rPr>
        <w:t>RT</w:t>
      </w:r>
      <w:r w:rsidRPr="00FD7553">
        <w:rPr>
          <w:color w:val="000000"/>
          <w:sz w:val="21"/>
          <w:szCs w:val="21"/>
        </w:rPr>
        <w:t xml:space="preserve"> (</w:t>
      </w:r>
      <w:proofErr w:type="spellStart"/>
      <w:r w:rsidRPr="00FD7553">
        <w:rPr>
          <w:color w:val="000000"/>
          <w:sz w:val="21"/>
          <w:szCs w:val="21"/>
        </w:rPr>
        <w:t>Regulator</w:t>
      </w:r>
      <w:proofErr w:type="spellEnd"/>
      <w:r w:rsidRPr="00FD7553">
        <w:rPr>
          <w:color w:val="000000"/>
          <w:sz w:val="21"/>
          <w:szCs w:val="21"/>
        </w:rPr>
        <w:t xml:space="preserve"> </w:t>
      </w:r>
      <w:proofErr w:type="spellStart"/>
      <w:r w:rsidRPr="00FD7553">
        <w:rPr>
          <w:color w:val="000000"/>
          <w:sz w:val="21"/>
          <w:szCs w:val="21"/>
        </w:rPr>
        <w:t>Tollage</w:t>
      </w:r>
      <w:proofErr w:type="spellEnd"/>
      <w:r w:rsidRPr="00FD7553">
        <w:rPr>
          <w:color w:val="000000"/>
          <w:sz w:val="21"/>
          <w:szCs w:val="21"/>
        </w:rPr>
        <w:t xml:space="preserve">) </w:t>
      </w:r>
      <w:r w:rsidRPr="00FD7553">
        <w:rPr>
          <w:sz w:val="21"/>
          <w:szCs w:val="21"/>
        </w:rPr>
        <w:t xml:space="preserve">– </w:t>
      </w:r>
      <w:r w:rsidRPr="00FD7553">
        <w:rPr>
          <w:color w:val="000000"/>
          <w:sz w:val="21"/>
          <w:szCs w:val="21"/>
        </w:rPr>
        <w:t xml:space="preserve">збір НКРЕКП у розмірі, прийнятому НКРЕКП на поточний період та опублікованому на сайті </w:t>
      </w:r>
      <w:hyperlink r:id="rId5" w:history="1">
        <w:r w:rsidRPr="00FD7553">
          <w:rPr>
            <w:color w:val="000000"/>
            <w:sz w:val="21"/>
            <w:szCs w:val="21"/>
          </w:rPr>
          <w:t>http://www.nerc.gov.ua</w:t>
        </w:r>
      </w:hyperlink>
    </w:p>
    <w:p w14:paraId="45548A90" w14:textId="77777777" w:rsidR="00AD7466" w:rsidRPr="00FD7553" w:rsidRDefault="00AD7466" w:rsidP="00AD7466">
      <w:pPr>
        <w:tabs>
          <w:tab w:val="left" w:pos="1134"/>
        </w:tabs>
        <w:spacing w:before="20" w:after="20"/>
        <w:ind w:left="993" w:hanging="709"/>
        <w:jc w:val="both"/>
        <w:rPr>
          <w:sz w:val="21"/>
          <w:szCs w:val="21"/>
        </w:rPr>
      </w:pPr>
      <w:r w:rsidRPr="00FD7553">
        <w:rPr>
          <w:b/>
          <w:sz w:val="21"/>
          <w:szCs w:val="21"/>
        </w:rPr>
        <w:t>M</w:t>
      </w:r>
      <w:r w:rsidRPr="00FD7553">
        <w:rPr>
          <w:sz w:val="21"/>
          <w:szCs w:val="21"/>
        </w:rPr>
        <w:t xml:space="preserve"> </w:t>
      </w:r>
      <w:r w:rsidRPr="00FD7553">
        <w:rPr>
          <w:sz w:val="21"/>
          <w:szCs w:val="21"/>
        </w:rPr>
        <w:tab/>
        <w:t xml:space="preserve">– маржа, що включає відшкодування витрат на покриття гарантій, забезпечення на ринках РДН та балансуючого ринку; складає </w:t>
      </w:r>
      <w:r>
        <w:rPr>
          <w:color w:val="000000"/>
          <w:sz w:val="21"/>
          <w:szCs w:val="21"/>
        </w:rPr>
        <w:t>25</w:t>
      </w:r>
      <w:r w:rsidRPr="00FD7553">
        <w:rPr>
          <w:sz w:val="21"/>
          <w:szCs w:val="21"/>
        </w:rPr>
        <w:t>%</w:t>
      </w:r>
    </w:p>
    <w:p w14:paraId="57549791" w14:textId="77777777" w:rsidR="00AD7466" w:rsidRPr="00FD7553" w:rsidRDefault="00AD7466" w:rsidP="00AD7466">
      <w:pPr>
        <w:tabs>
          <w:tab w:val="left" w:pos="1134"/>
        </w:tabs>
        <w:spacing w:before="20" w:after="20"/>
        <w:ind w:left="993" w:hanging="709"/>
        <w:jc w:val="both"/>
        <w:rPr>
          <w:bCs/>
          <w:sz w:val="21"/>
          <w:szCs w:val="21"/>
        </w:rPr>
      </w:pPr>
      <w:proofErr w:type="spellStart"/>
      <w:r w:rsidRPr="00413D97">
        <w:rPr>
          <w:b/>
          <w:sz w:val="21"/>
          <w:szCs w:val="21"/>
        </w:rPr>
        <w:t>Vф</w:t>
      </w:r>
      <w:proofErr w:type="spellEnd"/>
      <w:r w:rsidRPr="00FD7553">
        <w:rPr>
          <w:b/>
          <w:bCs/>
          <w:sz w:val="21"/>
          <w:szCs w:val="21"/>
        </w:rPr>
        <w:t xml:space="preserve"> </w:t>
      </w:r>
      <w:r w:rsidRPr="00FD7553">
        <w:rPr>
          <w:b/>
          <w:bCs/>
          <w:sz w:val="21"/>
          <w:szCs w:val="21"/>
        </w:rPr>
        <w:tab/>
        <w:t xml:space="preserve">– </w:t>
      </w:r>
      <w:r w:rsidRPr="00FD7553">
        <w:rPr>
          <w:bCs/>
          <w:sz w:val="21"/>
          <w:szCs w:val="21"/>
        </w:rPr>
        <w:t xml:space="preserve">фактичний обсяг споживання, </w:t>
      </w:r>
      <w:proofErr w:type="spellStart"/>
      <w:r w:rsidRPr="00FD7553">
        <w:rPr>
          <w:bCs/>
          <w:sz w:val="21"/>
          <w:szCs w:val="21"/>
        </w:rPr>
        <w:t>МВт</w:t>
      </w:r>
      <w:r>
        <w:rPr>
          <w:bCs/>
          <w:sz w:val="21"/>
          <w:szCs w:val="21"/>
        </w:rPr>
        <w:t>.</w:t>
      </w:r>
      <w:r w:rsidRPr="00FD7553">
        <w:rPr>
          <w:bCs/>
          <w:sz w:val="21"/>
          <w:szCs w:val="21"/>
        </w:rPr>
        <w:t>г</w:t>
      </w:r>
      <w:proofErr w:type="spellEnd"/>
    </w:p>
    <w:p w14:paraId="63478D09" w14:textId="1876479D" w:rsidR="00AD7466" w:rsidRPr="00FD7553" w:rsidRDefault="00AD7466" w:rsidP="00547B8C">
      <w:pPr>
        <w:tabs>
          <w:tab w:val="left" w:pos="426"/>
        </w:tabs>
        <w:spacing w:before="20" w:after="20"/>
        <w:ind w:firstLine="284"/>
        <w:jc w:val="both"/>
        <w:rPr>
          <w:sz w:val="21"/>
          <w:szCs w:val="21"/>
        </w:rPr>
      </w:pPr>
      <w:r w:rsidRPr="00413D97">
        <w:rPr>
          <w:b/>
          <w:sz w:val="21"/>
          <w:szCs w:val="21"/>
        </w:rPr>
        <w:t>TSO</w:t>
      </w:r>
      <w:r w:rsidRPr="00FD7553">
        <w:rPr>
          <w:b/>
          <w:bCs/>
          <w:sz w:val="21"/>
          <w:szCs w:val="21"/>
        </w:rPr>
        <w:t xml:space="preserve"> </w:t>
      </w:r>
      <w:r w:rsidRPr="00FD7553">
        <w:rPr>
          <w:b/>
          <w:bCs/>
          <w:sz w:val="21"/>
          <w:szCs w:val="21"/>
        </w:rPr>
        <w:tab/>
      </w:r>
      <w:r w:rsidRPr="00FD7553">
        <w:rPr>
          <w:sz w:val="21"/>
          <w:szCs w:val="21"/>
        </w:rPr>
        <w:t>–</w:t>
      </w:r>
      <w:r>
        <w:rPr>
          <w:sz w:val="21"/>
          <w:szCs w:val="21"/>
        </w:rPr>
        <w:t> </w:t>
      </w:r>
      <w:r w:rsidRPr="00FD7553">
        <w:rPr>
          <w:sz w:val="21"/>
          <w:szCs w:val="21"/>
        </w:rPr>
        <w:t xml:space="preserve">тариф на передачу електричної енергії, виставлений </w:t>
      </w:r>
      <w:proofErr w:type="spellStart"/>
      <w:r>
        <w:rPr>
          <w:sz w:val="21"/>
          <w:szCs w:val="21"/>
          <w:lang w:val="ru-RU"/>
        </w:rPr>
        <w:t>ПрАТ</w:t>
      </w:r>
      <w:proofErr w:type="spellEnd"/>
      <w:r>
        <w:rPr>
          <w:sz w:val="21"/>
          <w:szCs w:val="21"/>
          <w:lang w:val="ru-RU"/>
        </w:rPr>
        <w:t xml:space="preserve"> «</w:t>
      </w:r>
      <w:r w:rsidRPr="00FD7553">
        <w:rPr>
          <w:sz w:val="21"/>
          <w:szCs w:val="21"/>
        </w:rPr>
        <w:t>НЕК «УКРЕНЕРГО» на адресу ТОВ</w:t>
      </w:r>
      <w:r>
        <w:rPr>
          <w:sz w:val="21"/>
          <w:szCs w:val="21"/>
        </w:rPr>
        <w:t> </w:t>
      </w:r>
      <w:r w:rsidRPr="00FD7553">
        <w:rPr>
          <w:sz w:val="21"/>
          <w:szCs w:val="21"/>
        </w:rPr>
        <w:t>«</w:t>
      </w:r>
      <w:r w:rsidR="00951A93">
        <w:rPr>
          <w:sz w:val="21"/>
          <w:szCs w:val="21"/>
        </w:rPr>
        <w:t>ФЕТ</w:t>
      </w:r>
      <w:r w:rsidRPr="00FD7553">
        <w:rPr>
          <w:sz w:val="21"/>
          <w:szCs w:val="21"/>
        </w:rPr>
        <w:t>». У разі підключення повністю обсягу споживання Споживача до ліній ПрАТ «НЕК «УКРЕНЕРГО», оплата тарифу по ньому проводиться напряму ОСП та не враховується у формулі</w:t>
      </w:r>
      <w:r w:rsidRPr="00FD7553">
        <w:rPr>
          <w:sz w:val="21"/>
          <w:szCs w:val="21"/>
          <w:lang w:val="ru-RU"/>
        </w:rPr>
        <w:t>.</w:t>
      </w:r>
      <w:r w:rsidRPr="00FD7553">
        <w:rPr>
          <w:sz w:val="21"/>
          <w:szCs w:val="21"/>
        </w:rPr>
        <w:t xml:space="preserve"> </w:t>
      </w:r>
    </w:p>
    <w:p w14:paraId="4AFA79AC" w14:textId="77777777" w:rsidR="00AD7466" w:rsidRPr="00FD7553" w:rsidRDefault="00AD7466" w:rsidP="00547B8C">
      <w:pPr>
        <w:tabs>
          <w:tab w:val="left" w:pos="567"/>
        </w:tabs>
        <w:spacing w:before="20" w:after="20"/>
        <w:ind w:firstLine="284"/>
        <w:jc w:val="both"/>
        <w:rPr>
          <w:sz w:val="21"/>
          <w:szCs w:val="21"/>
        </w:rPr>
      </w:pPr>
      <w:r w:rsidRPr="00FD7553">
        <w:rPr>
          <w:b/>
          <w:sz w:val="21"/>
          <w:szCs w:val="21"/>
        </w:rPr>
        <w:t>BR</w:t>
      </w:r>
      <w:r w:rsidRPr="00FD7553">
        <w:rPr>
          <w:sz w:val="21"/>
          <w:szCs w:val="21"/>
        </w:rPr>
        <w:t xml:space="preserve"> </w:t>
      </w:r>
      <w:r w:rsidRPr="00FD7553">
        <w:rPr>
          <w:sz w:val="21"/>
          <w:szCs w:val="21"/>
        </w:rPr>
        <w:tab/>
        <w:t xml:space="preserve">– надбавка за балансування фактичного профілю споживання від номінованого відповідно до </w:t>
      </w:r>
      <w:proofErr w:type="spellStart"/>
      <w:r w:rsidRPr="00FD7553">
        <w:rPr>
          <w:sz w:val="21"/>
          <w:szCs w:val="21"/>
        </w:rPr>
        <w:t>пп</w:t>
      </w:r>
      <w:proofErr w:type="spellEnd"/>
      <w:r w:rsidRPr="00FD7553">
        <w:rPr>
          <w:sz w:val="21"/>
          <w:szCs w:val="21"/>
        </w:rPr>
        <w:t>.</w:t>
      </w:r>
      <w:r>
        <w:rPr>
          <w:sz w:val="21"/>
          <w:szCs w:val="21"/>
        </w:rPr>
        <w:t> </w:t>
      </w:r>
      <w:r w:rsidRPr="00FD7553">
        <w:rPr>
          <w:sz w:val="21"/>
          <w:szCs w:val="21"/>
        </w:rPr>
        <w:t>9) 6.2 Договору, розраховується за наступною формулою:</w:t>
      </w:r>
    </w:p>
    <w:p w14:paraId="061A8871" w14:textId="77777777" w:rsidR="00AD7466" w:rsidRPr="00FD7553" w:rsidRDefault="00AD7466" w:rsidP="00AD7466">
      <w:pPr>
        <w:spacing w:before="120" w:after="120"/>
        <w:jc w:val="center"/>
        <w:rPr>
          <w:b/>
          <w:bCs/>
          <w:sz w:val="21"/>
          <w:szCs w:val="21"/>
        </w:rPr>
      </w:pPr>
      <w:r w:rsidRPr="00FD7553">
        <w:rPr>
          <w:b/>
          <w:bCs/>
          <w:sz w:val="21"/>
          <w:szCs w:val="21"/>
        </w:rPr>
        <w:t xml:space="preserve">BR = </w:t>
      </w:r>
      <w:proofErr w:type="spellStart"/>
      <w:r w:rsidRPr="00FD7553">
        <w:rPr>
          <w:b/>
          <w:bCs/>
          <w:sz w:val="21"/>
          <w:szCs w:val="21"/>
        </w:rPr>
        <w:t>Base</w:t>
      </w:r>
      <w:proofErr w:type="spellEnd"/>
      <w:r w:rsidRPr="00FD7553">
        <w:rPr>
          <w:b/>
          <w:bCs/>
          <w:sz w:val="21"/>
          <w:szCs w:val="21"/>
        </w:rPr>
        <w:t xml:space="preserve"> + </w:t>
      </w:r>
      <w:proofErr w:type="spellStart"/>
      <w:r w:rsidRPr="00FD7553">
        <w:rPr>
          <w:b/>
          <w:bCs/>
          <w:sz w:val="21"/>
          <w:szCs w:val="21"/>
        </w:rPr>
        <w:t>Overlimit</w:t>
      </w:r>
      <w:proofErr w:type="spellEnd"/>
      <w:r w:rsidRPr="00FD7553">
        <w:rPr>
          <w:bCs/>
          <w:sz w:val="21"/>
          <w:szCs w:val="21"/>
        </w:rPr>
        <w:t xml:space="preserve"> ,  де</w:t>
      </w:r>
    </w:p>
    <w:p w14:paraId="42F0F912" w14:textId="77777777" w:rsidR="00AD7466" w:rsidRPr="002141DA" w:rsidRDefault="00AD7466" w:rsidP="00547B8C">
      <w:pPr>
        <w:tabs>
          <w:tab w:val="left" w:pos="1134"/>
        </w:tabs>
        <w:spacing w:before="20" w:after="20"/>
        <w:ind w:firstLine="284"/>
        <w:jc w:val="both"/>
        <w:rPr>
          <w:color w:val="000000"/>
          <w:sz w:val="21"/>
          <w:szCs w:val="21"/>
        </w:rPr>
      </w:pPr>
      <w:proofErr w:type="spellStart"/>
      <w:r w:rsidRPr="00413D97">
        <w:rPr>
          <w:b/>
          <w:sz w:val="21"/>
          <w:szCs w:val="21"/>
        </w:rPr>
        <w:t>Base</w:t>
      </w:r>
      <w:proofErr w:type="spellEnd"/>
      <w:r w:rsidRPr="00FD7553">
        <w:rPr>
          <w:b/>
          <w:color w:val="000000"/>
          <w:sz w:val="21"/>
          <w:szCs w:val="21"/>
        </w:rPr>
        <w:t xml:space="preserve"> </w:t>
      </w:r>
      <w:r w:rsidRPr="00FD7553">
        <w:rPr>
          <w:b/>
          <w:color w:val="000000"/>
          <w:sz w:val="21"/>
          <w:szCs w:val="21"/>
        </w:rPr>
        <w:tab/>
      </w:r>
      <w:r w:rsidRPr="00FD7553">
        <w:rPr>
          <w:color w:val="000000"/>
          <w:sz w:val="21"/>
          <w:szCs w:val="21"/>
        </w:rPr>
        <w:t xml:space="preserve">– вартість відхилення фактичного обсягу </w:t>
      </w:r>
      <w:r w:rsidRPr="002141DA">
        <w:rPr>
          <w:color w:val="000000"/>
          <w:sz w:val="21"/>
          <w:szCs w:val="21"/>
        </w:rPr>
        <w:t xml:space="preserve">споживання від номінованого відповідно до </w:t>
      </w:r>
      <w:proofErr w:type="spellStart"/>
      <w:r w:rsidRPr="002141DA">
        <w:rPr>
          <w:color w:val="000000"/>
          <w:sz w:val="21"/>
          <w:szCs w:val="21"/>
        </w:rPr>
        <w:t>пп</w:t>
      </w:r>
      <w:proofErr w:type="spellEnd"/>
      <w:r w:rsidRPr="002141DA">
        <w:rPr>
          <w:color w:val="000000"/>
          <w:sz w:val="21"/>
          <w:szCs w:val="21"/>
        </w:rPr>
        <w:t xml:space="preserve">. 9) п. 6.2. Договору обсягу на кожну годину споживання у межах </w:t>
      </w:r>
      <w:r>
        <w:rPr>
          <w:color w:val="000000"/>
          <w:sz w:val="21"/>
          <w:szCs w:val="21"/>
        </w:rPr>
        <w:t>10</w:t>
      </w:r>
      <w:r w:rsidRPr="002141DA">
        <w:rPr>
          <w:color w:val="000000"/>
          <w:sz w:val="21"/>
          <w:szCs w:val="21"/>
        </w:rPr>
        <w:t>%; розрахунок надбавки за балансування в межах зазначеного відхилення здійснюється за цінами РДН;</w:t>
      </w:r>
    </w:p>
    <w:p w14:paraId="318FECD9" w14:textId="77777777" w:rsidR="00AD7466" w:rsidRPr="00FD7553" w:rsidRDefault="00AD7466" w:rsidP="00547B8C">
      <w:pPr>
        <w:tabs>
          <w:tab w:val="left" w:pos="284"/>
        </w:tabs>
        <w:spacing w:before="20"/>
        <w:ind w:firstLine="284"/>
        <w:jc w:val="both"/>
        <w:rPr>
          <w:color w:val="000000"/>
          <w:sz w:val="21"/>
          <w:szCs w:val="21"/>
        </w:rPr>
      </w:pPr>
      <w:proofErr w:type="spellStart"/>
      <w:r w:rsidRPr="002141DA">
        <w:rPr>
          <w:b/>
          <w:sz w:val="21"/>
          <w:szCs w:val="21"/>
        </w:rPr>
        <w:t>Overlimit</w:t>
      </w:r>
      <w:proofErr w:type="spellEnd"/>
      <w:r w:rsidRPr="002141DA">
        <w:rPr>
          <w:b/>
          <w:color w:val="000000"/>
          <w:sz w:val="21"/>
          <w:szCs w:val="21"/>
        </w:rPr>
        <w:t xml:space="preserve"> </w:t>
      </w:r>
      <w:r w:rsidRPr="002141DA">
        <w:rPr>
          <w:color w:val="000000"/>
          <w:sz w:val="21"/>
          <w:szCs w:val="21"/>
        </w:rPr>
        <w:t xml:space="preserve">– вартість відхилення фактичного обсягу споживання від номінованого відповідно до </w:t>
      </w:r>
      <w:proofErr w:type="spellStart"/>
      <w:r w:rsidRPr="002141DA">
        <w:rPr>
          <w:sz w:val="21"/>
          <w:szCs w:val="21"/>
        </w:rPr>
        <w:t>пп</w:t>
      </w:r>
      <w:proofErr w:type="spellEnd"/>
      <w:r w:rsidRPr="002141DA">
        <w:rPr>
          <w:sz w:val="21"/>
          <w:szCs w:val="21"/>
        </w:rPr>
        <w:t>. 9) п. 6.2. Договору</w:t>
      </w:r>
      <w:r w:rsidRPr="002141DA">
        <w:rPr>
          <w:color w:val="000000"/>
          <w:sz w:val="21"/>
          <w:szCs w:val="21"/>
        </w:rPr>
        <w:t xml:space="preserve"> обсягу на кожну годину споживання, яка</w:t>
      </w:r>
      <w:r>
        <w:rPr>
          <w:color w:val="000000"/>
          <w:sz w:val="21"/>
          <w:szCs w:val="21"/>
        </w:rPr>
        <w:t xml:space="preserve"> вище за 10</w:t>
      </w:r>
      <w:r w:rsidRPr="002141DA">
        <w:rPr>
          <w:color w:val="000000"/>
          <w:sz w:val="21"/>
          <w:szCs w:val="21"/>
        </w:rPr>
        <w:t>%; розрахунок надбавки за балансування понад зазначене відхилення здійснюється за цінами</w:t>
      </w:r>
      <w:r w:rsidRPr="00FD7553">
        <w:rPr>
          <w:color w:val="000000"/>
          <w:sz w:val="21"/>
          <w:szCs w:val="21"/>
        </w:rPr>
        <w:t xml:space="preserve"> балансуючого ринку.</w:t>
      </w:r>
    </w:p>
    <w:p w14:paraId="797E1B58" w14:textId="77777777" w:rsidR="00AD7466" w:rsidRPr="0016596E" w:rsidRDefault="00AD7466" w:rsidP="00AD7466">
      <w:pPr>
        <w:pStyle w:val="ad"/>
        <w:tabs>
          <w:tab w:val="left" w:pos="284"/>
        </w:tabs>
        <w:ind w:left="0"/>
        <w:jc w:val="both"/>
        <w:rPr>
          <w:rFonts w:ascii="Times New Roman" w:eastAsia="Calibri" w:hAnsi="Times New Roman"/>
          <w:b/>
          <w:color w:val="000000"/>
          <w:sz w:val="20"/>
          <w:szCs w:val="20"/>
          <w:lang w:val="uk-UA" w:eastAsia="uk-UA"/>
        </w:rPr>
      </w:pPr>
    </w:p>
    <w:p w14:paraId="75EBE8FD" w14:textId="77777777" w:rsidR="00AD7466" w:rsidRPr="00547B8C" w:rsidRDefault="00AD7466" w:rsidP="00AD7466">
      <w:pPr>
        <w:pStyle w:val="ad"/>
        <w:numPr>
          <w:ilvl w:val="0"/>
          <w:numId w:val="4"/>
        </w:numPr>
        <w:tabs>
          <w:tab w:val="left" w:pos="284"/>
        </w:tabs>
        <w:autoSpaceDE w:val="0"/>
        <w:autoSpaceDN w:val="0"/>
        <w:adjustRightInd w:val="0"/>
        <w:spacing w:after="80"/>
        <w:ind w:left="0" w:firstLine="0"/>
        <w:contextualSpacing w:val="0"/>
        <w:jc w:val="both"/>
        <w:rPr>
          <w:rFonts w:ascii="Times New Roman" w:eastAsia="Calibri" w:hAnsi="Times New Roman"/>
          <w:b/>
          <w:color w:val="000000"/>
          <w:sz w:val="22"/>
          <w:szCs w:val="22"/>
          <w:lang w:val="uk-UA"/>
        </w:rPr>
      </w:pPr>
      <w:r w:rsidRPr="00547B8C">
        <w:rPr>
          <w:rFonts w:ascii="Times New Roman" w:eastAsia="Calibri" w:hAnsi="Times New Roman"/>
          <w:b/>
          <w:sz w:val="22"/>
          <w:szCs w:val="22"/>
          <w:lang w:val="uk-UA"/>
        </w:rPr>
        <w:t xml:space="preserve">Порядок оплати електричної енергії Споживачем </w:t>
      </w:r>
      <w:r w:rsidRPr="00547B8C">
        <w:rPr>
          <w:rFonts w:ascii="Times New Roman" w:hAnsi="Times New Roman"/>
          <w:b/>
          <w:bCs/>
          <w:sz w:val="22"/>
          <w:szCs w:val="22"/>
          <w:lang w:val="uk-UA" w:eastAsia="uk-UA"/>
        </w:rPr>
        <w:t>та порядок</w:t>
      </w:r>
      <w:r w:rsidRPr="00547B8C">
        <w:rPr>
          <w:rFonts w:ascii="Times New Roman" w:eastAsia="Calibri" w:hAnsi="Times New Roman"/>
          <w:b/>
          <w:color w:val="000000"/>
          <w:sz w:val="22"/>
          <w:szCs w:val="22"/>
          <w:lang w:val="uk-UA" w:eastAsia="uk-UA"/>
        </w:rPr>
        <w:t xml:space="preserve"> надання рахунків за спожиту електричну енергію</w:t>
      </w:r>
      <w:r w:rsidRPr="00547B8C">
        <w:rPr>
          <w:rFonts w:ascii="Times New Roman" w:hAnsi="Times New Roman"/>
          <w:b/>
          <w:bCs/>
          <w:sz w:val="22"/>
          <w:szCs w:val="22"/>
          <w:lang w:val="uk-UA" w:eastAsia="uk-UA"/>
        </w:rPr>
        <w:t>:</w:t>
      </w:r>
    </w:p>
    <w:p w14:paraId="76563302" w14:textId="77777777" w:rsidR="00AD7466" w:rsidRPr="00547B8C" w:rsidRDefault="00AD7466" w:rsidP="00AD7466">
      <w:pPr>
        <w:pStyle w:val="ad"/>
        <w:autoSpaceDE w:val="0"/>
        <w:autoSpaceDN w:val="0"/>
        <w:ind w:left="0"/>
        <w:jc w:val="both"/>
        <w:rPr>
          <w:rFonts w:ascii="Times New Roman" w:hAnsi="Times New Roman"/>
          <w:sz w:val="22"/>
          <w:szCs w:val="22"/>
          <w:lang w:val="uk-UA" w:eastAsia="uk-UA"/>
        </w:rPr>
      </w:pPr>
      <w:r w:rsidRPr="00547B8C">
        <w:rPr>
          <w:rFonts w:ascii="Times New Roman" w:hAnsi="Times New Roman"/>
          <w:sz w:val="22"/>
          <w:szCs w:val="22"/>
          <w:lang w:val="uk-UA" w:eastAsia="uk-UA"/>
        </w:rPr>
        <w:t>2.1. Споживач здійснює оплату електричної енергії за Базовим Тарифом, що встановлений у п. 1.1. цього Додатку, за наступним графіком:</w:t>
      </w:r>
    </w:p>
    <w:p w14:paraId="63EFD2BA" w14:textId="77777777" w:rsidR="00AD7466" w:rsidRPr="00547B8C" w:rsidRDefault="00AD7466" w:rsidP="00547B8C">
      <w:pPr>
        <w:numPr>
          <w:ilvl w:val="0"/>
          <w:numId w:val="7"/>
        </w:numPr>
        <w:ind w:left="0" w:firstLine="284"/>
        <w:jc w:val="both"/>
        <w:rPr>
          <w:sz w:val="22"/>
          <w:szCs w:val="22"/>
        </w:rPr>
      </w:pPr>
      <w:r w:rsidRPr="00547B8C">
        <w:rPr>
          <w:b/>
          <w:sz w:val="22"/>
          <w:szCs w:val="22"/>
        </w:rPr>
        <w:t>Перший платіж</w:t>
      </w:r>
      <w:r w:rsidRPr="00547B8C">
        <w:rPr>
          <w:sz w:val="22"/>
          <w:szCs w:val="22"/>
        </w:rPr>
        <w:t xml:space="preserve"> – до 25 (двадцять п’ятого) числа місяця, що передує місяцю поставки, в обсязі 35% від вартості обсягу електричної енергії (з ПДВ), що постачається згідно Заяви на постачання електричної енергії відповідно до </w:t>
      </w:r>
      <w:proofErr w:type="spellStart"/>
      <w:r w:rsidRPr="00547B8C">
        <w:rPr>
          <w:sz w:val="22"/>
          <w:szCs w:val="22"/>
        </w:rPr>
        <w:t>пп</w:t>
      </w:r>
      <w:proofErr w:type="spellEnd"/>
      <w:r w:rsidRPr="00547B8C">
        <w:rPr>
          <w:sz w:val="22"/>
          <w:szCs w:val="22"/>
        </w:rPr>
        <w:t>. 8) п. 6.2. Договору, з використанням Базового Тарифу, визначеного відповідно до п. 1.1. цього Додатку;</w:t>
      </w:r>
    </w:p>
    <w:p w14:paraId="02742548" w14:textId="77777777" w:rsidR="00AD7466" w:rsidRPr="00547B8C" w:rsidRDefault="00AD7466" w:rsidP="00547B8C">
      <w:pPr>
        <w:numPr>
          <w:ilvl w:val="0"/>
          <w:numId w:val="7"/>
        </w:numPr>
        <w:ind w:left="0" w:firstLine="284"/>
        <w:jc w:val="both"/>
        <w:rPr>
          <w:sz w:val="22"/>
          <w:szCs w:val="22"/>
        </w:rPr>
      </w:pPr>
      <w:r w:rsidRPr="00547B8C">
        <w:rPr>
          <w:b/>
          <w:sz w:val="22"/>
          <w:szCs w:val="22"/>
        </w:rPr>
        <w:t>Другий платіж</w:t>
      </w:r>
      <w:r w:rsidRPr="00547B8C">
        <w:rPr>
          <w:sz w:val="22"/>
          <w:szCs w:val="22"/>
        </w:rPr>
        <w:t xml:space="preserve"> – до 5 (п’ятого) числа місяця поставки в обсязі 35% від вартості обсягу електричної енергії (з ПДВ), що постачається згідно Заяви на постачання електричної енергії </w:t>
      </w:r>
      <w:r w:rsidRPr="00547B8C">
        <w:rPr>
          <w:sz w:val="22"/>
          <w:szCs w:val="22"/>
        </w:rPr>
        <w:lastRenderedPageBreak/>
        <w:t xml:space="preserve">відповідно до </w:t>
      </w:r>
      <w:proofErr w:type="spellStart"/>
      <w:r w:rsidRPr="00547B8C">
        <w:rPr>
          <w:sz w:val="22"/>
          <w:szCs w:val="22"/>
        </w:rPr>
        <w:t>пп</w:t>
      </w:r>
      <w:proofErr w:type="spellEnd"/>
      <w:r w:rsidRPr="00547B8C">
        <w:rPr>
          <w:sz w:val="22"/>
          <w:szCs w:val="22"/>
        </w:rPr>
        <w:t>. 8) п. 6.2. Договору, з використанням Базового Тарифу, визначеного відповідно до п. 1.1. цього Додатку;</w:t>
      </w:r>
    </w:p>
    <w:p w14:paraId="3CC6EA5D" w14:textId="77777777" w:rsidR="00AD7466" w:rsidRPr="00547B8C" w:rsidRDefault="00AD7466" w:rsidP="00547B8C">
      <w:pPr>
        <w:numPr>
          <w:ilvl w:val="0"/>
          <w:numId w:val="7"/>
        </w:numPr>
        <w:ind w:left="0" w:firstLine="284"/>
        <w:jc w:val="both"/>
        <w:rPr>
          <w:sz w:val="22"/>
          <w:szCs w:val="22"/>
        </w:rPr>
      </w:pPr>
      <w:r w:rsidRPr="00547B8C">
        <w:rPr>
          <w:b/>
          <w:sz w:val="22"/>
          <w:szCs w:val="22"/>
        </w:rPr>
        <w:t>Третій платіж</w:t>
      </w:r>
      <w:r w:rsidRPr="00547B8C">
        <w:rPr>
          <w:sz w:val="22"/>
          <w:szCs w:val="22"/>
        </w:rPr>
        <w:t xml:space="preserve"> – до 16 (шістнадцятого) числа місяця поставки в обсязі 30% від вартості обсягу електричної енергії (з ПДВ), що постачається згідно Заяви на постачання електричної енергії відповідно до </w:t>
      </w:r>
      <w:proofErr w:type="spellStart"/>
      <w:r w:rsidRPr="00547B8C">
        <w:rPr>
          <w:sz w:val="22"/>
          <w:szCs w:val="22"/>
        </w:rPr>
        <w:t>пп</w:t>
      </w:r>
      <w:proofErr w:type="spellEnd"/>
      <w:r w:rsidRPr="00547B8C">
        <w:rPr>
          <w:sz w:val="22"/>
          <w:szCs w:val="22"/>
        </w:rPr>
        <w:t>. 8) п. 6.2. Договору, з використанням Базового Тарифу, визначеного відповідно до п. 1.1. цього Додатку.</w:t>
      </w:r>
    </w:p>
    <w:p w14:paraId="3619B5E6" w14:textId="77777777" w:rsidR="00AD7466" w:rsidRPr="00547B8C" w:rsidRDefault="00AD7466" w:rsidP="00AD7466">
      <w:pPr>
        <w:pStyle w:val="ad"/>
        <w:autoSpaceDE w:val="0"/>
        <w:autoSpaceDN w:val="0"/>
        <w:ind w:left="0"/>
        <w:jc w:val="both"/>
        <w:rPr>
          <w:rFonts w:ascii="Times New Roman" w:hAnsi="Times New Roman"/>
          <w:sz w:val="22"/>
          <w:szCs w:val="22"/>
          <w:lang w:val="uk-UA" w:eastAsia="uk-UA"/>
        </w:rPr>
      </w:pPr>
    </w:p>
    <w:p w14:paraId="1364074F" w14:textId="77777777" w:rsidR="00AD7466" w:rsidRPr="00547B8C" w:rsidRDefault="00AD7466" w:rsidP="00AD7466">
      <w:pPr>
        <w:autoSpaceDE w:val="0"/>
        <w:autoSpaceDN w:val="0"/>
        <w:ind w:firstLine="284"/>
        <w:jc w:val="both"/>
        <w:rPr>
          <w:sz w:val="22"/>
          <w:szCs w:val="22"/>
        </w:rPr>
      </w:pPr>
      <w:r w:rsidRPr="00547B8C">
        <w:rPr>
          <w:sz w:val="22"/>
          <w:szCs w:val="22"/>
        </w:rPr>
        <w:t xml:space="preserve">Споживач самостійно здійснює розрахунок розмірів вищезазначених платежів без надання </w:t>
      </w:r>
      <w:r w:rsidRPr="00547B8C">
        <w:rPr>
          <w:rFonts w:eastAsia="Calibri"/>
          <w:color w:val="000000"/>
          <w:sz w:val="22"/>
          <w:szCs w:val="22"/>
        </w:rPr>
        <w:t>Постачальником</w:t>
      </w:r>
      <w:r w:rsidRPr="00547B8C">
        <w:rPr>
          <w:sz w:val="22"/>
          <w:szCs w:val="22"/>
        </w:rPr>
        <w:t xml:space="preserve"> окремих відповідних рахунків.</w:t>
      </w:r>
    </w:p>
    <w:p w14:paraId="7F791180" w14:textId="77777777" w:rsidR="00AD7466" w:rsidRPr="00547B8C" w:rsidRDefault="00AD7466" w:rsidP="00AD7466">
      <w:pPr>
        <w:pStyle w:val="ad"/>
        <w:autoSpaceDE w:val="0"/>
        <w:autoSpaceDN w:val="0"/>
        <w:ind w:left="0"/>
        <w:jc w:val="both"/>
        <w:rPr>
          <w:rFonts w:ascii="Times New Roman" w:hAnsi="Times New Roman"/>
          <w:sz w:val="22"/>
          <w:szCs w:val="22"/>
          <w:lang w:val="uk-UA" w:eastAsia="uk-UA"/>
        </w:rPr>
      </w:pPr>
    </w:p>
    <w:p w14:paraId="62A1575B" w14:textId="77777777" w:rsidR="00AD7466" w:rsidRPr="00547B8C" w:rsidRDefault="00AD7466" w:rsidP="00AD7466">
      <w:pPr>
        <w:pStyle w:val="ad"/>
        <w:autoSpaceDE w:val="0"/>
        <w:autoSpaceDN w:val="0"/>
        <w:ind w:left="0"/>
        <w:jc w:val="both"/>
        <w:rPr>
          <w:rFonts w:ascii="Times New Roman" w:hAnsi="Times New Roman"/>
          <w:sz w:val="22"/>
          <w:szCs w:val="22"/>
          <w:lang w:val="uk-UA" w:eastAsia="uk-UA"/>
        </w:rPr>
      </w:pPr>
      <w:r w:rsidRPr="00547B8C">
        <w:rPr>
          <w:rFonts w:ascii="Times New Roman" w:hAnsi="Times New Roman"/>
          <w:sz w:val="22"/>
          <w:szCs w:val="22"/>
          <w:lang w:val="uk-UA" w:eastAsia="uk-UA"/>
        </w:rPr>
        <w:t xml:space="preserve">2.2. Відповідно до п. 5.14. Договору Споживач здійснює оплату за збільшений обсяг електроенергії протягом 1 (одного) робочого дня з моменту надання Заявки з погодинними прогнозними обсягами споживання електричної енергії на відповідний календарний день відповідно до </w:t>
      </w:r>
      <w:proofErr w:type="spellStart"/>
      <w:r w:rsidRPr="00547B8C">
        <w:rPr>
          <w:rFonts w:ascii="Times New Roman" w:hAnsi="Times New Roman"/>
          <w:sz w:val="22"/>
          <w:szCs w:val="22"/>
          <w:lang w:val="uk-UA" w:eastAsia="uk-UA"/>
        </w:rPr>
        <w:t>пп</w:t>
      </w:r>
      <w:proofErr w:type="spellEnd"/>
      <w:r w:rsidRPr="00547B8C">
        <w:rPr>
          <w:rFonts w:ascii="Times New Roman" w:hAnsi="Times New Roman"/>
          <w:sz w:val="22"/>
          <w:szCs w:val="22"/>
          <w:lang w:val="uk-UA" w:eastAsia="uk-UA"/>
        </w:rPr>
        <w:t>. 9) п. 6.2. Договору.</w:t>
      </w:r>
    </w:p>
    <w:p w14:paraId="62A121A3" w14:textId="77777777" w:rsidR="00AD7466" w:rsidRPr="00547B8C" w:rsidRDefault="00AD7466" w:rsidP="00AD7466">
      <w:pPr>
        <w:pStyle w:val="ad"/>
        <w:autoSpaceDE w:val="0"/>
        <w:autoSpaceDN w:val="0"/>
        <w:ind w:left="0"/>
        <w:contextualSpacing w:val="0"/>
        <w:jc w:val="both"/>
        <w:rPr>
          <w:rFonts w:ascii="Times New Roman" w:hAnsi="Times New Roman"/>
          <w:sz w:val="22"/>
          <w:szCs w:val="22"/>
          <w:lang w:val="uk-UA" w:eastAsia="uk-UA"/>
        </w:rPr>
      </w:pPr>
    </w:p>
    <w:p w14:paraId="5A94536A" w14:textId="77777777" w:rsidR="00AD7466" w:rsidRPr="00547B8C" w:rsidRDefault="00AD7466" w:rsidP="00AD7466">
      <w:pPr>
        <w:pStyle w:val="ad"/>
        <w:autoSpaceDE w:val="0"/>
        <w:autoSpaceDN w:val="0"/>
        <w:ind w:left="0"/>
        <w:contextualSpacing w:val="0"/>
        <w:jc w:val="both"/>
        <w:rPr>
          <w:rFonts w:ascii="Times New Roman" w:hAnsi="Times New Roman"/>
          <w:sz w:val="22"/>
          <w:szCs w:val="22"/>
          <w:lang w:val="uk-UA" w:eastAsia="uk-UA"/>
        </w:rPr>
      </w:pPr>
      <w:r w:rsidRPr="00547B8C">
        <w:rPr>
          <w:rFonts w:ascii="Times New Roman" w:hAnsi="Times New Roman"/>
          <w:sz w:val="22"/>
          <w:szCs w:val="22"/>
          <w:lang w:val="uk-UA" w:eastAsia="uk-UA"/>
        </w:rPr>
        <w:t>2.3. Остаточний платіж, по фактичному споживанню з використанням Фактичної ціни з урахуванням відмінності обсягів електричної енергії (п. 5.11. Договору), здійснюється протягом 3 (трьох) робочих днів з моменту направлення Постачальником Споживачу сканованої копії Акту постачання-прийняття електричної енергії відповідно до п. 5.12. Договору.</w:t>
      </w:r>
    </w:p>
    <w:p w14:paraId="0750E440" w14:textId="77777777" w:rsidR="00AD7466" w:rsidRPr="00547B8C" w:rsidRDefault="00AD7466" w:rsidP="00AD7466">
      <w:pPr>
        <w:autoSpaceDE w:val="0"/>
        <w:autoSpaceDN w:val="0"/>
        <w:ind w:firstLine="284"/>
        <w:jc w:val="both"/>
        <w:rPr>
          <w:sz w:val="22"/>
          <w:szCs w:val="22"/>
        </w:rPr>
      </w:pPr>
      <w:r w:rsidRPr="00547B8C">
        <w:rPr>
          <w:sz w:val="22"/>
          <w:szCs w:val="22"/>
        </w:rPr>
        <w:t xml:space="preserve">У випадку здійснення коригувань відповідно до п. 5.15. Договору, Споживач здійснює оплату суми, що вказана у доданому до Коригувального </w:t>
      </w:r>
      <w:proofErr w:type="spellStart"/>
      <w:r w:rsidRPr="00547B8C">
        <w:rPr>
          <w:sz w:val="22"/>
          <w:szCs w:val="22"/>
        </w:rPr>
        <w:t>акта</w:t>
      </w:r>
      <w:proofErr w:type="spellEnd"/>
      <w:r w:rsidRPr="00547B8C">
        <w:rPr>
          <w:sz w:val="22"/>
          <w:szCs w:val="22"/>
        </w:rPr>
        <w:t xml:space="preserve"> до </w:t>
      </w:r>
      <w:proofErr w:type="spellStart"/>
      <w:r w:rsidRPr="00547B8C">
        <w:rPr>
          <w:sz w:val="22"/>
          <w:szCs w:val="22"/>
        </w:rPr>
        <w:t>Акта</w:t>
      </w:r>
      <w:proofErr w:type="spellEnd"/>
      <w:r w:rsidRPr="00547B8C">
        <w:rPr>
          <w:sz w:val="22"/>
          <w:szCs w:val="22"/>
        </w:rPr>
        <w:t xml:space="preserve"> постачання-прийняття електричної енергії, протягом 3 (трьох) робочих днів з моменту направлення Постачальником Споживачу сканованої копії рахунку і Коригувального </w:t>
      </w:r>
      <w:proofErr w:type="spellStart"/>
      <w:r w:rsidRPr="00547B8C">
        <w:rPr>
          <w:sz w:val="22"/>
          <w:szCs w:val="22"/>
        </w:rPr>
        <w:t>акта</w:t>
      </w:r>
      <w:proofErr w:type="spellEnd"/>
      <w:r w:rsidRPr="00547B8C">
        <w:rPr>
          <w:sz w:val="22"/>
          <w:szCs w:val="22"/>
        </w:rPr>
        <w:t xml:space="preserve"> до </w:t>
      </w:r>
      <w:proofErr w:type="spellStart"/>
      <w:r w:rsidRPr="00547B8C">
        <w:rPr>
          <w:sz w:val="22"/>
          <w:szCs w:val="22"/>
        </w:rPr>
        <w:t>Акта</w:t>
      </w:r>
      <w:proofErr w:type="spellEnd"/>
      <w:r w:rsidRPr="00547B8C">
        <w:rPr>
          <w:sz w:val="22"/>
          <w:szCs w:val="22"/>
        </w:rPr>
        <w:t xml:space="preserve"> постачання-прийняття електричної енергії.</w:t>
      </w:r>
    </w:p>
    <w:p w14:paraId="45511D74" w14:textId="77777777" w:rsidR="00AD7466" w:rsidRPr="00547B8C" w:rsidRDefault="00AD7466" w:rsidP="00AD7466">
      <w:pPr>
        <w:pStyle w:val="ad"/>
        <w:autoSpaceDE w:val="0"/>
        <w:autoSpaceDN w:val="0"/>
        <w:ind w:left="0"/>
        <w:jc w:val="both"/>
        <w:rPr>
          <w:rFonts w:ascii="Times New Roman" w:hAnsi="Times New Roman"/>
          <w:sz w:val="22"/>
          <w:szCs w:val="22"/>
          <w:lang w:val="uk-UA" w:eastAsia="uk-UA"/>
        </w:rPr>
      </w:pPr>
    </w:p>
    <w:p w14:paraId="53E3B971" w14:textId="77777777" w:rsidR="00AD7466" w:rsidRPr="00547B8C" w:rsidRDefault="00AD7466" w:rsidP="00AD7466">
      <w:pPr>
        <w:pStyle w:val="ad"/>
        <w:autoSpaceDE w:val="0"/>
        <w:autoSpaceDN w:val="0"/>
        <w:ind w:left="0"/>
        <w:jc w:val="both"/>
        <w:rPr>
          <w:rFonts w:ascii="Times New Roman" w:hAnsi="Times New Roman"/>
          <w:sz w:val="22"/>
          <w:szCs w:val="22"/>
          <w:lang w:val="uk-UA" w:eastAsia="uk-UA"/>
        </w:rPr>
      </w:pPr>
      <w:r w:rsidRPr="00547B8C">
        <w:rPr>
          <w:rFonts w:ascii="Times New Roman" w:hAnsi="Times New Roman"/>
          <w:sz w:val="22"/>
          <w:szCs w:val="22"/>
          <w:lang w:val="uk-UA" w:eastAsia="uk-UA"/>
        </w:rPr>
        <w:t>2.4. Якщо сума здійсненої Споживачем оплати перевищує вартість вказаної в Акті постачання-прийняття електричної енергії, надлишок перерахованих грошових коштів Постачальником зараховується як попередня оплата на наступний розрахунковий період або повертається Споживачу за його вимогою впродовж 5 (п’яти) банківських днів з дня надходження відповідної письмової вимоги Постачальнику.</w:t>
      </w:r>
    </w:p>
    <w:p w14:paraId="624DF6C5" w14:textId="77777777" w:rsidR="00AD7466" w:rsidRPr="00547B8C" w:rsidRDefault="00AD7466" w:rsidP="00AD7466">
      <w:pPr>
        <w:tabs>
          <w:tab w:val="left" w:pos="284"/>
        </w:tabs>
        <w:autoSpaceDE w:val="0"/>
        <w:autoSpaceDN w:val="0"/>
        <w:adjustRightInd w:val="0"/>
        <w:rPr>
          <w:rFonts w:eastAsia="Calibri"/>
          <w:b/>
          <w:color w:val="000000"/>
          <w:sz w:val="22"/>
          <w:szCs w:val="22"/>
        </w:rPr>
      </w:pPr>
    </w:p>
    <w:p w14:paraId="6400D1C9" w14:textId="77777777" w:rsidR="00AD7466" w:rsidRPr="00547B8C" w:rsidRDefault="00AD7466" w:rsidP="00AD7466">
      <w:pPr>
        <w:pStyle w:val="ad"/>
        <w:numPr>
          <w:ilvl w:val="0"/>
          <w:numId w:val="4"/>
        </w:numPr>
        <w:tabs>
          <w:tab w:val="left" w:pos="284"/>
        </w:tabs>
        <w:autoSpaceDE w:val="0"/>
        <w:autoSpaceDN w:val="0"/>
        <w:adjustRightInd w:val="0"/>
        <w:ind w:left="0" w:firstLine="0"/>
        <w:contextualSpacing w:val="0"/>
        <w:jc w:val="both"/>
        <w:rPr>
          <w:rFonts w:ascii="Times New Roman" w:eastAsia="Calibri" w:hAnsi="Times New Roman"/>
          <w:b/>
          <w:color w:val="000000"/>
          <w:sz w:val="22"/>
          <w:szCs w:val="22"/>
          <w:lang w:val="uk-UA" w:eastAsia="uk-UA"/>
        </w:rPr>
      </w:pPr>
      <w:r w:rsidRPr="00547B8C">
        <w:rPr>
          <w:rFonts w:ascii="Times New Roman" w:eastAsia="Calibri" w:hAnsi="Times New Roman"/>
          <w:b/>
          <w:color w:val="000000"/>
          <w:sz w:val="22"/>
          <w:szCs w:val="22"/>
          <w:lang w:val="uk-UA" w:eastAsia="uk-UA"/>
        </w:rPr>
        <w:t xml:space="preserve">Оплата послуг з розподілу здійснюється наступним чином: </w:t>
      </w:r>
    </w:p>
    <w:p w14:paraId="0E7CED48" w14:textId="77777777" w:rsidR="00AD7466" w:rsidRPr="00FD7553" w:rsidRDefault="00AD7466" w:rsidP="00AD7466">
      <w:pPr>
        <w:autoSpaceDE w:val="0"/>
        <w:autoSpaceDN w:val="0"/>
        <w:ind w:firstLine="284"/>
        <w:jc w:val="both"/>
        <w:rPr>
          <w:rFonts w:eastAsia="Calibri"/>
          <w:b/>
          <w:color w:val="000000"/>
          <w:sz w:val="22"/>
          <w:szCs w:val="22"/>
        </w:rPr>
      </w:pPr>
      <w:r w:rsidRPr="00547B8C">
        <w:rPr>
          <w:rFonts w:eastAsia="Calibri"/>
          <w:color w:val="000000"/>
          <w:sz w:val="22"/>
          <w:szCs w:val="22"/>
        </w:rPr>
        <w:t>Споживач самостійно здійснює плату за послугу з розподілу (передачі) електричної енергії безпосередньо</w:t>
      </w:r>
      <w:r w:rsidRPr="00FD7553">
        <w:rPr>
          <w:rFonts w:eastAsia="Calibri"/>
          <w:color w:val="000000"/>
          <w:sz w:val="22"/>
          <w:szCs w:val="22"/>
        </w:rPr>
        <w:t xml:space="preserve"> оператору системи розподілу</w:t>
      </w:r>
      <w:r w:rsidRPr="00FD7553">
        <w:rPr>
          <w:rFonts w:eastAsia="Calibri"/>
          <w:color w:val="000000"/>
          <w:sz w:val="22"/>
          <w:szCs w:val="22"/>
          <w:lang w:val="ru-RU"/>
        </w:rPr>
        <w:t xml:space="preserve"> </w:t>
      </w:r>
      <w:r w:rsidRPr="00FD7553">
        <w:rPr>
          <w:rFonts w:eastAsia="Calibri"/>
          <w:color w:val="000000"/>
          <w:sz w:val="22"/>
          <w:szCs w:val="22"/>
        </w:rPr>
        <w:t>(передачі).</w:t>
      </w:r>
    </w:p>
    <w:p w14:paraId="69A78DCA" w14:textId="77777777" w:rsidR="00AD7466" w:rsidRPr="00427E43" w:rsidRDefault="00AD7466" w:rsidP="00AD7466">
      <w:pPr>
        <w:tabs>
          <w:tab w:val="left" w:pos="284"/>
        </w:tabs>
        <w:autoSpaceDE w:val="0"/>
        <w:autoSpaceDN w:val="0"/>
        <w:adjustRightInd w:val="0"/>
        <w:rPr>
          <w:rFonts w:eastAsia="Calibri"/>
          <w:b/>
          <w:color w:val="000000"/>
          <w:sz w:val="16"/>
          <w:szCs w:val="16"/>
        </w:rPr>
      </w:pPr>
    </w:p>
    <w:p w14:paraId="5BF765C8" w14:textId="77777777" w:rsidR="00AD7466" w:rsidRPr="00FD7553" w:rsidRDefault="00AD7466" w:rsidP="00AD7466">
      <w:pPr>
        <w:pStyle w:val="ad"/>
        <w:numPr>
          <w:ilvl w:val="0"/>
          <w:numId w:val="4"/>
        </w:numPr>
        <w:tabs>
          <w:tab w:val="left" w:pos="284"/>
        </w:tabs>
        <w:autoSpaceDE w:val="0"/>
        <w:autoSpaceDN w:val="0"/>
        <w:adjustRightInd w:val="0"/>
        <w:ind w:left="0" w:firstLine="0"/>
        <w:contextualSpacing w:val="0"/>
        <w:jc w:val="both"/>
        <w:rPr>
          <w:rFonts w:ascii="Times New Roman" w:eastAsia="Calibri" w:hAnsi="Times New Roman"/>
          <w:b/>
          <w:color w:val="000000"/>
          <w:sz w:val="22"/>
          <w:szCs w:val="22"/>
          <w:lang w:val="uk-UA" w:eastAsia="uk-UA"/>
        </w:rPr>
      </w:pPr>
      <w:r w:rsidRPr="00413D97">
        <w:rPr>
          <w:rFonts w:ascii="Times New Roman" w:eastAsia="Calibri" w:hAnsi="Times New Roman"/>
          <w:b/>
          <w:color w:val="000000"/>
          <w:sz w:val="22"/>
          <w:szCs w:val="22"/>
          <w:lang w:val="uk-UA" w:eastAsia="uk-UA"/>
        </w:rPr>
        <w:t>Розмір</w:t>
      </w:r>
      <w:r w:rsidRPr="00FD7553">
        <w:rPr>
          <w:rFonts w:ascii="Times New Roman" w:eastAsia="Calibri" w:hAnsi="Times New Roman"/>
          <w:b/>
          <w:color w:val="000000"/>
          <w:sz w:val="22"/>
          <w:szCs w:val="22"/>
          <w:lang w:val="uk-UA" w:eastAsia="uk-UA"/>
        </w:rPr>
        <w:t xml:space="preserve"> неустойки за порушення строку оплати:</w:t>
      </w:r>
    </w:p>
    <w:p w14:paraId="3D089CF9" w14:textId="77777777" w:rsidR="00AD7466" w:rsidRPr="00FD7553" w:rsidRDefault="00AD7466" w:rsidP="00AD7466">
      <w:pPr>
        <w:autoSpaceDE w:val="0"/>
        <w:autoSpaceDN w:val="0"/>
        <w:ind w:firstLine="284"/>
        <w:jc w:val="both"/>
        <w:rPr>
          <w:rFonts w:eastAsia="Calibri"/>
          <w:b/>
          <w:color w:val="000000"/>
          <w:sz w:val="22"/>
          <w:szCs w:val="22"/>
        </w:rPr>
      </w:pPr>
      <w:r w:rsidRPr="00FD7553">
        <w:rPr>
          <w:rFonts w:eastAsia="Calibri"/>
          <w:color w:val="000000"/>
          <w:sz w:val="22"/>
          <w:szCs w:val="22"/>
        </w:rPr>
        <w:t>У розмірі подвійної облікової ставки Національного банку України, що діяла в період, за який сплачується пеня, від суми несвоєчасно виконаного (не виконаного) грошового зобов’язання, за кожен день прострочення, без обмеження періоду її нарахування, до дати повної оплати.</w:t>
      </w:r>
    </w:p>
    <w:p w14:paraId="0E7AC4D7" w14:textId="77777777" w:rsidR="00AD7466" w:rsidRPr="00427E43" w:rsidRDefault="00AD7466" w:rsidP="00AD7466">
      <w:pPr>
        <w:tabs>
          <w:tab w:val="left" w:pos="284"/>
        </w:tabs>
        <w:autoSpaceDE w:val="0"/>
        <w:autoSpaceDN w:val="0"/>
        <w:adjustRightInd w:val="0"/>
        <w:rPr>
          <w:rFonts w:eastAsia="Calibri"/>
          <w:b/>
          <w:color w:val="000000"/>
          <w:sz w:val="16"/>
          <w:szCs w:val="16"/>
        </w:rPr>
      </w:pPr>
    </w:p>
    <w:p w14:paraId="16DE316B" w14:textId="77777777" w:rsidR="00AD7466" w:rsidRPr="00FD7553" w:rsidRDefault="00AD7466" w:rsidP="00AD7466">
      <w:pPr>
        <w:pStyle w:val="ad"/>
        <w:numPr>
          <w:ilvl w:val="0"/>
          <w:numId w:val="4"/>
        </w:numPr>
        <w:tabs>
          <w:tab w:val="left" w:pos="284"/>
        </w:tabs>
        <w:autoSpaceDE w:val="0"/>
        <w:autoSpaceDN w:val="0"/>
        <w:adjustRightInd w:val="0"/>
        <w:ind w:left="0" w:firstLine="0"/>
        <w:contextualSpacing w:val="0"/>
        <w:jc w:val="both"/>
        <w:rPr>
          <w:rFonts w:ascii="Times New Roman" w:eastAsia="Calibri" w:hAnsi="Times New Roman"/>
          <w:b/>
          <w:color w:val="000000"/>
          <w:sz w:val="22"/>
          <w:szCs w:val="22"/>
          <w:lang w:val="uk-UA" w:eastAsia="uk-UA"/>
        </w:rPr>
      </w:pPr>
      <w:r w:rsidRPr="00FD7553">
        <w:rPr>
          <w:rFonts w:ascii="Times New Roman" w:eastAsia="Calibri" w:hAnsi="Times New Roman"/>
          <w:b/>
          <w:color w:val="000000"/>
          <w:sz w:val="22"/>
          <w:szCs w:val="22"/>
          <w:lang w:val="uk-UA" w:eastAsia="uk-UA"/>
        </w:rPr>
        <w:t xml:space="preserve">Розмір </w:t>
      </w:r>
      <w:r w:rsidRPr="00413D97">
        <w:rPr>
          <w:rFonts w:ascii="Times New Roman" w:eastAsia="Calibri" w:hAnsi="Times New Roman"/>
          <w:b/>
          <w:color w:val="000000"/>
          <w:sz w:val="22"/>
          <w:szCs w:val="22"/>
          <w:lang w:val="uk-UA" w:eastAsia="uk-UA"/>
        </w:rPr>
        <w:t>неустойки</w:t>
      </w:r>
      <w:r w:rsidRPr="00FD7553">
        <w:rPr>
          <w:rFonts w:ascii="Times New Roman" w:eastAsia="Calibri" w:hAnsi="Times New Roman"/>
          <w:b/>
          <w:color w:val="000000"/>
          <w:sz w:val="22"/>
          <w:szCs w:val="22"/>
          <w:lang w:val="uk-UA" w:eastAsia="uk-UA"/>
        </w:rPr>
        <w:t xml:space="preserve"> за порушення обсягів споживання:</w:t>
      </w:r>
    </w:p>
    <w:p w14:paraId="651A8A05" w14:textId="77777777" w:rsidR="00AD7466" w:rsidRDefault="00AD7466" w:rsidP="00AD7466">
      <w:pPr>
        <w:autoSpaceDE w:val="0"/>
        <w:autoSpaceDN w:val="0"/>
        <w:ind w:firstLine="284"/>
        <w:jc w:val="both"/>
        <w:rPr>
          <w:rFonts w:eastAsia="Calibri"/>
          <w:color w:val="000000"/>
          <w:sz w:val="22"/>
          <w:szCs w:val="22"/>
        </w:rPr>
      </w:pPr>
      <w:r w:rsidRPr="00FD7553">
        <w:rPr>
          <w:rFonts w:eastAsia="Calibri"/>
          <w:color w:val="000000"/>
          <w:sz w:val="22"/>
          <w:szCs w:val="22"/>
        </w:rPr>
        <w:t xml:space="preserve">У </w:t>
      </w:r>
      <w:r w:rsidRPr="00FD7553">
        <w:rPr>
          <w:color w:val="000000"/>
          <w:sz w:val="22"/>
          <w:szCs w:val="22"/>
        </w:rPr>
        <w:t>розмірі</w:t>
      </w:r>
      <w:r w:rsidRPr="00FD7553">
        <w:rPr>
          <w:rFonts w:eastAsia="Calibri"/>
          <w:color w:val="000000"/>
          <w:sz w:val="22"/>
          <w:szCs w:val="22"/>
        </w:rPr>
        <w:t xml:space="preserve"> встановленому </w:t>
      </w:r>
      <w:r>
        <w:rPr>
          <w:rFonts w:eastAsia="Calibri"/>
          <w:color w:val="000000"/>
          <w:sz w:val="22"/>
          <w:szCs w:val="22"/>
          <w:lang w:val="ru-RU"/>
        </w:rPr>
        <w:t>у Договор</w:t>
      </w:r>
      <w:r>
        <w:rPr>
          <w:rFonts w:eastAsia="Calibri"/>
          <w:color w:val="000000"/>
          <w:sz w:val="22"/>
          <w:szCs w:val="22"/>
        </w:rPr>
        <w:t>і</w:t>
      </w:r>
      <w:r w:rsidRPr="00FD7553">
        <w:rPr>
          <w:rFonts w:eastAsia="Calibri"/>
          <w:color w:val="000000"/>
          <w:sz w:val="22"/>
          <w:szCs w:val="22"/>
        </w:rPr>
        <w:t>.</w:t>
      </w:r>
      <w:r>
        <w:rPr>
          <w:rFonts w:eastAsia="Calibri"/>
          <w:color w:val="000000"/>
          <w:sz w:val="22"/>
          <w:szCs w:val="22"/>
        </w:rPr>
        <w:t xml:space="preserve"> </w:t>
      </w:r>
    </w:p>
    <w:p w14:paraId="462DCBD7" w14:textId="77777777" w:rsidR="00AD7466" w:rsidRPr="00427E43" w:rsidRDefault="00AD7466" w:rsidP="00AD7466">
      <w:pPr>
        <w:autoSpaceDE w:val="0"/>
        <w:autoSpaceDN w:val="0"/>
        <w:jc w:val="both"/>
        <w:rPr>
          <w:rFonts w:eastAsia="Calibri"/>
          <w:b/>
          <w:color w:val="000000"/>
          <w:sz w:val="16"/>
          <w:szCs w:val="16"/>
        </w:rPr>
      </w:pPr>
    </w:p>
    <w:p w14:paraId="65F1D1C4" w14:textId="77777777" w:rsidR="00AD7466" w:rsidRPr="00FD7553" w:rsidRDefault="00AD7466" w:rsidP="00AD7466">
      <w:pPr>
        <w:pStyle w:val="ad"/>
        <w:numPr>
          <w:ilvl w:val="0"/>
          <w:numId w:val="4"/>
        </w:numPr>
        <w:tabs>
          <w:tab w:val="left" w:pos="284"/>
        </w:tabs>
        <w:autoSpaceDE w:val="0"/>
        <w:autoSpaceDN w:val="0"/>
        <w:adjustRightInd w:val="0"/>
        <w:ind w:left="0" w:firstLine="0"/>
        <w:contextualSpacing w:val="0"/>
        <w:jc w:val="both"/>
        <w:rPr>
          <w:rFonts w:ascii="Times New Roman" w:eastAsia="Calibri" w:hAnsi="Times New Roman"/>
          <w:b/>
          <w:color w:val="000000"/>
          <w:sz w:val="22"/>
          <w:szCs w:val="22"/>
          <w:lang w:val="uk-UA" w:eastAsia="uk-UA"/>
        </w:rPr>
      </w:pPr>
      <w:r w:rsidRPr="00FD7553">
        <w:rPr>
          <w:rFonts w:ascii="Times New Roman" w:eastAsia="Calibri" w:hAnsi="Times New Roman"/>
          <w:b/>
          <w:color w:val="000000"/>
          <w:sz w:val="22"/>
          <w:szCs w:val="22"/>
          <w:lang w:val="uk-UA" w:eastAsia="uk-UA"/>
        </w:rPr>
        <w:t>Розмір компенсації Споживачу за недодержання Постачальником якості надання комерційних послуг:</w:t>
      </w:r>
    </w:p>
    <w:p w14:paraId="0909442B" w14:textId="77777777" w:rsidR="00AD7466" w:rsidRPr="00FD7553" w:rsidRDefault="00AD7466" w:rsidP="00AD7466">
      <w:pPr>
        <w:autoSpaceDE w:val="0"/>
        <w:autoSpaceDN w:val="0"/>
        <w:ind w:firstLine="284"/>
        <w:jc w:val="both"/>
        <w:rPr>
          <w:rFonts w:eastAsia="Calibri"/>
          <w:color w:val="000000"/>
          <w:sz w:val="22"/>
          <w:szCs w:val="22"/>
        </w:rPr>
      </w:pPr>
      <w:r w:rsidRPr="00FD7553">
        <w:rPr>
          <w:rFonts w:eastAsia="Calibri"/>
          <w:color w:val="000000"/>
          <w:sz w:val="22"/>
          <w:szCs w:val="22"/>
        </w:rPr>
        <w:t xml:space="preserve">У </w:t>
      </w:r>
      <w:r w:rsidRPr="00FD7553">
        <w:rPr>
          <w:color w:val="000000"/>
          <w:sz w:val="22"/>
          <w:szCs w:val="22"/>
        </w:rPr>
        <w:t>розмірі</w:t>
      </w:r>
      <w:r w:rsidRPr="00FD7553">
        <w:rPr>
          <w:rFonts w:eastAsia="Calibri"/>
          <w:color w:val="000000"/>
          <w:sz w:val="22"/>
          <w:szCs w:val="22"/>
        </w:rPr>
        <w:t xml:space="preserve"> встановленому Національною комісією, що здійснює державне регулювання у сферах енергетики та комунальних послуг (Регулятором).</w:t>
      </w:r>
    </w:p>
    <w:p w14:paraId="4388D1AE" w14:textId="77777777" w:rsidR="00AD7466" w:rsidRPr="00427E43" w:rsidRDefault="00AD7466" w:rsidP="00AD7466">
      <w:pPr>
        <w:tabs>
          <w:tab w:val="left" w:pos="284"/>
        </w:tabs>
        <w:autoSpaceDE w:val="0"/>
        <w:autoSpaceDN w:val="0"/>
        <w:adjustRightInd w:val="0"/>
        <w:rPr>
          <w:rFonts w:eastAsia="Calibri"/>
          <w:b/>
          <w:color w:val="000000"/>
          <w:sz w:val="16"/>
          <w:szCs w:val="16"/>
        </w:rPr>
      </w:pPr>
    </w:p>
    <w:p w14:paraId="72E0D28E" w14:textId="77777777" w:rsidR="00AD7466" w:rsidRPr="00427E43" w:rsidRDefault="00AD7466" w:rsidP="00AD7466">
      <w:pPr>
        <w:pStyle w:val="ad"/>
        <w:numPr>
          <w:ilvl w:val="0"/>
          <w:numId w:val="4"/>
        </w:numPr>
        <w:tabs>
          <w:tab w:val="left" w:pos="284"/>
        </w:tabs>
        <w:autoSpaceDE w:val="0"/>
        <w:autoSpaceDN w:val="0"/>
        <w:adjustRightInd w:val="0"/>
        <w:ind w:left="0" w:firstLine="0"/>
        <w:contextualSpacing w:val="0"/>
        <w:jc w:val="both"/>
        <w:rPr>
          <w:rFonts w:ascii="Times New Roman" w:eastAsia="Calibri" w:hAnsi="Times New Roman"/>
          <w:b/>
          <w:color w:val="000000"/>
          <w:sz w:val="22"/>
          <w:szCs w:val="22"/>
          <w:lang w:val="uk-UA" w:eastAsia="uk-UA"/>
        </w:rPr>
      </w:pPr>
      <w:r w:rsidRPr="00FD7553">
        <w:rPr>
          <w:rFonts w:ascii="Times New Roman" w:eastAsia="Calibri" w:hAnsi="Times New Roman"/>
          <w:b/>
          <w:color w:val="000000"/>
          <w:sz w:val="22"/>
          <w:szCs w:val="22"/>
          <w:lang w:val="uk-UA" w:eastAsia="uk-UA"/>
        </w:rPr>
        <w:t xml:space="preserve">Розмір штрафу за дострокове розірвання Споживачем Договору у випадках, не передбачених умовами </w:t>
      </w:r>
      <w:r w:rsidRPr="00FD7553">
        <w:rPr>
          <w:rFonts w:ascii="Times New Roman" w:eastAsia="Calibri" w:hAnsi="Times New Roman"/>
          <w:b/>
          <w:sz w:val="22"/>
          <w:szCs w:val="22"/>
          <w:lang w:val="uk-UA"/>
        </w:rPr>
        <w:t>Договору</w:t>
      </w:r>
      <w:r w:rsidRPr="00FD7553">
        <w:rPr>
          <w:rFonts w:ascii="Times New Roman" w:eastAsia="Calibri" w:hAnsi="Times New Roman"/>
          <w:b/>
          <w:color w:val="000000"/>
          <w:sz w:val="22"/>
          <w:szCs w:val="22"/>
          <w:lang w:val="uk-UA" w:eastAsia="uk-UA"/>
        </w:rPr>
        <w:t>,</w:t>
      </w:r>
      <w:r w:rsidRPr="00FD7553">
        <w:rPr>
          <w:sz w:val="22"/>
          <w:szCs w:val="22"/>
        </w:rPr>
        <w:t xml:space="preserve"> </w:t>
      </w:r>
      <w:r w:rsidRPr="00FD7553">
        <w:rPr>
          <w:rFonts w:ascii="Times New Roman" w:eastAsia="Calibri" w:hAnsi="Times New Roman"/>
          <w:b/>
          <w:color w:val="000000"/>
          <w:sz w:val="22"/>
          <w:szCs w:val="22"/>
          <w:lang w:val="uk-UA" w:eastAsia="uk-UA"/>
        </w:rPr>
        <w:t xml:space="preserve">а також за не повідомлення (повідомлення з порушенням строків) </w:t>
      </w:r>
      <w:r w:rsidRPr="00427E43">
        <w:rPr>
          <w:rFonts w:ascii="Times New Roman" w:eastAsia="Calibri" w:hAnsi="Times New Roman"/>
          <w:b/>
          <w:color w:val="000000"/>
          <w:sz w:val="22"/>
          <w:szCs w:val="22"/>
          <w:lang w:val="uk-UA" w:eastAsia="uk-UA"/>
        </w:rPr>
        <w:t xml:space="preserve">Постачальника про дострокове припинення (розірвання) договору Споживачем: </w:t>
      </w:r>
    </w:p>
    <w:p w14:paraId="35FA8354" w14:textId="77777777" w:rsidR="00AD7466" w:rsidRPr="00427E43" w:rsidRDefault="00AD7466" w:rsidP="00AD7466">
      <w:pPr>
        <w:autoSpaceDE w:val="0"/>
        <w:autoSpaceDN w:val="0"/>
        <w:ind w:firstLine="284"/>
        <w:jc w:val="both"/>
        <w:rPr>
          <w:rFonts w:eastAsia="Calibri"/>
          <w:b/>
          <w:color w:val="000000"/>
          <w:sz w:val="22"/>
          <w:szCs w:val="22"/>
        </w:rPr>
      </w:pPr>
      <w:r w:rsidRPr="00427E43">
        <w:rPr>
          <w:rFonts w:eastAsia="Calibri"/>
          <w:color w:val="000000"/>
          <w:sz w:val="22"/>
          <w:szCs w:val="22"/>
          <w:lang w:val="ru-RU"/>
        </w:rPr>
        <w:t xml:space="preserve">Не </w:t>
      </w:r>
      <w:r w:rsidRPr="00427E43">
        <w:rPr>
          <w:rFonts w:eastAsia="Calibri"/>
          <w:color w:val="000000"/>
          <w:sz w:val="22"/>
          <w:szCs w:val="22"/>
        </w:rPr>
        <w:t>встановлено.</w:t>
      </w:r>
    </w:p>
    <w:p w14:paraId="668CFD2A" w14:textId="77777777" w:rsidR="00AD7466" w:rsidRPr="00347CF4" w:rsidRDefault="00AD7466" w:rsidP="00AD7466">
      <w:pPr>
        <w:autoSpaceDE w:val="0"/>
        <w:autoSpaceDN w:val="0"/>
        <w:adjustRightInd w:val="0"/>
        <w:rPr>
          <w:rFonts w:eastAsia="Calibri"/>
          <w:color w:val="000000"/>
          <w:sz w:val="16"/>
          <w:szCs w:val="16"/>
        </w:rPr>
      </w:pPr>
    </w:p>
    <w:p w14:paraId="49D91152" w14:textId="77777777" w:rsidR="00AD7466" w:rsidRPr="00427E43" w:rsidRDefault="00AD7466" w:rsidP="00AD7466">
      <w:pPr>
        <w:pStyle w:val="ad"/>
        <w:widowControl w:val="0"/>
        <w:snapToGrid w:val="0"/>
        <w:spacing w:after="120"/>
        <w:ind w:left="0"/>
        <w:contextualSpacing w:val="0"/>
        <w:jc w:val="both"/>
        <w:rPr>
          <w:rFonts w:ascii="Times New Roman" w:eastAsia="Calibri" w:hAnsi="Times New Roman"/>
          <w:i/>
          <w:color w:val="000000"/>
          <w:sz w:val="22"/>
          <w:szCs w:val="22"/>
          <w:lang w:val="uk-UA" w:eastAsia="uk-UA"/>
        </w:rPr>
      </w:pPr>
    </w:p>
    <w:tbl>
      <w:tblPr>
        <w:tblW w:w="5000" w:type="pct"/>
        <w:jc w:val="center"/>
        <w:tblLook w:val="04A0" w:firstRow="1" w:lastRow="0" w:firstColumn="1" w:lastColumn="0" w:noHBand="0" w:noVBand="1"/>
      </w:tblPr>
      <w:tblGrid>
        <w:gridCol w:w="3786"/>
        <w:gridCol w:w="2698"/>
        <w:gridCol w:w="3153"/>
      </w:tblGrid>
      <w:tr w:rsidR="00AD7466" w:rsidRPr="0001648A" w14:paraId="03D90CFB" w14:textId="77777777" w:rsidTr="008E47FF">
        <w:trPr>
          <w:jc w:val="center"/>
        </w:trPr>
        <w:tc>
          <w:tcPr>
            <w:tcW w:w="1964" w:type="pct"/>
            <w:shd w:val="clear" w:color="auto" w:fill="auto"/>
          </w:tcPr>
          <w:p w14:paraId="277A4132"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Уповноважена особа Споживача</w:t>
            </w:r>
          </w:p>
        </w:tc>
        <w:tc>
          <w:tcPr>
            <w:tcW w:w="1400" w:type="pct"/>
            <w:shd w:val="clear" w:color="auto" w:fill="auto"/>
          </w:tcPr>
          <w:p w14:paraId="1823DCCE"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Підпис</w:t>
            </w:r>
          </w:p>
        </w:tc>
        <w:tc>
          <w:tcPr>
            <w:tcW w:w="1637" w:type="pct"/>
            <w:shd w:val="clear" w:color="auto" w:fill="auto"/>
          </w:tcPr>
          <w:p w14:paraId="32DA82CF"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Дата</w:t>
            </w:r>
          </w:p>
        </w:tc>
      </w:tr>
    </w:tbl>
    <w:p w14:paraId="38D39B20" w14:textId="77777777" w:rsidR="00AD7466" w:rsidRPr="00427E43" w:rsidRDefault="00AD7466" w:rsidP="00AD7466">
      <w:pPr>
        <w:rPr>
          <w:rFonts w:eastAsia="Calibri"/>
          <w:b/>
          <w:i/>
          <w:sz w:val="22"/>
          <w:szCs w:val="22"/>
        </w:rPr>
      </w:pPr>
      <w:r w:rsidRPr="00427E43">
        <w:rPr>
          <w:rFonts w:eastAsia="Calibri"/>
          <w:b/>
          <w:i/>
          <w:sz w:val="22"/>
          <w:szCs w:val="22"/>
        </w:rPr>
        <w:br w:type="page"/>
      </w:r>
    </w:p>
    <w:p w14:paraId="28F2FF55" w14:textId="77777777" w:rsidR="00AD7466" w:rsidRPr="00AF1ADA" w:rsidRDefault="00AD7466" w:rsidP="00AD7466">
      <w:pPr>
        <w:jc w:val="right"/>
        <w:rPr>
          <w:rFonts w:eastAsia="Calibri"/>
          <w:b/>
          <w:i/>
          <w:sz w:val="22"/>
          <w:szCs w:val="22"/>
        </w:rPr>
      </w:pPr>
      <w:r w:rsidRPr="00AF1ADA">
        <w:rPr>
          <w:rFonts w:eastAsia="Calibri"/>
          <w:b/>
          <w:i/>
          <w:sz w:val="22"/>
          <w:szCs w:val="22"/>
        </w:rPr>
        <w:lastRenderedPageBreak/>
        <w:t xml:space="preserve"> Додаток №</w:t>
      </w:r>
      <w:r w:rsidRPr="00AF1ADA">
        <w:rPr>
          <w:rFonts w:eastAsia="Calibri"/>
          <w:b/>
          <w:i/>
          <w:sz w:val="22"/>
          <w:szCs w:val="22"/>
          <w:lang w:val="ru-RU"/>
        </w:rPr>
        <w:t>3</w:t>
      </w:r>
      <w:r w:rsidRPr="00AF1ADA">
        <w:rPr>
          <w:rFonts w:eastAsia="Calibri"/>
          <w:b/>
          <w:i/>
          <w:sz w:val="22"/>
          <w:szCs w:val="22"/>
        </w:rPr>
        <w:t xml:space="preserve"> </w:t>
      </w:r>
    </w:p>
    <w:p w14:paraId="0D3A1827"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до Договору про постачання електричної енергії споживачу </w:t>
      </w:r>
    </w:p>
    <w:p w14:paraId="08BD5375" w14:textId="77777777" w:rsidR="00AD7466"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від "___"______20____р. </w:t>
      </w:r>
    </w:p>
    <w:p w14:paraId="62376753" w14:textId="77777777" w:rsidR="00AD7466" w:rsidRPr="00AF1ADA" w:rsidRDefault="00AD7466" w:rsidP="00AD7466">
      <w:pPr>
        <w:autoSpaceDE w:val="0"/>
        <w:autoSpaceDN w:val="0"/>
        <w:adjustRightInd w:val="0"/>
        <w:jc w:val="right"/>
        <w:rPr>
          <w:rFonts w:eastAsia="Calibri"/>
          <w:b/>
          <w:i/>
          <w:sz w:val="22"/>
          <w:szCs w:val="22"/>
        </w:rPr>
      </w:pPr>
    </w:p>
    <w:p w14:paraId="0283C15C" w14:textId="77777777" w:rsidR="00AD7466" w:rsidRPr="00F0599B" w:rsidRDefault="00AD7466" w:rsidP="00AD7466">
      <w:pPr>
        <w:jc w:val="center"/>
        <w:rPr>
          <w:b/>
          <w:bCs/>
          <w:sz w:val="20"/>
          <w:szCs w:val="22"/>
          <w:u w:val="single"/>
        </w:rPr>
      </w:pPr>
      <w:r w:rsidRPr="00F0599B">
        <w:rPr>
          <w:b/>
          <w:i/>
          <w:sz w:val="28"/>
          <w:szCs w:val="28"/>
          <w:u w:val="single"/>
        </w:rPr>
        <w:t>ЗРАЗОК</w:t>
      </w:r>
    </w:p>
    <w:p w14:paraId="139D909C" w14:textId="77777777" w:rsidR="00AD7466" w:rsidRPr="00F0599B" w:rsidRDefault="00AD7466" w:rsidP="00AD7466">
      <w:pPr>
        <w:rPr>
          <w:b/>
          <w:bCs/>
          <w:sz w:val="20"/>
          <w:szCs w:val="22"/>
        </w:rPr>
      </w:pPr>
    </w:p>
    <w:p w14:paraId="1EC16E45" w14:textId="77777777" w:rsidR="00AD7466" w:rsidRPr="00F0599B" w:rsidRDefault="00AD7466" w:rsidP="00AD7466">
      <w:pPr>
        <w:jc w:val="center"/>
        <w:rPr>
          <w:b/>
          <w:bCs/>
          <w:sz w:val="20"/>
          <w:szCs w:val="22"/>
        </w:rPr>
      </w:pPr>
      <w:r w:rsidRPr="00F0599B">
        <w:rPr>
          <w:b/>
          <w:bCs/>
          <w:sz w:val="20"/>
          <w:szCs w:val="22"/>
        </w:rPr>
        <w:t>Акт постачання-прийняття електричної енергії за ________ 20___ року</w:t>
      </w:r>
    </w:p>
    <w:tbl>
      <w:tblPr>
        <w:tblW w:w="0" w:type="auto"/>
        <w:tblLook w:val="04A0" w:firstRow="1" w:lastRow="0" w:firstColumn="1" w:lastColumn="0" w:noHBand="0" w:noVBand="1"/>
      </w:tblPr>
      <w:tblGrid>
        <w:gridCol w:w="6629"/>
        <w:gridCol w:w="1984"/>
        <w:gridCol w:w="958"/>
      </w:tblGrid>
      <w:tr w:rsidR="00AD7466" w:rsidRPr="00F0599B" w14:paraId="269AFCA8" w14:textId="77777777" w:rsidTr="008E47FF">
        <w:tc>
          <w:tcPr>
            <w:tcW w:w="6629" w:type="dxa"/>
            <w:shd w:val="clear" w:color="auto" w:fill="auto"/>
          </w:tcPr>
          <w:p w14:paraId="7DAFFD04" w14:textId="77777777" w:rsidR="00AD7466" w:rsidRPr="00F0599B" w:rsidRDefault="00AD7466" w:rsidP="008E47FF">
            <w:pPr>
              <w:pStyle w:val="Default"/>
              <w:rPr>
                <w:b/>
                <w:bCs/>
                <w:color w:val="auto"/>
                <w:sz w:val="20"/>
                <w:szCs w:val="22"/>
                <w:lang w:val="uk-UA"/>
              </w:rPr>
            </w:pPr>
            <w:r w:rsidRPr="00F0599B">
              <w:rPr>
                <w:color w:val="auto"/>
                <w:sz w:val="20"/>
                <w:szCs w:val="22"/>
                <w:lang w:val="uk-UA"/>
              </w:rPr>
              <w:t>м. Київ</w:t>
            </w:r>
          </w:p>
        </w:tc>
        <w:tc>
          <w:tcPr>
            <w:tcW w:w="1984" w:type="dxa"/>
            <w:tcBorders>
              <w:bottom w:val="single" w:sz="4" w:space="0" w:color="auto"/>
            </w:tcBorders>
            <w:shd w:val="clear" w:color="auto" w:fill="auto"/>
          </w:tcPr>
          <w:p w14:paraId="638A8C3F" w14:textId="77777777" w:rsidR="00AD7466" w:rsidRPr="00F0599B" w:rsidRDefault="00AD7466" w:rsidP="008E47FF">
            <w:pPr>
              <w:pStyle w:val="Default"/>
              <w:jc w:val="right"/>
              <w:rPr>
                <w:b/>
                <w:bCs/>
                <w:color w:val="auto"/>
                <w:sz w:val="20"/>
                <w:szCs w:val="22"/>
                <w:lang w:val="uk-UA"/>
              </w:rPr>
            </w:pPr>
          </w:p>
        </w:tc>
        <w:tc>
          <w:tcPr>
            <w:tcW w:w="958" w:type="dxa"/>
            <w:shd w:val="clear" w:color="auto" w:fill="auto"/>
          </w:tcPr>
          <w:p w14:paraId="55332839" w14:textId="77777777" w:rsidR="00AD7466" w:rsidRPr="00F0599B" w:rsidRDefault="00AD7466" w:rsidP="008E47FF">
            <w:pPr>
              <w:pStyle w:val="Default"/>
              <w:jc w:val="right"/>
              <w:rPr>
                <w:color w:val="auto"/>
                <w:sz w:val="20"/>
                <w:szCs w:val="22"/>
                <w:lang w:val="uk-UA"/>
              </w:rPr>
            </w:pPr>
            <w:r w:rsidRPr="00F0599B">
              <w:rPr>
                <w:color w:val="auto"/>
                <w:sz w:val="20"/>
                <w:szCs w:val="22"/>
                <w:lang w:val="uk-UA"/>
              </w:rPr>
              <w:t>20__ р.</w:t>
            </w:r>
          </w:p>
        </w:tc>
      </w:tr>
    </w:tbl>
    <w:p w14:paraId="22DB8CBA" w14:textId="77777777" w:rsidR="00AD7466" w:rsidRPr="00F0599B" w:rsidRDefault="00AD7466" w:rsidP="00AD7466">
      <w:pPr>
        <w:rPr>
          <w:sz w:val="20"/>
          <w:szCs w:val="22"/>
        </w:rPr>
      </w:pPr>
    </w:p>
    <w:p w14:paraId="5BB29149" w14:textId="5B086369" w:rsidR="00AD7466" w:rsidRPr="00F0599B" w:rsidRDefault="00AD7466" w:rsidP="00AD7466">
      <w:pPr>
        <w:autoSpaceDE w:val="0"/>
        <w:autoSpaceDN w:val="0"/>
        <w:adjustRightInd w:val="0"/>
        <w:jc w:val="both"/>
        <w:rPr>
          <w:sz w:val="20"/>
          <w:szCs w:val="22"/>
        </w:rPr>
      </w:pPr>
      <w:r w:rsidRPr="00F0599B">
        <w:rPr>
          <w:b/>
          <w:sz w:val="20"/>
          <w:szCs w:val="22"/>
        </w:rPr>
        <w:t>ТОВАРИСТВО З ОБМЕЖЕНОЮ ВІДПОВІДАЛЬНІСТЮ</w:t>
      </w:r>
      <w:r w:rsidRPr="00F0599B">
        <w:rPr>
          <w:sz w:val="20"/>
          <w:szCs w:val="22"/>
        </w:rPr>
        <w:t xml:space="preserve"> </w:t>
      </w:r>
      <w:r w:rsidRPr="00F0599B">
        <w:rPr>
          <w:b/>
          <w:sz w:val="20"/>
          <w:szCs w:val="22"/>
        </w:rPr>
        <w:t>«</w:t>
      </w:r>
      <w:r w:rsidR="00951A93">
        <w:rPr>
          <w:b/>
          <w:bCs/>
          <w:sz w:val="20"/>
          <w:szCs w:val="22"/>
        </w:rPr>
        <w:t>Ф</w:t>
      </w:r>
      <w:r>
        <w:rPr>
          <w:b/>
          <w:bCs/>
          <w:sz w:val="20"/>
          <w:szCs w:val="22"/>
        </w:rPr>
        <w:t>ЕТ</w:t>
      </w:r>
      <w:r w:rsidRPr="00F0599B">
        <w:rPr>
          <w:b/>
          <w:sz w:val="20"/>
          <w:szCs w:val="22"/>
        </w:rPr>
        <w:t xml:space="preserve">», </w:t>
      </w:r>
      <w:r w:rsidRPr="00F0599B">
        <w:rPr>
          <w:sz w:val="20"/>
          <w:szCs w:val="22"/>
        </w:rPr>
        <w:t xml:space="preserve">в особі </w:t>
      </w:r>
      <w:r>
        <w:rPr>
          <w:sz w:val="20"/>
          <w:szCs w:val="22"/>
        </w:rPr>
        <w:t>______</w:t>
      </w:r>
      <w:r w:rsidRPr="00F0599B">
        <w:rPr>
          <w:sz w:val="20"/>
          <w:szCs w:val="22"/>
        </w:rPr>
        <w:t>_______, який діє на підставі __________________ надалі - «Постачальник», з одн</w:t>
      </w:r>
      <w:r>
        <w:rPr>
          <w:sz w:val="20"/>
          <w:szCs w:val="22"/>
        </w:rPr>
        <w:t>ієї сторони</w:t>
      </w:r>
      <w:r w:rsidRPr="00F0599B">
        <w:rPr>
          <w:sz w:val="20"/>
          <w:szCs w:val="22"/>
        </w:rPr>
        <w:t>, та</w:t>
      </w:r>
    </w:p>
    <w:p w14:paraId="6C7C95ED" w14:textId="77777777" w:rsidR="00AD7466" w:rsidRPr="00F0599B" w:rsidRDefault="00AD7466" w:rsidP="00AD7466">
      <w:pPr>
        <w:jc w:val="both"/>
        <w:rPr>
          <w:sz w:val="20"/>
          <w:szCs w:val="22"/>
        </w:rPr>
      </w:pPr>
      <w:r>
        <w:rPr>
          <w:sz w:val="20"/>
          <w:szCs w:val="22"/>
        </w:rPr>
        <w:t>___________</w:t>
      </w:r>
      <w:r w:rsidRPr="00F0599B">
        <w:rPr>
          <w:sz w:val="20"/>
          <w:szCs w:val="22"/>
        </w:rPr>
        <w:t>______,</w:t>
      </w:r>
      <w:r w:rsidRPr="00F0599B">
        <w:rPr>
          <w:b/>
          <w:sz w:val="20"/>
          <w:szCs w:val="22"/>
        </w:rPr>
        <w:t xml:space="preserve"> </w:t>
      </w:r>
      <w:r w:rsidRPr="00F0599B">
        <w:rPr>
          <w:sz w:val="20"/>
          <w:szCs w:val="22"/>
        </w:rPr>
        <w:t xml:space="preserve">в особі _____________, який діє на підставі _____________, надалі - «Споживач», з іншої сторони, керуючись умовами договору про постачання електричної енергії </w:t>
      </w:r>
      <w:r>
        <w:rPr>
          <w:sz w:val="20"/>
          <w:szCs w:val="22"/>
        </w:rPr>
        <w:t xml:space="preserve">споживачу </w:t>
      </w:r>
      <w:r w:rsidRPr="00F0599B">
        <w:rPr>
          <w:sz w:val="20"/>
          <w:szCs w:val="22"/>
        </w:rPr>
        <w:t>№ ___</w:t>
      </w:r>
      <w:r>
        <w:rPr>
          <w:sz w:val="20"/>
          <w:szCs w:val="22"/>
        </w:rPr>
        <w:t>__ від ____</w:t>
      </w:r>
      <w:r w:rsidRPr="00F0599B">
        <w:rPr>
          <w:sz w:val="20"/>
          <w:szCs w:val="22"/>
        </w:rPr>
        <w:t>__ р</w:t>
      </w:r>
      <w:r>
        <w:rPr>
          <w:sz w:val="20"/>
          <w:szCs w:val="22"/>
          <w:lang w:val="ru-RU"/>
        </w:rPr>
        <w:t>оку</w:t>
      </w:r>
      <w:r w:rsidRPr="00F0599B">
        <w:rPr>
          <w:sz w:val="20"/>
          <w:szCs w:val="22"/>
        </w:rPr>
        <w:t>, склали даний акт за період з ______ року по ______ р</w:t>
      </w:r>
      <w:r>
        <w:rPr>
          <w:sz w:val="20"/>
          <w:szCs w:val="22"/>
          <w:lang w:val="ru-RU"/>
        </w:rPr>
        <w:t>оку</w:t>
      </w:r>
      <w:r w:rsidRPr="00F0599B">
        <w:rPr>
          <w:sz w:val="20"/>
          <w:szCs w:val="22"/>
        </w:rPr>
        <w:t xml:space="preserve"> включно</w:t>
      </w:r>
    </w:p>
    <w:p w14:paraId="0290A155" w14:textId="77777777" w:rsidR="00AD7466" w:rsidRPr="00F0599B" w:rsidRDefault="00AD7466" w:rsidP="00AD7466">
      <w:pPr>
        <w:jc w:val="both"/>
        <w:rPr>
          <w:sz w:val="20"/>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1013"/>
        <w:gridCol w:w="1067"/>
        <w:gridCol w:w="1587"/>
        <w:gridCol w:w="2751"/>
      </w:tblGrid>
      <w:tr w:rsidR="00AD7466" w:rsidRPr="00F0599B" w14:paraId="1D2EA17F" w14:textId="77777777" w:rsidTr="008E47FF">
        <w:trPr>
          <w:trHeight w:val="596"/>
        </w:trPr>
        <w:tc>
          <w:tcPr>
            <w:tcW w:w="1666" w:type="pct"/>
            <w:tcBorders>
              <w:top w:val="single" w:sz="4" w:space="0" w:color="auto"/>
            </w:tcBorders>
            <w:shd w:val="clear" w:color="auto" w:fill="auto"/>
            <w:noWrap/>
            <w:vAlign w:val="center"/>
            <w:hideMark/>
          </w:tcPr>
          <w:p w14:paraId="0189F3A7" w14:textId="77777777" w:rsidR="00AD7466" w:rsidRPr="00F0599B" w:rsidRDefault="00AD7466" w:rsidP="008E47FF">
            <w:pPr>
              <w:jc w:val="center"/>
              <w:rPr>
                <w:rFonts w:eastAsia="Calibri"/>
                <w:sz w:val="20"/>
                <w:szCs w:val="22"/>
              </w:rPr>
            </w:pPr>
            <w:r w:rsidRPr="00F0599B">
              <w:rPr>
                <w:rFonts w:eastAsia="Calibri"/>
                <w:sz w:val="20"/>
                <w:szCs w:val="22"/>
              </w:rPr>
              <w:t>Найменування</w:t>
            </w:r>
          </w:p>
        </w:tc>
        <w:tc>
          <w:tcPr>
            <w:tcW w:w="526" w:type="pct"/>
            <w:tcBorders>
              <w:top w:val="single" w:sz="4" w:space="0" w:color="auto"/>
            </w:tcBorders>
            <w:shd w:val="clear" w:color="auto" w:fill="auto"/>
            <w:vAlign w:val="center"/>
            <w:hideMark/>
          </w:tcPr>
          <w:p w14:paraId="245502DF" w14:textId="77777777" w:rsidR="00AD7466" w:rsidRPr="00F0599B" w:rsidRDefault="00AD7466" w:rsidP="008E47FF">
            <w:pPr>
              <w:jc w:val="center"/>
              <w:rPr>
                <w:rFonts w:eastAsia="Calibri"/>
                <w:sz w:val="20"/>
                <w:szCs w:val="22"/>
              </w:rPr>
            </w:pPr>
            <w:r w:rsidRPr="00F0599B">
              <w:rPr>
                <w:rFonts w:eastAsia="Calibri"/>
                <w:sz w:val="20"/>
                <w:szCs w:val="22"/>
              </w:rPr>
              <w:t>Одиниця виміру</w:t>
            </w:r>
          </w:p>
        </w:tc>
        <w:tc>
          <w:tcPr>
            <w:tcW w:w="554" w:type="pct"/>
            <w:tcBorders>
              <w:top w:val="single" w:sz="4" w:space="0" w:color="auto"/>
            </w:tcBorders>
            <w:shd w:val="clear" w:color="auto" w:fill="auto"/>
            <w:noWrap/>
            <w:vAlign w:val="center"/>
            <w:hideMark/>
          </w:tcPr>
          <w:p w14:paraId="6C5BEE22" w14:textId="77777777" w:rsidR="00AD7466" w:rsidRPr="00F0599B" w:rsidRDefault="00AD7466" w:rsidP="008E47FF">
            <w:pPr>
              <w:jc w:val="center"/>
              <w:rPr>
                <w:rFonts w:eastAsia="Calibri"/>
                <w:sz w:val="20"/>
                <w:szCs w:val="22"/>
              </w:rPr>
            </w:pPr>
            <w:r w:rsidRPr="00F0599B">
              <w:rPr>
                <w:rFonts w:eastAsia="Calibri"/>
                <w:sz w:val="20"/>
                <w:szCs w:val="22"/>
              </w:rPr>
              <w:t>Кількість</w:t>
            </w:r>
          </w:p>
        </w:tc>
        <w:tc>
          <w:tcPr>
            <w:tcW w:w="824" w:type="pct"/>
            <w:tcBorders>
              <w:top w:val="single" w:sz="4" w:space="0" w:color="auto"/>
            </w:tcBorders>
            <w:shd w:val="clear" w:color="auto" w:fill="auto"/>
            <w:vAlign w:val="center"/>
            <w:hideMark/>
          </w:tcPr>
          <w:p w14:paraId="1DCB8634" w14:textId="77777777" w:rsidR="00AD7466" w:rsidRPr="00F0599B" w:rsidRDefault="00AD7466" w:rsidP="008E47FF">
            <w:pPr>
              <w:jc w:val="center"/>
              <w:rPr>
                <w:rFonts w:eastAsia="Calibri"/>
                <w:sz w:val="20"/>
                <w:szCs w:val="22"/>
              </w:rPr>
            </w:pPr>
            <w:r w:rsidRPr="00F0599B">
              <w:rPr>
                <w:rFonts w:eastAsia="Calibri"/>
                <w:sz w:val="20"/>
                <w:szCs w:val="22"/>
              </w:rPr>
              <w:t>Тариф, грн.</w:t>
            </w:r>
          </w:p>
        </w:tc>
        <w:tc>
          <w:tcPr>
            <w:tcW w:w="1429" w:type="pct"/>
            <w:tcBorders>
              <w:top w:val="single" w:sz="4" w:space="0" w:color="auto"/>
            </w:tcBorders>
            <w:shd w:val="clear" w:color="auto" w:fill="auto"/>
            <w:noWrap/>
            <w:vAlign w:val="center"/>
            <w:hideMark/>
          </w:tcPr>
          <w:p w14:paraId="23E82DB8" w14:textId="77777777" w:rsidR="00AD7466" w:rsidRPr="00F0599B" w:rsidRDefault="00AD7466" w:rsidP="008E47FF">
            <w:pPr>
              <w:jc w:val="center"/>
              <w:rPr>
                <w:rFonts w:eastAsia="Calibri"/>
                <w:sz w:val="20"/>
                <w:szCs w:val="22"/>
              </w:rPr>
            </w:pPr>
            <w:r>
              <w:rPr>
                <w:rFonts w:eastAsia="Calibri"/>
                <w:sz w:val="20"/>
                <w:szCs w:val="22"/>
              </w:rPr>
              <w:t>Вартість</w:t>
            </w:r>
            <w:r w:rsidRPr="00F0599B">
              <w:rPr>
                <w:rFonts w:eastAsia="Calibri"/>
                <w:sz w:val="20"/>
                <w:szCs w:val="22"/>
              </w:rPr>
              <w:t xml:space="preserve"> без ПДВ</w:t>
            </w:r>
            <w:r>
              <w:rPr>
                <w:rFonts w:eastAsia="Calibri"/>
                <w:sz w:val="20"/>
                <w:szCs w:val="22"/>
              </w:rPr>
              <w:t>, грн.</w:t>
            </w:r>
          </w:p>
        </w:tc>
      </w:tr>
      <w:tr w:rsidR="00AD7466" w:rsidRPr="00F0599B" w14:paraId="75C6FBBB" w14:textId="77777777" w:rsidTr="008E47FF">
        <w:trPr>
          <w:trHeight w:val="300"/>
        </w:trPr>
        <w:tc>
          <w:tcPr>
            <w:tcW w:w="1666" w:type="pct"/>
            <w:shd w:val="clear" w:color="auto" w:fill="auto"/>
            <w:hideMark/>
          </w:tcPr>
          <w:p w14:paraId="20F63AB6" w14:textId="77777777" w:rsidR="00AD7466" w:rsidRPr="00F0599B" w:rsidRDefault="00AD7466" w:rsidP="008E47FF">
            <w:pPr>
              <w:jc w:val="center"/>
              <w:rPr>
                <w:rFonts w:eastAsia="Calibri"/>
                <w:sz w:val="20"/>
                <w:szCs w:val="22"/>
              </w:rPr>
            </w:pPr>
            <w:r w:rsidRPr="00F0599B">
              <w:rPr>
                <w:rFonts w:eastAsia="Calibri"/>
                <w:sz w:val="20"/>
                <w:szCs w:val="22"/>
              </w:rPr>
              <w:t>1</w:t>
            </w:r>
          </w:p>
        </w:tc>
        <w:tc>
          <w:tcPr>
            <w:tcW w:w="526" w:type="pct"/>
            <w:shd w:val="clear" w:color="auto" w:fill="auto"/>
            <w:hideMark/>
          </w:tcPr>
          <w:p w14:paraId="21372D17" w14:textId="77777777" w:rsidR="00AD7466" w:rsidRPr="00F0599B" w:rsidRDefault="00AD7466" w:rsidP="008E47FF">
            <w:pPr>
              <w:jc w:val="center"/>
              <w:rPr>
                <w:rFonts w:eastAsia="Calibri"/>
                <w:sz w:val="20"/>
                <w:szCs w:val="22"/>
              </w:rPr>
            </w:pPr>
            <w:r w:rsidRPr="00F0599B">
              <w:rPr>
                <w:rFonts w:eastAsia="Calibri"/>
                <w:sz w:val="20"/>
                <w:szCs w:val="22"/>
              </w:rPr>
              <w:t>2</w:t>
            </w:r>
          </w:p>
        </w:tc>
        <w:tc>
          <w:tcPr>
            <w:tcW w:w="554" w:type="pct"/>
            <w:shd w:val="clear" w:color="auto" w:fill="auto"/>
            <w:hideMark/>
          </w:tcPr>
          <w:p w14:paraId="5CC97E15" w14:textId="77777777" w:rsidR="00AD7466" w:rsidRPr="00F0599B" w:rsidRDefault="00AD7466" w:rsidP="008E47FF">
            <w:pPr>
              <w:jc w:val="center"/>
              <w:rPr>
                <w:rFonts w:eastAsia="Calibri"/>
                <w:sz w:val="20"/>
                <w:szCs w:val="22"/>
              </w:rPr>
            </w:pPr>
            <w:r w:rsidRPr="00F0599B">
              <w:rPr>
                <w:rFonts w:eastAsia="Calibri"/>
                <w:sz w:val="20"/>
                <w:szCs w:val="22"/>
              </w:rPr>
              <w:t>3</w:t>
            </w:r>
          </w:p>
        </w:tc>
        <w:tc>
          <w:tcPr>
            <w:tcW w:w="824" w:type="pct"/>
            <w:shd w:val="clear" w:color="auto" w:fill="auto"/>
            <w:hideMark/>
          </w:tcPr>
          <w:p w14:paraId="38F6C458" w14:textId="77777777" w:rsidR="00AD7466" w:rsidRPr="00F0599B" w:rsidRDefault="00AD7466" w:rsidP="008E47FF">
            <w:pPr>
              <w:jc w:val="center"/>
              <w:rPr>
                <w:rFonts w:eastAsia="Calibri"/>
                <w:sz w:val="20"/>
                <w:szCs w:val="22"/>
              </w:rPr>
            </w:pPr>
            <w:r w:rsidRPr="00F0599B">
              <w:rPr>
                <w:rFonts w:eastAsiaTheme="minorHAnsi"/>
                <w:noProof/>
                <w:color w:val="000000"/>
                <w:sz w:val="22"/>
                <w:szCs w:val="22"/>
                <w:lang w:val="ru-RU" w:eastAsia="ru-RU"/>
              </w:rPr>
              <mc:AlternateContent>
                <mc:Choice Requires="wps">
                  <w:drawing>
                    <wp:anchor distT="0" distB="0" distL="114300" distR="114300" simplePos="0" relativeHeight="251659264" behindDoc="0" locked="0" layoutInCell="0" allowOverlap="1" wp14:anchorId="46A08C5B" wp14:editId="18354DA9">
                      <wp:simplePos x="0" y="0"/>
                      <wp:positionH relativeFrom="margin">
                        <wp:posOffset>-3715423</wp:posOffset>
                      </wp:positionH>
                      <wp:positionV relativeFrom="paragraph">
                        <wp:posOffset>-328939</wp:posOffset>
                      </wp:positionV>
                      <wp:extent cx="6720205" cy="1236980"/>
                      <wp:effectExtent l="0" t="0" r="0" b="0"/>
                      <wp:wrapNone/>
                      <wp:docPr id="4"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57171">
                                <a:off x="0" y="0"/>
                                <a:ext cx="6720205" cy="1236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D342CC9" w14:textId="77777777" w:rsidR="00AD7466" w:rsidRPr="008C7922" w:rsidRDefault="00AD7466" w:rsidP="00AD7466">
                                  <w:pPr>
                                    <w:pStyle w:val="ac"/>
                                    <w:spacing w:before="0" w:beforeAutospacing="0" w:after="0" w:afterAutospacing="0"/>
                                    <w:jc w:val="center"/>
                                    <w:rPr>
                                      <w:b/>
                                      <w:sz w:val="144"/>
                                      <w:szCs w:val="144"/>
                                      <w:lang w:val="uk-UA"/>
                                    </w:rPr>
                                  </w:pPr>
                                  <w:r w:rsidRPr="008C7922">
                                    <w:rPr>
                                      <w:b/>
                                      <w:color w:val="C0C0C0"/>
                                      <w:sz w:val="144"/>
                                      <w:szCs w:val="144"/>
                                      <w:lang w:val="uk-UA"/>
                                      <w14:textFill>
                                        <w14:solidFill>
                                          <w14:srgbClr w14:val="C0C0C0">
                                            <w14:alpha w14:val="50000"/>
                                          </w14:srgbClr>
                                        </w14:solidFill>
                                      </w14:textFill>
                                    </w:rPr>
                                    <w:t>ЗРАЗОК</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46A08C5B" id="_x0000_s1027" type="#_x0000_t202" style="position:absolute;left:0;text-align:left;margin-left:-292.55pt;margin-top:-25.9pt;width:529.15pt;height:97.4pt;rotation:-2012861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" o:allowincell="f" filled="f" stroked="f">
                      <v:stroke joinstyle="round"/>
                      <o:lock v:ext="edit" shapetype="t"/>
                      <v:textbox>
                        <w:txbxContent>
                          <w:p w14:paraId="6D342CC9" w14:textId="77777777" w:rsidR="00AD7466" w:rsidRPr="008C7922" w:rsidRDefault="00AD7466" w:rsidP="00AD7466">
                            <w:pPr>
                              <w:pStyle w:val="ac"/>
                              <w:spacing w:before="0" w:beforeAutospacing="0" w:after="0" w:afterAutospacing="0"/>
                              <w:jc w:val="center"/>
                              <w:rPr>
                                <w:b/>
                                <w:sz w:val="144"/>
                                <w:szCs w:val="144"/>
                                <w:lang w:val="uk-UA"/>
                              </w:rPr>
                            </w:pPr>
                            <w:r w:rsidRPr="008C7922">
                              <w:rPr>
                                <w:b/>
                                <w:color w:val="C0C0C0"/>
                                <w:sz w:val="144"/>
                                <w:szCs w:val="144"/>
                                <w:lang w:val="uk-UA"/>
                                <w14:textFill>
                                  <w14:solidFill>
                                    <w14:srgbClr w14:val="C0C0C0">
                                      <w14:alpha w14:val="50000"/>
                                    </w14:srgbClr>
                                  </w14:solidFill>
                                </w14:textFill>
                              </w:rPr>
                              <w:t>ЗРАЗОК</w:t>
                            </w:r>
                          </w:p>
                        </w:txbxContent>
                      </v:textbox>
                      <w10:wrap anchorx="margin"/>
                    </v:shape>
                  </w:pict>
                </mc:Fallback>
              </mc:AlternateContent>
            </w:r>
            <w:r w:rsidRPr="00F0599B">
              <w:rPr>
                <w:rFonts w:eastAsia="Calibri"/>
                <w:sz w:val="20"/>
                <w:szCs w:val="22"/>
              </w:rPr>
              <w:t>5</w:t>
            </w:r>
          </w:p>
        </w:tc>
        <w:tc>
          <w:tcPr>
            <w:tcW w:w="1429" w:type="pct"/>
            <w:shd w:val="clear" w:color="auto" w:fill="auto"/>
            <w:noWrap/>
            <w:hideMark/>
          </w:tcPr>
          <w:p w14:paraId="6DD74034" w14:textId="77777777" w:rsidR="00AD7466" w:rsidRPr="00F0599B" w:rsidRDefault="00AD7466" w:rsidP="008E47FF">
            <w:pPr>
              <w:jc w:val="center"/>
              <w:rPr>
                <w:rFonts w:eastAsia="Calibri"/>
                <w:sz w:val="20"/>
                <w:szCs w:val="22"/>
              </w:rPr>
            </w:pPr>
            <w:r w:rsidRPr="00F0599B">
              <w:rPr>
                <w:rFonts w:eastAsia="Calibri"/>
                <w:sz w:val="20"/>
                <w:szCs w:val="22"/>
              </w:rPr>
              <w:t>6</w:t>
            </w:r>
          </w:p>
        </w:tc>
      </w:tr>
      <w:tr w:rsidR="00AD7466" w:rsidRPr="00F0599B" w14:paraId="53DA6B4F" w14:textId="77777777" w:rsidTr="008E47FF">
        <w:trPr>
          <w:trHeight w:val="300"/>
        </w:trPr>
        <w:tc>
          <w:tcPr>
            <w:tcW w:w="1666" w:type="pct"/>
            <w:shd w:val="clear" w:color="auto" w:fill="auto"/>
            <w:noWrap/>
            <w:hideMark/>
          </w:tcPr>
          <w:p w14:paraId="6DB4240D" w14:textId="77777777" w:rsidR="00AD7466" w:rsidRPr="003626F3" w:rsidRDefault="00AD7466" w:rsidP="008E47FF">
            <w:pPr>
              <w:rPr>
                <w:rFonts w:eastAsia="Calibri"/>
                <w:sz w:val="20"/>
                <w:szCs w:val="22"/>
                <w:lang w:val="ru-RU"/>
              </w:rPr>
            </w:pPr>
            <w:r w:rsidRPr="00F0599B">
              <w:rPr>
                <w:rFonts w:eastAsia="Calibri"/>
                <w:sz w:val="20"/>
                <w:szCs w:val="22"/>
              </w:rPr>
              <w:t>Електр</w:t>
            </w:r>
            <w:r>
              <w:rPr>
                <w:rFonts w:eastAsia="Calibri"/>
                <w:sz w:val="20"/>
                <w:szCs w:val="22"/>
              </w:rPr>
              <w:t xml:space="preserve">ична </w:t>
            </w:r>
            <w:r w:rsidRPr="00F0599B">
              <w:rPr>
                <w:rFonts w:eastAsia="Calibri"/>
                <w:sz w:val="20"/>
                <w:szCs w:val="22"/>
              </w:rPr>
              <w:t>енергія</w:t>
            </w:r>
            <w:r>
              <w:rPr>
                <w:rFonts w:eastAsia="Calibri"/>
                <w:sz w:val="20"/>
                <w:szCs w:val="22"/>
                <w:lang w:val="ru-RU"/>
              </w:rPr>
              <w:t xml:space="preserve"> </w:t>
            </w:r>
          </w:p>
        </w:tc>
        <w:tc>
          <w:tcPr>
            <w:tcW w:w="526" w:type="pct"/>
            <w:shd w:val="clear" w:color="auto" w:fill="auto"/>
            <w:noWrap/>
            <w:hideMark/>
          </w:tcPr>
          <w:p w14:paraId="32D7EEF3" w14:textId="77777777" w:rsidR="00AD7466" w:rsidRPr="00F0599B" w:rsidRDefault="00AD7466" w:rsidP="008E47FF">
            <w:pPr>
              <w:rPr>
                <w:rFonts w:eastAsia="Calibri"/>
                <w:sz w:val="20"/>
                <w:szCs w:val="22"/>
              </w:rPr>
            </w:pPr>
            <w:r w:rsidRPr="00F0599B">
              <w:rPr>
                <w:rFonts w:eastAsia="Calibri"/>
                <w:sz w:val="20"/>
                <w:szCs w:val="22"/>
              </w:rPr>
              <w:t>кВт*г</w:t>
            </w:r>
          </w:p>
        </w:tc>
        <w:tc>
          <w:tcPr>
            <w:tcW w:w="554" w:type="pct"/>
            <w:shd w:val="clear" w:color="auto" w:fill="auto"/>
          </w:tcPr>
          <w:p w14:paraId="20F6AD3B" w14:textId="77777777" w:rsidR="00AD7466" w:rsidRPr="00F0599B" w:rsidRDefault="00AD7466" w:rsidP="008E47FF">
            <w:pPr>
              <w:rPr>
                <w:rFonts w:eastAsia="Calibri"/>
                <w:sz w:val="20"/>
                <w:szCs w:val="22"/>
              </w:rPr>
            </w:pPr>
          </w:p>
        </w:tc>
        <w:tc>
          <w:tcPr>
            <w:tcW w:w="824" w:type="pct"/>
            <w:shd w:val="clear" w:color="auto" w:fill="auto"/>
          </w:tcPr>
          <w:p w14:paraId="326078D1" w14:textId="77777777" w:rsidR="00AD7466" w:rsidRPr="00F0599B" w:rsidRDefault="00AD7466" w:rsidP="008E47FF">
            <w:pPr>
              <w:rPr>
                <w:rFonts w:eastAsia="Calibri"/>
                <w:sz w:val="20"/>
                <w:szCs w:val="22"/>
              </w:rPr>
            </w:pPr>
          </w:p>
        </w:tc>
        <w:tc>
          <w:tcPr>
            <w:tcW w:w="1429" w:type="pct"/>
            <w:shd w:val="clear" w:color="auto" w:fill="auto"/>
            <w:noWrap/>
          </w:tcPr>
          <w:p w14:paraId="3A07AF3C" w14:textId="77777777" w:rsidR="00AD7466" w:rsidRPr="00F0599B" w:rsidRDefault="00AD7466" w:rsidP="008E47FF">
            <w:pPr>
              <w:rPr>
                <w:rFonts w:eastAsia="Calibri"/>
                <w:sz w:val="20"/>
                <w:szCs w:val="22"/>
              </w:rPr>
            </w:pPr>
          </w:p>
        </w:tc>
      </w:tr>
      <w:tr w:rsidR="00AD7466" w:rsidRPr="00F0599B" w14:paraId="77CE43F5" w14:textId="77777777" w:rsidTr="008E47FF">
        <w:trPr>
          <w:trHeight w:val="300"/>
        </w:trPr>
        <w:tc>
          <w:tcPr>
            <w:tcW w:w="1666" w:type="pct"/>
            <w:tcBorders>
              <w:bottom w:val="single" w:sz="4" w:space="0" w:color="auto"/>
              <w:right w:val="nil"/>
            </w:tcBorders>
            <w:shd w:val="clear" w:color="auto" w:fill="auto"/>
            <w:noWrap/>
          </w:tcPr>
          <w:p w14:paraId="7D539FB8" w14:textId="77777777" w:rsidR="00AD7466" w:rsidRPr="00F0599B" w:rsidRDefault="00AD7466" w:rsidP="008E47FF">
            <w:pPr>
              <w:rPr>
                <w:rFonts w:eastAsia="Calibri"/>
                <w:sz w:val="20"/>
                <w:szCs w:val="22"/>
              </w:rPr>
            </w:pPr>
            <w:r>
              <w:rPr>
                <w:rFonts w:eastAsia="Calibri"/>
                <w:sz w:val="20"/>
                <w:szCs w:val="22"/>
              </w:rPr>
              <w:t>Код УКТ ЗЕД</w:t>
            </w:r>
          </w:p>
        </w:tc>
        <w:tc>
          <w:tcPr>
            <w:tcW w:w="526" w:type="pct"/>
            <w:tcBorders>
              <w:left w:val="nil"/>
              <w:bottom w:val="single" w:sz="4" w:space="0" w:color="auto"/>
              <w:right w:val="nil"/>
            </w:tcBorders>
            <w:shd w:val="clear" w:color="auto" w:fill="auto"/>
            <w:noWrap/>
          </w:tcPr>
          <w:p w14:paraId="0C2356E0" w14:textId="77777777" w:rsidR="00AD7466" w:rsidRPr="00F0599B" w:rsidRDefault="00AD7466" w:rsidP="008E47FF">
            <w:pPr>
              <w:rPr>
                <w:rFonts w:eastAsia="Calibri"/>
                <w:sz w:val="20"/>
                <w:szCs w:val="22"/>
              </w:rPr>
            </w:pPr>
          </w:p>
        </w:tc>
        <w:tc>
          <w:tcPr>
            <w:tcW w:w="554" w:type="pct"/>
            <w:tcBorders>
              <w:left w:val="nil"/>
              <w:bottom w:val="single" w:sz="4" w:space="0" w:color="auto"/>
              <w:right w:val="nil"/>
            </w:tcBorders>
            <w:shd w:val="clear" w:color="auto" w:fill="auto"/>
            <w:noWrap/>
          </w:tcPr>
          <w:p w14:paraId="42C87AC2" w14:textId="77777777" w:rsidR="00AD7466" w:rsidRPr="00F0599B" w:rsidRDefault="00AD7466" w:rsidP="008E47FF">
            <w:pPr>
              <w:rPr>
                <w:rFonts w:eastAsia="Calibri"/>
                <w:sz w:val="20"/>
                <w:szCs w:val="22"/>
              </w:rPr>
            </w:pPr>
          </w:p>
        </w:tc>
        <w:tc>
          <w:tcPr>
            <w:tcW w:w="824" w:type="pct"/>
            <w:tcBorders>
              <w:left w:val="nil"/>
              <w:bottom w:val="single" w:sz="4" w:space="0" w:color="auto"/>
            </w:tcBorders>
            <w:shd w:val="clear" w:color="auto" w:fill="auto"/>
            <w:noWrap/>
          </w:tcPr>
          <w:p w14:paraId="201A44D6" w14:textId="77777777" w:rsidR="00AD7466" w:rsidRPr="00F0599B" w:rsidRDefault="00AD7466" w:rsidP="008E47FF">
            <w:pPr>
              <w:rPr>
                <w:rFonts w:eastAsia="Calibri"/>
                <w:sz w:val="20"/>
                <w:szCs w:val="22"/>
              </w:rPr>
            </w:pPr>
          </w:p>
        </w:tc>
        <w:tc>
          <w:tcPr>
            <w:tcW w:w="1429" w:type="pct"/>
            <w:tcBorders>
              <w:bottom w:val="single" w:sz="4" w:space="0" w:color="auto"/>
            </w:tcBorders>
            <w:shd w:val="clear" w:color="auto" w:fill="auto"/>
            <w:noWrap/>
          </w:tcPr>
          <w:p w14:paraId="2ACF8FD9" w14:textId="77777777" w:rsidR="00AD7466" w:rsidRPr="00F0599B" w:rsidRDefault="00AD7466" w:rsidP="008E47FF">
            <w:pPr>
              <w:rPr>
                <w:rFonts w:eastAsia="Calibri"/>
                <w:sz w:val="20"/>
                <w:szCs w:val="22"/>
              </w:rPr>
            </w:pPr>
          </w:p>
        </w:tc>
      </w:tr>
      <w:tr w:rsidR="00AD7466" w:rsidRPr="00F0599B" w14:paraId="0A7C3D26" w14:textId="77777777" w:rsidTr="008E47FF">
        <w:trPr>
          <w:trHeight w:val="300"/>
        </w:trPr>
        <w:tc>
          <w:tcPr>
            <w:tcW w:w="1666" w:type="pct"/>
            <w:tcBorders>
              <w:bottom w:val="single" w:sz="4" w:space="0" w:color="auto"/>
              <w:right w:val="nil"/>
            </w:tcBorders>
            <w:shd w:val="clear" w:color="auto" w:fill="auto"/>
            <w:noWrap/>
            <w:hideMark/>
          </w:tcPr>
          <w:p w14:paraId="3F11FCD3" w14:textId="77777777" w:rsidR="00AD7466" w:rsidRPr="00F0599B" w:rsidRDefault="00AD7466" w:rsidP="008E47FF">
            <w:pPr>
              <w:rPr>
                <w:rFonts w:eastAsia="Calibri"/>
                <w:sz w:val="20"/>
                <w:szCs w:val="22"/>
              </w:rPr>
            </w:pPr>
            <w:r w:rsidRPr="00F0599B">
              <w:rPr>
                <w:rFonts w:eastAsia="Calibri"/>
                <w:sz w:val="20"/>
                <w:szCs w:val="22"/>
              </w:rPr>
              <w:t>Крім того ПДВ:</w:t>
            </w:r>
          </w:p>
        </w:tc>
        <w:tc>
          <w:tcPr>
            <w:tcW w:w="526" w:type="pct"/>
            <w:tcBorders>
              <w:left w:val="nil"/>
              <w:bottom w:val="single" w:sz="4" w:space="0" w:color="auto"/>
              <w:right w:val="nil"/>
            </w:tcBorders>
            <w:shd w:val="clear" w:color="auto" w:fill="auto"/>
            <w:noWrap/>
            <w:hideMark/>
          </w:tcPr>
          <w:p w14:paraId="301CF701" w14:textId="77777777" w:rsidR="00AD7466" w:rsidRPr="00F0599B" w:rsidRDefault="00AD7466" w:rsidP="008E47FF">
            <w:pPr>
              <w:rPr>
                <w:rFonts w:eastAsia="Calibri"/>
                <w:sz w:val="20"/>
                <w:szCs w:val="22"/>
              </w:rPr>
            </w:pPr>
            <w:r w:rsidRPr="00F0599B">
              <w:rPr>
                <w:rFonts w:eastAsia="Calibri"/>
                <w:sz w:val="20"/>
                <w:szCs w:val="22"/>
              </w:rPr>
              <w:t> </w:t>
            </w:r>
          </w:p>
        </w:tc>
        <w:tc>
          <w:tcPr>
            <w:tcW w:w="554" w:type="pct"/>
            <w:tcBorders>
              <w:left w:val="nil"/>
              <w:bottom w:val="single" w:sz="4" w:space="0" w:color="auto"/>
              <w:right w:val="nil"/>
            </w:tcBorders>
            <w:shd w:val="clear" w:color="auto" w:fill="auto"/>
            <w:noWrap/>
            <w:hideMark/>
          </w:tcPr>
          <w:p w14:paraId="623CBEB9" w14:textId="77777777" w:rsidR="00AD7466" w:rsidRPr="00F0599B" w:rsidRDefault="00AD7466" w:rsidP="008E47FF">
            <w:pPr>
              <w:rPr>
                <w:rFonts w:eastAsia="Calibri"/>
                <w:sz w:val="20"/>
                <w:szCs w:val="22"/>
              </w:rPr>
            </w:pPr>
            <w:r w:rsidRPr="00F0599B">
              <w:rPr>
                <w:rFonts w:eastAsia="Calibri"/>
                <w:sz w:val="20"/>
                <w:szCs w:val="22"/>
              </w:rPr>
              <w:t> </w:t>
            </w:r>
          </w:p>
        </w:tc>
        <w:tc>
          <w:tcPr>
            <w:tcW w:w="824" w:type="pct"/>
            <w:tcBorders>
              <w:left w:val="nil"/>
              <w:bottom w:val="single" w:sz="4" w:space="0" w:color="auto"/>
            </w:tcBorders>
            <w:shd w:val="clear" w:color="auto" w:fill="auto"/>
            <w:noWrap/>
            <w:hideMark/>
          </w:tcPr>
          <w:p w14:paraId="4F6DA57C" w14:textId="77777777" w:rsidR="00AD7466" w:rsidRPr="00F0599B" w:rsidRDefault="00AD7466" w:rsidP="008E47FF">
            <w:pPr>
              <w:rPr>
                <w:rFonts w:eastAsia="Calibri"/>
                <w:sz w:val="20"/>
                <w:szCs w:val="22"/>
              </w:rPr>
            </w:pPr>
            <w:r w:rsidRPr="00F0599B">
              <w:rPr>
                <w:rFonts w:eastAsia="Calibri"/>
                <w:sz w:val="20"/>
                <w:szCs w:val="22"/>
              </w:rPr>
              <w:t> </w:t>
            </w:r>
          </w:p>
        </w:tc>
        <w:tc>
          <w:tcPr>
            <w:tcW w:w="1429" w:type="pct"/>
            <w:tcBorders>
              <w:bottom w:val="single" w:sz="4" w:space="0" w:color="auto"/>
            </w:tcBorders>
            <w:shd w:val="clear" w:color="auto" w:fill="auto"/>
            <w:noWrap/>
          </w:tcPr>
          <w:p w14:paraId="3C725D90" w14:textId="77777777" w:rsidR="00AD7466" w:rsidRPr="00F0599B" w:rsidRDefault="00AD7466" w:rsidP="008E47FF">
            <w:pPr>
              <w:rPr>
                <w:rFonts w:eastAsia="Calibri"/>
                <w:sz w:val="20"/>
                <w:szCs w:val="22"/>
              </w:rPr>
            </w:pPr>
          </w:p>
        </w:tc>
      </w:tr>
      <w:tr w:rsidR="00AD7466" w:rsidRPr="00F0599B" w14:paraId="50832769" w14:textId="77777777" w:rsidTr="008E47FF">
        <w:trPr>
          <w:trHeight w:val="315"/>
        </w:trPr>
        <w:tc>
          <w:tcPr>
            <w:tcW w:w="1666" w:type="pct"/>
            <w:tcBorders>
              <w:bottom w:val="single" w:sz="4" w:space="0" w:color="auto"/>
              <w:right w:val="nil"/>
            </w:tcBorders>
            <w:shd w:val="clear" w:color="auto" w:fill="auto"/>
            <w:noWrap/>
            <w:hideMark/>
          </w:tcPr>
          <w:p w14:paraId="5B429A7E" w14:textId="77777777" w:rsidR="00AD7466" w:rsidRPr="00F0599B" w:rsidRDefault="00AD7466" w:rsidP="008E47FF">
            <w:pPr>
              <w:rPr>
                <w:rFonts w:eastAsia="Calibri"/>
                <w:sz w:val="20"/>
                <w:szCs w:val="22"/>
              </w:rPr>
            </w:pPr>
            <w:r w:rsidRPr="00F0599B">
              <w:rPr>
                <w:rFonts w:eastAsia="Calibri"/>
                <w:sz w:val="20"/>
                <w:szCs w:val="22"/>
              </w:rPr>
              <w:t>Разом з ПДВ:</w:t>
            </w:r>
          </w:p>
        </w:tc>
        <w:tc>
          <w:tcPr>
            <w:tcW w:w="526" w:type="pct"/>
            <w:tcBorders>
              <w:left w:val="nil"/>
              <w:bottom w:val="single" w:sz="4" w:space="0" w:color="auto"/>
              <w:right w:val="nil"/>
            </w:tcBorders>
            <w:shd w:val="clear" w:color="auto" w:fill="auto"/>
            <w:noWrap/>
            <w:hideMark/>
          </w:tcPr>
          <w:p w14:paraId="252DBCC0" w14:textId="77777777" w:rsidR="00AD7466" w:rsidRPr="00F0599B" w:rsidRDefault="00AD7466" w:rsidP="008E47FF">
            <w:pPr>
              <w:rPr>
                <w:rFonts w:eastAsia="Calibri"/>
                <w:sz w:val="20"/>
                <w:szCs w:val="22"/>
              </w:rPr>
            </w:pPr>
            <w:r w:rsidRPr="00F0599B">
              <w:rPr>
                <w:rFonts w:eastAsia="Calibri"/>
                <w:sz w:val="20"/>
                <w:szCs w:val="22"/>
              </w:rPr>
              <w:t> </w:t>
            </w:r>
          </w:p>
        </w:tc>
        <w:tc>
          <w:tcPr>
            <w:tcW w:w="554" w:type="pct"/>
            <w:tcBorders>
              <w:left w:val="nil"/>
              <w:bottom w:val="single" w:sz="4" w:space="0" w:color="auto"/>
              <w:right w:val="nil"/>
            </w:tcBorders>
            <w:shd w:val="clear" w:color="auto" w:fill="auto"/>
            <w:noWrap/>
            <w:hideMark/>
          </w:tcPr>
          <w:p w14:paraId="66AED795" w14:textId="77777777" w:rsidR="00AD7466" w:rsidRPr="00F0599B" w:rsidRDefault="00AD7466" w:rsidP="008E47FF">
            <w:pPr>
              <w:rPr>
                <w:rFonts w:eastAsia="Calibri"/>
                <w:sz w:val="20"/>
                <w:szCs w:val="22"/>
              </w:rPr>
            </w:pPr>
            <w:r w:rsidRPr="00F0599B">
              <w:rPr>
                <w:rFonts w:eastAsia="Calibri"/>
                <w:sz w:val="20"/>
                <w:szCs w:val="22"/>
              </w:rPr>
              <w:t> </w:t>
            </w:r>
          </w:p>
        </w:tc>
        <w:tc>
          <w:tcPr>
            <w:tcW w:w="824" w:type="pct"/>
            <w:tcBorders>
              <w:left w:val="nil"/>
              <w:bottom w:val="single" w:sz="4" w:space="0" w:color="auto"/>
            </w:tcBorders>
            <w:shd w:val="clear" w:color="auto" w:fill="auto"/>
            <w:noWrap/>
            <w:hideMark/>
          </w:tcPr>
          <w:p w14:paraId="5C91540E" w14:textId="77777777" w:rsidR="00AD7466" w:rsidRPr="00F0599B" w:rsidRDefault="00AD7466" w:rsidP="008E47FF">
            <w:pPr>
              <w:rPr>
                <w:rFonts w:eastAsia="Calibri"/>
                <w:sz w:val="20"/>
                <w:szCs w:val="22"/>
              </w:rPr>
            </w:pPr>
            <w:r w:rsidRPr="00F0599B">
              <w:rPr>
                <w:rFonts w:eastAsia="Calibri"/>
                <w:sz w:val="20"/>
                <w:szCs w:val="22"/>
              </w:rPr>
              <w:t> </w:t>
            </w:r>
          </w:p>
        </w:tc>
        <w:tc>
          <w:tcPr>
            <w:tcW w:w="1429" w:type="pct"/>
            <w:tcBorders>
              <w:bottom w:val="single" w:sz="4" w:space="0" w:color="auto"/>
            </w:tcBorders>
            <w:shd w:val="clear" w:color="auto" w:fill="auto"/>
            <w:noWrap/>
          </w:tcPr>
          <w:p w14:paraId="4E5290A0" w14:textId="77777777" w:rsidR="00AD7466" w:rsidRPr="00F0599B" w:rsidRDefault="00AD7466" w:rsidP="008E47FF">
            <w:pPr>
              <w:rPr>
                <w:rFonts w:eastAsia="Calibri"/>
                <w:sz w:val="20"/>
                <w:szCs w:val="22"/>
              </w:rPr>
            </w:pPr>
          </w:p>
        </w:tc>
      </w:tr>
    </w:tbl>
    <w:p w14:paraId="528BC674" w14:textId="77777777" w:rsidR="00AD7466" w:rsidRPr="00F0599B" w:rsidRDefault="00AD7466" w:rsidP="00AD7466">
      <w:pPr>
        <w:pStyle w:val="ae"/>
        <w:spacing w:before="60" w:after="60"/>
        <w:rPr>
          <w:rFonts w:ascii="Times New Roman" w:hAnsi="Times New Roman"/>
          <w:sz w:val="20"/>
          <w:lang w:val="uk-UA"/>
        </w:rPr>
      </w:pPr>
      <w:r w:rsidRPr="00F0599B">
        <w:rPr>
          <w:rFonts w:ascii="Times New Roman" w:hAnsi="Times New Roman"/>
          <w:sz w:val="20"/>
          <w:lang w:val="uk-UA"/>
        </w:rPr>
        <w:t xml:space="preserve">Загальна вартість поставленої-прийнятої електричної енергії склала ________ грн. у </w:t>
      </w:r>
      <w:proofErr w:type="spellStart"/>
      <w:r w:rsidRPr="00F0599B">
        <w:rPr>
          <w:rFonts w:ascii="Times New Roman" w:hAnsi="Times New Roman"/>
          <w:sz w:val="20"/>
          <w:lang w:val="uk-UA"/>
        </w:rPr>
        <w:t>т.ч</w:t>
      </w:r>
      <w:proofErr w:type="spellEnd"/>
      <w:r w:rsidRPr="00F0599B">
        <w:rPr>
          <w:rFonts w:ascii="Times New Roman" w:hAnsi="Times New Roman"/>
          <w:sz w:val="20"/>
          <w:lang w:val="uk-UA"/>
        </w:rPr>
        <w:t>. ПДВ ______ грн.</w:t>
      </w:r>
    </w:p>
    <w:p w14:paraId="57492BC7" w14:textId="77777777" w:rsidR="00AD7466" w:rsidRDefault="00AD7466" w:rsidP="00AD7466">
      <w:pPr>
        <w:pStyle w:val="ae"/>
        <w:jc w:val="both"/>
        <w:rPr>
          <w:rFonts w:ascii="Times New Roman" w:hAnsi="Times New Roman"/>
          <w:sz w:val="20"/>
          <w:lang w:val="uk-UA"/>
        </w:rPr>
      </w:pPr>
      <w:r w:rsidRPr="00F0599B">
        <w:rPr>
          <w:rFonts w:ascii="Times New Roman" w:hAnsi="Times New Roman"/>
          <w:sz w:val="20"/>
          <w:lang w:val="uk-UA"/>
        </w:rPr>
        <w:t>Цей акт складено у двох оригінальних примірниках (по одному для Постачальника та Споживача), які мають однакову юридичну силу.</w:t>
      </w:r>
    </w:p>
    <w:p w14:paraId="2D2150C1" w14:textId="77777777" w:rsidR="00AD7466" w:rsidRPr="00F0599B" w:rsidRDefault="00AD7466" w:rsidP="00AD7466">
      <w:pPr>
        <w:pStyle w:val="ae"/>
        <w:jc w:val="both"/>
        <w:rPr>
          <w:rFonts w:ascii="Times New Roman" w:hAnsi="Times New Roman"/>
          <w:sz w:val="20"/>
          <w:lang w:val="uk-UA"/>
        </w:rPr>
      </w:pPr>
    </w:p>
    <w:tbl>
      <w:tblPr>
        <w:tblW w:w="5000" w:type="pct"/>
        <w:tblLook w:val="04A0" w:firstRow="1" w:lastRow="0" w:firstColumn="1" w:lastColumn="0" w:noHBand="0" w:noVBand="1"/>
      </w:tblPr>
      <w:tblGrid>
        <w:gridCol w:w="2410"/>
        <w:gridCol w:w="2409"/>
        <w:gridCol w:w="2409"/>
        <w:gridCol w:w="2409"/>
      </w:tblGrid>
      <w:tr w:rsidR="00AD7466" w:rsidRPr="00F0599B" w14:paraId="36E7C279" w14:textId="77777777" w:rsidTr="008E47FF">
        <w:tc>
          <w:tcPr>
            <w:tcW w:w="2499" w:type="pct"/>
            <w:gridSpan w:val="2"/>
            <w:shd w:val="clear" w:color="auto" w:fill="auto"/>
          </w:tcPr>
          <w:p w14:paraId="7223BF52" w14:textId="77777777" w:rsidR="00AD7466" w:rsidRPr="00F0599B" w:rsidRDefault="00AD7466" w:rsidP="008E47FF">
            <w:pPr>
              <w:widowControl w:val="0"/>
              <w:snapToGrid w:val="0"/>
              <w:jc w:val="center"/>
              <w:rPr>
                <w:rFonts w:eastAsia="Calibri"/>
                <w:b/>
                <w:bCs/>
                <w:sz w:val="22"/>
                <w:szCs w:val="22"/>
              </w:rPr>
            </w:pPr>
            <w:r w:rsidRPr="00F0599B">
              <w:rPr>
                <w:rFonts w:eastAsia="Calibri"/>
                <w:b/>
                <w:bCs/>
                <w:sz w:val="22"/>
                <w:szCs w:val="22"/>
              </w:rPr>
              <w:t>Постачальник</w:t>
            </w:r>
            <w:r w:rsidRPr="00F0599B">
              <w:rPr>
                <w:rFonts w:eastAsia="Calibri"/>
                <w:bCs/>
                <w:sz w:val="22"/>
                <w:szCs w:val="22"/>
              </w:rPr>
              <w:t>:</w:t>
            </w:r>
          </w:p>
        </w:tc>
        <w:tc>
          <w:tcPr>
            <w:tcW w:w="2501" w:type="pct"/>
            <w:gridSpan w:val="2"/>
            <w:shd w:val="clear" w:color="auto" w:fill="auto"/>
          </w:tcPr>
          <w:p w14:paraId="606FAA5E" w14:textId="77777777" w:rsidR="00AD7466" w:rsidRPr="00F0599B" w:rsidRDefault="00AD7466" w:rsidP="008E47FF">
            <w:pPr>
              <w:widowControl w:val="0"/>
              <w:snapToGrid w:val="0"/>
              <w:jc w:val="center"/>
              <w:rPr>
                <w:rFonts w:eastAsia="Calibri"/>
                <w:b/>
                <w:bCs/>
                <w:sz w:val="22"/>
                <w:szCs w:val="22"/>
              </w:rPr>
            </w:pPr>
            <w:r w:rsidRPr="00F0599B">
              <w:rPr>
                <w:rFonts w:eastAsia="Calibri"/>
                <w:b/>
                <w:sz w:val="22"/>
                <w:szCs w:val="22"/>
              </w:rPr>
              <w:t>Споживач</w:t>
            </w:r>
            <w:r w:rsidRPr="00F0599B">
              <w:rPr>
                <w:rFonts w:eastAsia="Calibri"/>
                <w:sz w:val="22"/>
                <w:szCs w:val="22"/>
              </w:rPr>
              <w:t>:</w:t>
            </w:r>
          </w:p>
        </w:tc>
      </w:tr>
      <w:tr w:rsidR="00AD7466" w:rsidRPr="00F0599B" w14:paraId="50DD4A39" w14:textId="77777777" w:rsidTr="008E47FF">
        <w:tc>
          <w:tcPr>
            <w:tcW w:w="2499" w:type="pct"/>
            <w:gridSpan w:val="2"/>
            <w:shd w:val="clear" w:color="auto" w:fill="auto"/>
          </w:tcPr>
          <w:p w14:paraId="741C6C21" w14:textId="3E6A42A9" w:rsidR="00AD7466" w:rsidRPr="00F0599B" w:rsidRDefault="00AD7466" w:rsidP="008E47FF">
            <w:pPr>
              <w:widowControl w:val="0"/>
              <w:snapToGrid w:val="0"/>
              <w:jc w:val="center"/>
              <w:rPr>
                <w:rFonts w:eastAsia="Calibri"/>
                <w:b/>
                <w:bCs/>
                <w:sz w:val="22"/>
                <w:szCs w:val="22"/>
              </w:rPr>
            </w:pPr>
            <w:r w:rsidRPr="00F0599B">
              <w:rPr>
                <w:rFonts w:eastAsia="Calibri"/>
                <w:b/>
                <w:sz w:val="22"/>
                <w:szCs w:val="22"/>
              </w:rPr>
              <w:t>ТОВ «</w:t>
            </w:r>
            <w:r w:rsidR="00951A93">
              <w:rPr>
                <w:rFonts w:eastAsia="Calibri"/>
                <w:b/>
                <w:sz w:val="22"/>
                <w:szCs w:val="22"/>
              </w:rPr>
              <w:t>Ф</w:t>
            </w:r>
            <w:r>
              <w:rPr>
                <w:rFonts w:eastAsia="Calibri"/>
                <w:b/>
                <w:sz w:val="22"/>
                <w:szCs w:val="22"/>
              </w:rPr>
              <w:t>ЕТ</w:t>
            </w:r>
            <w:r w:rsidRPr="00F0599B">
              <w:rPr>
                <w:rFonts w:eastAsia="Calibri"/>
                <w:b/>
                <w:sz w:val="22"/>
                <w:szCs w:val="22"/>
              </w:rPr>
              <w:t>»</w:t>
            </w:r>
          </w:p>
        </w:tc>
        <w:tc>
          <w:tcPr>
            <w:tcW w:w="2501" w:type="pct"/>
            <w:gridSpan w:val="2"/>
            <w:shd w:val="clear" w:color="auto" w:fill="auto"/>
          </w:tcPr>
          <w:p w14:paraId="016D1578" w14:textId="77777777" w:rsidR="00AD7466" w:rsidRPr="00F0599B" w:rsidRDefault="00AD7466" w:rsidP="008E47FF">
            <w:pPr>
              <w:widowControl w:val="0"/>
              <w:snapToGrid w:val="0"/>
              <w:jc w:val="center"/>
              <w:rPr>
                <w:rFonts w:eastAsia="Calibri"/>
                <w:b/>
                <w:bCs/>
                <w:sz w:val="22"/>
                <w:szCs w:val="22"/>
              </w:rPr>
            </w:pPr>
            <w:r>
              <w:rPr>
                <w:rFonts w:eastAsia="Calibri"/>
                <w:b/>
                <w:bCs/>
                <w:sz w:val="20"/>
                <w:szCs w:val="20"/>
                <w:lang w:val="ru-RU"/>
              </w:rPr>
              <w:t>______________</w:t>
            </w:r>
          </w:p>
        </w:tc>
      </w:tr>
      <w:tr w:rsidR="00AD7466" w:rsidRPr="00F0599B" w14:paraId="285B385A" w14:textId="77777777" w:rsidTr="008E47FF">
        <w:trPr>
          <w:trHeight w:val="399"/>
        </w:trPr>
        <w:tc>
          <w:tcPr>
            <w:tcW w:w="2499" w:type="pct"/>
            <w:gridSpan w:val="2"/>
            <w:shd w:val="clear" w:color="auto" w:fill="auto"/>
          </w:tcPr>
          <w:p w14:paraId="54755E4C" w14:textId="77777777" w:rsidR="00AD7466" w:rsidRPr="00F0599B" w:rsidRDefault="00AD7466" w:rsidP="008E47FF">
            <w:pPr>
              <w:widowControl w:val="0"/>
              <w:snapToGrid w:val="0"/>
              <w:rPr>
                <w:rFonts w:eastAsia="Calibri"/>
                <w:b/>
                <w:bCs/>
                <w:sz w:val="22"/>
                <w:szCs w:val="22"/>
              </w:rPr>
            </w:pPr>
            <w:r w:rsidRPr="00F0599B">
              <w:rPr>
                <w:rFonts w:eastAsia="Calibri"/>
                <w:b/>
                <w:i/>
                <w:sz w:val="22"/>
                <w:szCs w:val="22"/>
              </w:rPr>
              <w:t>Посада</w:t>
            </w:r>
          </w:p>
        </w:tc>
        <w:tc>
          <w:tcPr>
            <w:tcW w:w="2501" w:type="pct"/>
            <w:gridSpan w:val="2"/>
            <w:shd w:val="clear" w:color="auto" w:fill="auto"/>
          </w:tcPr>
          <w:p w14:paraId="35AF7D00" w14:textId="77777777" w:rsidR="00AD7466" w:rsidRPr="00F0599B" w:rsidRDefault="00AD7466" w:rsidP="008E47FF">
            <w:pPr>
              <w:widowControl w:val="0"/>
              <w:snapToGrid w:val="0"/>
              <w:rPr>
                <w:rFonts w:eastAsia="Calibri"/>
                <w:b/>
                <w:bCs/>
                <w:sz w:val="22"/>
                <w:szCs w:val="22"/>
              </w:rPr>
            </w:pPr>
            <w:r w:rsidRPr="00F0599B">
              <w:rPr>
                <w:rFonts w:eastAsia="Calibri"/>
                <w:b/>
                <w:i/>
                <w:sz w:val="22"/>
                <w:szCs w:val="22"/>
              </w:rPr>
              <w:t>Посада</w:t>
            </w:r>
          </w:p>
        </w:tc>
      </w:tr>
      <w:tr w:rsidR="00AD7466" w:rsidRPr="00F0599B" w14:paraId="2C242326" w14:textId="77777777" w:rsidTr="008E47FF">
        <w:trPr>
          <w:trHeight w:val="133"/>
        </w:trPr>
        <w:tc>
          <w:tcPr>
            <w:tcW w:w="1250" w:type="pct"/>
            <w:shd w:val="clear" w:color="auto" w:fill="auto"/>
          </w:tcPr>
          <w:p w14:paraId="4E8D95E2" w14:textId="77777777" w:rsidR="00AD7466" w:rsidRPr="00F0599B" w:rsidRDefault="00AD7466" w:rsidP="008E47FF">
            <w:pPr>
              <w:widowControl w:val="0"/>
              <w:snapToGrid w:val="0"/>
              <w:jc w:val="center"/>
              <w:rPr>
                <w:rFonts w:eastAsia="Calibri"/>
                <w:b/>
                <w:i/>
                <w:sz w:val="22"/>
                <w:szCs w:val="22"/>
              </w:rPr>
            </w:pPr>
            <w:r w:rsidRPr="00F0599B">
              <w:rPr>
                <w:rFonts w:eastAsia="Calibri"/>
                <w:b/>
                <w:i/>
                <w:sz w:val="22"/>
                <w:szCs w:val="22"/>
              </w:rPr>
              <w:t>Підпис</w:t>
            </w:r>
          </w:p>
        </w:tc>
        <w:tc>
          <w:tcPr>
            <w:tcW w:w="1250" w:type="pct"/>
            <w:shd w:val="clear" w:color="auto" w:fill="auto"/>
            <w:vAlign w:val="center"/>
          </w:tcPr>
          <w:p w14:paraId="28BBD9FE" w14:textId="77777777" w:rsidR="00AD7466" w:rsidRPr="00F0599B" w:rsidRDefault="00AD7466" w:rsidP="008E47FF">
            <w:pPr>
              <w:widowControl w:val="0"/>
              <w:snapToGrid w:val="0"/>
              <w:jc w:val="right"/>
              <w:rPr>
                <w:rFonts w:eastAsia="Calibri"/>
                <w:b/>
                <w:i/>
                <w:sz w:val="22"/>
                <w:szCs w:val="22"/>
              </w:rPr>
            </w:pPr>
            <w:r w:rsidRPr="00F0599B">
              <w:rPr>
                <w:rFonts w:eastAsia="Calibri"/>
                <w:b/>
                <w:i/>
                <w:sz w:val="22"/>
                <w:szCs w:val="22"/>
              </w:rPr>
              <w:t>П.І.Б.</w:t>
            </w:r>
          </w:p>
        </w:tc>
        <w:tc>
          <w:tcPr>
            <w:tcW w:w="1250" w:type="pct"/>
            <w:shd w:val="clear" w:color="auto" w:fill="auto"/>
          </w:tcPr>
          <w:p w14:paraId="49A6A569" w14:textId="77777777" w:rsidR="00AD7466" w:rsidRPr="00F0599B" w:rsidRDefault="00AD7466" w:rsidP="008E47FF">
            <w:pPr>
              <w:widowControl w:val="0"/>
              <w:snapToGrid w:val="0"/>
              <w:jc w:val="center"/>
              <w:rPr>
                <w:rFonts w:eastAsia="Calibri"/>
                <w:b/>
                <w:i/>
                <w:sz w:val="22"/>
                <w:szCs w:val="22"/>
              </w:rPr>
            </w:pPr>
            <w:r w:rsidRPr="00F0599B">
              <w:rPr>
                <w:rFonts w:eastAsia="Calibri"/>
                <w:b/>
                <w:i/>
                <w:sz w:val="22"/>
                <w:szCs w:val="22"/>
              </w:rPr>
              <w:t>Підпис</w:t>
            </w:r>
          </w:p>
        </w:tc>
        <w:tc>
          <w:tcPr>
            <w:tcW w:w="1250" w:type="pct"/>
            <w:shd w:val="clear" w:color="auto" w:fill="auto"/>
            <w:vAlign w:val="center"/>
          </w:tcPr>
          <w:p w14:paraId="19249992" w14:textId="77777777" w:rsidR="00AD7466" w:rsidRPr="00F0599B" w:rsidRDefault="00AD7466" w:rsidP="008E47FF">
            <w:pPr>
              <w:widowControl w:val="0"/>
              <w:snapToGrid w:val="0"/>
              <w:jc w:val="right"/>
              <w:rPr>
                <w:rFonts w:eastAsia="Calibri"/>
                <w:b/>
                <w:i/>
                <w:sz w:val="22"/>
                <w:szCs w:val="22"/>
              </w:rPr>
            </w:pPr>
            <w:r w:rsidRPr="00F0599B">
              <w:rPr>
                <w:rFonts w:eastAsia="Calibri"/>
                <w:b/>
                <w:i/>
                <w:sz w:val="22"/>
                <w:szCs w:val="22"/>
              </w:rPr>
              <w:t>П.І.Б.</w:t>
            </w:r>
          </w:p>
        </w:tc>
      </w:tr>
    </w:tbl>
    <w:p w14:paraId="0165299F" w14:textId="77777777" w:rsidR="00AD7466" w:rsidRPr="00F0599B" w:rsidRDefault="00AD7466" w:rsidP="00AD7466">
      <w:pPr>
        <w:rPr>
          <w:sz w:val="2"/>
          <w:szCs w:val="2"/>
        </w:rPr>
      </w:pPr>
    </w:p>
    <w:p w14:paraId="20FA70CF" w14:textId="77777777" w:rsidR="00AD7466" w:rsidRPr="00F0599B" w:rsidRDefault="00AD7466" w:rsidP="00AD7466"/>
    <w:p w14:paraId="42C689F2" w14:textId="77777777" w:rsidR="00AD7466" w:rsidRPr="00F0599B" w:rsidRDefault="00AD7466" w:rsidP="00AD7466">
      <w:pPr>
        <w:sectPr w:rsidR="00AD7466" w:rsidRPr="00F0599B" w:rsidSect="005A414A">
          <w:pgSz w:w="11906" w:h="16838"/>
          <w:pgMar w:top="851" w:right="851" w:bottom="851" w:left="1418" w:header="709" w:footer="709" w:gutter="0"/>
          <w:cols w:space="708"/>
          <w:docGrid w:linePitch="360"/>
        </w:sectPr>
      </w:pPr>
    </w:p>
    <w:p w14:paraId="55A6D899" w14:textId="77777777" w:rsidR="00AD7466" w:rsidRPr="00AF1ADA" w:rsidRDefault="00AD7466" w:rsidP="00AD7466">
      <w:pPr>
        <w:jc w:val="right"/>
        <w:rPr>
          <w:b/>
          <w:i/>
          <w:sz w:val="22"/>
          <w:szCs w:val="22"/>
          <w:lang w:val="ru-RU"/>
        </w:rPr>
      </w:pPr>
      <w:r w:rsidRPr="00AF1ADA">
        <w:rPr>
          <w:b/>
          <w:i/>
          <w:sz w:val="22"/>
          <w:szCs w:val="22"/>
        </w:rPr>
        <w:lastRenderedPageBreak/>
        <w:t>Додаток №</w:t>
      </w:r>
      <w:r w:rsidRPr="00AF1ADA">
        <w:rPr>
          <w:b/>
          <w:i/>
          <w:sz w:val="22"/>
          <w:szCs w:val="22"/>
          <w:lang w:val="ru-RU"/>
        </w:rPr>
        <w:t>4</w:t>
      </w:r>
    </w:p>
    <w:p w14:paraId="7CD05945"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до Договору про постачання електричної енергії споживачу </w:t>
      </w:r>
    </w:p>
    <w:p w14:paraId="5FFD974A"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від "___"______20____р. </w:t>
      </w:r>
    </w:p>
    <w:p w14:paraId="1EA1C907" w14:textId="77777777" w:rsidR="00AD7466" w:rsidRPr="00F0599B" w:rsidRDefault="00AD7466" w:rsidP="00AD7466">
      <w:pPr>
        <w:jc w:val="center"/>
        <w:rPr>
          <w:sz w:val="22"/>
          <w:szCs w:val="22"/>
          <w:u w:val="single"/>
        </w:rPr>
      </w:pPr>
      <w:r w:rsidRPr="00F0599B">
        <w:rPr>
          <w:b/>
          <w:i/>
          <w:sz w:val="28"/>
          <w:szCs w:val="28"/>
          <w:u w:val="single"/>
        </w:rPr>
        <w:t>ЗРАЗОК</w:t>
      </w:r>
    </w:p>
    <w:p w14:paraId="3FA9CE89" w14:textId="77777777" w:rsidR="00AD7466" w:rsidRPr="00F0599B" w:rsidRDefault="00AD7466" w:rsidP="00AD7466">
      <w:pPr>
        <w:rPr>
          <w:sz w:val="22"/>
          <w:szCs w:val="22"/>
        </w:rPr>
      </w:pPr>
    </w:p>
    <w:p w14:paraId="70653210" w14:textId="77777777" w:rsidR="00AD7466" w:rsidRPr="00F0599B" w:rsidRDefault="00AD7466" w:rsidP="00AD7466">
      <w:pPr>
        <w:jc w:val="center"/>
        <w:rPr>
          <w:b/>
        </w:rPr>
      </w:pPr>
      <w:r w:rsidRPr="00F0599B">
        <w:rPr>
          <w:b/>
        </w:rPr>
        <w:t>ФОРМА ПОГОДИННОГО ОБЛІКУ СПОЖИТОЇ ЕЛЕКТРИЧНОЇ ЕНЕРГІЇ</w:t>
      </w:r>
    </w:p>
    <w:p w14:paraId="753E76E9" w14:textId="77777777" w:rsidR="00AD7466" w:rsidRPr="00F0599B" w:rsidRDefault="00AD7466" w:rsidP="00AD7466">
      <w:pPr>
        <w:rPr>
          <w:sz w:val="20"/>
          <w:szCs w:val="20"/>
        </w:rPr>
      </w:pPr>
      <w:r w:rsidRPr="00F0599B">
        <w:rPr>
          <w:rFonts w:eastAsiaTheme="minorHAnsi"/>
          <w:noProof/>
          <w:color w:val="000000"/>
          <w:sz w:val="22"/>
          <w:szCs w:val="22"/>
          <w:lang w:val="ru-RU" w:eastAsia="ru-RU"/>
        </w:rPr>
        <mc:AlternateContent>
          <mc:Choice Requires="wps">
            <w:drawing>
              <wp:anchor distT="0" distB="0" distL="114300" distR="114300" simplePos="0" relativeHeight="251660288" behindDoc="0" locked="0" layoutInCell="0" allowOverlap="1" wp14:anchorId="4FF114A0" wp14:editId="6EB11BDC">
                <wp:simplePos x="0" y="0"/>
                <wp:positionH relativeFrom="margin">
                  <wp:posOffset>1072970</wp:posOffset>
                </wp:positionH>
                <wp:positionV relativeFrom="paragraph">
                  <wp:posOffset>259905</wp:posOffset>
                </wp:positionV>
                <wp:extent cx="7825740" cy="1029335"/>
                <wp:effectExtent l="0" t="0" r="0" b="0"/>
                <wp:wrapNone/>
                <wp:docPr id="5"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1115056">
                          <a:off x="0" y="0"/>
                          <a:ext cx="7825740" cy="10293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539C51" w14:textId="77777777" w:rsidR="00AD7466" w:rsidRPr="008C7922" w:rsidRDefault="00AD7466" w:rsidP="00AD7466">
                            <w:pPr>
                              <w:pStyle w:val="ac"/>
                              <w:spacing w:before="0" w:beforeAutospacing="0" w:after="0" w:afterAutospacing="0"/>
                              <w:jc w:val="center"/>
                              <w:rPr>
                                <w:b/>
                                <w:sz w:val="144"/>
                                <w:szCs w:val="144"/>
                                <w:lang w:val="uk-UA"/>
                              </w:rPr>
                            </w:pPr>
                            <w:r w:rsidRPr="008C7922">
                              <w:rPr>
                                <w:b/>
                                <w:color w:val="C0C0C0"/>
                                <w:sz w:val="144"/>
                                <w:szCs w:val="144"/>
                                <w:lang w:val="uk-UA"/>
                                <w14:textFill>
                                  <w14:solidFill>
                                    <w14:srgbClr w14:val="C0C0C0">
                                      <w14:alpha w14:val="50000"/>
                                    </w14:srgbClr>
                                  </w14:solidFill>
                                </w14:textFill>
                              </w:rPr>
                              <w:t>ЗРАЗОК</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4FF114A0" id="_x0000_s1028" type="#_x0000_t202" style="position:absolute;margin-left:84.5pt;margin-top:20.45pt;width:616.2pt;height:81.05pt;rotation:-529688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" o:allowincell="f" filled="f" stroked="f">
                <v:stroke joinstyle="round"/>
                <o:lock v:ext="edit" shapetype="t"/>
                <v:textbox>
                  <w:txbxContent>
                    <w:p w14:paraId="75539C51" w14:textId="77777777" w:rsidR="00AD7466" w:rsidRPr="008C7922" w:rsidRDefault="00AD7466" w:rsidP="00AD7466">
                      <w:pPr>
                        <w:pStyle w:val="ac"/>
                        <w:spacing w:before="0" w:beforeAutospacing="0" w:after="0" w:afterAutospacing="0"/>
                        <w:jc w:val="center"/>
                        <w:rPr>
                          <w:b/>
                          <w:sz w:val="144"/>
                          <w:szCs w:val="144"/>
                          <w:lang w:val="uk-UA"/>
                        </w:rPr>
                      </w:pPr>
                      <w:r w:rsidRPr="008C7922">
                        <w:rPr>
                          <w:b/>
                          <w:color w:val="C0C0C0"/>
                          <w:sz w:val="144"/>
                          <w:szCs w:val="144"/>
                          <w:lang w:val="uk-UA"/>
                          <w14:textFill>
                            <w14:solidFill>
                              <w14:srgbClr w14:val="C0C0C0">
                                <w14:alpha w14:val="50000"/>
                              </w14:srgbClr>
                            </w14:solidFill>
                          </w14:textFill>
                        </w:rPr>
                        <w:t>ЗРАЗОК</w:t>
                      </w:r>
                    </w:p>
                  </w:txbxContent>
                </v:textbox>
                <w10:wrap anchorx="margin"/>
              </v:shape>
            </w:pict>
          </mc:Fallback>
        </mc:AlternateContent>
      </w:r>
    </w:p>
    <w:tbl>
      <w:tblPr>
        <w:tblW w:w="4645" w:type="pct"/>
        <w:jc w:val="center"/>
        <w:tblLayout w:type="fixed"/>
        <w:tblLook w:val="04A0" w:firstRow="1" w:lastRow="0" w:firstColumn="1" w:lastColumn="0" w:noHBand="0" w:noVBand="1"/>
      </w:tblPr>
      <w:tblGrid>
        <w:gridCol w:w="1135"/>
        <w:gridCol w:w="1135"/>
        <w:gridCol w:w="1013"/>
        <w:gridCol w:w="861"/>
        <w:gridCol w:w="438"/>
        <w:gridCol w:w="438"/>
        <w:gridCol w:w="438"/>
        <w:gridCol w:w="438"/>
        <w:gridCol w:w="438"/>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379"/>
      </w:tblGrid>
      <w:tr w:rsidR="00AD7466" w:rsidRPr="00F0599B" w14:paraId="6FCC0C76" w14:textId="77777777" w:rsidTr="008E47FF">
        <w:trPr>
          <w:trHeight w:val="315"/>
          <w:jc w:val="center"/>
        </w:trPr>
        <w:tc>
          <w:tcPr>
            <w:tcW w:w="3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64C672" w14:textId="77777777" w:rsidR="00AD7466" w:rsidRPr="00F0599B" w:rsidRDefault="00AD7466" w:rsidP="008E47FF">
            <w:pPr>
              <w:ind w:left="-116" w:right="-83"/>
              <w:jc w:val="center"/>
              <w:rPr>
                <w:b/>
                <w:bCs/>
                <w:color w:val="000000"/>
                <w:sz w:val="22"/>
                <w:szCs w:val="22"/>
              </w:rPr>
            </w:pPr>
            <w:r w:rsidRPr="00F0599B">
              <w:rPr>
                <w:b/>
                <w:bCs/>
                <w:color w:val="000000"/>
                <w:sz w:val="22"/>
                <w:szCs w:val="22"/>
              </w:rPr>
              <w:t>Назва споживача</w:t>
            </w:r>
          </w:p>
        </w:tc>
        <w:tc>
          <w:tcPr>
            <w:tcW w:w="3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1E02B7" w14:textId="77777777" w:rsidR="00AD7466" w:rsidRPr="00F0599B" w:rsidRDefault="00AD7466" w:rsidP="008E47FF">
            <w:pPr>
              <w:ind w:left="-116" w:right="-83"/>
              <w:jc w:val="center"/>
              <w:rPr>
                <w:b/>
                <w:bCs/>
                <w:color w:val="000000"/>
                <w:sz w:val="22"/>
                <w:szCs w:val="22"/>
              </w:rPr>
            </w:pPr>
            <w:r w:rsidRPr="00F0599B">
              <w:rPr>
                <w:b/>
                <w:bCs/>
                <w:color w:val="000000"/>
                <w:sz w:val="22"/>
                <w:szCs w:val="22"/>
              </w:rPr>
              <w:t>Код ЄДРПОУ споживача</w:t>
            </w:r>
          </w:p>
        </w:tc>
        <w:tc>
          <w:tcPr>
            <w:tcW w:w="34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5B17B3" w14:textId="77777777" w:rsidR="00AD7466" w:rsidRPr="00F0599B" w:rsidRDefault="00AD7466" w:rsidP="008E47FF">
            <w:pPr>
              <w:ind w:left="-116" w:right="-83"/>
              <w:jc w:val="center"/>
              <w:rPr>
                <w:b/>
                <w:bCs/>
                <w:color w:val="000000"/>
                <w:sz w:val="22"/>
                <w:szCs w:val="22"/>
              </w:rPr>
            </w:pPr>
            <w:r w:rsidRPr="00F0599B">
              <w:rPr>
                <w:b/>
                <w:bCs/>
                <w:color w:val="000000"/>
                <w:sz w:val="22"/>
                <w:szCs w:val="22"/>
              </w:rPr>
              <w:t>Код ЄДРПОУ ОСР</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A8F31D" w14:textId="77777777" w:rsidR="00AD7466" w:rsidRPr="00F0599B" w:rsidRDefault="00AD7466" w:rsidP="008E47FF">
            <w:pPr>
              <w:ind w:left="-82" w:right="-97"/>
              <w:jc w:val="center"/>
              <w:rPr>
                <w:b/>
                <w:bCs/>
                <w:color w:val="000000"/>
                <w:sz w:val="22"/>
                <w:szCs w:val="22"/>
              </w:rPr>
            </w:pPr>
            <w:r w:rsidRPr="00F0599B">
              <w:rPr>
                <w:b/>
                <w:bCs/>
                <w:color w:val="000000"/>
                <w:sz w:val="22"/>
                <w:szCs w:val="22"/>
              </w:rPr>
              <w:t>Дата / година</w:t>
            </w:r>
          </w:p>
        </w:tc>
        <w:tc>
          <w:tcPr>
            <w:tcW w:w="3579" w:type="pct"/>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36524" w14:textId="77777777" w:rsidR="00AD7466" w:rsidRPr="00F0599B" w:rsidRDefault="00AD7466" w:rsidP="008E47FF">
            <w:pPr>
              <w:jc w:val="center"/>
              <w:rPr>
                <w:b/>
                <w:bCs/>
                <w:color w:val="000000"/>
                <w:sz w:val="22"/>
                <w:szCs w:val="22"/>
              </w:rPr>
            </w:pPr>
            <w:r w:rsidRPr="00F0599B">
              <w:rPr>
                <w:b/>
                <w:bCs/>
                <w:color w:val="000000"/>
                <w:sz w:val="22"/>
                <w:szCs w:val="22"/>
              </w:rPr>
              <w:t>Споживання (кВт*год)</w:t>
            </w:r>
          </w:p>
        </w:tc>
      </w:tr>
      <w:tr w:rsidR="00AD7466" w:rsidRPr="00F0599B" w14:paraId="14C2080C" w14:textId="77777777" w:rsidTr="008E47FF">
        <w:trPr>
          <w:cantSplit/>
          <w:trHeight w:val="1134"/>
          <w:jc w:val="center"/>
        </w:trPr>
        <w:tc>
          <w:tcPr>
            <w:tcW w:w="389" w:type="pct"/>
            <w:vMerge/>
            <w:tcBorders>
              <w:top w:val="single" w:sz="4" w:space="0" w:color="auto"/>
              <w:left w:val="single" w:sz="4" w:space="0" w:color="auto"/>
              <w:bottom w:val="single" w:sz="4" w:space="0" w:color="auto"/>
              <w:right w:val="single" w:sz="4" w:space="0" w:color="auto"/>
            </w:tcBorders>
            <w:vAlign w:val="center"/>
            <w:hideMark/>
          </w:tcPr>
          <w:p w14:paraId="02070AC6" w14:textId="77777777" w:rsidR="00AD7466" w:rsidRPr="00F0599B" w:rsidRDefault="00AD7466" w:rsidP="008E47FF">
            <w:pPr>
              <w:rPr>
                <w:b/>
                <w:bCs/>
                <w:color w:val="000000"/>
                <w:sz w:val="22"/>
                <w:szCs w:val="22"/>
              </w:rPr>
            </w:pPr>
          </w:p>
        </w:tc>
        <w:tc>
          <w:tcPr>
            <w:tcW w:w="389" w:type="pct"/>
            <w:vMerge/>
            <w:tcBorders>
              <w:top w:val="single" w:sz="4" w:space="0" w:color="auto"/>
              <w:left w:val="single" w:sz="4" w:space="0" w:color="auto"/>
              <w:bottom w:val="single" w:sz="4" w:space="0" w:color="auto"/>
              <w:right w:val="single" w:sz="4" w:space="0" w:color="auto"/>
            </w:tcBorders>
            <w:vAlign w:val="center"/>
            <w:hideMark/>
          </w:tcPr>
          <w:p w14:paraId="633503CD" w14:textId="77777777" w:rsidR="00AD7466" w:rsidRPr="00F0599B" w:rsidRDefault="00AD7466" w:rsidP="008E47FF">
            <w:pPr>
              <w:rPr>
                <w:b/>
                <w:bCs/>
                <w:color w:val="000000"/>
                <w:sz w:val="22"/>
                <w:szCs w:val="22"/>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03DFC052" w14:textId="77777777" w:rsidR="00AD7466" w:rsidRPr="00F0599B" w:rsidRDefault="00AD7466" w:rsidP="008E47FF">
            <w:pPr>
              <w:rPr>
                <w:b/>
                <w:bCs/>
                <w:color w:val="000000"/>
                <w:sz w:val="22"/>
                <w:szCs w:val="22"/>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39E1C309" w14:textId="77777777" w:rsidR="00AD7466" w:rsidRPr="00F0599B" w:rsidRDefault="00AD7466" w:rsidP="008E47FF">
            <w:pPr>
              <w:rPr>
                <w:b/>
                <w:bCs/>
                <w:color w:val="000000"/>
                <w:sz w:val="22"/>
                <w:szCs w:val="22"/>
              </w:rPr>
            </w:pP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504016B" w14:textId="77777777" w:rsidR="00AD7466" w:rsidRPr="00F0599B" w:rsidRDefault="00AD7466" w:rsidP="008E47FF">
            <w:pPr>
              <w:ind w:left="113" w:right="113"/>
              <w:jc w:val="center"/>
              <w:rPr>
                <w:color w:val="000000"/>
                <w:sz w:val="22"/>
                <w:szCs w:val="22"/>
              </w:rPr>
            </w:pPr>
            <w:r w:rsidRPr="00F0599B">
              <w:rPr>
                <w:color w:val="000000"/>
                <w:sz w:val="22"/>
                <w:szCs w:val="22"/>
              </w:rPr>
              <w:t>01:00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5B734D9" w14:textId="77777777" w:rsidR="00AD7466" w:rsidRPr="00F0599B" w:rsidRDefault="00AD7466" w:rsidP="008E47FF">
            <w:pPr>
              <w:ind w:left="113" w:right="113"/>
              <w:jc w:val="center"/>
              <w:rPr>
                <w:color w:val="000000"/>
                <w:sz w:val="22"/>
                <w:szCs w:val="22"/>
              </w:rPr>
            </w:pPr>
            <w:r w:rsidRPr="00F0599B">
              <w:rPr>
                <w:color w:val="000000"/>
                <w:sz w:val="22"/>
                <w:szCs w:val="22"/>
              </w:rPr>
              <w:t>02:00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0732D8C" w14:textId="77777777" w:rsidR="00AD7466" w:rsidRPr="00F0599B" w:rsidRDefault="00AD7466" w:rsidP="008E47FF">
            <w:pPr>
              <w:ind w:left="113" w:right="113"/>
              <w:jc w:val="center"/>
              <w:rPr>
                <w:color w:val="000000"/>
                <w:sz w:val="22"/>
                <w:szCs w:val="22"/>
              </w:rPr>
            </w:pPr>
            <w:r w:rsidRPr="00F0599B">
              <w:rPr>
                <w:color w:val="000000"/>
                <w:sz w:val="22"/>
                <w:szCs w:val="22"/>
              </w:rPr>
              <w:t>03:00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5DA6F6A0" w14:textId="77777777" w:rsidR="00AD7466" w:rsidRPr="00F0599B" w:rsidRDefault="00AD7466" w:rsidP="008E47FF">
            <w:pPr>
              <w:ind w:left="113" w:right="113"/>
              <w:jc w:val="center"/>
              <w:rPr>
                <w:color w:val="000000"/>
                <w:sz w:val="22"/>
                <w:szCs w:val="22"/>
              </w:rPr>
            </w:pPr>
            <w:r w:rsidRPr="00F0599B">
              <w:rPr>
                <w:color w:val="000000"/>
                <w:sz w:val="22"/>
                <w:szCs w:val="22"/>
              </w:rPr>
              <w:t>04:00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9503CC1" w14:textId="77777777" w:rsidR="00AD7466" w:rsidRPr="00F0599B" w:rsidRDefault="00AD7466" w:rsidP="008E47FF">
            <w:pPr>
              <w:ind w:left="113" w:right="113"/>
              <w:jc w:val="center"/>
              <w:rPr>
                <w:color w:val="000000"/>
                <w:sz w:val="22"/>
                <w:szCs w:val="22"/>
              </w:rPr>
            </w:pPr>
            <w:r w:rsidRPr="00F0599B">
              <w:rPr>
                <w:color w:val="000000"/>
                <w:sz w:val="22"/>
                <w:szCs w:val="22"/>
              </w:rPr>
              <w:t>05:00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6379B3E" w14:textId="77777777" w:rsidR="00AD7466" w:rsidRPr="00F0599B" w:rsidRDefault="00AD7466" w:rsidP="008E47FF">
            <w:pPr>
              <w:ind w:left="113" w:right="113"/>
              <w:jc w:val="center"/>
              <w:rPr>
                <w:color w:val="000000"/>
                <w:sz w:val="22"/>
                <w:szCs w:val="22"/>
              </w:rPr>
            </w:pPr>
            <w:r w:rsidRPr="00F0599B">
              <w:rPr>
                <w:color w:val="000000"/>
                <w:sz w:val="22"/>
                <w:szCs w:val="22"/>
              </w:rPr>
              <w:t>06:00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5E4B7F46" w14:textId="77777777" w:rsidR="00AD7466" w:rsidRPr="00F0599B" w:rsidRDefault="00AD7466" w:rsidP="008E47FF">
            <w:pPr>
              <w:ind w:left="113" w:right="113"/>
              <w:jc w:val="center"/>
              <w:rPr>
                <w:color w:val="000000"/>
                <w:sz w:val="22"/>
                <w:szCs w:val="22"/>
              </w:rPr>
            </w:pPr>
            <w:r w:rsidRPr="00F0599B">
              <w:rPr>
                <w:color w:val="000000"/>
                <w:sz w:val="22"/>
                <w:szCs w:val="22"/>
              </w:rPr>
              <w:t>07:00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15E93E6" w14:textId="77777777" w:rsidR="00AD7466" w:rsidRPr="00F0599B" w:rsidRDefault="00AD7466" w:rsidP="008E47FF">
            <w:pPr>
              <w:ind w:left="113" w:right="113"/>
              <w:jc w:val="center"/>
              <w:rPr>
                <w:color w:val="000000"/>
                <w:sz w:val="22"/>
                <w:szCs w:val="22"/>
              </w:rPr>
            </w:pPr>
            <w:r w:rsidRPr="00F0599B">
              <w:rPr>
                <w:color w:val="000000"/>
                <w:sz w:val="22"/>
                <w:szCs w:val="22"/>
              </w:rPr>
              <w:t>08:00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45C8E82" w14:textId="77777777" w:rsidR="00AD7466" w:rsidRPr="00F0599B" w:rsidRDefault="00AD7466" w:rsidP="008E47FF">
            <w:pPr>
              <w:ind w:left="113" w:right="113"/>
              <w:jc w:val="center"/>
              <w:rPr>
                <w:color w:val="000000"/>
                <w:sz w:val="22"/>
                <w:szCs w:val="22"/>
              </w:rPr>
            </w:pPr>
            <w:r w:rsidRPr="00F0599B">
              <w:rPr>
                <w:color w:val="000000"/>
                <w:sz w:val="22"/>
                <w:szCs w:val="22"/>
              </w:rPr>
              <w:t>09:00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DD3F4A9" w14:textId="77777777" w:rsidR="00AD7466" w:rsidRPr="00F0599B" w:rsidRDefault="00AD7466" w:rsidP="008E47FF">
            <w:pPr>
              <w:ind w:left="113" w:right="113"/>
              <w:jc w:val="center"/>
              <w:rPr>
                <w:color w:val="000000"/>
                <w:sz w:val="22"/>
                <w:szCs w:val="22"/>
              </w:rPr>
            </w:pPr>
            <w:r w:rsidRPr="00F0599B">
              <w:rPr>
                <w:color w:val="000000"/>
                <w:sz w:val="22"/>
                <w:szCs w:val="22"/>
              </w:rPr>
              <w:t>10:00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75DAC5E" w14:textId="77777777" w:rsidR="00AD7466" w:rsidRPr="00F0599B" w:rsidRDefault="00AD7466" w:rsidP="008E47FF">
            <w:pPr>
              <w:ind w:left="113" w:right="113"/>
              <w:jc w:val="center"/>
              <w:rPr>
                <w:color w:val="000000"/>
                <w:sz w:val="22"/>
                <w:szCs w:val="22"/>
              </w:rPr>
            </w:pPr>
            <w:r w:rsidRPr="00F0599B">
              <w:rPr>
                <w:color w:val="000000"/>
                <w:sz w:val="22"/>
                <w:szCs w:val="22"/>
              </w:rPr>
              <w:t>11:00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AA7C1A" w14:textId="77777777" w:rsidR="00AD7466" w:rsidRPr="00F0599B" w:rsidRDefault="00AD7466" w:rsidP="008E47FF">
            <w:pPr>
              <w:ind w:left="113" w:right="113"/>
              <w:jc w:val="center"/>
              <w:rPr>
                <w:color w:val="000000"/>
                <w:sz w:val="22"/>
                <w:szCs w:val="22"/>
              </w:rPr>
            </w:pPr>
            <w:r w:rsidRPr="00F0599B">
              <w:rPr>
                <w:color w:val="000000"/>
                <w:sz w:val="22"/>
                <w:szCs w:val="22"/>
              </w:rPr>
              <w:t>12:00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A679EC8" w14:textId="77777777" w:rsidR="00AD7466" w:rsidRPr="00F0599B" w:rsidRDefault="00AD7466" w:rsidP="008E47FF">
            <w:pPr>
              <w:ind w:left="113" w:right="113"/>
              <w:jc w:val="center"/>
              <w:rPr>
                <w:color w:val="000000"/>
                <w:sz w:val="22"/>
                <w:szCs w:val="22"/>
              </w:rPr>
            </w:pPr>
            <w:r w:rsidRPr="00F0599B">
              <w:rPr>
                <w:color w:val="000000"/>
                <w:sz w:val="22"/>
                <w:szCs w:val="22"/>
              </w:rPr>
              <w:t>13:00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4430E04" w14:textId="77777777" w:rsidR="00AD7466" w:rsidRPr="00F0599B" w:rsidRDefault="00AD7466" w:rsidP="008E47FF">
            <w:pPr>
              <w:ind w:left="113" w:right="113"/>
              <w:jc w:val="center"/>
              <w:rPr>
                <w:color w:val="000000"/>
                <w:sz w:val="22"/>
                <w:szCs w:val="22"/>
              </w:rPr>
            </w:pPr>
            <w:r w:rsidRPr="00F0599B">
              <w:rPr>
                <w:color w:val="000000"/>
                <w:sz w:val="22"/>
                <w:szCs w:val="22"/>
              </w:rPr>
              <w:t>14:00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B7D5B22" w14:textId="77777777" w:rsidR="00AD7466" w:rsidRPr="00F0599B" w:rsidRDefault="00AD7466" w:rsidP="008E47FF">
            <w:pPr>
              <w:ind w:left="113" w:right="113"/>
              <w:jc w:val="center"/>
              <w:rPr>
                <w:color w:val="000000"/>
                <w:sz w:val="22"/>
                <w:szCs w:val="22"/>
              </w:rPr>
            </w:pPr>
            <w:r w:rsidRPr="00F0599B">
              <w:rPr>
                <w:color w:val="000000"/>
                <w:sz w:val="22"/>
                <w:szCs w:val="22"/>
              </w:rPr>
              <w:t>15:00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31E2395" w14:textId="77777777" w:rsidR="00AD7466" w:rsidRPr="00F0599B" w:rsidRDefault="00AD7466" w:rsidP="008E47FF">
            <w:pPr>
              <w:ind w:left="113" w:right="113"/>
              <w:jc w:val="center"/>
              <w:rPr>
                <w:color w:val="000000"/>
                <w:sz w:val="22"/>
                <w:szCs w:val="22"/>
              </w:rPr>
            </w:pPr>
            <w:r w:rsidRPr="00F0599B">
              <w:rPr>
                <w:color w:val="000000"/>
                <w:sz w:val="22"/>
                <w:szCs w:val="22"/>
              </w:rPr>
              <w:t>16:00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647EB42" w14:textId="77777777" w:rsidR="00AD7466" w:rsidRPr="00F0599B" w:rsidRDefault="00AD7466" w:rsidP="008E47FF">
            <w:pPr>
              <w:ind w:left="113" w:right="113"/>
              <w:jc w:val="center"/>
              <w:rPr>
                <w:color w:val="000000"/>
                <w:sz w:val="22"/>
                <w:szCs w:val="22"/>
              </w:rPr>
            </w:pPr>
            <w:r w:rsidRPr="00F0599B">
              <w:rPr>
                <w:color w:val="000000"/>
                <w:sz w:val="22"/>
                <w:szCs w:val="22"/>
              </w:rPr>
              <w:t>17:00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01944E7" w14:textId="77777777" w:rsidR="00AD7466" w:rsidRPr="00F0599B" w:rsidRDefault="00AD7466" w:rsidP="008E47FF">
            <w:pPr>
              <w:ind w:left="113" w:right="113"/>
              <w:jc w:val="center"/>
              <w:rPr>
                <w:color w:val="000000"/>
                <w:sz w:val="22"/>
                <w:szCs w:val="22"/>
              </w:rPr>
            </w:pPr>
            <w:r w:rsidRPr="00F0599B">
              <w:rPr>
                <w:color w:val="000000"/>
                <w:sz w:val="22"/>
                <w:szCs w:val="22"/>
              </w:rPr>
              <w:t>18:00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4752A8F" w14:textId="77777777" w:rsidR="00AD7466" w:rsidRPr="00F0599B" w:rsidRDefault="00AD7466" w:rsidP="008E47FF">
            <w:pPr>
              <w:ind w:left="113" w:right="113"/>
              <w:jc w:val="center"/>
              <w:rPr>
                <w:color w:val="000000"/>
                <w:sz w:val="22"/>
                <w:szCs w:val="22"/>
              </w:rPr>
            </w:pPr>
            <w:r w:rsidRPr="00F0599B">
              <w:rPr>
                <w:color w:val="000000"/>
                <w:sz w:val="22"/>
                <w:szCs w:val="22"/>
              </w:rPr>
              <w:t>19:00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DEE8538" w14:textId="77777777" w:rsidR="00AD7466" w:rsidRPr="00F0599B" w:rsidRDefault="00AD7466" w:rsidP="008E47FF">
            <w:pPr>
              <w:ind w:left="113" w:right="113"/>
              <w:jc w:val="center"/>
              <w:rPr>
                <w:color w:val="000000"/>
                <w:sz w:val="22"/>
                <w:szCs w:val="22"/>
              </w:rPr>
            </w:pPr>
            <w:r w:rsidRPr="00F0599B">
              <w:rPr>
                <w:color w:val="000000"/>
                <w:sz w:val="22"/>
                <w:szCs w:val="22"/>
              </w:rPr>
              <w:t>20:00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27983F3" w14:textId="77777777" w:rsidR="00AD7466" w:rsidRPr="00F0599B" w:rsidRDefault="00AD7466" w:rsidP="008E47FF">
            <w:pPr>
              <w:ind w:left="113" w:right="113"/>
              <w:jc w:val="center"/>
              <w:rPr>
                <w:color w:val="000000"/>
                <w:sz w:val="22"/>
                <w:szCs w:val="22"/>
              </w:rPr>
            </w:pPr>
            <w:r w:rsidRPr="00F0599B">
              <w:rPr>
                <w:color w:val="000000"/>
                <w:sz w:val="22"/>
                <w:szCs w:val="22"/>
              </w:rPr>
              <w:t>21:00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AC7A326" w14:textId="77777777" w:rsidR="00AD7466" w:rsidRPr="00F0599B" w:rsidRDefault="00AD7466" w:rsidP="008E47FF">
            <w:pPr>
              <w:ind w:left="113" w:right="113"/>
              <w:jc w:val="center"/>
              <w:rPr>
                <w:color w:val="000000"/>
                <w:sz w:val="22"/>
                <w:szCs w:val="22"/>
              </w:rPr>
            </w:pPr>
            <w:r w:rsidRPr="00F0599B">
              <w:rPr>
                <w:color w:val="000000"/>
                <w:sz w:val="22"/>
                <w:szCs w:val="22"/>
              </w:rPr>
              <w:t>22:00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7CAA02E" w14:textId="77777777" w:rsidR="00AD7466" w:rsidRPr="00F0599B" w:rsidRDefault="00AD7466" w:rsidP="008E47FF">
            <w:pPr>
              <w:ind w:left="113" w:right="113"/>
              <w:jc w:val="center"/>
              <w:rPr>
                <w:color w:val="000000"/>
                <w:sz w:val="22"/>
                <w:szCs w:val="22"/>
              </w:rPr>
            </w:pPr>
            <w:r w:rsidRPr="00F0599B">
              <w:rPr>
                <w:color w:val="000000"/>
                <w:sz w:val="22"/>
                <w:szCs w:val="22"/>
              </w:rPr>
              <w:t>23:00</w:t>
            </w:r>
          </w:p>
        </w:tc>
        <w:tc>
          <w:tcPr>
            <w:tcW w:w="13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36FD819" w14:textId="77777777" w:rsidR="00AD7466" w:rsidRPr="00F0599B" w:rsidRDefault="00AD7466" w:rsidP="008E47FF">
            <w:pPr>
              <w:ind w:left="113" w:right="113"/>
              <w:jc w:val="center"/>
              <w:rPr>
                <w:color w:val="000000"/>
                <w:sz w:val="22"/>
                <w:szCs w:val="22"/>
              </w:rPr>
            </w:pPr>
            <w:r w:rsidRPr="00F0599B">
              <w:rPr>
                <w:color w:val="000000"/>
                <w:sz w:val="22"/>
                <w:szCs w:val="22"/>
              </w:rPr>
              <w:t>0:00</w:t>
            </w:r>
          </w:p>
        </w:tc>
      </w:tr>
      <w:tr w:rsidR="00AD7466" w:rsidRPr="00F0599B" w14:paraId="52FCEA50" w14:textId="77777777" w:rsidTr="008E47FF">
        <w:trPr>
          <w:trHeight w:val="315"/>
          <w:jc w:val="center"/>
        </w:trPr>
        <w:tc>
          <w:tcPr>
            <w:tcW w:w="38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2BB5EBB" w14:textId="77777777" w:rsidR="00AD7466" w:rsidRPr="00F0599B" w:rsidRDefault="00AD7466" w:rsidP="008E47FF">
            <w:pPr>
              <w:jc w:val="center"/>
              <w:rPr>
                <w:color w:val="000000"/>
                <w:sz w:val="22"/>
                <w:szCs w:val="22"/>
              </w:rPr>
            </w:pPr>
            <w:r w:rsidRPr="00F0599B">
              <w:rPr>
                <w:color w:val="000000"/>
                <w:sz w:val="22"/>
                <w:szCs w:val="22"/>
              </w:rPr>
              <w:t> </w:t>
            </w:r>
          </w:p>
        </w:tc>
        <w:tc>
          <w:tcPr>
            <w:tcW w:w="38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92E0E21" w14:textId="77777777" w:rsidR="00AD7466" w:rsidRPr="00F0599B" w:rsidRDefault="00AD7466" w:rsidP="008E47FF">
            <w:pPr>
              <w:jc w:val="center"/>
              <w:rPr>
                <w:color w:val="000000"/>
                <w:sz w:val="22"/>
                <w:szCs w:val="22"/>
              </w:rPr>
            </w:pPr>
            <w:r w:rsidRPr="00F0599B">
              <w:rPr>
                <w:color w:val="000000"/>
                <w:sz w:val="22"/>
                <w:szCs w:val="22"/>
              </w:rPr>
              <w:t> </w:t>
            </w:r>
          </w:p>
        </w:tc>
        <w:tc>
          <w:tcPr>
            <w:tcW w:w="34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6E0D04C" w14:textId="77777777" w:rsidR="00AD7466" w:rsidRPr="00F0599B" w:rsidRDefault="00AD7466" w:rsidP="008E47FF">
            <w:pPr>
              <w:jc w:val="center"/>
              <w:rPr>
                <w:color w:val="000000"/>
                <w:sz w:val="22"/>
                <w:szCs w:val="22"/>
              </w:rPr>
            </w:pPr>
            <w:r w:rsidRPr="00F0599B">
              <w:rPr>
                <w:color w:val="000000"/>
                <w:sz w:val="22"/>
                <w:szCs w:val="22"/>
              </w:rPr>
              <w:t> </w:t>
            </w:r>
          </w:p>
        </w:tc>
        <w:tc>
          <w:tcPr>
            <w:tcW w:w="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9A3B1F3" w14:textId="77777777" w:rsidR="00AD7466" w:rsidRPr="00F0599B" w:rsidRDefault="00AD7466" w:rsidP="008E47FF">
            <w:pPr>
              <w:jc w:val="cente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27EE95EA"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06F9F54C"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3E441C6E"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56038E29"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6171B1CE"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61BF0FCA"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79CD9E0F"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603591F2"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022CCB5B"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0B821EC1"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19E28A8A"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22E991FD"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75925489"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09C2081E"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73BE17D3"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5EA4EAF1"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77D611F7"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6A7C1894"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35C7DCAE"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4F69BCCD"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267CEA27"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212FA04E" w14:textId="77777777" w:rsidR="00AD7466" w:rsidRPr="00F0599B" w:rsidRDefault="00AD7466" w:rsidP="008E47FF">
            <w:pPr>
              <w:rPr>
                <w:color w:val="000000"/>
                <w:sz w:val="22"/>
                <w:szCs w:val="22"/>
              </w:rPr>
            </w:pPr>
            <w:r w:rsidRPr="00F0599B">
              <w:rPr>
                <w:color w:val="000000"/>
                <w:sz w:val="22"/>
                <w:szCs w:val="22"/>
              </w:rPr>
              <w:t> </w:t>
            </w:r>
          </w:p>
        </w:tc>
        <w:tc>
          <w:tcPr>
            <w:tcW w:w="150" w:type="pct"/>
            <w:tcBorders>
              <w:top w:val="single" w:sz="4" w:space="0" w:color="auto"/>
              <w:left w:val="nil"/>
              <w:bottom w:val="single" w:sz="4" w:space="0" w:color="auto"/>
              <w:right w:val="single" w:sz="4" w:space="0" w:color="auto"/>
            </w:tcBorders>
            <w:shd w:val="clear" w:color="auto" w:fill="auto"/>
            <w:noWrap/>
            <w:vAlign w:val="bottom"/>
            <w:hideMark/>
          </w:tcPr>
          <w:p w14:paraId="3B258469" w14:textId="77777777" w:rsidR="00AD7466" w:rsidRPr="00F0599B" w:rsidRDefault="00AD7466" w:rsidP="008E47FF">
            <w:pPr>
              <w:rPr>
                <w:color w:val="000000"/>
                <w:sz w:val="22"/>
                <w:szCs w:val="22"/>
              </w:rPr>
            </w:pPr>
            <w:r w:rsidRPr="00F0599B">
              <w:rPr>
                <w:color w:val="000000"/>
                <w:sz w:val="22"/>
                <w:szCs w:val="22"/>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29559334" w14:textId="77777777" w:rsidR="00AD7466" w:rsidRPr="00F0599B" w:rsidRDefault="00AD7466" w:rsidP="008E47FF">
            <w:pPr>
              <w:rPr>
                <w:color w:val="000000"/>
                <w:sz w:val="22"/>
                <w:szCs w:val="22"/>
              </w:rPr>
            </w:pPr>
            <w:r w:rsidRPr="00F0599B">
              <w:rPr>
                <w:color w:val="000000"/>
                <w:sz w:val="22"/>
                <w:szCs w:val="22"/>
              </w:rPr>
              <w:t> </w:t>
            </w:r>
          </w:p>
        </w:tc>
      </w:tr>
    </w:tbl>
    <w:p w14:paraId="4BB5D049" w14:textId="77777777" w:rsidR="00AD7466" w:rsidRPr="00F0599B" w:rsidRDefault="00AD7466" w:rsidP="00AD7466">
      <w:pPr>
        <w:spacing w:before="120" w:after="120"/>
        <w:ind w:left="567"/>
        <w:rPr>
          <w:sz w:val="22"/>
          <w:szCs w:val="22"/>
        </w:rPr>
      </w:pPr>
    </w:p>
    <w:tbl>
      <w:tblPr>
        <w:tblW w:w="5000" w:type="pct"/>
        <w:jc w:val="center"/>
        <w:tblLook w:val="04A0" w:firstRow="1" w:lastRow="0" w:firstColumn="1" w:lastColumn="0" w:noHBand="0" w:noVBand="1"/>
      </w:tblPr>
      <w:tblGrid>
        <w:gridCol w:w="6169"/>
        <w:gridCol w:w="4398"/>
        <w:gridCol w:w="5139"/>
      </w:tblGrid>
      <w:tr w:rsidR="00AD7466" w:rsidRPr="0001648A" w14:paraId="582E94DA" w14:textId="77777777" w:rsidTr="008E47FF">
        <w:trPr>
          <w:jc w:val="center"/>
        </w:trPr>
        <w:tc>
          <w:tcPr>
            <w:tcW w:w="1964" w:type="pct"/>
            <w:shd w:val="clear" w:color="auto" w:fill="auto"/>
          </w:tcPr>
          <w:p w14:paraId="19045677"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Уповноважена особа Споживача</w:t>
            </w:r>
          </w:p>
        </w:tc>
        <w:tc>
          <w:tcPr>
            <w:tcW w:w="1400" w:type="pct"/>
            <w:shd w:val="clear" w:color="auto" w:fill="auto"/>
          </w:tcPr>
          <w:p w14:paraId="5675D3D1"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Підпис</w:t>
            </w:r>
          </w:p>
        </w:tc>
        <w:tc>
          <w:tcPr>
            <w:tcW w:w="1637" w:type="pct"/>
            <w:shd w:val="clear" w:color="auto" w:fill="auto"/>
          </w:tcPr>
          <w:p w14:paraId="014BE8CC"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Дата</w:t>
            </w:r>
          </w:p>
        </w:tc>
      </w:tr>
    </w:tbl>
    <w:p w14:paraId="0E1158A0" w14:textId="77777777" w:rsidR="00AD7466" w:rsidRDefault="00AD7466" w:rsidP="00AD7466">
      <w:pPr>
        <w:jc w:val="both"/>
      </w:pPr>
    </w:p>
    <w:p w14:paraId="4A81A081" w14:textId="77777777" w:rsidR="00AD7466" w:rsidRDefault="00AD7466" w:rsidP="00AD7466">
      <w:r>
        <w:br w:type="page"/>
      </w:r>
    </w:p>
    <w:p w14:paraId="69F75F69" w14:textId="77777777" w:rsidR="00AD7466" w:rsidRPr="00AF1ADA" w:rsidRDefault="00AD7466" w:rsidP="00AD7466">
      <w:pPr>
        <w:jc w:val="right"/>
        <w:rPr>
          <w:b/>
          <w:i/>
          <w:sz w:val="22"/>
          <w:szCs w:val="22"/>
          <w:lang w:val="ru-RU"/>
        </w:rPr>
      </w:pPr>
      <w:r w:rsidRPr="00AF1ADA">
        <w:rPr>
          <w:b/>
          <w:i/>
          <w:sz w:val="22"/>
          <w:szCs w:val="22"/>
        </w:rPr>
        <w:lastRenderedPageBreak/>
        <w:t>Додаток №</w:t>
      </w:r>
      <w:r w:rsidRPr="00AF1ADA">
        <w:rPr>
          <w:b/>
          <w:i/>
          <w:sz w:val="22"/>
          <w:szCs w:val="22"/>
          <w:lang w:val="ru-RU"/>
        </w:rPr>
        <w:t>5</w:t>
      </w:r>
    </w:p>
    <w:p w14:paraId="52142439"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до Договору про постачання електричної енергії споживачу </w:t>
      </w:r>
    </w:p>
    <w:p w14:paraId="69BE79D1"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від "___"______20____р. </w:t>
      </w:r>
    </w:p>
    <w:p w14:paraId="4B544255" w14:textId="77777777" w:rsidR="00AD7466" w:rsidRPr="00F0599B" w:rsidRDefault="00AD7466" w:rsidP="00AD7466">
      <w:pPr>
        <w:jc w:val="center"/>
        <w:rPr>
          <w:sz w:val="22"/>
          <w:szCs w:val="22"/>
          <w:u w:val="single"/>
        </w:rPr>
      </w:pPr>
      <w:r w:rsidRPr="00F0599B">
        <w:rPr>
          <w:b/>
          <w:i/>
          <w:sz w:val="28"/>
          <w:szCs w:val="28"/>
          <w:u w:val="single"/>
        </w:rPr>
        <w:t>ЗРАЗОК</w:t>
      </w:r>
    </w:p>
    <w:p w14:paraId="7A8196EF" w14:textId="77777777" w:rsidR="00AD7466" w:rsidRPr="00F0599B" w:rsidRDefault="00AD7466" w:rsidP="00AD7466">
      <w:pPr>
        <w:rPr>
          <w:sz w:val="22"/>
          <w:szCs w:val="22"/>
        </w:rPr>
      </w:pPr>
    </w:p>
    <w:p w14:paraId="588849C8" w14:textId="77777777" w:rsidR="00AD7466" w:rsidRDefault="00AD7466" w:rsidP="00AD7466">
      <w:pPr>
        <w:jc w:val="center"/>
        <w:rPr>
          <w:b/>
        </w:rPr>
      </w:pPr>
      <w:r w:rsidRPr="00E740CE">
        <w:rPr>
          <w:b/>
        </w:rPr>
        <w:t>ЗАЯВК</w:t>
      </w:r>
      <w:r>
        <w:rPr>
          <w:b/>
        </w:rPr>
        <w:t>А</w:t>
      </w:r>
      <w:r w:rsidRPr="00E740CE">
        <w:rPr>
          <w:b/>
        </w:rPr>
        <w:t xml:space="preserve"> З ПОГОДИННИМИ ПРОГНОЗНИМИ ОБСЯГАМИ СПОЖИВАННЯ ЕЛЕКТРИЧНОЇ ЕНЕРГІЇ </w:t>
      </w:r>
    </w:p>
    <w:p w14:paraId="7F835A57" w14:textId="77777777" w:rsidR="00AD7466" w:rsidRPr="00F0599B" w:rsidRDefault="00AD7466" w:rsidP="00AD7466">
      <w:pPr>
        <w:jc w:val="center"/>
        <w:rPr>
          <w:b/>
        </w:rPr>
      </w:pPr>
      <w:r w:rsidRPr="00E740CE">
        <w:rPr>
          <w:b/>
        </w:rPr>
        <w:t xml:space="preserve">НА </w:t>
      </w:r>
      <w:r>
        <w:rPr>
          <w:b/>
        </w:rPr>
        <w:t>«___» ______ 20__ РОКУ</w:t>
      </w:r>
    </w:p>
    <w:p w14:paraId="6D2DAFE4" w14:textId="77777777" w:rsidR="00AD7466" w:rsidRPr="00F0599B" w:rsidRDefault="00AD7466" w:rsidP="00AD7466">
      <w:pPr>
        <w:rPr>
          <w:sz w:val="20"/>
          <w:szCs w:val="20"/>
        </w:rPr>
      </w:pPr>
      <w:r w:rsidRPr="00F0599B">
        <w:rPr>
          <w:rFonts w:eastAsiaTheme="minorHAnsi"/>
          <w:noProof/>
          <w:color w:val="000000"/>
          <w:sz w:val="22"/>
          <w:szCs w:val="22"/>
          <w:lang w:val="ru-RU" w:eastAsia="ru-RU"/>
        </w:rPr>
        <mc:AlternateContent>
          <mc:Choice Requires="wps">
            <w:drawing>
              <wp:anchor distT="0" distB="0" distL="114300" distR="114300" simplePos="0" relativeHeight="251661312" behindDoc="0" locked="0" layoutInCell="0" allowOverlap="1" wp14:anchorId="1B86A9AE" wp14:editId="18283B46">
                <wp:simplePos x="0" y="0"/>
                <wp:positionH relativeFrom="margin">
                  <wp:posOffset>254104</wp:posOffset>
                </wp:positionH>
                <wp:positionV relativeFrom="paragraph">
                  <wp:posOffset>2758</wp:posOffset>
                </wp:positionV>
                <wp:extent cx="9518650" cy="1271905"/>
                <wp:effectExtent l="0" t="0" r="0" b="0"/>
                <wp:wrapNone/>
                <wp:docPr id="6"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1205524">
                          <a:off x="0" y="0"/>
                          <a:ext cx="9518650" cy="127190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A3414C" w14:textId="77777777" w:rsidR="00AD7466" w:rsidRPr="005B4269" w:rsidRDefault="00AD7466" w:rsidP="00AD7466">
                            <w:pPr>
                              <w:pStyle w:val="ac"/>
                              <w:spacing w:before="0" w:beforeAutospacing="0" w:after="0" w:afterAutospacing="0"/>
                              <w:jc w:val="center"/>
                              <w:rPr>
                                <w:sz w:val="144"/>
                                <w:szCs w:val="144"/>
                                <w:lang w:val="uk-UA"/>
                              </w:rPr>
                            </w:pPr>
                            <w:r w:rsidRPr="005B4269">
                              <w:rPr>
                                <w:color w:val="C0C0C0"/>
                                <w:sz w:val="144"/>
                                <w:szCs w:val="144"/>
                                <w:lang w:val="uk-UA"/>
                                <w14:textFill>
                                  <w14:solidFill>
                                    <w14:srgbClr w14:val="C0C0C0">
                                      <w14:alpha w14:val="50000"/>
                                    </w14:srgbClr>
                                  </w14:solidFill>
                                </w14:textFill>
                              </w:rPr>
                              <w:t>ЗРАЗОК</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B86A9AE" id="_x0000_s1029" type="#_x0000_t202" style="position:absolute;margin-left:20pt;margin-top:.2pt;width:749.5pt;height:100.15pt;rotation:-430873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" o:allowincell="f" filled="f" stroked="f">
                <v:stroke joinstyle="round"/>
                <o:lock v:ext="edit" shapetype="t"/>
                <v:textbox>
                  <w:txbxContent>
                    <w:p w14:paraId="6BA3414C" w14:textId="77777777" w:rsidR="00AD7466" w:rsidRPr="005B4269" w:rsidRDefault="00AD7466" w:rsidP="00AD7466">
                      <w:pPr>
                        <w:pStyle w:val="ac"/>
                        <w:spacing w:before="0" w:beforeAutospacing="0" w:after="0" w:afterAutospacing="0"/>
                        <w:jc w:val="center"/>
                        <w:rPr>
                          <w:sz w:val="144"/>
                          <w:szCs w:val="144"/>
                          <w:lang w:val="uk-UA"/>
                        </w:rPr>
                      </w:pPr>
                      <w:r w:rsidRPr="005B4269">
                        <w:rPr>
                          <w:color w:val="C0C0C0"/>
                          <w:sz w:val="144"/>
                          <w:szCs w:val="144"/>
                          <w:lang w:val="uk-UA"/>
                          <w14:textFill>
                            <w14:solidFill>
                              <w14:srgbClr w14:val="C0C0C0">
                                <w14:alpha w14:val="50000"/>
                              </w14:srgbClr>
                            </w14:solidFill>
                          </w14:textFill>
                        </w:rPr>
                        <w:t>ЗРАЗОК</w:t>
                      </w:r>
                    </w:p>
                  </w:txbxContent>
                </v:textbox>
                <w10:wrap anchorx="margin"/>
              </v:shape>
            </w:pict>
          </mc:Fallback>
        </mc:AlternateContent>
      </w:r>
    </w:p>
    <w:tbl>
      <w:tblPr>
        <w:tblW w:w="4875" w:type="pct"/>
        <w:jc w:val="center"/>
        <w:tblLayout w:type="fixed"/>
        <w:tblLook w:val="04A0" w:firstRow="1" w:lastRow="0" w:firstColumn="1" w:lastColumn="0" w:noHBand="0" w:noVBand="1"/>
      </w:tblPr>
      <w:tblGrid>
        <w:gridCol w:w="1125"/>
        <w:gridCol w:w="1125"/>
        <w:gridCol w:w="1003"/>
        <w:gridCol w:w="853"/>
        <w:gridCol w:w="434"/>
        <w:gridCol w:w="434"/>
        <w:gridCol w:w="434"/>
        <w:gridCol w:w="434"/>
        <w:gridCol w:w="431"/>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59"/>
        <w:gridCol w:w="796"/>
      </w:tblGrid>
      <w:tr w:rsidR="00AD7466" w:rsidRPr="00F0599B" w14:paraId="2A67F2ED" w14:textId="77777777" w:rsidTr="008E47FF">
        <w:trPr>
          <w:trHeight w:val="322"/>
          <w:jc w:val="center"/>
        </w:trPr>
        <w:tc>
          <w:tcPr>
            <w:tcW w:w="36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C1BA70" w14:textId="77777777" w:rsidR="00AD7466" w:rsidRPr="00F0599B" w:rsidRDefault="00AD7466" w:rsidP="008E47FF">
            <w:pPr>
              <w:ind w:left="-116" w:right="-83"/>
              <w:jc w:val="center"/>
              <w:rPr>
                <w:b/>
                <w:bCs/>
                <w:color w:val="000000"/>
                <w:sz w:val="22"/>
                <w:szCs w:val="22"/>
              </w:rPr>
            </w:pPr>
            <w:r w:rsidRPr="00F0599B">
              <w:rPr>
                <w:b/>
                <w:bCs/>
                <w:color w:val="000000"/>
                <w:sz w:val="22"/>
                <w:szCs w:val="22"/>
              </w:rPr>
              <w:t>Назва споживача</w:t>
            </w:r>
          </w:p>
        </w:tc>
        <w:tc>
          <w:tcPr>
            <w:tcW w:w="36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1A10DB" w14:textId="77777777" w:rsidR="00AD7466" w:rsidRPr="00F0599B" w:rsidRDefault="00AD7466" w:rsidP="008E47FF">
            <w:pPr>
              <w:ind w:left="-116" w:right="-83"/>
              <w:jc w:val="center"/>
              <w:rPr>
                <w:b/>
                <w:bCs/>
                <w:color w:val="000000"/>
                <w:sz w:val="22"/>
                <w:szCs w:val="22"/>
              </w:rPr>
            </w:pPr>
            <w:r w:rsidRPr="00F0599B">
              <w:rPr>
                <w:b/>
                <w:bCs/>
                <w:color w:val="000000"/>
                <w:sz w:val="22"/>
                <w:szCs w:val="22"/>
              </w:rPr>
              <w:t>Код ЄДРПОУ споживача</w:t>
            </w:r>
          </w:p>
        </w:tc>
        <w:tc>
          <w:tcPr>
            <w:tcW w:w="3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05AE47" w14:textId="77777777" w:rsidR="00AD7466" w:rsidRPr="00F0599B" w:rsidRDefault="00AD7466" w:rsidP="008E47FF">
            <w:pPr>
              <w:ind w:left="-116" w:right="-83"/>
              <w:jc w:val="center"/>
              <w:rPr>
                <w:b/>
                <w:bCs/>
                <w:color w:val="000000"/>
                <w:sz w:val="22"/>
                <w:szCs w:val="22"/>
              </w:rPr>
            </w:pPr>
            <w:r w:rsidRPr="00F0599B">
              <w:rPr>
                <w:b/>
                <w:bCs/>
                <w:color w:val="000000"/>
                <w:sz w:val="22"/>
                <w:szCs w:val="22"/>
              </w:rPr>
              <w:t>Код ЄДРПОУ ОСР</w:t>
            </w:r>
          </w:p>
        </w:tc>
        <w:tc>
          <w:tcPr>
            <w:tcW w:w="27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FB9210" w14:textId="77777777" w:rsidR="00AD7466" w:rsidRPr="00F0599B" w:rsidRDefault="00AD7466" w:rsidP="008E47FF">
            <w:pPr>
              <w:ind w:left="-82" w:right="-97"/>
              <w:jc w:val="center"/>
              <w:rPr>
                <w:b/>
                <w:bCs/>
                <w:color w:val="000000"/>
                <w:sz w:val="22"/>
                <w:szCs w:val="22"/>
              </w:rPr>
            </w:pPr>
            <w:r w:rsidRPr="00F0599B">
              <w:rPr>
                <w:b/>
                <w:bCs/>
                <w:color w:val="000000"/>
                <w:sz w:val="22"/>
                <w:szCs w:val="22"/>
              </w:rPr>
              <w:t xml:space="preserve">Дата </w:t>
            </w:r>
          </w:p>
        </w:tc>
        <w:tc>
          <w:tcPr>
            <w:tcW w:w="3397" w:type="pct"/>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F5976" w14:textId="77777777" w:rsidR="00AD7466" w:rsidRPr="00F0599B" w:rsidRDefault="00AD7466" w:rsidP="008E47FF">
            <w:pPr>
              <w:jc w:val="center"/>
              <w:rPr>
                <w:b/>
                <w:bCs/>
                <w:color w:val="000000"/>
                <w:sz w:val="22"/>
                <w:szCs w:val="22"/>
              </w:rPr>
            </w:pPr>
            <w:r w:rsidRPr="00F0599B">
              <w:rPr>
                <w:b/>
                <w:bCs/>
                <w:color w:val="000000"/>
                <w:sz w:val="22"/>
                <w:szCs w:val="22"/>
              </w:rPr>
              <w:t>Споживання (кВт*год)</w:t>
            </w:r>
          </w:p>
        </w:tc>
        <w:tc>
          <w:tcPr>
            <w:tcW w:w="261" w:type="pct"/>
            <w:vMerge w:val="restart"/>
            <w:tcBorders>
              <w:top w:val="single" w:sz="4" w:space="0" w:color="auto"/>
              <w:left w:val="single" w:sz="4" w:space="0" w:color="auto"/>
              <w:right w:val="single" w:sz="4" w:space="0" w:color="auto"/>
            </w:tcBorders>
            <w:textDirection w:val="btLr"/>
            <w:vAlign w:val="center"/>
          </w:tcPr>
          <w:p w14:paraId="75B7E20D" w14:textId="77777777" w:rsidR="00AD7466" w:rsidRPr="005B4269" w:rsidRDefault="00AD7466" w:rsidP="008E47FF">
            <w:pPr>
              <w:ind w:left="113" w:right="113"/>
              <w:jc w:val="center"/>
              <w:rPr>
                <w:b/>
                <w:bCs/>
                <w:color w:val="000000"/>
                <w:sz w:val="22"/>
                <w:szCs w:val="22"/>
              </w:rPr>
            </w:pPr>
            <w:r w:rsidRPr="005B4269">
              <w:rPr>
                <w:b/>
                <w:color w:val="000000"/>
                <w:sz w:val="22"/>
                <w:szCs w:val="22"/>
              </w:rPr>
              <w:t>ВСЬОГО</w:t>
            </w:r>
          </w:p>
        </w:tc>
      </w:tr>
      <w:tr w:rsidR="00AD7466" w:rsidRPr="00F0599B" w14:paraId="0EF93281" w14:textId="77777777" w:rsidTr="008E47FF">
        <w:trPr>
          <w:cantSplit/>
          <w:trHeight w:val="1671"/>
          <w:jc w:val="center"/>
        </w:trPr>
        <w:tc>
          <w:tcPr>
            <w:tcW w:w="368" w:type="pct"/>
            <w:vMerge/>
            <w:tcBorders>
              <w:top w:val="single" w:sz="4" w:space="0" w:color="auto"/>
              <w:left w:val="single" w:sz="4" w:space="0" w:color="auto"/>
              <w:bottom w:val="single" w:sz="4" w:space="0" w:color="auto"/>
              <w:right w:val="single" w:sz="4" w:space="0" w:color="auto"/>
            </w:tcBorders>
            <w:vAlign w:val="center"/>
            <w:hideMark/>
          </w:tcPr>
          <w:p w14:paraId="70DF3EA5" w14:textId="77777777" w:rsidR="00AD7466" w:rsidRPr="00F0599B" w:rsidRDefault="00AD7466" w:rsidP="008E47FF">
            <w:pPr>
              <w:rPr>
                <w:b/>
                <w:bCs/>
                <w:color w:val="000000"/>
                <w:sz w:val="22"/>
                <w:szCs w:val="22"/>
              </w:rPr>
            </w:pPr>
          </w:p>
        </w:tc>
        <w:tc>
          <w:tcPr>
            <w:tcW w:w="368" w:type="pct"/>
            <w:vMerge/>
            <w:tcBorders>
              <w:top w:val="single" w:sz="4" w:space="0" w:color="auto"/>
              <w:left w:val="single" w:sz="4" w:space="0" w:color="auto"/>
              <w:bottom w:val="single" w:sz="4" w:space="0" w:color="auto"/>
              <w:right w:val="single" w:sz="4" w:space="0" w:color="auto"/>
            </w:tcBorders>
            <w:vAlign w:val="center"/>
            <w:hideMark/>
          </w:tcPr>
          <w:p w14:paraId="3F7323E5" w14:textId="77777777" w:rsidR="00AD7466" w:rsidRPr="00F0599B" w:rsidRDefault="00AD7466" w:rsidP="008E47FF">
            <w:pPr>
              <w:rPr>
                <w:b/>
                <w:bCs/>
                <w:color w:val="000000"/>
                <w:sz w:val="22"/>
                <w:szCs w:val="22"/>
              </w:rPr>
            </w:pPr>
          </w:p>
        </w:tc>
        <w:tc>
          <w:tcPr>
            <w:tcW w:w="328" w:type="pct"/>
            <w:vMerge/>
            <w:tcBorders>
              <w:top w:val="single" w:sz="4" w:space="0" w:color="auto"/>
              <w:left w:val="single" w:sz="4" w:space="0" w:color="auto"/>
              <w:bottom w:val="single" w:sz="4" w:space="0" w:color="auto"/>
              <w:right w:val="single" w:sz="4" w:space="0" w:color="auto"/>
            </w:tcBorders>
            <w:vAlign w:val="center"/>
            <w:hideMark/>
          </w:tcPr>
          <w:p w14:paraId="3F34EE05" w14:textId="77777777" w:rsidR="00AD7466" w:rsidRPr="00F0599B" w:rsidRDefault="00AD7466" w:rsidP="008E47FF">
            <w:pPr>
              <w:rPr>
                <w:b/>
                <w:bCs/>
                <w:color w:val="000000"/>
                <w:sz w:val="22"/>
                <w:szCs w:val="22"/>
              </w:rPr>
            </w:pPr>
          </w:p>
        </w:tc>
        <w:tc>
          <w:tcPr>
            <w:tcW w:w="279" w:type="pct"/>
            <w:vMerge/>
            <w:tcBorders>
              <w:top w:val="single" w:sz="4" w:space="0" w:color="auto"/>
              <w:left w:val="single" w:sz="4" w:space="0" w:color="auto"/>
              <w:bottom w:val="single" w:sz="4" w:space="0" w:color="auto"/>
              <w:right w:val="single" w:sz="4" w:space="0" w:color="auto"/>
            </w:tcBorders>
            <w:vAlign w:val="center"/>
            <w:hideMark/>
          </w:tcPr>
          <w:p w14:paraId="6C9C09E2" w14:textId="77777777" w:rsidR="00AD7466" w:rsidRPr="00F0599B" w:rsidRDefault="00AD7466" w:rsidP="008E47FF">
            <w:pPr>
              <w:rPr>
                <w:b/>
                <w:bCs/>
                <w:color w:val="000000"/>
                <w:sz w:val="22"/>
                <w:szCs w:val="22"/>
              </w:rPr>
            </w:pPr>
          </w:p>
        </w:tc>
        <w:tc>
          <w:tcPr>
            <w:tcW w:w="142"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9341BA9"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0</w:t>
            </w:r>
            <w:r w:rsidRPr="00F0599B">
              <w:rPr>
                <w:color w:val="000000"/>
                <w:sz w:val="22"/>
                <w:szCs w:val="22"/>
              </w:rPr>
              <w:t>:00</w:t>
            </w:r>
            <w:r>
              <w:rPr>
                <w:color w:val="000000"/>
                <w:sz w:val="22"/>
                <w:szCs w:val="22"/>
              </w:rPr>
              <w:t xml:space="preserve"> - </w:t>
            </w:r>
            <w:r w:rsidRPr="00F0599B">
              <w:rPr>
                <w:color w:val="000000"/>
                <w:sz w:val="22"/>
                <w:szCs w:val="22"/>
              </w:rPr>
              <w:t>0</w:t>
            </w:r>
            <w:r>
              <w:rPr>
                <w:color w:val="000000"/>
                <w:sz w:val="22"/>
                <w:szCs w:val="22"/>
              </w:rPr>
              <w:t>1</w:t>
            </w:r>
            <w:r w:rsidRPr="00F0599B">
              <w:rPr>
                <w:color w:val="000000"/>
                <w:sz w:val="22"/>
                <w:szCs w:val="22"/>
              </w:rPr>
              <w:t>:00</w:t>
            </w:r>
          </w:p>
        </w:tc>
        <w:tc>
          <w:tcPr>
            <w:tcW w:w="142"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160647"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1</w:t>
            </w:r>
            <w:r w:rsidRPr="00F0599B">
              <w:rPr>
                <w:color w:val="000000"/>
                <w:sz w:val="22"/>
                <w:szCs w:val="22"/>
              </w:rPr>
              <w:t>:00</w:t>
            </w:r>
            <w:r>
              <w:rPr>
                <w:color w:val="000000"/>
                <w:sz w:val="22"/>
                <w:szCs w:val="22"/>
              </w:rPr>
              <w:t xml:space="preserve"> - </w:t>
            </w:r>
            <w:r w:rsidRPr="00F0599B">
              <w:rPr>
                <w:color w:val="000000"/>
                <w:sz w:val="22"/>
                <w:szCs w:val="22"/>
              </w:rPr>
              <w:t>02:00</w:t>
            </w:r>
          </w:p>
        </w:tc>
        <w:tc>
          <w:tcPr>
            <w:tcW w:w="142"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AFB8A24"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2</w:t>
            </w:r>
            <w:r w:rsidRPr="00F0599B">
              <w:rPr>
                <w:color w:val="000000"/>
                <w:sz w:val="22"/>
                <w:szCs w:val="22"/>
              </w:rPr>
              <w:t>:00</w:t>
            </w:r>
            <w:r>
              <w:rPr>
                <w:color w:val="000000"/>
                <w:sz w:val="22"/>
                <w:szCs w:val="22"/>
              </w:rPr>
              <w:t xml:space="preserve"> - </w:t>
            </w:r>
            <w:r w:rsidRPr="00F0599B">
              <w:rPr>
                <w:color w:val="000000"/>
                <w:sz w:val="22"/>
                <w:szCs w:val="22"/>
              </w:rPr>
              <w:t>03:00</w:t>
            </w:r>
          </w:p>
        </w:tc>
        <w:tc>
          <w:tcPr>
            <w:tcW w:w="142"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EEF5156"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3</w:t>
            </w:r>
            <w:r w:rsidRPr="00F0599B">
              <w:rPr>
                <w:color w:val="000000"/>
                <w:sz w:val="22"/>
                <w:szCs w:val="22"/>
              </w:rPr>
              <w:t>:00</w:t>
            </w:r>
            <w:r>
              <w:rPr>
                <w:color w:val="000000"/>
                <w:sz w:val="22"/>
                <w:szCs w:val="22"/>
              </w:rPr>
              <w:t xml:space="preserve"> - </w:t>
            </w:r>
            <w:r w:rsidRPr="00F0599B">
              <w:rPr>
                <w:color w:val="000000"/>
                <w:sz w:val="22"/>
                <w:szCs w:val="22"/>
              </w:rPr>
              <w:t>04:00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E1003F2"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4</w:t>
            </w:r>
            <w:r w:rsidRPr="00F0599B">
              <w:rPr>
                <w:color w:val="000000"/>
                <w:sz w:val="22"/>
                <w:szCs w:val="22"/>
              </w:rPr>
              <w:t>:00</w:t>
            </w:r>
            <w:r>
              <w:rPr>
                <w:color w:val="000000"/>
                <w:sz w:val="22"/>
                <w:szCs w:val="22"/>
              </w:rPr>
              <w:t xml:space="preserve"> - </w:t>
            </w:r>
            <w:r w:rsidRPr="00F0599B">
              <w:rPr>
                <w:color w:val="000000"/>
                <w:sz w:val="22"/>
                <w:szCs w:val="22"/>
              </w:rPr>
              <w:t>05:00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7741B21"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5</w:t>
            </w:r>
            <w:r w:rsidRPr="00F0599B">
              <w:rPr>
                <w:color w:val="000000"/>
                <w:sz w:val="22"/>
                <w:szCs w:val="22"/>
              </w:rPr>
              <w:t>:00</w:t>
            </w:r>
            <w:r>
              <w:rPr>
                <w:color w:val="000000"/>
                <w:sz w:val="22"/>
                <w:szCs w:val="22"/>
              </w:rPr>
              <w:t xml:space="preserve"> - </w:t>
            </w:r>
            <w:r w:rsidRPr="00F0599B">
              <w:rPr>
                <w:color w:val="000000"/>
                <w:sz w:val="22"/>
                <w:szCs w:val="22"/>
              </w:rPr>
              <w:t>06:00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5C418E03"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6</w:t>
            </w:r>
            <w:r w:rsidRPr="00F0599B">
              <w:rPr>
                <w:color w:val="000000"/>
                <w:sz w:val="22"/>
                <w:szCs w:val="22"/>
              </w:rPr>
              <w:t>:00</w:t>
            </w:r>
            <w:r>
              <w:rPr>
                <w:color w:val="000000"/>
                <w:sz w:val="22"/>
                <w:szCs w:val="22"/>
              </w:rPr>
              <w:t xml:space="preserve"> - </w:t>
            </w:r>
            <w:r w:rsidRPr="00F0599B">
              <w:rPr>
                <w:color w:val="000000"/>
                <w:sz w:val="22"/>
                <w:szCs w:val="22"/>
              </w:rPr>
              <w:t>07:00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59F1FECD"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7</w:t>
            </w:r>
            <w:r w:rsidRPr="00F0599B">
              <w:rPr>
                <w:color w:val="000000"/>
                <w:sz w:val="22"/>
                <w:szCs w:val="22"/>
              </w:rPr>
              <w:t>:00</w:t>
            </w:r>
            <w:r>
              <w:rPr>
                <w:color w:val="000000"/>
                <w:sz w:val="22"/>
                <w:szCs w:val="22"/>
              </w:rPr>
              <w:t xml:space="preserve"> - </w:t>
            </w:r>
            <w:r w:rsidRPr="00F0599B">
              <w:rPr>
                <w:color w:val="000000"/>
                <w:sz w:val="22"/>
                <w:szCs w:val="22"/>
              </w:rPr>
              <w:t>08:00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3C8E606"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8</w:t>
            </w:r>
            <w:r w:rsidRPr="00F0599B">
              <w:rPr>
                <w:color w:val="000000"/>
                <w:sz w:val="22"/>
                <w:szCs w:val="22"/>
              </w:rPr>
              <w:t>:00</w:t>
            </w:r>
            <w:r>
              <w:rPr>
                <w:color w:val="000000"/>
                <w:sz w:val="22"/>
                <w:szCs w:val="22"/>
              </w:rPr>
              <w:t xml:space="preserve"> - </w:t>
            </w:r>
            <w:r w:rsidRPr="00F0599B">
              <w:rPr>
                <w:color w:val="000000"/>
                <w:sz w:val="22"/>
                <w:szCs w:val="22"/>
              </w:rPr>
              <w:t>09:00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D2D4F11"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9</w:t>
            </w:r>
            <w:r w:rsidRPr="00F0599B">
              <w:rPr>
                <w:color w:val="000000"/>
                <w:sz w:val="22"/>
                <w:szCs w:val="22"/>
              </w:rPr>
              <w:t>:00</w:t>
            </w:r>
            <w:r>
              <w:rPr>
                <w:color w:val="000000"/>
                <w:sz w:val="22"/>
                <w:szCs w:val="22"/>
              </w:rPr>
              <w:t xml:space="preserve"> - </w:t>
            </w:r>
            <w:r w:rsidRPr="00F0599B">
              <w:rPr>
                <w:color w:val="000000"/>
                <w:sz w:val="22"/>
                <w:szCs w:val="22"/>
              </w:rPr>
              <w:t>10:00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E3F25AE" w14:textId="77777777" w:rsidR="00AD7466" w:rsidRPr="00F0599B" w:rsidRDefault="00AD7466" w:rsidP="008E47FF">
            <w:pPr>
              <w:ind w:left="113" w:right="113"/>
              <w:jc w:val="center"/>
              <w:rPr>
                <w:color w:val="000000"/>
                <w:sz w:val="22"/>
                <w:szCs w:val="22"/>
              </w:rPr>
            </w:pPr>
            <w:r>
              <w:rPr>
                <w:color w:val="000000"/>
                <w:sz w:val="22"/>
                <w:szCs w:val="22"/>
              </w:rPr>
              <w:t>10</w:t>
            </w:r>
            <w:r w:rsidRPr="00F0599B">
              <w:rPr>
                <w:color w:val="000000"/>
                <w:sz w:val="22"/>
                <w:szCs w:val="22"/>
              </w:rPr>
              <w:t>:00</w:t>
            </w:r>
            <w:r>
              <w:rPr>
                <w:color w:val="000000"/>
                <w:sz w:val="22"/>
                <w:szCs w:val="22"/>
              </w:rPr>
              <w:t xml:space="preserve"> - </w:t>
            </w:r>
            <w:r w:rsidRPr="00F0599B">
              <w:rPr>
                <w:color w:val="000000"/>
                <w:sz w:val="22"/>
                <w:szCs w:val="22"/>
              </w:rPr>
              <w:t>11:00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7954A45" w14:textId="77777777" w:rsidR="00AD7466" w:rsidRPr="00F0599B" w:rsidRDefault="00AD7466" w:rsidP="008E47FF">
            <w:pPr>
              <w:ind w:left="113" w:right="113"/>
              <w:jc w:val="center"/>
              <w:rPr>
                <w:color w:val="000000"/>
                <w:sz w:val="22"/>
                <w:szCs w:val="22"/>
              </w:rPr>
            </w:pPr>
            <w:r>
              <w:rPr>
                <w:color w:val="000000"/>
                <w:sz w:val="22"/>
                <w:szCs w:val="22"/>
              </w:rPr>
              <w:t>11</w:t>
            </w:r>
            <w:r w:rsidRPr="00F0599B">
              <w:rPr>
                <w:color w:val="000000"/>
                <w:sz w:val="22"/>
                <w:szCs w:val="22"/>
              </w:rPr>
              <w:t>:00</w:t>
            </w:r>
            <w:r>
              <w:rPr>
                <w:color w:val="000000"/>
                <w:sz w:val="22"/>
                <w:szCs w:val="22"/>
              </w:rPr>
              <w:t xml:space="preserve"> - </w:t>
            </w:r>
            <w:r w:rsidRPr="00F0599B">
              <w:rPr>
                <w:color w:val="000000"/>
                <w:sz w:val="22"/>
                <w:szCs w:val="22"/>
              </w:rPr>
              <w:t>12:00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54F0C8A" w14:textId="77777777" w:rsidR="00AD7466" w:rsidRPr="00F0599B" w:rsidRDefault="00AD7466" w:rsidP="008E47FF">
            <w:pPr>
              <w:ind w:left="113" w:right="113"/>
              <w:jc w:val="center"/>
              <w:rPr>
                <w:color w:val="000000"/>
                <w:sz w:val="22"/>
                <w:szCs w:val="22"/>
              </w:rPr>
            </w:pPr>
            <w:r>
              <w:rPr>
                <w:color w:val="000000"/>
                <w:sz w:val="22"/>
                <w:szCs w:val="22"/>
              </w:rPr>
              <w:t>12</w:t>
            </w:r>
            <w:r w:rsidRPr="00F0599B">
              <w:rPr>
                <w:color w:val="000000"/>
                <w:sz w:val="22"/>
                <w:szCs w:val="22"/>
              </w:rPr>
              <w:t>:00</w:t>
            </w:r>
            <w:r>
              <w:rPr>
                <w:color w:val="000000"/>
                <w:sz w:val="22"/>
                <w:szCs w:val="22"/>
              </w:rPr>
              <w:t xml:space="preserve"> - </w:t>
            </w:r>
            <w:r w:rsidRPr="00F0599B">
              <w:rPr>
                <w:color w:val="000000"/>
                <w:sz w:val="22"/>
                <w:szCs w:val="22"/>
              </w:rPr>
              <w:t>13:00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4A0CAF2" w14:textId="77777777" w:rsidR="00AD7466" w:rsidRPr="00F0599B" w:rsidRDefault="00AD7466" w:rsidP="008E47FF">
            <w:pPr>
              <w:ind w:left="113" w:right="113"/>
              <w:jc w:val="center"/>
              <w:rPr>
                <w:color w:val="000000"/>
                <w:sz w:val="22"/>
                <w:szCs w:val="22"/>
              </w:rPr>
            </w:pPr>
            <w:r>
              <w:rPr>
                <w:color w:val="000000"/>
                <w:sz w:val="22"/>
                <w:szCs w:val="22"/>
              </w:rPr>
              <w:t>13</w:t>
            </w:r>
            <w:r w:rsidRPr="00F0599B">
              <w:rPr>
                <w:color w:val="000000"/>
                <w:sz w:val="22"/>
                <w:szCs w:val="22"/>
              </w:rPr>
              <w:t>:00</w:t>
            </w:r>
            <w:r>
              <w:rPr>
                <w:color w:val="000000"/>
                <w:sz w:val="22"/>
                <w:szCs w:val="22"/>
              </w:rPr>
              <w:t xml:space="preserve"> - </w:t>
            </w:r>
            <w:r w:rsidRPr="00F0599B">
              <w:rPr>
                <w:color w:val="000000"/>
                <w:sz w:val="22"/>
                <w:szCs w:val="22"/>
              </w:rPr>
              <w:t>14:00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7968454" w14:textId="77777777" w:rsidR="00AD7466" w:rsidRPr="00F0599B" w:rsidRDefault="00AD7466" w:rsidP="008E47FF">
            <w:pPr>
              <w:ind w:left="113" w:right="113"/>
              <w:jc w:val="center"/>
              <w:rPr>
                <w:color w:val="000000"/>
                <w:sz w:val="22"/>
                <w:szCs w:val="22"/>
              </w:rPr>
            </w:pPr>
            <w:r>
              <w:rPr>
                <w:color w:val="000000"/>
                <w:sz w:val="22"/>
                <w:szCs w:val="22"/>
              </w:rPr>
              <w:t>14</w:t>
            </w:r>
            <w:r w:rsidRPr="00F0599B">
              <w:rPr>
                <w:color w:val="000000"/>
                <w:sz w:val="22"/>
                <w:szCs w:val="22"/>
              </w:rPr>
              <w:t>:00</w:t>
            </w:r>
            <w:r>
              <w:rPr>
                <w:color w:val="000000"/>
                <w:sz w:val="22"/>
                <w:szCs w:val="22"/>
              </w:rPr>
              <w:t xml:space="preserve"> - </w:t>
            </w:r>
            <w:r w:rsidRPr="00F0599B">
              <w:rPr>
                <w:color w:val="000000"/>
                <w:sz w:val="22"/>
                <w:szCs w:val="22"/>
              </w:rPr>
              <w:t>15:00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45F38E6" w14:textId="77777777" w:rsidR="00AD7466" w:rsidRPr="00F0599B" w:rsidRDefault="00AD7466" w:rsidP="008E47FF">
            <w:pPr>
              <w:ind w:left="113" w:right="113"/>
              <w:jc w:val="center"/>
              <w:rPr>
                <w:color w:val="000000"/>
                <w:sz w:val="22"/>
                <w:szCs w:val="22"/>
              </w:rPr>
            </w:pPr>
            <w:r>
              <w:rPr>
                <w:color w:val="000000"/>
                <w:sz w:val="22"/>
                <w:szCs w:val="22"/>
              </w:rPr>
              <w:t>15</w:t>
            </w:r>
            <w:r w:rsidRPr="00F0599B">
              <w:rPr>
                <w:color w:val="000000"/>
                <w:sz w:val="22"/>
                <w:szCs w:val="22"/>
              </w:rPr>
              <w:t>:00</w:t>
            </w:r>
            <w:r>
              <w:rPr>
                <w:color w:val="000000"/>
                <w:sz w:val="22"/>
                <w:szCs w:val="22"/>
              </w:rPr>
              <w:t xml:space="preserve"> - </w:t>
            </w:r>
            <w:r w:rsidRPr="00F0599B">
              <w:rPr>
                <w:color w:val="000000"/>
                <w:sz w:val="22"/>
                <w:szCs w:val="22"/>
              </w:rPr>
              <w:t>16:00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41693BD" w14:textId="77777777" w:rsidR="00AD7466" w:rsidRPr="00F0599B" w:rsidRDefault="00AD7466" w:rsidP="008E47FF">
            <w:pPr>
              <w:ind w:left="113" w:right="113"/>
              <w:jc w:val="center"/>
              <w:rPr>
                <w:color w:val="000000"/>
                <w:sz w:val="22"/>
                <w:szCs w:val="22"/>
              </w:rPr>
            </w:pPr>
            <w:r>
              <w:rPr>
                <w:color w:val="000000"/>
                <w:sz w:val="22"/>
                <w:szCs w:val="22"/>
              </w:rPr>
              <w:t>16</w:t>
            </w:r>
            <w:r w:rsidRPr="00F0599B">
              <w:rPr>
                <w:color w:val="000000"/>
                <w:sz w:val="22"/>
                <w:szCs w:val="22"/>
              </w:rPr>
              <w:t>:00</w:t>
            </w:r>
            <w:r>
              <w:rPr>
                <w:color w:val="000000"/>
                <w:sz w:val="22"/>
                <w:szCs w:val="22"/>
              </w:rPr>
              <w:t xml:space="preserve"> - </w:t>
            </w:r>
            <w:r w:rsidRPr="00F0599B">
              <w:rPr>
                <w:color w:val="000000"/>
                <w:sz w:val="22"/>
                <w:szCs w:val="22"/>
              </w:rPr>
              <w:t>17:00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12E9EBD" w14:textId="77777777" w:rsidR="00AD7466" w:rsidRPr="00F0599B" w:rsidRDefault="00AD7466" w:rsidP="008E47FF">
            <w:pPr>
              <w:ind w:left="113" w:right="113"/>
              <w:jc w:val="center"/>
              <w:rPr>
                <w:color w:val="000000"/>
                <w:sz w:val="22"/>
                <w:szCs w:val="22"/>
              </w:rPr>
            </w:pPr>
            <w:r>
              <w:rPr>
                <w:color w:val="000000"/>
                <w:sz w:val="22"/>
                <w:szCs w:val="22"/>
              </w:rPr>
              <w:t>17</w:t>
            </w:r>
            <w:r w:rsidRPr="00F0599B">
              <w:rPr>
                <w:color w:val="000000"/>
                <w:sz w:val="22"/>
                <w:szCs w:val="22"/>
              </w:rPr>
              <w:t>:00</w:t>
            </w:r>
            <w:r>
              <w:rPr>
                <w:color w:val="000000"/>
                <w:sz w:val="22"/>
                <w:szCs w:val="22"/>
              </w:rPr>
              <w:t xml:space="preserve"> - </w:t>
            </w:r>
            <w:r w:rsidRPr="00F0599B">
              <w:rPr>
                <w:color w:val="000000"/>
                <w:sz w:val="22"/>
                <w:szCs w:val="22"/>
              </w:rPr>
              <w:t>18:00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48C93C5" w14:textId="77777777" w:rsidR="00AD7466" w:rsidRPr="00F0599B" w:rsidRDefault="00AD7466" w:rsidP="008E47FF">
            <w:pPr>
              <w:ind w:left="113" w:right="113"/>
              <w:jc w:val="center"/>
              <w:rPr>
                <w:color w:val="000000"/>
                <w:sz w:val="22"/>
                <w:szCs w:val="22"/>
              </w:rPr>
            </w:pPr>
            <w:r>
              <w:rPr>
                <w:color w:val="000000"/>
                <w:sz w:val="22"/>
                <w:szCs w:val="22"/>
              </w:rPr>
              <w:t>18</w:t>
            </w:r>
            <w:r w:rsidRPr="00F0599B">
              <w:rPr>
                <w:color w:val="000000"/>
                <w:sz w:val="22"/>
                <w:szCs w:val="22"/>
              </w:rPr>
              <w:t>:00</w:t>
            </w:r>
            <w:r>
              <w:rPr>
                <w:color w:val="000000"/>
                <w:sz w:val="22"/>
                <w:szCs w:val="22"/>
              </w:rPr>
              <w:t xml:space="preserve"> - </w:t>
            </w:r>
            <w:r w:rsidRPr="00F0599B">
              <w:rPr>
                <w:color w:val="000000"/>
                <w:sz w:val="22"/>
                <w:szCs w:val="22"/>
              </w:rPr>
              <w:t>19:00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00DE7FA" w14:textId="77777777" w:rsidR="00AD7466" w:rsidRPr="00F0599B" w:rsidRDefault="00AD7466" w:rsidP="008E47FF">
            <w:pPr>
              <w:ind w:left="113" w:right="113"/>
              <w:jc w:val="center"/>
              <w:rPr>
                <w:color w:val="000000"/>
                <w:sz w:val="22"/>
                <w:szCs w:val="22"/>
              </w:rPr>
            </w:pPr>
            <w:r>
              <w:rPr>
                <w:color w:val="000000"/>
                <w:sz w:val="22"/>
                <w:szCs w:val="22"/>
              </w:rPr>
              <w:t>19</w:t>
            </w:r>
            <w:r w:rsidRPr="00F0599B">
              <w:rPr>
                <w:color w:val="000000"/>
                <w:sz w:val="22"/>
                <w:szCs w:val="22"/>
              </w:rPr>
              <w:t>:00</w:t>
            </w:r>
            <w:r>
              <w:rPr>
                <w:color w:val="000000"/>
                <w:sz w:val="22"/>
                <w:szCs w:val="22"/>
              </w:rPr>
              <w:t xml:space="preserve"> - </w:t>
            </w:r>
            <w:r w:rsidRPr="00F0599B">
              <w:rPr>
                <w:color w:val="000000"/>
                <w:sz w:val="22"/>
                <w:szCs w:val="22"/>
              </w:rPr>
              <w:t>20:00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0891B84" w14:textId="77777777" w:rsidR="00AD7466" w:rsidRPr="00F0599B" w:rsidRDefault="00AD7466" w:rsidP="008E47FF">
            <w:pPr>
              <w:ind w:left="113" w:right="113"/>
              <w:jc w:val="center"/>
              <w:rPr>
                <w:color w:val="000000"/>
                <w:sz w:val="22"/>
                <w:szCs w:val="22"/>
              </w:rPr>
            </w:pPr>
            <w:r>
              <w:rPr>
                <w:color w:val="000000"/>
                <w:sz w:val="22"/>
                <w:szCs w:val="22"/>
              </w:rPr>
              <w:t>20</w:t>
            </w:r>
            <w:r w:rsidRPr="00F0599B">
              <w:rPr>
                <w:color w:val="000000"/>
                <w:sz w:val="22"/>
                <w:szCs w:val="22"/>
              </w:rPr>
              <w:t>:00</w:t>
            </w:r>
            <w:r>
              <w:rPr>
                <w:color w:val="000000"/>
                <w:sz w:val="22"/>
                <w:szCs w:val="22"/>
              </w:rPr>
              <w:t xml:space="preserve"> - </w:t>
            </w:r>
            <w:r w:rsidRPr="00F0599B">
              <w:rPr>
                <w:color w:val="000000"/>
                <w:sz w:val="22"/>
                <w:szCs w:val="22"/>
              </w:rPr>
              <w:t>21:00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6F16B8D" w14:textId="77777777" w:rsidR="00AD7466" w:rsidRPr="00F0599B" w:rsidRDefault="00AD7466" w:rsidP="008E47FF">
            <w:pPr>
              <w:ind w:left="113" w:right="113"/>
              <w:jc w:val="center"/>
              <w:rPr>
                <w:color w:val="000000"/>
                <w:sz w:val="22"/>
                <w:szCs w:val="22"/>
              </w:rPr>
            </w:pPr>
            <w:r>
              <w:rPr>
                <w:color w:val="000000"/>
                <w:sz w:val="22"/>
                <w:szCs w:val="22"/>
              </w:rPr>
              <w:t>21</w:t>
            </w:r>
            <w:r w:rsidRPr="00F0599B">
              <w:rPr>
                <w:color w:val="000000"/>
                <w:sz w:val="22"/>
                <w:szCs w:val="22"/>
              </w:rPr>
              <w:t>:00</w:t>
            </w:r>
            <w:r>
              <w:rPr>
                <w:color w:val="000000"/>
                <w:sz w:val="22"/>
                <w:szCs w:val="22"/>
              </w:rPr>
              <w:t xml:space="preserve"> - </w:t>
            </w:r>
            <w:r w:rsidRPr="00F0599B">
              <w:rPr>
                <w:color w:val="000000"/>
                <w:sz w:val="22"/>
                <w:szCs w:val="22"/>
              </w:rPr>
              <w:t>22:00</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6B7C41C" w14:textId="77777777" w:rsidR="00AD7466" w:rsidRPr="00F0599B" w:rsidRDefault="00AD7466" w:rsidP="008E47FF">
            <w:pPr>
              <w:ind w:left="113" w:right="113"/>
              <w:jc w:val="center"/>
              <w:rPr>
                <w:color w:val="000000"/>
                <w:sz w:val="22"/>
                <w:szCs w:val="22"/>
              </w:rPr>
            </w:pPr>
            <w:r>
              <w:rPr>
                <w:color w:val="000000"/>
                <w:sz w:val="22"/>
                <w:szCs w:val="22"/>
              </w:rPr>
              <w:t>22</w:t>
            </w:r>
            <w:r w:rsidRPr="00F0599B">
              <w:rPr>
                <w:color w:val="000000"/>
                <w:sz w:val="22"/>
                <w:szCs w:val="22"/>
              </w:rPr>
              <w:t>:00</w:t>
            </w:r>
            <w:r>
              <w:rPr>
                <w:color w:val="000000"/>
                <w:sz w:val="22"/>
                <w:szCs w:val="22"/>
              </w:rPr>
              <w:t xml:space="preserve"> - </w:t>
            </w:r>
            <w:r w:rsidRPr="00F0599B">
              <w:rPr>
                <w:color w:val="000000"/>
                <w:sz w:val="22"/>
                <w:szCs w:val="22"/>
              </w:rPr>
              <w:t>23:00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2EB2F61" w14:textId="77777777" w:rsidR="00AD7466" w:rsidRPr="00F0599B" w:rsidRDefault="00AD7466" w:rsidP="008E47FF">
            <w:pPr>
              <w:ind w:left="113" w:right="113"/>
              <w:jc w:val="center"/>
              <w:rPr>
                <w:color w:val="000000"/>
                <w:sz w:val="22"/>
                <w:szCs w:val="22"/>
              </w:rPr>
            </w:pPr>
            <w:r>
              <w:rPr>
                <w:color w:val="000000"/>
                <w:sz w:val="22"/>
                <w:szCs w:val="22"/>
              </w:rPr>
              <w:t>23</w:t>
            </w:r>
            <w:r w:rsidRPr="00F0599B">
              <w:rPr>
                <w:color w:val="000000"/>
                <w:sz w:val="22"/>
                <w:szCs w:val="22"/>
              </w:rPr>
              <w:t>:00</w:t>
            </w:r>
            <w:r>
              <w:rPr>
                <w:color w:val="000000"/>
                <w:sz w:val="22"/>
                <w:szCs w:val="22"/>
              </w:rPr>
              <w:t xml:space="preserve"> - </w:t>
            </w:r>
            <w:r w:rsidRPr="00F0599B">
              <w:rPr>
                <w:color w:val="000000"/>
                <w:sz w:val="22"/>
                <w:szCs w:val="22"/>
              </w:rPr>
              <w:t>0</w:t>
            </w:r>
            <w:r>
              <w:rPr>
                <w:color w:val="000000"/>
                <w:sz w:val="22"/>
                <w:szCs w:val="22"/>
              </w:rPr>
              <w:t>0</w:t>
            </w:r>
            <w:r w:rsidRPr="00F0599B">
              <w:rPr>
                <w:color w:val="000000"/>
                <w:sz w:val="22"/>
                <w:szCs w:val="22"/>
              </w:rPr>
              <w:t>:00</w:t>
            </w:r>
          </w:p>
        </w:tc>
        <w:tc>
          <w:tcPr>
            <w:tcW w:w="261" w:type="pct"/>
            <w:vMerge/>
            <w:tcBorders>
              <w:left w:val="single" w:sz="4" w:space="0" w:color="auto"/>
              <w:bottom w:val="single" w:sz="4" w:space="0" w:color="auto"/>
              <w:right w:val="single" w:sz="4" w:space="0" w:color="auto"/>
            </w:tcBorders>
            <w:textDirection w:val="btLr"/>
          </w:tcPr>
          <w:p w14:paraId="63856178" w14:textId="77777777" w:rsidR="00AD7466" w:rsidRDefault="00AD7466" w:rsidP="008E47FF">
            <w:pPr>
              <w:ind w:left="113" w:right="113"/>
              <w:jc w:val="center"/>
              <w:rPr>
                <w:color w:val="000000"/>
                <w:sz w:val="22"/>
                <w:szCs w:val="22"/>
              </w:rPr>
            </w:pPr>
          </w:p>
        </w:tc>
      </w:tr>
      <w:tr w:rsidR="00AD7466" w:rsidRPr="00F0599B" w14:paraId="177C8903" w14:textId="77777777" w:rsidTr="008E47FF">
        <w:trPr>
          <w:trHeight w:val="322"/>
          <w:jc w:val="center"/>
        </w:trPr>
        <w:tc>
          <w:tcPr>
            <w:tcW w:w="368"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bottom"/>
          </w:tcPr>
          <w:p w14:paraId="091346A6" w14:textId="77777777" w:rsidR="00AD7466" w:rsidRPr="00F0599B" w:rsidRDefault="00AD7466" w:rsidP="008E47FF">
            <w:pPr>
              <w:jc w:val="center"/>
              <w:rPr>
                <w:color w:val="000000"/>
                <w:sz w:val="22"/>
                <w:szCs w:val="22"/>
              </w:rPr>
            </w:pPr>
          </w:p>
        </w:tc>
        <w:tc>
          <w:tcPr>
            <w:tcW w:w="368"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bottom"/>
          </w:tcPr>
          <w:p w14:paraId="438A023B" w14:textId="77777777" w:rsidR="00AD7466" w:rsidRPr="00F0599B" w:rsidRDefault="00AD7466" w:rsidP="008E47FF">
            <w:pPr>
              <w:rPr>
                <w:color w:val="000000"/>
                <w:sz w:val="22"/>
                <w:szCs w:val="22"/>
              </w:rPr>
            </w:pPr>
          </w:p>
        </w:tc>
        <w:tc>
          <w:tcPr>
            <w:tcW w:w="328"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bottom"/>
          </w:tcPr>
          <w:p w14:paraId="2084668E" w14:textId="77777777" w:rsidR="00AD7466" w:rsidRPr="00F0599B" w:rsidRDefault="00AD7466" w:rsidP="008E47FF">
            <w:pPr>
              <w:jc w:val="center"/>
              <w:rPr>
                <w:color w:val="000000"/>
                <w:sz w:val="22"/>
                <w:szCs w:val="22"/>
              </w:rPr>
            </w:pPr>
          </w:p>
        </w:tc>
        <w:tc>
          <w:tcPr>
            <w:tcW w:w="279"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bottom"/>
          </w:tcPr>
          <w:p w14:paraId="125F1641" w14:textId="77777777" w:rsidR="00AD7466" w:rsidRPr="00F0599B" w:rsidRDefault="00AD7466" w:rsidP="008E47FF">
            <w:pPr>
              <w:jc w:val="center"/>
              <w:rPr>
                <w:color w:val="000000"/>
                <w:sz w:val="22"/>
                <w:szCs w:val="22"/>
              </w:rPr>
            </w:pPr>
          </w:p>
        </w:tc>
        <w:tc>
          <w:tcPr>
            <w:tcW w:w="142"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64E565B9" w14:textId="77777777" w:rsidR="00AD7466" w:rsidRPr="00F0599B" w:rsidRDefault="00AD7466" w:rsidP="008E47FF">
            <w:pPr>
              <w:rPr>
                <w:color w:val="000000"/>
                <w:sz w:val="22"/>
                <w:szCs w:val="22"/>
              </w:rPr>
            </w:pPr>
          </w:p>
        </w:tc>
        <w:tc>
          <w:tcPr>
            <w:tcW w:w="142"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F7C4731" w14:textId="77777777" w:rsidR="00AD7466" w:rsidRPr="00F0599B" w:rsidRDefault="00AD7466" w:rsidP="008E47FF">
            <w:pPr>
              <w:rPr>
                <w:color w:val="000000"/>
                <w:sz w:val="22"/>
                <w:szCs w:val="22"/>
              </w:rPr>
            </w:pPr>
          </w:p>
        </w:tc>
        <w:tc>
          <w:tcPr>
            <w:tcW w:w="142"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6DC40C99" w14:textId="77777777" w:rsidR="00AD7466" w:rsidRPr="00F0599B" w:rsidRDefault="00AD7466" w:rsidP="008E47FF">
            <w:pPr>
              <w:rPr>
                <w:color w:val="000000"/>
                <w:sz w:val="22"/>
                <w:szCs w:val="22"/>
              </w:rPr>
            </w:pPr>
          </w:p>
        </w:tc>
        <w:tc>
          <w:tcPr>
            <w:tcW w:w="142"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152435B5"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292D186D"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20EE5DD"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50952813"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052F441C"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0154AC89"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286BA663"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4DAFAA8"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1FCEEA71"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6004C651"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32390664"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50B6F28F"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158435B0"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0C0C5D55"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516548CA"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35A64F17"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834F9CD"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335FFC26"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04590D02" w14:textId="77777777" w:rsidR="00AD7466" w:rsidRPr="00F0599B" w:rsidRDefault="00AD7466" w:rsidP="008E47FF">
            <w:pPr>
              <w:rPr>
                <w:color w:val="000000"/>
                <w:sz w:val="22"/>
                <w:szCs w:val="22"/>
              </w:rPr>
            </w:pPr>
          </w:p>
        </w:tc>
        <w:tc>
          <w:tcPr>
            <w:tcW w:w="141"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6754B8FA"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384931F4" w14:textId="77777777" w:rsidR="00AD7466" w:rsidRPr="00F0599B" w:rsidRDefault="00AD7466" w:rsidP="008E47FF">
            <w:pPr>
              <w:rPr>
                <w:color w:val="000000"/>
                <w:sz w:val="22"/>
                <w:szCs w:val="22"/>
              </w:rPr>
            </w:pPr>
          </w:p>
        </w:tc>
        <w:tc>
          <w:tcPr>
            <w:tcW w:w="261" w:type="pct"/>
            <w:tcBorders>
              <w:top w:val="single" w:sz="4" w:space="0" w:color="auto"/>
              <w:left w:val="nil"/>
              <w:bottom w:val="single" w:sz="4" w:space="0" w:color="auto"/>
              <w:right w:val="single" w:sz="4" w:space="0" w:color="auto"/>
            </w:tcBorders>
            <w:tcMar>
              <w:left w:w="57" w:type="dxa"/>
              <w:right w:w="57" w:type="dxa"/>
            </w:tcMar>
          </w:tcPr>
          <w:p w14:paraId="6B0E1D07" w14:textId="77777777" w:rsidR="00AD7466" w:rsidRPr="00F0599B" w:rsidRDefault="00AD7466" w:rsidP="008E47FF">
            <w:pPr>
              <w:rPr>
                <w:color w:val="000000"/>
                <w:sz w:val="22"/>
                <w:szCs w:val="22"/>
              </w:rPr>
            </w:pPr>
          </w:p>
        </w:tc>
      </w:tr>
    </w:tbl>
    <w:p w14:paraId="1FA0E81F" w14:textId="77777777" w:rsidR="00AD7466" w:rsidRPr="00664CFC" w:rsidRDefault="00AD7466" w:rsidP="00AD7466">
      <w:pPr>
        <w:spacing w:before="120" w:after="120"/>
        <w:ind w:left="567"/>
        <w:rPr>
          <w:b/>
          <w:sz w:val="22"/>
          <w:szCs w:val="22"/>
        </w:rPr>
      </w:pPr>
    </w:p>
    <w:tbl>
      <w:tblPr>
        <w:tblW w:w="5000" w:type="pct"/>
        <w:jc w:val="center"/>
        <w:tblLook w:val="04A0" w:firstRow="1" w:lastRow="0" w:firstColumn="1" w:lastColumn="0" w:noHBand="0" w:noVBand="1"/>
      </w:tblPr>
      <w:tblGrid>
        <w:gridCol w:w="6169"/>
        <w:gridCol w:w="4398"/>
        <w:gridCol w:w="5139"/>
      </w:tblGrid>
      <w:tr w:rsidR="00AD7466" w:rsidRPr="0001648A" w14:paraId="533823F9" w14:textId="77777777" w:rsidTr="008E47FF">
        <w:trPr>
          <w:jc w:val="center"/>
        </w:trPr>
        <w:tc>
          <w:tcPr>
            <w:tcW w:w="1964" w:type="pct"/>
            <w:shd w:val="clear" w:color="auto" w:fill="auto"/>
          </w:tcPr>
          <w:p w14:paraId="7AF5B14B"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Уповноважена особа Споживача</w:t>
            </w:r>
          </w:p>
        </w:tc>
        <w:tc>
          <w:tcPr>
            <w:tcW w:w="1400" w:type="pct"/>
            <w:shd w:val="clear" w:color="auto" w:fill="auto"/>
          </w:tcPr>
          <w:p w14:paraId="3E9F87C0"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Підпис</w:t>
            </w:r>
          </w:p>
        </w:tc>
        <w:tc>
          <w:tcPr>
            <w:tcW w:w="1637" w:type="pct"/>
            <w:shd w:val="clear" w:color="auto" w:fill="auto"/>
          </w:tcPr>
          <w:p w14:paraId="0927B42F"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Дата</w:t>
            </w:r>
          </w:p>
        </w:tc>
      </w:tr>
    </w:tbl>
    <w:p w14:paraId="2BC8EA70" w14:textId="77777777" w:rsidR="00AD7466" w:rsidRPr="00F0599B" w:rsidRDefault="00AD7466" w:rsidP="00AD7466">
      <w:pPr>
        <w:jc w:val="both"/>
      </w:pPr>
    </w:p>
    <w:p w14:paraId="55D6A281" w14:textId="77777777" w:rsidR="00AD7466" w:rsidRDefault="00AD7466" w:rsidP="00AD7466">
      <w:pPr>
        <w:jc w:val="both"/>
      </w:pPr>
    </w:p>
    <w:p w14:paraId="26250435" w14:textId="77777777" w:rsidR="00AD7466" w:rsidRDefault="00AD7466" w:rsidP="00AD7466">
      <w:r>
        <w:br w:type="page"/>
      </w:r>
    </w:p>
    <w:p w14:paraId="751F3AD2" w14:textId="77777777" w:rsidR="00AD7466" w:rsidRPr="00AF1ADA" w:rsidRDefault="00AD7466" w:rsidP="00AD7466">
      <w:pPr>
        <w:jc w:val="right"/>
        <w:rPr>
          <w:b/>
          <w:i/>
          <w:sz w:val="22"/>
          <w:szCs w:val="22"/>
          <w:lang w:val="ru-RU"/>
        </w:rPr>
      </w:pPr>
      <w:r w:rsidRPr="00AF1ADA">
        <w:rPr>
          <w:b/>
          <w:i/>
          <w:sz w:val="22"/>
          <w:szCs w:val="22"/>
        </w:rPr>
        <w:lastRenderedPageBreak/>
        <w:t>Додаток №</w:t>
      </w:r>
      <w:r w:rsidRPr="00AF1ADA">
        <w:rPr>
          <w:b/>
          <w:i/>
          <w:sz w:val="22"/>
          <w:szCs w:val="22"/>
          <w:lang w:val="ru-RU"/>
        </w:rPr>
        <w:t>6</w:t>
      </w:r>
    </w:p>
    <w:p w14:paraId="4A2074C3"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до Договору про постачання електричної енергії споживачу </w:t>
      </w:r>
    </w:p>
    <w:p w14:paraId="5A2C3B06"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від "___"______20____р. </w:t>
      </w:r>
    </w:p>
    <w:p w14:paraId="6DE13B61" w14:textId="77777777" w:rsidR="00AD7466" w:rsidRPr="00F0599B" w:rsidRDefault="00AD7466" w:rsidP="00AD7466">
      <w:pPr>
        <w:rPr>
          <w:sz w:val="22"/>
          <w:szCs w:val="22"/>
        </w:rPr>
      </w:pPr>
    </w:p>
    <w:p w14:paraId="74AFEF26" w14:textId="77777777" w:rsidR="00AD7466" w:rsidRPr="00F0599B" w:rsidRDefault="00AD7466" w:rsidP="00AD7466">
      <w:pPr>
        <w:jc w:val="center"/>
        <w:rPr>
          <w:b/>
        </w:rPr>
      </w:pPr>
      <w:r w:rsidRPr="00DC0E04">
        <w:rPr>
          <w:b/>
        </w:rPr>
        <w:t>БАЗОВ</w:t>
      </w:r>
      <w:r>
        <w:rPr>
          <w:b/>
        </w:rPr>
        <w:t>ИЙ</w:t>
      </w:r>
      <w:r w:rsidRPr="00DC0E04">
        <w:rPr>
          <w:b/>
        </w:rPr>
        <w:t xml:space="preserve"> ГРАФІК З ПОГОДИННИМ ОБСЯГОМ СПОЖИВАННЯ ЕЛЕКТРИЧНОЇ ЕНЕРГІЇ НА КАЛЕНДАРНИЙ ДЕНЬ</w:t>
      </w:r>
    </w:p>
    <w:p w14:paraId="1C7668D6" w14:textId="77777777" w:rsidR="00AD7466" w:rsidRPr="00F0599B" w:rsidRDefault="00AD7466" w:rsidP="00AD7466">
      <w:pPr>
        <w:rPr>
          <w:sz w:val="20"/>
          <w:szCs w:val="20"/>
        </w:rPr>
      </w:pPr>
    </w:p>
    <w:tbl>
      <w:tblPr>
        <w:tblW w:w="4603" w:type="pct"/>
        <w:jc w:val="center"/>
        <w:tblLayout w:type="fixed"/>
        <w:tblLook w:val="04A0" w:firstRow="1" w:lastRow="0" w:firstColumn="1" w:lastColumn="0" w:noHBand="0" w:noVBand="1"/>
      </w:tblPr>
      <w:tblGrid>
        <w:gridCol w:w="1123"/>
        <w:gridCol w:w="1123"/>
        <w:gridCol w:w="1002"/>
        <w:gridCol w:w="433"/>
        <w:gridCol w:w="433"/>
        <w:gridCol w:w="433"/>
        <w:gridCol w:w="433"/>
        <w:gridCol w:w="430"/>
        <w:gridCol w:w="430"/>
        <w:gridCol w:w="431"/>
        <w:gridCol w:w="431"/>
        <w:gridCol w:w="431"/>
        <w:gridCol w:w="431"/>
        <w:gridCol w:w="431"/>
        <w:gridCol w:w="431"/>
        <w:gridCol w:w="431"/>
        <w:gridCol w:w="431"/>
        <w:gridCol w:w="431"/>
        <w:gridCol w:w="431"/>
        <w:gridCol w:w="431"/>
        <w:gridCol w:w="431"/>
        <w:gridCol w:w="431"/>
        <w:gridCol w:w="431"/>
        <w:gridCol w:w="431"/>
        <w:gridCol w:w="431"/>
        <w:gridCol w:w="431"/>
        <w:gridCol w:w="488"/>
        <w:gridCol w:w="795"/>
      </w:tblGrid>
      <w:tr w:rsidR="00AD7466" w:rsidRPr="00F0599B" w14:paraId="61B41829" w14:textId="77777777" w:rsidTr="008E47FF">
        <w:trPr>
          <w:trHeight w:val="322"/>
          <w:jc w:val="center"/>
        </w:trPr>
        <w:tc>
          <w:tcPr>
            <w:tcW w:w="3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A0A01B" w14:textId="77777777" w:rsidR="00AD7466" w:rsidRPr="00F0599B" w:rsidRDefault="00AD7466" w:rsidP="008E47FF">
            <w:pPr>
              <w:ind w:left="-116" w:right="-83"/>
              <w:jc w:val="center"/>
              <w:rPr>
                <w:b/>
                <w:bCs/>
                <w:color w:val="000000"/>
                <w:sz w:val="22"/>
                <w:szCs w:val="22"/>
              </w:rPr>
            </w:pPr>
            <w:r w:rsidRPr="00F0599B">
              <w:rPr>
                <w:b/>
                <w:bCs/>
                <w:color w:val="000000"/>
                <w:sz w:val="22"/>
                <w:szCs w:val="22"/>
              </w:rPr>
              <w:t>Назва споживача</w:t>
            </w:r>
          </w:p>
        </w:tc>
        <w:tc>
          <w:tcPr>
            <w:tcW w:w="3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ACE6C" w14:textId="77777777" w:rsidR="00AD7466" w:rsidRPr="00F0599B" w:rsidRDefault="00AD7466" w:rsidP="008E47FF">
            <w:pPr>
              <w:ind w:left="-116" w:right="-83"/>
              <w:jc w:val="center"/>
              <w:rPr>
                <w:b/>
                <w:bCs/>
                <w:color w:val="000000"/>
                <w:sz w:val="22"/>
                <w:szCs w:val="22"/>
              </w:rPr>
            </w:pPr>
            <w:r w:rsidRPr="00F0599B">
              <w:rPr>
                <w:b/>
                <w:bCs/>
                <w:color w:val="000000"/>
                <w:sz w:val="22"/>
                <w:szCs w:val="22"/>
              </w:rPr>
              <w:t>Код ЄДРПОУ споживача</w:t>
            </w:r>
          </w:p>
        </w:tc>
        <w:tc>
          <w:tcPr>
            <w:tcW w:w="34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E024A" w14:textId="77777777" w:rsidR="00AD7466" w:rsidRPr="00F0599B" w:rsidRDefault="00AD7466" w:rsidP="008E47FF">
            <w:pPr>
              <w:ind w:left="-116" w:right="-83"/>
              <w:jc w:val="center"/>
              <w:rPr>
                <w:b/>
                <w:bCs/>
                <w:color w:val="000000"/>
                <w:sz w:val="22"/>
                <w:szCs w:val="22"/>
              </w:rPr>
            </w:pPr>
            <w:r w:rsidRPr="00F0599B">
              <w:rPr>
                <w:b/>
                <w:bCs/>
                <w:color w:val="000000"/>
                <w:sz w:val="22"/>
                <w:szCs w:val="22"/>
              </w:rPr>
              <w:t>Код ЄДРПОУ ОСР</w:t>
            </w:r>
          </w:p>
        </w:tc>
        <w:tc>
          <w:tcPr>
            <w:tcW w:w="3600" w:type="pct"/>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AB0DE" w14:textId="77777777" w:rsidR="00AD7466" w:rsidRPr="00F0599B" w:rsidRDefault="00AD7466" w:rsidP="008E47FF">
            <w:pPr>
              <w:jc w:val="center"/>
              <w:rPr>
                <w:b/>
                <w:bCs/>
                <w:color w:val="000000"/>
                <w:sz w:val="22"/>
                <w:szCs w:val="22"/>
              </w:rPr>
            </w:pPr>
            <w:r w:rsidRPr="00F0599B">
              <w:rPr>
                <w:b/>
                <w:bCs/>
                <w:color w:val="000000"/>
                <w:sz w:val="22"/>
                <w:szCs w:val="22"/>
              </w:rPr>
              <w:t>Споживання (кВт*год)</w:t>
            </w:r>
          </w:p>
        </w:tc>
        <w:tc>
          <w:tcPr>
            <w:tcW w:w="276" w:type="pct"/>
            <w:vMerge w:val="restart"/>
            <w:tcBorders>
              <w:top w:val="single" w:sz="4" w:space="0" w:color="auto"/>
              <w:left w:val="single" w:sz="4" w:space="0" w:color="auto"/>
              <w:right w:val="single" w:sz="4" w:space="0" w:color="auto"/>
            </w:tcBorders>
            <w:textDirection w:val="btLr"/>
            <w:vAlign w:val="center"/>
          </w:tcPr>
          <w:p w14:paraId="5A900246" w14:textId="77777777" w:rsidR="00AD7466" w:rsidRPr="005B4269" w:rsidRDefault="00AD7466" w:rsidP="008E47FF">
            <w:pPr>
              <w:ind w:left="113" w:right="113"/>
              <w:jc w:val="center"/>
              <w:rPr>
                <w:b/>
                <w:bCs/>
                <w:color w:val="000000"/>
                <w:sz w:val="22"/>
                <w:szCs w:val="22"/>
              </w:rPr>
            </w:pPr>
            <w:r w:rsidRPr="005B4269">
              <w:rPr>
                <w:b/>
                <w:color w:val="000000"/>
                <w:sz w:val="22"/>
                <w:szCs w:val="22"/>
              </w:rPr>
              <w:t>ВСЬОГО</w:t>
            </w:r>
          </w:p>
        </w:tc>
      </w:tr>
      <w:tr w:rsidR="00AD7466" w:rsidRPr="00F0599B" w14:paraId="0DECCDD8" w14:textId="77777777" w:rsidTr="008E47FF">
        <w:trPr>
          <w:cantSplit/>
          <w:trHeight w:val="1671"/>
          <w:jc w:val="center"/>
        </w:trPr>
        <w:tc>
          <w:tcPr>
            <w:tcW w:w="389" w:type="pct"/>
            <w:vMerge/>
            <w:tcBorders>
              <w:top w:val="single" w:sz="4" w:space="0" w:color="auto"/>
              <w:left w:val="single" w:sz="4" w:space="0" w:color="auto"/>
              <w:bottom w:val="single" w:sz="4" w:space="0" w:color="auto"/>
              <w:right w:val="single" w:sz="4" w:space="0" w:color="auto"/>
            </w:tcBorders>
            <w:vAlign w:val="center"/>
            <w:hideMark/>
          </w:tcPr>
          <w:p w14:paraId="550FC9D7" w14:textId="77777777" w:rsidR="00AD7466" w:rsidRPr="00F0599B" w:rsidRDefault="00AD7466" w:rsidP="008E47FF">
            <w:pPr>
              <w:rPr>
                <w:b/>
                <w:bCs/>
                <w:color w:val="000000"/>
                <w:sz w:val="22"/>
                <w:szCs w:val="22"/>
              </w:rPr>
            </w:pPr>
          </w:p>
        </w:tc>
        <w:tc>
          <w:tcPr>
            <w:tcW w:w="389" w:type="pct"/>
            <w:vMerge/>
            <w:tcBorders>
              <w:top w:val="single" w:sz="4" w:space="0" w:color="auto"/>
              <w:left w:val="single" w:sz="4" w:space="0" w:color="auto"/>
              <w:bottom w:val="single" w:sz="4" w:space="0" w:color="auto"/>
              <w:right w:val="single" w:sz="4" w:space="0" w:color="auto"/>
            </w:tcBorders>
            <w:vAlign w:val="center"/>
            <w:hideMark/>
          </w:tcPr>
          <w:p w14:paraId="59BF1AFD" w14:textId="77777777" w:rsidR="00AD7466" w:rsidRPr="00F0599B" w:rsidRDefault="00AD7466" w:rsidP="008E47FF">
            <w:pPr>
              <w:rPr>
                <w:b/>
                <w:bCs/>
                <w:color w:val="000000"/>
                <w:sz w:val="22"/>
                <w:szCs w:val="22"/>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137B4C9B" w14:textId="77777777" w:rsidR="00AD7466" w:rsidRPr="00F0599B" w:rsidRDefault="00AD7466" w:rsidP="008E47FF">
            <w:pPr>
              <w:rPr>
                <w:b/>
                <w:bCs/>
                <w:color w:val="000000"/>
                <w:sz w:val="22"/>
                <w:szCs w:val="22"/>
              </w:rPr>
            </w:pP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C3690F9"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0</w:t>
            </w:r>
            <w:r w:rsidRPr="00F0599B">
              <w:rPr>
                <w:color w:val="000000"/>
                <w:sz w:val="22"/>
                <w:szCs w:val="22"/>
              </w:rPr>
              <w:t>:00</w:t>
            </w:r>
            <w:r>
              <w:rPr>
                <w:color w:val="000000"/>
                <w:sz w:val="22"/>
                <w:szCs w:val="22"/>
              </w:rPr>
              <w:t xml:space="preserve"> - </w:t>
            </w:r>
            <w:r w:rsidRPr="00F0599B">
              <w:rPr>
                <w:color w:val="000000"/>
                <w:sz w:val="22"/>
                <w:szCs w:val="22"/>
              </w:rPr>
              <w:t>0</w:t>
            </w:r>
            <w:r>
              <w:rPr>
                <w:color w:val="000000"/>
                <w:sz w:val="22"/>
                <w:szCs w:val="22"/>
              </w:rPr>
              <w:t>1</w:t>
            </w:r>
            <w:r w:rsidRPr="00F0599B">
              <w:rPr>
                <w:color w:val="000000"/>
                <w:sz w:val="22"/>
                <w:szCs w:val="22"/>
              </w:rPr>
              <w:t>:00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5464A946"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1</w:t>
            </w:r>
            <w:r w:rsidRPr="00F0599B">
              <w:rPr>
                <w:color w:val="000000"/>
                <w:sz w:val="22"/>
                <w:szCs w:val="22"/>
              </w:rPr>
              <w:t>:00</w:t>
            </w:r>
            <w:r>
              <w:rPr>
                <w:color w:val="000000"/>
                <w:sz w:val="22"/>
                <w:szCs w:val="22"/>
              </w:rPr>
              <w:t xml:space="preserve"> - </w:t>
            </w:r>
            <w:r w:rsidRPr="00F0599B">
              <w:rPr>
                <w:color w:val="000000"/>
                <w:sz w:val="22"/>
                <w:szCs w:val="22"/>
              </w:rPr>
              <w:t>02:00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4BED658"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2</w:t>
            </w:r>
            <w:r w:rsidRPr="00F0599B">
              <w:rPr>
                <w:color w:val="000000"/>
                <w:sz w:val="22"/>
                <w:szCs w:val="22"/>
              </w:rPr>
              <w:t>:00</w:t>
            </w:r>
            <w:r>
              <w:rPr>
                <w:color w:val="000000"/>
                <w:sz w:val="22"/>
                <w:szCs w:val="22"/>
              </w:rPr>
              <w:t xml:space="preserve"> - </w:t>
            </w:r>
            <w:r w:rsidRPr="00F0599B">
              <w:rPr>
                <w:color w:val="000000"/>
                <w:sz w:val="22"/>
                <w:szCs w:val="22"/>
              </w:rPr>
              <w:t>03:00</w:t>
            </w:r>
          </w:p>
        </w:tc>
        <w:tc>
          <w:tcPr>
            <w:tcW w:w="150"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831C7BC"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3</w:t>
            </w:r>
            <w:r w:rsidRPr="00F0599B">
              <w:rPr>
                <w:color w:val="000000"/>
                <w:sz w:val="22"/>
                <w:szCs w:val="22"/>
              </w:rPr>
              <w:t>:00</w:t>
            </w:r>
            <w:r>
              <w:rPr>
                <w:color w:val="000000"/>
                <w:sz w:val="22"/>
                <w:szCs w:val="22"/>
              </w:rPr>
              <w:t xml:space="preserve"> - </w:t>
            </w:r>
            <w:r w:rsidRPr="00F0599B">
              <w:rPr>
                <w:color w:val="000000"/>
                <w:sz w:val="22"/>
                <w:szCs w:val="22"/>
              </w:rPr>
              <w:t>04:00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8C84200"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4</w:t>
            </w:r>
            <w:r w:rsidRPr="00F0599B">
              <w:rPr>
                <w:color w:val="000000"/>
                <w:sz w:val="22"/>
                <w:szCs w:val="22"/>
              </w:rPr>
              <w:t>:00</w:t>
            </w:r>
            <w:r>
              <w:rPr>
                <w:color w:val="000000"/>
                <w:sz w:val="22"/>
                <w:szCs w:val="22"/>
              </w:rPr>
              <w:t xml:space="preserve"> - </w:t>
            </w:r>
            <w:r w:rsidRPr="00F0599B">
              <w:rPr>
                <w:color w:val="000000"/>
                <w:sz w:val="22"/>
                <w:szCs w:val="22"/>
              </w:rPr>
              <w:t>05:00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598D783"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5</w:t>
            </w:r>
            <w:r w:rsidRPr="00F0599B">
              <w:rPr>
                <w:color w:val="000000"/>
                <w:sz w:val="22"/>
                <w:szCs w:val="22"/>
              </w:rPr>
              <w:t>:00</w:t>
            </w:r>
            <w:r>
              <w:rPr>
                <w:color w:val="000000"/>
                <w:sz w:val="22"/>
                <w:szCs w:val="22"/>
              </w:rPr>
              <w:t xml:space="preserve"> - </w:t>
            </w:r>
            <w:r w:rsidRPr="00F0599B">
              <w:rPr>
                <w:color w:val="000000"/>
                <w:sz w:val="22"/>
                <w:szCs w:val="22"/>
              </w:rPr>
              <w:t>06:00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3908A72"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6</w:t>
            </w:r>
            <w:r w:rsidRPr="00F0599B">
              <w:rPr>
                <w:color w:val="000000"/>
                <w:sz w:val="22"/>
                <w:szCs w:val="22"/>
              </w:rPr>
              <w:t>:00</w:t>
            </w:r>
            <w:r>
              <w:rPr>
                <w:color w:val="000000"/>
                <w:sz w:val="22"/>
                <w:szCs w:val="22"/>
              </w:rPr>
              <w:t xml:space="preserve"> - </w:t>
            </w:r>
            <w:r w:rsidRPr="00F0599B">
              <w:rPr>
                <w:color w:val="000000"/>
                <w:sz w:val="22"/>
                <w:szCs w:val="22"/>
              </w:rPr>
              <w:t>07:00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B1BE054"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7</w:t>
            </w:r>
            <w:r w:rsidRPr="00F0599B">
              <w:rPr>
                <w:color w:val="000000"/>
                <w:sz w:val="22"/>
                <w:szCs w:val="22"/>
              </w:rPr>
              <w:t>:00</w:t>
            </w:r>
            <w:r>
              <w:rPr>
                <w:color w:val="000000"/>
                <w:sz w:val="22"/>
                <w:szCs w:val="22"/>
              </w:rPr>
              <w:t xml:space="preserve"> - </w:t>
            </w:r>
            <w:r w:rsidRPr="00F0599B">
              <w:rPr>
                <w:color w:val="000000"/>
                <w:sz w:val="22"/>
                <w:szCs w:val="22"/>
              </w:rPr>
              <w:t>08:00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779B0BC"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8</w:t>
            </w:r>
            <w:r w:rsidRPr="00F0599B">
              <w:rPr>
                <w:color w:val="000000"/>
                <w:sz w:val="22"/>
                <w:szCs w:val="22"/>
              </w:rPr>
              <w:t>:00</w:t>
            </w:r>
            <w:r>
              <w:rPr>
                <w:color w:val="000000"/>
                <w:sz w:val="22"/>
                <w:szCs w:val="22"/>
              </w:rPr>
              <w:t xml:space="preserve"> - </w:t>
            </w:r>
            <w:r w:rsidRPr="00F0599B">
              <w:rPr>
                <w:color w:val="000000"/>
                <w:sz w:val="22"/>
                <w:szCs w:val="22"/>
              </w:rPr>
              <w:t>09:00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27DFB4E" w14:textId="77777777" w:rsidR="00AD7466" w:rsidRPr="00F0599B" w:rsidRDefault="00AD7466" w:rsidP="008E47FF">
            <w:pPr>
              <w:ind w:left="113" w:right="113"/>
              <w:jc w:val="center"/>
              <w:rPr>
                <w:color w:val="000000"/>
                <w:sz w:val="22"/>
                <w:szCs w:val="22"/>
              </w:rPr>
            </w:pPr>
            <w:r w:rsidRPr="00F0599B">
              <w:rPr>
                <w:color w:val="000000"/>
                <w:sz w:val="22"/>
                <w:szCs w:val="22"/>
              </w:rPr>
              <w:t>0</w:t>
            </w:r>
            <w:r>
              <w:rPr>
                <w:color w:val="000000"/>
                <w:sz w:val="22"/>
                <w:szCs w:val="22"/>
              </w:rPr>
              <w:t>9</w:t>
            </w:r>
            <w:r w:rsidRPr="00F0599B">
              <w:rPr>
                <w:color w:val="000000"/>
                <w:sz w:val="22"/>
                <w:szCs w:val="22"/>
              </w:rPr>
              <w:t>:00</w:t>
            </w:r>
            <w:r>
              <w:rPr>
                <w:color w:val="000000"/>
                <w:sz w:val="22"/>
                <w:szCs w:val="22"/>
              </w:rPr>
              <w:t xml:space="preserve"> - </w:t>
            </w:r>
            <w:r w:rsidRPr="00F0599B">
              <w:rPr>
                <w:color w:val="000000"/>
                <w:sz w:val="22"/>
                <w:szCs w:val="22"/>
              </w:rPr>
              <w:t>10:00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61EC576" w14:textId="77777777" w:rsidR="00AD7466" w:rsidRPr="00F0599B" w:rsidRDefault="00AD7466" w:rsidP="008E47FF">
            <w:pPr>
              <w:ind w:left="113" w:right="113"/>
              <w:jc w:val="center"/>
              <w:rPr>
                <w:color w:val="000000"/>
                <w:sz w:val="22"/>
                <w:szCs w:val="22"/>
              </w:rPr>
            </w:pPr>
            <w:r>
              <w:rPr>
                <w:color w:val="000000"/>
                <w:sz w:val="22"/>
                <w:szCs w:val="22"/>
              </w:rPr>
              <w:t>10</w:t>
            </w:r>
            <w:r w:rsidRPr="00F0599B">
              <w:rPr>
                <w:color w:val="000000"/>
                <w:sz w:val="22"/>
                <w:szCs w:val="22"/>
              </w:rPr>
              <w:t>:00</w:t>
            </w:r>
            <w:r>
              <w:rPr>
                <w:color w:val="000000"/>
                <w:sz w:val="22"/>
                <w:szCs w:val="22"/>
              </w:rPr>
              <w:t xml:space="preserve"> - </w:t>
            </w:r>
            <w:r w:rsidRPr="00F0599B">
              <w:rPr>
                <w:color w:val="000000"/>
                <w:sz w:val="22"/>
                <w:szCs w:val="22"/>
              </w:rPr>
              <w:t>11:00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58A2FD0" w14:textId="77777777" w:rsidR="00AD7466" w:rsidRPr="00F0599B" w:rsidRDefault="00AD7466" w:rsidP="008E47FF">
            <w:pPr>
              <w:ind w:left="113" w:right="113"/>
              <w:jc w:val="center"/>
              <w:rPr>
                <w:color w:val="000000"/>
                <w:sz w:val="22"/>
                <w:szCs w:val="22"/>
              </w:rPr>
            </w:pPr>
            <w:r>
              <w:rPr>
                <w:color w:val="000000"/>
                <w:sz w:val="22"/>
                <w:szCs w:val="22"/>
              </w:rPr>
              <w:t>11</w:t>
            </w:r>
            <w:r w:rsidRPr="00F0599B">
              <w:rPr>
                <w:color w:val="000000"/>
                <w:sz w:val="22"/>
                <w:szCs w:val="22"/>
              </w:rPr>
              <w:t>:00</w:t>
            </w:r>
            <w:r>
              <w:rPr>
                <w:color w:val="000000"/>
                <w:sz w:val="22"/>
                <w:szCs w:val="22"/>
              </w:rPr>
              <w:t xml:space="preserve"> - </w:t>
            </w:r>
            <w:r w:rsidRPr="00F0599B">
              <w:rPr>
                <w:color w:val="000000"/>
                <w:sz w:val="22"/>
                <w:szCs w:val="22"/>
              </w:rPr>
              <w:t>12:00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159006C" w14:textId="77777777" w:rsidR="00AD7466" w:rsidRPr="00F0599B" w:rsidRDefault="00AD7466" w:rsidP="008E47FF">
            <w:pPr>
              <w:ind w:left="113" w:right="113"/>
              <w:jc w:val="center"/>
              <w:rPr>
                <w:color w:val="000000"/>
                <w:sz w:val="22"/>
                <w:szCs w:val="22"/>
              </w:rPr>
            </w:pPr>
            <w:r>
              <w:rPr>
                <w:color w:val="000000"/>
                <w:sz w:val="22"/>
                <w:szCs w:val="22"/>
              </w:rPr>
              <w:t>12</w:t>
            </w:r>
            <w:r w:rsidRPr="00F0599B">
              <w:rPr>
                <w:color w:val="000000"/>
                <w:sz w:val="22"/>
                <w:szCs w:val="22"/>
              </w:rPr>
              <w:t>:00</w:t>
            </w:r>
            <w:r>
              <w:rPr>
                <w:color w:val="000000"/>
                <w:sz w:val="22"/>
                <w:szCs w:val="22"/>
              </w:rPr>
              <w:t xml:space="preserve"> - </w:t>
            </w:r>
            <w:r w:rsidRPr="00F0599B">
              <w:rPr>
                <w:color w:val="000000"/>
                <w:sz w:val="22"/>
                <w:szCs w:val="22"/>
              </w:rPr>
              <w:t>13:00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E722278" w14:textId="77777777" w:rsidR="00AD7466" w:rsidRPr="00F0599B" w:rsidRDefault="00AD7466" w:rsidP="008E47FF">
            <w:pPr>
              <w:ind w:left="113" w:right="113"/>
              <w:jc w:val="center"/>
              <w:rPr>
                <w:color w:val="000000"/>
                <w:sz w:val="22"/>
                <w:szCs w:val="22"/>
              </w:rPr>
            </w:pPr>
            <w:r>
              <w:rPr>
                <w:color w:val="000000"/>
                <w:sz w:val="22"/>
                <w:szCs w:val="22"/>
              </w:rPr>
              <w:t>13</w:t>
            </w:r>
            <w:r w:rsidRPr="00F0599B">
              <w:rPr>
                <w:color w:val="000000"/>
                <w:sz w:val="22"/>
                <w:szCs w:val="22"/>
              </w:rPr>
              <w:t>:00</w:t>
            </w:r>
            <w:r>
              <w:rPr>
                <w:color w:val="000000"/>
                <w:sz w:val="22"/>
                <w:szCs w:val="22"/>
              </w:rPr>
              <w:t xml:space="preserve"> - </w:t>
            </w:r>
            <w:r w:rsidRPr="00F0599B">
              <w:rPr>
                <w:color w:val="000000"/>
                <w:sz w:val="22"/>
                <w:szCs w:val="22"/>
              </w:rPr>
              <w:t>14:00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BA163E1" w14:textId="77777777" w:rsidR="00AD7466" w:rsidRPr="00F0599B" w:rsidRDefault="00AD7466" w:rsidP="008E47FF">
            <w:pPr>
              <w:ind w:left="113" w:right="113"/>
              <w:jc w:val="center"/>
              <w:rPr>
                <w:color w:val="000000"/>
                <w:sz w:val="22"/>
                <w:szCs w:val="22"/>
              </w:rPr>
            </w:pPr>
            <w:r>
              <w:rPr>
                <w:color w:val="000000"/>
                <w:sz w:val="22"/>
                <w:szCs w:val="22"/>
              </w:rPr>
              <w:t>14</w:t>
            </w:r>
            <w:r w:rsidRPr="00F0599B">
              <w:rPr>
                <w:color w:val="000000"/>
                <w:sz w:val="22"/>
                <w:szCs w:val="22"/>
              </w:rPr>
              <w:t>:00</w:t>
            </w:r>
            <w:r>
              <w:rPr>
                <w:color w:val="000000"/>
                <w:sz w:val="22"/>
                <w:szCs w:val="22"/>
              </w:rPr>
              <w:t xml:space="preserve"> - </w:t>
            </w:r>
            <w:r w:rsidRPr="00F0599B">
              <w:rPr>
                <w:color w:val="000000"/>
                <w:sz w:val="22"/>
                <w:szCs w:val="22"/>
              </w:rPr>
              <w:t>15:00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981AC8A" w14:textId="77777777" w:rsidR="00AD7466" w:rsidRPr="00F0599B" w:rsidRDefault="00AD7466" w:rsidP="008E47FF">
            <w:pPr>
              <w:ind w:left="113" w:right="113"/>
              <w:jc w:val="center"/>
              <w:rPr>
                <w:color w:val="000000"/>
                <w:sz w:val="22"/>
                <w:szCs w:val="22"/>
              </w:rPr>
            </w:pPr>
            <w:r>
              <w:rPr>
                <w:color w:val="000000"/>
                <w:sz w:val="22"/>
                <w:szCs w:val="22"/>
              </w:rPr>
              <w:t>15</w:t>
            </w:r>
            <w:r w:rsidRPr="00F0599B">
              <w:rPr>
                <w:color w:val="000000"/>
                <w:sz w:val="22"/>
                <w:szCs w:val="22"/>
              </w:rPr>
              <w:t>:00</w:t>
            </w:r>
            <w:r>
              <w:rPr>
                <w:color w:val="000000"/>
                <w:sz w:val="22"/>
                <w:szCs w:val="22"/>
              </w:rPr>
              <w:t xml:space="preserve"> - </w:t>
            </w:r>
            <w:r w:rsidRPr="00F0599B">
              <w:rPr>
                <w:color w:val="000000"/>
                <w:sz w:val="22"/>
                <w:szCs w:val="22"/>
              </w:rPr>
              <w:t>16:00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EC5296F" w14:textId="77777777" w:rsidR="00AD7466" w:rsidRPr="00F0599B" w:rsidRDefault="00AD7466" w:rsidP="008E47FF">
            <w:pPr>
              <w:ind w:left="113" w:right="113"/>
              <w:jc w:val="center"/>
              <w:rPr>
                <w:color w:val="000000"/>
                <w:sz w:val="22"/>
                <w:szCs w:val="22"/>
              </w:rPr>
            </w:pPr>
            <w:r>
              <w:rPr>
                <w:color w:val="000000"/>
                <w:sz w:val="22"/>
                <w:szCs w:val="22"/>
              </w:rPr>
              <w:t>16</w:t>
            </w:r>
            <w:r w:rsidRPr="00F0599B">
              <w:rPr>
                <w:color w:val="000000"/>
                <w:sz w:val="22"/>
                <w:szCs w:val="22"/>
              </w:rPr>
              <w:t>:00</w:t>
            </w:r>
            <w:r>
              <w:rPr>
                <w:color w:val="000000"/>
                <w:sz w:val="22"/>
                <w:szCs w:val="22"/>
              </w:rPr>
              <w:t xml:space="preserve"> - </w:t>
            </w:r>
            <w:r w:rsidRPr="00F0599B">
              <w:rPr>
                <w:color w:val="000000"/>
                <w:sz w:val="22"/>
                <w:szCs w:val="22"/>
              </w:rPr>
              <w:t>17:00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CD3788A" w14:textId="77777777" w:rsidR="00AD7466" w:rsidRPr="00F0599B" w:rsidRDefault="00AD7466" w:rsidP="008E47FF">
            <w:pPr>
              <w:ind w:left="113" w:right="113"/>
              <w:jc w:val="center"/>
              <w:rPr>
                <w:color w:val="000000"/>
                <w:sz w:val="22"/>
                <w:szCs w:val="22"/>
              </w:rPr>
            </w:pPr>
            <w:r>
              <w:rPr>
                <w:color w:val="000000"/>
                <w:sz w:val="22"/>
                <w:szCs w:val="22"/>
              </w:rPr>
              <w:t>17</w:t>
            </w:r>
            <w:r w:rsidRPr="00F0599B">
              <w:rPr>
                <w:color w:val="000000"/>
                <w:sz w:val="22"/>
                <w:szCs w:val="22"/>
              </w:rPr>
              <w:t>:00</w:t>
            </w:r>
            <w:r>
              <w:rPr>
                <w:color w:val="000000"/>
                <w:sz w:val="22"/>
                <w:szCs w:val="22"/>
              </w:rPr>
              <w:t xml:space="preserve"> - </w:t>
            </w:r>
            <w:r w:rsidRPr="00F0599B">
              <w:rPr>
                <w:color w:val="000000"/>
                <w:sz w:val="22"/>
                <w:szCs w:val="22"/>
              </w:rPr>
              <w:t>18:00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7C431A9" w14:textId="77777777" w:rsidR="00AD7466" w:rsidRPr="00F0599B" w:rsidRDefault="00AD7466" w:rsidP="008E47FF">
            <w:pPr>
              <w:ind w:left="113" w:right="113"/>
              <w:jc w:val="center"/>
              <w:rPr>
                <w:color w:val="000000"/>
                <w:sz w:val="22"/>
                <w:szCs w:val="22"/>
              </w:rPr>
            </w:pPr>
            <w:r>
              <w:rPr>
                <w:color w:val="000000"/>
                <w:sz w:val="22"/>
                <w:szCs w:val="22"/>
              </w:rPr>
              <w:t>18</w:t>
            </w:r>
            <w:r w:rsidRPr="00F0599B">
              <w:rPr>
                <w:color w:val="000000"/>
                <w:sz w:val="22"/>
                <w:szCs w:val="22"/>
              </w:rPr>
              <w:t>:00</w:t>
            </w:r>
            <w:r>
              <w:rPr>
                <w:color w:val="000000"/>
                <w:sz w:val="22"/>
                <w:szCs w:val="22"/>
              </w:rPr>
              <w:t xml:space="preserve"> - </w:t>
            </w:r>
            <w:r w:rsidRPr="00F0599B">
              <w:rPr>
                <w:color w:val="000000"/>
                <w:sz w:val="22"/>
                <w:szCs w:val="22"/>
              </w:rPr>
              <w:t>19:00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CB1C6B0" w14:textId="77777777" w:rsidR="00AD7466" w:rsidRPr="00F0599B" w:rsidRDefault="00AD7466" w:rsidP="008E47FF">
            <w:pPr>
              <w:ind w:left="113" w:right="113"/>
              <w:jc w:val="center"/>
              <w:rPr>
                <w:color w:val="000000"/>
                <w:sz w:val="22"/>
                <w:szCs w:val="22"/>
              </w:rPr>
            </w:pPr>
            <w:r>
              <w:rPr>
                <w:color w:val="000000"/>
                <w:sz w:val="22"/>
                <w:szCs w:val="22"/>
              </w:rPr>
              <w:t>19</w:t>
            </w:r>
            <w:r w:rsidRPr="00F0599B">
              <w:rPr>
                <w:color w:val="000000"/>
                <w:sz w:val="22"/>
                <w:szCs w:val="22"/>
              </w:rPr>
              <w:t>:00</w:t>
            </w:r>
            <w:r>
              <w:rPr>
                <w:color w:val="000000"/>
                <w:sz w:val="22"/>
                <w:szCs w:val="22"/>
              </w:rPr>
              <w:t xml:space="preserve"> - </w:t>
            </w:r>
            <w:r w:rsidRPr="00F0599B">
              <w:rPr>
                <w:color w:val="000000"/>
                <w:sz w:val="22"/>
                <w:szCs w:val="22"/>
              </w:rPr>
              <w:t>20:00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B1FFA73" w14:textId="77777777" w:rsidR="00AD7466" w:rsidRPr="00F0599B" w:rsidRDefault="00AD7466" w:rsidP="008E47FF">
            <w:pPr>
              <w:ind w:left="113" w:right="113"/>
              <w:jc w:val="center"/>
              <w:rPr>
                <w:color w:val="000000"/>
                <w:sz w:val="22"/>
                <w:szCs w:val="22"/>
              </w:rPr>
            </w:pPr>
            <w:r>
              <w:rPr>
                <w:color w:val="000000"/>
                <w:sz w:val="22"/>
                <w:szCs w:val="22"/>
              </w:rPr>
              <w:t>20</w:t>
            </w:r>
            <w:r w:rsidRPr="00F0599B">
              <w:rPr>
                <w:color w:val="000000"/>
                <w:sz w:val="22"/>
                <w:szCs w:val="22"/>
              </w:rPr>
              <w:t>:00</w:t>
            </w:r>
            <w:r>
              <w:rPr>
                <w:color w:val="000000"/>
                <w:sz w:val="22"/>
                <w:szCs w:val="22"/>
              </w:rPr>
              <w:t xml:space="preserve"> - </w:t>
            </w:r>
            <w:r w:rsidRPr="00F0599B">
              <w:rPr>
                <w:color w:val="000000"/>
                <w:sz w:val="22"/>
                <w:szCs w:val="22"/>
              </w:rPr>
              <w:t>21:00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4D7BD35" w14:textId="77777777" w:rsidR="00AD7466" w:rsidRPr="00F0599B" w:rsidRDefault="00AD7466" w:rsidP="008E47FF">
            <w:pPr>
              <w:ind w:left="113" w:right="113"/>
              <w:jc w:val="center"/>
              <w:rPr>
                <w:color w:val="000000"/>
                <w:sz w:val="22"/>
                <w:szCs w:val="22"/>
              </w:rPr>
            </w:pPr>
            <w:r>
              <w:rPr>
                <w:color w:val="000000"/>
                <w:sz w:val="22"/>
                <w:szCs w:val="22"/>
              </w:rPr>
              <w:t>21</w:t>
            </w:r>
            <w:r w:rsidRPr="00F0599B">
              <w:rPr>
                <w:color w:val="000000"/>
                <w:sz w:val="22"/>
                <w:szCs w:val="22"/>
              </w:rPr>
              <w:t>:00</w:t>
            </w:r>
            <w:r>
              <w:rPr>
                <w:color w:val="000000"/>
                <w:sz w:val="22"/>
                <w:szCs w:val="22"/>
              </w:rPr>
              <w:t xml:space="preserve"> - </w:t>
            </w:r>
            <w:r w:rsidRPr="00F0599B">
              <w:rPr>
                <w:color w:val="000000"/>
                <w:sz w:val="22"/>
                <w:szCs w:val="22"/>
              </w:rPr>
              <w:t>22:00</w:t>
            </w:r>
          </w:p>
        </w:tc>
        <w:tc>
          <w:tcPr>
            <w:tcW w:w="149"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53827345" w14:textId="77777777" w:rsidR="00AD7466" w:rsidRPr="00F0599B" w:rsidRDefault="00AD7466" w:rsidP="008E47FF">
            <w:pPr>
              <w:ind w:left="113" w:right="113"/>
              <w:jc w:val="center"/>
              <w:rPr>
                <w:color w:val="000000"/>
                <w:sz w:val="22"/>
                <w:szCs w:val="22"/>
              </w:rPr>
            </w:pPr>
            <w:r>
              <w:rPr>
                <w:color w:val="000000"/>
                <w:sz w:val="22"/>
                <w:szCs w:val="22"/>
              </w:rPr>
              <w:t>22</w:t>
            </w:r>
            <w:r w:rsidRPr="00F0599B">
              <w:rPr>
                <w:color w:val="000000"/>
                <w:sz w:val="22"/>
                <w:szCs w:val="22"/>
              </w:rPr>
              <w:t>:00</w:t>
            </w:r>
            <w:r>
              <w:rPr>
                <w:color w:val="000000"/>
                <w:sz w:val="22"/>
                <w:szCs w:val="22"/>
              </w:rPr>
              <w:t xml:space="preserve"> - </w:t>
            </w:r>
            <w:r w:rsidRPr="00F0599B">
              <w:rPr>
                <w:color w:val="000000"/>
                <w:sz w:val="22"/>
                <w:szCs w:val="22"/>
              </w:rPr>
              <w:t>23:00</w:t>
            </w:r>
          </w:p>
        </w:tc>
        <w:tc>
          <w:tcPr>
            <w:tcW w:w="167"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E8CEFD0" w14:textId="77777777" w:rsidR="00AD7466" w:rsidRPr="00F0599B" w:rsidRDefault="00AD7466" w:rsidP="008E47FF">
            <w:pPr>
              <w:ind w:left="113" w:right="113"/>
              <w:jc w:val="center"/>
              <w:rPr>
                <w:color w:val="000000"/>
                <w:sz w:val="22"/>
                <w:szCs w:val="22"/>
              </w:rPr>
            </w:pPr>
            <w:r>
              <w:rPr>
                <w:color w:val="000000"/>
                <w:sz w:val="22"/>
                <w:szCs w:val="22"/>
              </w:rPr>
              <w:t>23</w:t>
            </w:r>
            <w:r w:rsidRPr="00F0599B">
              <w:rPr>
                <w:color w:val="000000"/>
                <w:sz w:val="22"/>
                <w:szCs w:val="22"/>
              </w:rPr>
              <w:t>:00</w:t>
            </w:r>
            <w:r>
              <w:rPr>
                <w:color w:val="000000"/>
                <w:sz w:val="22"/>
                <w:szCs w:val="22"/>
              </w:rPr>
              <w:t xml:space="preserve"> - </w:t>
            </w:r>
            <w:r w:rsidRPr="00F0599B">
              <w:rPr>
                <w:color w:val="000000"/>
                <w:sz w:val="22"/>
                <w:szCs w:val="22"/>
              </w:rPr>
              <w:t>0</w:t>
            </w:r>
            <w:r>
              <w:rPr>
                <w:color w:val="000000"/>
                <w:sz w:val="22"/>
                <w:szCs w:val="22"/>
              </w:rPr>
              <w:t>0</w:t>
            </w:r>
            <w:r w:rsidRPr="00F0599B">
              <w:rPr>
                <w:color w:val="000000"/>
                <w:sz w:val="22"/>
                <w:szCs w:val="22"/>
              </w:rPr>
              <w:t>:00</w:t>
            </w:r>
          </w:p>
        </w:tc>
        <w:tc>
          <w:tcPr>
            <w:tcW w:w="276" w:type="pct"/>
            <w:vMerge/>
            <w:tcBorders>
              <w:left w:val="single" w:sz="4" w:space="0" w:color="auto"/>
              <w:bottom w:val="single" w:sz="4" w:space="0" w:color="auto"/>
              <w:right w:val="single" w:sz="4" w:space="0" w:color="auto"/>
            </w:tcBorders>
            <w:textDirection w:val="btLr"/>
          </w:tcPr>
          <w:p w14:paraId="0FD8DEEC" w14:textId="77777777" w:rsidR="00AD7466" w:rsidRDefault="00AD7466" w:rsidP="008E47FF">
            <w:pPr>
              <w:ind w:left="113" w:right="113"/>
              <w:jc w:val="center"/>
              <w:rPr>
                <w:color w:val="000000"/>
                <w:sz w:val="22"/>
                <w:szCs w:val="22"/>
              </w:rPr>
            </w:pPr>
          </w:p>
        </w:tc>
      </w:tr>
      <w:tr w:rsidR="00AD7466" w:rsidRPr="00F0599B" w14:paraId="2E4D99C4" w14:textId="77777777" w:rsidTr="008E47FF">
        <w:trPr>
          <w:trHeight w:val="322"/>
          <w:jc w:val="center"/>
        </w:trPr>
        <w:tc>
          <w:tcPr>
            <w:tcW w:w="389"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bottom"/>
          </w:tcPr>
          <w:p w14:paraId="50A17D3B" w14:textId="77777777" w:rsidR="00AD7466" w:rsidRPr="00F0599B" w:rsidRDefault="00AD7466" w:rsidP="008E47FF">
            <w:pPr>
              <w:jc w:val="center"/>
              <w:rPr>
                <w:color w:val="000000"/>
                <w:sz w:val="22"/>
                <w:szCs w:val="22"/>
              </w:rPr>
            </w:pPr>
          </w:p>
        </w:tc>
        <w:tc>
          <w:tcPr>
            <w:tcW w:w="389"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bottom"/>
          </w:tcPr>
          <w:p w14:paraId="5E4E2F40" w14:textId="77777777" w:rsidR="00AD7466" w:rsidRPr="00F0599B" w:rsidRDefault="00AD7466" w:rsidP="008E47FF">
            <w:pPr>
              <w:rPr>
                <w:color w:val="000000"/>
                <w:sz w:val="22"/>
                <w:szCs w:val="22"/>
              </w:rPr>
            </w:pPr>
          </w:p>
        </w:tc>
        <w:tc>
          <w:tcPr>
            <w:tcW w:w="347"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bottom"/>
          </w:tcPr>
          <w:p w14:paraId="78779CE3" w14:textId="77777777" w:rsidR="00AD7466" w:rsidRPr="00F0599B" w:rsidRDefault="00AD7466" w:rsidP="008E47FF">
            <w:pPr>
              <w:jc w:val="center"/>
              <w:rPr>
                <w:color w:val="000000"/>
                <w:sz w:val="22"/>
                <w:szCs w:val="22"/>
              </w:rPr>
            </w:pPr>
          </w:p>
        </w:tc>
        <w:tc>
          <w:tcPr>
            <w:tcW w:w="150"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1FCAAD39" w14:textId="77777777" w:rsidR="00AD7466" w:rsidRPr="00F0599B" w:rsidRDefault="00AD7466" w:rsidP="008E47FF">
            <w:pPr>
              <w:rPr>
                <w:color w:val="000000"/>
                <w:sz w:val="22"/>
                <w:szCs w:val="22"/>
              </w:rPr>
            </w:pPr>
          </w:p>
        </w:tc>
        <w:tc>
          <w:tcPr>
            <w:tcW w:w="150"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3D6427D1" w14:textId="77777777" w:rsidR="00AD7466" w:rsidRPr="00F0599B" w:rsidRDefault="00AD7466" w:rsidP="008E47FF">
            <w:pPr>
              <w:rPr>
                <w:color w:val="000000"/>
                <w:sz w:val="22"/>
                <w:szCs w:val="22"/>
              </w:rPr>
            </w:pPr>
          </w:p>
        </w:tc>
        <w:tc>
          <w:tcPr>
            <w:tcW w:w="150"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6585B09" w14:textId="77777777" w:rsidR="00AD7466" w:rsidRPr="00F0599B" w:rsidRDefault="00AD7466" w:rsidP="008E47FF">
            <w:pPr>
              <w:rPr>
                <w:color w:val="000000"/>
                <w:sz w:val="22"/>
                <w:szCs w:val="22"/>
              </w:rPr>
            </w:pPr>
          </w:p>
        </w:tc>
        <w:tc>
          <w:tcPr>
            <w:tcW w:w="150"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6A94781"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6728F488"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2939E8FD"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2DABF4BF"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38D91E20"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7C658A30"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5E734819"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07A1E03F"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68247959"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5A502877"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502D54F7"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76216B9B"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7B2A1E61"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19DC5FDC"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36562EB3"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234A5036"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74F3F085"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D5F1467"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539E9772" w14:textId="77777777" w:rsidR="00AD7466" w:rsidRPr="00F0599B" w:rsidRDefault="00AD7466" w:rsidP="008E47FF">
            <w:pPr>
              <w:rPr>
                <w:color w:val="000000"/>
                <w:sz w:val="22"/>
                <w:szCs w:val="22"/>
              </w:rPr>
            </w:pPr>
          </w:p>
        </w:tc>
        <w:tc>
          <w:tcPr>
            <w:tcW w:w="149"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0624DD10" w14:textId="77777777" w:rsidR="00AD7466" w:rsidRPr="00F0599B" w:rsidRDefault="00AD7466" w:rsidP="008E47FF">
            <w:pPr>
              <w:rPr>
                <w:color w:val="000000"/>
                <w:sz w:val="22"/>
                <w:szCs w:val="22"/>
              </w:rPr>
            </w:pPr>
          </w:p>
        </w:tc>
        <w:tc>
          <w:tcPr>
            <w:tcW w:w="167"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bottom"/>
          </w:tcPr>
          <w:p w14:paraId="4F4170D3" w14:textId="77777777" w:rsidR="00AD7466" w:rsidRPr="00F0599B" w:rsidRDefault="00AD7466" w:rsidP="008E47FF">
            <w:pPr>
              <w:rPr>
                <w:color w:val="000000"/>
                <w:sz w:val="22"/>
                <w:szCs w:val="22"/>
              </w:rPr>
            </w:pPr>
          </w:p>
        </w:tc>
        <w:tc>
          <w:tcPr>
            <w:tcW w:w="276" w:type="pct"/>
            <w:tcBorders>
              <w:top w:val="single" w:sz="4" w:space="0" w:color="auto"/>
              <w:left w:val="nil"/>
              <w:bottom w:val="single" w:sz="4" w:space="0" w:color="auto"/>
              <w:right w:val="single" w:sz="4" w:space="0" w:color="auto"/>
            </w:tcBorders>
            <w:tcMar>
              <w:left w:w="57" w:type="dxa"/>
              <w:right w:w="57" w:type="dxa"/>
            </w:tcMar>
          </w:tcPr>
          <w:p w14:paraId="1C922978" w14:textId="77777777" w:rsidR="00AD7466" w:rsidRPr="00F0599B" w:rsidRDefault="00AD7466" w:rsidP="008E47FF">
            <w:pPr>
              <w:rPr>
                <w:color w:val="000000"/>
                <w:sz w:val="22"/>
                <w:szCs w:val="22"/>
              </w:rPr>
            </w:pPr>
          </w:p>
        </w:tc>
      </w:tr>
    </w:tbl>
    <w:p w14:paraId="7210BE61" w14:textId="77777777" w:rsidR="00AD7466" w:rsidRPr="00F0599B" w:rsidRDefault="00AD7466" w:rsidP="00AD7466">
      <w:pPr>
        <w:spacing w:before="120" w:after="120"/>
        <w:ind w:left="567"/>
        <w:rPr>
          <w:sz w:val="22"/>
          <w:szCs w:val="22"/>
        </w:rPr>
      </w:pPr>
    </w:p>
    <w:tbl>
      <w:tblPr>
        <w:tblW w:w="5000" w:type="pct"/>
        <w:jc w:val="center"/>
        <w:tblLook w:val="04A0" w:firstRow="1" w:lastRow="0" w:firstColumn="1" w:lastColumn="0" w:noHBand="0" w:noVBand="1"/>
      </w:tblPr>
      <w:tblGrid>
        <w:gridCol w:w="6169"/>
        <w:gridCol w:w="4398"/>
        <w:gridCol w:w="5139"/>
      </w:tblGrid>
      <w:tr w:rsidR="00AD7466" w:rsidRPr="0001648A" w14:paraId="56C98873" w14:textId="77777777" w:rsidTr="008E47FF">
        <w:trPr>
          <w:jc w:val="center"/>
        </w:trPr>
        <w:tc>
          <w:tcPr>
            <w:tcW w:w="1964" w:type="pct"/>
            <w:shd w:val="clear" w:color="auto" w:fill="auto"/>
          </w:tcPr>
          <w:p w14:paraId="076488B3"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Уповноважена особа Споживача</w:t>
            </w:r>
          </w:p>
        </w:tc>
        <w:tc>
          <w:tcPr>
            <w:tcW w:w="1400" w:type="pct"/>
            <w:shd w:val="clear" w:color="auto" w:fill="auto"/>
          </w:tcPr>
          <w:p w14:paraId="36DCFF70"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Підпис</w:t>
            </w:r>
          </w:p>
        </w:tc>
        <w:tc>
          <w:tcPr>
            <w:tcW w:w="1637" w:type="pct"/>
            <w:shd w:val="clear" w:color="auto" w:fill="auto"/>
          </w:tcPr>
          <w:p w14:paraId="57403F4E" w14:textId="77777777" w:rsidR="00AD7466" w:rsidRPr="0001648A" w:rsidRDefault="00AD7466" w:rsidP="008E47FF">
            <w:pPr>
              <w:autoSpaceDE w:val="0"/>
              <w:autoSpaceDN w:val="0"/>
              <w:adjustRightInd w:val="0"/>
              <w:jc w:val="center"/>
              <w:rPr>
                <w:rFonts w:eastAsia="Calibri"/>
                <w:b/>
                <w:i/>
                <w:sz w:val="22"/>
                <w:szCs w:val="22"/>
              </w:rPr>
            </w:pPr>
            <w:r w:rsidRPr="0001648A">
              <w:rPr>
                <w:rFonts w:eastAsia="Calibri"/>
                <w:b/>
                <w:i/>
                <w:sz w:val="22"/>
                <w:szCs w:val="22"/>
              </w:rPr>
              <w:t>Дата</w:t>
            </w:r>
          </w:p>
        </w:tc>
      </w:tr>
    </w:tbl>
    <w:p w14:paraId="0C8479F3" w14:textId="77777777" w:rsidR="00AD7466" w:rsidRPr="00F0599B" w:rsidRDefault="00AD7466" w:rsidP="00AD7466">
      <w:pPr>
        <w:jc w:val="both"/>
      </w:pPr>
    </w:p>
    <w:p w14:paraId="51470E68" w14:textId="77777777" w:rsidR="00AD7466" w:rsidRDefault="00AD7466" w:rsidP="00AD7466">
      <w:pPr>
        <w:sectPr w:rsidR="00AD7466" w:rsidSect="00C23D65">
          <w:pgSz w:w="16840" w:h="11900" w:orient="landscape"/>
          <w:pgMar w:top="1418" w:right="567" w:bottom="567" w:left="567" w:header="0" w:footer="6" w:gutter="0"/>
          <w:cols w:space="999"/>
          <w:noEndnote/>
          <w:docGrid w:linePitch="360"/>
        </w:sectPr>
      </w:pPr>
    </w:p>
    <w:p w14:paraId="2E008F4A" w14:textId="77777777" w:rsidR="00AD7466" w:rsidRDefault="00AD7466" w:rsidP="00AD7466"/>
    <w:p w14:paraId="6685C5C0" w14:textId="77777777" w:rsidR="00AD7466" w:rsidRPr="00AF1ADA" w:rsidRDefault="00AD7466" w:rsidP="00AD7466">
      <w:pPr>
        <w:tabs>
          <w:tab w:val="left" w:pos="8625"/>
        </w:tabs>
        <w:spacing w:line="276" w:lineRule="auto"/>
        <w:jc w:val="right"/>
        <w:rPr>
          <w:rFonts w:eastAsia="Calibri"/>
          <w:b/>
          <w:i/>
          <w:sz w:val="22"/>
          <w:szCs w:val="22"/>
        </w:rPr>
      </w:pPr>
      <w:r w:rsidRPr="00AF1ADA">
        <w:rPr>
          <w:rFonts w:eastAsia="Calibri"/>
          <w:b/>
          <w:i/>
          <w:sz w:val="22"/>
          <w:szCs w:val="22"/>
        </w:rPr>
        <w:t xml:space="preserve">Додаток №7 </w:t>
      </w:r>
    </w:p>
    <w:p w14:paraId="3500359C"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до Договору про постачання електричної енергії споживачу </w:t>
      </w:r>
    </w:p>
    <w:p w14:paraId="641579DC" w14:textId="77777777" w:rsidR="00AD7466" w:rsidRPr="00AF1ADA" w:rsidRDefault="00AD7466" w:rsidP="00AD7466">
      <w:pPr>
        <w:autoSpaceDE w:val="0"/>
        <w:autoSpaceDN w:val="0"/>
        <w:adjustRightInd w:val="0"/>
        <w:jc w:val="right"/>
        <w:rPr>
          <w:rFonts w:eastAsia="Calibri"/>
          <w:b/>
          <w:i/>
          <w:sz w:val="22"/>
          <w:szCs w:val="22"/>
        </w:rPr>
      </w:pPr>
      <w:r w:rsidRPr="00AF1ADA">
        <w:rPr>
          <w:rFonts w:eastAsia="Calibri"/>
          <w:b/>
          <w:i/>
          <w:sz w:val="22"/>
          <w:szCs w:val="22"/>
        </w:rPr>
        <w:t xml:space="preserve">від "___"______20____р. </w:t>
      </w:r>
    </w:p>
    <w:p w14:paraId="26F0E51C" w14:textId="77777777" w:rsidR="00AD7466" w:rsidRPr="00AF1ADA" w:rsidRDefault="00AD7466" w:rsidP="00AD7466">
      <w:pPr>
        <w:jc w:val="center"/>
        <w:rPr>
          <w:b/>
          <w:i/>
          <w:sz w:val="22"/>
          <w:szCs w:val="22"/>
          <w:u w:val="single"/>
        </w:rPr>
      </w:pPr>
    </w:p>
    <w:p w14:paraId="02922424" w14:textId="77777777" w:rsidR="00AD7466" w:rsidRPr="00AF1ADA" w:rsidRDefault="00AD7466" w:rsidP="00AD7466">
      <w:pPr>
        <w:jc w:val="center"/>
        <w:rPr>
          <w:b/>
          <w:i/>
          <w:sz w:val="26"/>
          <w:szCs w:val="26"/>
          <w:u w:val="single"/>
        </w:rPr>
      </w:pPr>
      <w:r w:rsidRPr="00AF1ADA">
        <w:rPr>
          <w:b/>
          <w:i/>
          <w:sz w:val="26"/>
          <w:szCs w:val="26"/>
          <w:u w:val="single"/>
        </w:rPr>
        <w:t>ЗРАЗОК</w:t>
      </w:r>
    </w:p>
    <w:p w14:paraId="3B8118B3" w14:textId="77777777" w:rsidR="00AD7466" w:rsidRPr="00AF1ADA" w:rsidRDefault="00AD7466" w:rsidP="00AD7466">
      <w:pPr>
        <w:jc w:val="center"/>
        <w:rPr>
          <w:b/>
          <w:i/>
          <w:sz w:val="26"/>
          <w:szCs w:val="26"/>
          <w:u w:val="single"/>
        </w:rPr>
      </w:pPr>
    </w:p>
    <w:tbl>
      <w:tblPr>
        <w:tblW w:w="0" w:type="auto"/>
        <w:tblLook w:val="04A0" w:firstRow="1" w:lastRow="0" w:firstColumn="1" w:lastColumn="0" w:noHBand="0" w:noVBand="1"/>
      </w:tblPr>
      <w:tblGrid>
        <w:gridCol w:w="1927"/>
        <w:gridCol w:w="482"/>
        <w:gridCol w:w="1445"/>
        <w:gridCol w:w="962"/>
        <w:gridCol w:w="963"/>
        <w:gridCol w:w="1444"/>
        <w:gridCol w:w="482"/>
        <w:gridCol w:w="1926"/>
      </w:tblGrid>
      <w:tr w:rsidR="00AD7466" w:rsidRPr="003E1E07" w14:paraId="4933D858" w14:textId="77777777" w:rsidTr="008E47FF">
        <w:trPr>
          <w:trHeight w:val="300"/>
        </w:trPr>
        <w:tc>
          <w:tcPr>
            <w:tcW w:w="9631" w:type="dxa"/>
            <w:gridSpan w:val="8"/>
            <w:tcBorders>
              <w:top w:val="nil"/>
              <w:left w:val="nil"/>
              <w:bottom w:val="nil"/>
              <w:right w:val="nil"/>
            </w:tcBorders>
            <w:shd w:val="clear" w:color="auto" w:fill="auto"/>
            <w:vAlign w:val="bottom"/>
            <w:hideMark/>
          </w:tcPr>
          <w:p w14:paraId="629D5788" w14:textId="77777777" w:rsidR="00AD7466" w:rsidRPr="003E1E07" w:rsidRDefault="00AD7466" w:rsidP="008E47FF">
            <w:pPr>
              <w:jc w:val="center"/>
              <w:rPr>
                <w:b/>
                <w:bCs/>
                <w:color w:val="000000"/>
                <w:sz w:val="22"/>
                <w:szCs w:val="22"/>
              </w:rPr>
            </w:pPr>
            <w:r w:rsidRPr="003E1E07">
              <w:rPr>
                <w:b/>
                <w:bCs/>
                <w:color w:val="000000"/>
                <w:sz w:val="22"/>
                <w:szCs w:val="22"/>
              </w:rPr>
              <w:t xml:space="preserve">Коригувальний акт № </w:t>
            </w:r>
          </w:p>
        </w:tc>
      </w:tr>
      <w:tr w:rsidR="00AD7466" w:rsidRPr="003E1E07" w14:paraId="3868DC47" w14:textId="77777777" w:rsidTr="008E47FF">
        <w:trPr>
          <w:trHeight w:val="300"/>
        </w:trPr>
        <w:tc>
          <w:tcPr>
            <w:tcW w:w="9631" w:type="dxa"/>
            <w:gridSpan w:val="8"/>
            <w:tcBorders>
              <w:top w:val="nil"/>
              <w:left w:val="nil"/>
              <w:bottom w:val="nil"/>
              <w:right w:val="nil"/>
            </w:tcBorders>
            <w:shd w:val="clear" w:color="auto" w:fill="auto"/>
            <w:noWrap/>
            <w:vAlign w:val="bottom"/>
            <w:hideMark/>
          </w:tcPr>
          <w:p w14:paraId="64FF7CEF" w14:textId="77777777" w:rsidR="00AD7466" w:rsidRPr="003E1E07" w:rsidRDefault="00AD7466" w:rsidP="008E47FF">
            <w:pPr>
              <w:jc w:val="center"/>
              <w:rPr>
                <w:b/>
                <w:bCs/>
                <w:color w:val="000000"/>
                <w:sz w:val="22"/>
                <w:szCs w:val="22"/>
              </w:rPr>
            </w:pPr>
            <w:r w:rsidRPr="003E1E07">
              <w:rPr>
                <w:b/>
                <w:bCs/>
                <w:color w:val="000000"/>
                <w:sz w:val="22"/>
                <w:szCs w:val="22"/>
              </w:rPr>
              <w:t>до Акту постачання-прийняття електр</w:t>
            </w:r>
            <w:r>
              <w:rPr>
                <w:b/>
                <w:bCs/>
                <w:color w:val="000000"/>
                <w:sz w:val="22"/>
                <w:szCs w:val="22"/>
              </w:rPr>
              <w:t>ичн</w:t>
            </w:r>
            <w:r w:rsidRPr="003E1E07">
              <w:rPr>
                <w:b/>
                <w:bCs/>
                <w:color w:val="000000"/>
                <w:sz w:val="22"/>
                <w:szCs w:val="22"/>
              </w:rPr>
              <w:t>о</w:t>
            </w:r>
            <w:r>
              <w:rPr>
                <w:b/>
                <w:bCs/>
                <w:color w:val="000000"/>
                <w:sz w:val="22"/>
                <w:szCs w:val="22"/>
              </w:rPr>
              <w:t xml:space="preserve">ї </w:t>
            </w:r>
            <w:r w:rsidRPr="003E1E07">
              <w:rPr>
                <w:b/>
                <w:bCs/>
                <w:color w:val="000000"/>
                <w:sz w:val="22"/>
                <w:szCs w:val="22"/>
              </w:rPr>
              <w:t>енергії від _________ р.</w:t>
            </w:r>
          </w:p>
        </w:tc>
      </w:tr>
      <w:tr w:rsidR="00AD7466" w:rsidRPr="003E1E07" w14:paraId="7B79CC62" w14:textId="77777777" w:rsidTr="008E47FF">
        <w:trPr>
          <w:trHeight w:val="300"/>
        </w:trPr>
        <w:tc>
          <w:tcPr>
            <w:tcW w:w="1927" w:type="dxa"/>
            <w:tcBorders>
              <w:top w:val="nil"/>
              <w:left w:val="nil"/>
              <w:bottom w:val="nil"/>
              <w:right w:val="nil"/>
            </w:tcBorders>
            <w:shd w:val="clear" w:color="auto" w:fill="auto"/>
            <w:noWrap/>
            <w:vAlign w:val="bottom"/>
            <w:hideMark/>
          </w:tcPr>
          <w:p w14:paraId="29D76882" w14:textId="77777777" w:rsidR="00AD7466" w:rsidRPr="003E1E07" w:rsidRDefault="00AD7466" w:rsidP="008E47FF">
            <w:pPr>
              <w:jc w:val="center"/>
              <w:rPr>
                <w:b/>
                <w:bCs/>
                <w:color w:val="000000"/>
                <w:sz w:val="16"/>
                <w:szCs w:val="16"/>
              </w:rPr>
            </w:pPr>
          </w:p>
        </w:tc>
        <w:tc>
          <w:tcPr>
            <w:tcW w:w="1927" w:type="dxa"/>
            <w:gridSpan w:val="2"/>
            <w:tcBorders>
              <w:top w:val="nil"/>
              <w:left w:val="nil"/>
              <w:bottom w:val="nil"/>
              <w:right w:val="nil"/>
            </w:tcBorders>
            <w:shd w:val="clear" w:color="auto" w:fill="auto"/>
            <w:noWrap/>
            <w:vAlign w:val="bottom"/>
            <w:hideMark/>
          </w:tcPr>
          <w:p w14:paraId="47D11F77" w14:textId="77777777" w:rsidR="00AD7466" w:rsidRPr="003E1E07" w:rsidRDefault="00AD7466" w:rsidP="008E47FF">
            <w:pPr>
              <w:jc w:val="center"/>
              <w:rPr>
                <w:sz w:val="16"/>
                <w:szCs w:val="16"/>
              </w:rPr>
            </w:pPr>
          </w:p>
        </w:tc>
        <w:tc>
          <w:tcPr>
            <w:tcW w:w="1925" w:type="dxa"/>
            <w:gridSpan w:val="2"/>
            <w:tcBorders>
              <w:top w:val="nil"/>
              <w:left w:val="nil"/>
              <w:bottom w:val="nil"/>
              <w:right w:val="nil"/>
            </w:tcBorders>
            <w:shd w:val="clear" w:color="auto" w:fill="auto"/>
            <w:noWrap/>
            <w:vAlign w:val="bottom"/>
            <w:hideMark/>
          </w:tcPr>
          <w:p w14:paraId="3CB0E2B6" w14:textId="77777777" w:rsidR="00AD7466" w:rsidRPr="003E1E07" w:rsidRDefault="00AD7466" w:rsidP="008E47FF">
            <w:pPr>
              <w:jc w:val="center"/>
              <w:rPr>
                <w:sz w:val="16"/>
                <w:szCs w:val="16"/>
              </w:rPr>
            </w:pPr>
          </w:p>
        </w:tc>
        <w:tc>
          <w:tcPr>
            <w:tcW w:w="1926" w:type="dxa"/>
            <w:gridSpan w:val="2"/>
            <w:tcBorders>
              <w:top w:val="nil"/>
              <w:left w:val="nil"/>
              <w:bottom w:val="nil"/>
              <w:right w:val="nil"/>
            </w:tcBorders>
            <w:shd w:val="clear" w:color="auto" w:fill="auto"/>
            <w:noWrap/>
            <w:vAlign w:val="bottom"/>
            <w:hideMark/>
          </w:tcPr>
          <w:p w14:paraId="68F628B8" w14:textId="77777777" w:rsidR="00AD7466" w:rsidRPr="003E1E07" w:rsidRDefault="00AD7466" w:rsidP="008E47FF">
            <w:pPr>
              <w:jc w:val="center"/>
              <w:rPr>
                <w:sz w:val="16"/>
                <w:szCs w:val="16"/>
              </w:rPr>
            </w:pPr>
          </w:p>
        </w:tc>
        <w:tc>
          <w:tcPr>
            <w:tcW w:w="1926" w:type="dxa"/>
            <w:tcBorders>
              <w:top w:val="nil"/>
              <w:left w:val="nil"/>
              <w:bottom w:val="nil"/>
              <w:right w:val="nil"/>
            </w:tcBorders>
            <w:shd w:val="clear" w:color="auto" w:fill="auto"/>
            <w:noWrap/>
            <w:vAlign w:val="bottom"/>
            <w:hideMark/>
          </w:tcPr>
          <w:p w14:paraId="46851B6C" w14:textId="77777777" w:rsidR="00AD7466" w:rsidRPr="003E1E07" w:rsidRDefault="00AD7466" w:rsidP="008E47FF">
            <w:pPr>
              <w:jc w:val="center"/>
              <w:rPr>
                <w:sz w:val="16"/>
                <w:szCs w:val="16"/>
              </w:rPr>
            </w:pPr>
          </w:p>
        </w:tc>
      </w:tr>
      <w:tr w:rsidR="00AD7466" w:rsidRPr="003E1E07" w14:paraId="698B2C14" w14:textId="77777777" w:rsidTr="008E47FF">
        <w:trPr>
          <w:trHeight w:val="300"/>
        </w:trPr>
        <w:tc>
          <w:tcPr>
            <w:tcW w:w="3854" w:type="dxa"/>
            <w:gridSpan w:val="3"/>
            <w:tcBorders>
              <w:top w:val="nil"/>
              <w:left w:val="nil"/>
              <w:bottom w:val="nil"/>
              <w:right w:val="nil"/>
            </w:tcBorders>
            <w:shd w:val="clear" w:color="auto" w:fill="auto"/>
            <w:noWrap/>
            <w:vAlign w:val="bottom"/>
            <w:hideMark/>
          </w:tcPr>
          <w:p w14:paraId="0AA2B6C1" w14:textId="77777777" w:rsidR="00AD7466" w:rsidRPr="003E1E07" w:rsidRDefault="00AD7466" w:rsidP="008E47FF">
            <w:pPr>
              <w:rPr>
                <w:color w:val="000000"/>
                <w:sz w:val="20"/>
                <w:szCs w:val="20"/>
              </w:rPr>
            </w:pPr>
            <w:r w:rsidRPr="003E1E07">
              <w:rPr>
                <w:color w:val="000000"/>
                <w:sz w:val="20"/>
                <w:szCs w:val="20"/>
              </w:rPr>
              <w:t>м. Київ</w:t>
            </w:r>
          </w:p>
        </w:tc>
        <w:tc>
          <w:tcPr>
            <w:tcW w:w="5777" w:type="dxa"/>
            <w:gridSpan w:val="5"/>
            <w:tcBorders>
              <w:top w:val="nil"/>
              <w:left w:val="nil"/>
              <w:bottom w:val="nil"/>
              <w:right w:val="nil"/>
            </w:tcBorders>
            <w:shd w:val="clear" w:color="auto" w:fill="auto"/>
            <w:noWrap/>
            <w:vAlign w:val="bottom"/>
            <w:hideMark/>
          </w:tcPr>
          <w:p w14:paraId="1F49B400" w14:textId="77777777" w:rsidR="00AD7466" w:rsidRPr="003E1E07" w:rsidRDefault="00AD7466" w:rsidP="008E47FF">
            <w:pPr>
              <w:jc w:val="right"/>
              <w:rPr>
                <w:color w:val="000000"/>
                <w:sz w:val="20"/>
                <w:szCs w:val="20"/>
              </w:rPr>
            </w:pPr>
            <w:r w:rsidRPr="003E1E07">
              <w:rPr>
                <w:color w:val="000000"/>
                <w:sz w:val="20"/>
                <w:szCs w:val="20"/>
              </w:rPr>
              <w:t>«___» _______ 20 __ р.</w:t>
            </w:r>
          </w:p>
        </w:tc>
      </w:tr>
      <w:tr w:rsidR="00AD7466" w:rsidRPr="003E1E07" w14:paraId="7C5BE9C5" w14:textId="77777777" w:rsidTr="008E47FF">
        <w:trPr>
          <w:trHeight w:val="1549"/>
        </w:trPr>
        <w:tc>
          <w:tcPr>
            <w:tcW w:w="9631" w:type="dxa"/>
            <w:gridSpan w:val="8"/>
            <w:tcBorders>
              <w:top w:val="nil"/>
              <w:left w:val="nil"/>
              <w:bottom w:val="nil"/>
              <w:right w:val="nil"/>
            </w:tcBorders>
            <w:shd w:val="clear" w:color="auto" w:fill="auto"/>
            <w:vAlign w:val="center"/>
            <w:hideMark/>
          </w:tcPr>
          <w:p w14:paraId="1B26F16E" w14:textId="77777777" w:rsidR="00AD7466" w:rsidRPr="003E1E07" w:rsidRDefault="00AD7466" w:rsidP="008E47FF">
            <w:pPr>
              <w:rPr>
                <w:color w:val="000000"/>
                <w:sz w:val="20"/>
                <w:szCs w:val="20"/>
              </w:rPr>
            </w:pPr>
            <w:r w:rsidRPr="003E1E07">
              <w:rPr>
                <w:color w:val="000000"/>
                <w:sz w:val="20"/>
                <w:szCs w:val="20"/>
              </w:rPr>
              <w:t>Ми, що нижче підписалися,</w:t>
            </w:r>
          </w:p>
          <w:p w14:paraId="4008CD98" w14:textId="56A16542" w:rsidR="00AD7466" w:rsidRPr="003E1E07" w:rsidRDefault="00AD7466" w:rsidP="008E47FF">
            <w:pPr>
              <w:autoSpaceDE w:val="0"/>
              <w:autoSpaceDN w:val="0"/>
              <w:adjustRightInd w:val="0"/>
              <w:jc w:val="both"/>
              <w:rPr>
                <w:sz w:val="20"/>
                <w:szCs w:val="20"/>
              </w:rPr>
            </w:pPr>
            <w:r w:rsidRPr="003E1E07">
              <w:rPr>
                <w:b/>
                <w:sz w:val="20"/>
                <w:szCs w:val="20"/>
              </w:rPr>
              <w:t>ТОВАРИСТВО З ОБМЕЖЕНОЮ ВІДПОВІДАЛЬНІСТЮ</w:t>
            </w:r>
            <w:r w:rsidRPr="003E1E07">
              <w:rPr>
                <w:sz w:val="20"/>
                <w:szCs w:val="20"/>
              </w:rPr>
              <w:t xml:space="preserve"> </w:t>
            </w:r>
            <w:r w:rsidRPr="003E1E07">
              <w:rPr>
                <w:b/>
                <w:sz w:val="20"/>
                <w:szCs w:val="20"/>
              </w:rPr>
              <w:t>«</w:t>
            </w:r>
            <w:r w:rsidR="00951A93">
              <w:rPr>
                <w:b/>
                <w:bCs/>
                <w:sz w:val="20"/>
                <w:szCs w:val="20"/>
              </w:rPr>
              <w:t>Ф</w:t>
            </w:r>
            <w:r>
              <w:rPr>
                <w:b/>
                <w:bCs/>
                <w:sz w:val="20"/>
                <w:szCs w:val="20"/>
              </w:rPr>
              <w:t>ЕТ</w:t>
            </w:r>
            <w:r w:rsidRPr="003E1E07">
              <w:rPr>
                <w:b/>
                <w:sz w:val="20"/>
                <w:szCs w:val="20"/>
              </w:rPr>
              <w:t xml:space="preserve">», </w:t>
            </w:r>
            <w:r w:rsidRPr="003E1E07">
              <w:rPr>
                <w:sz w:val="20"/>
                <w:szCs w:val="20"/>
              </w:rPr>
              <w:t>в особі _____________, який діє на підставі __________________ надалі - «Постачальник», з одн</w:t>
            </w:r>
            <w:r>
              <w:rPr>
                <w:sz w:val="20"/>
                <w:szCs w:val="20"/>
              </w:rPr>
              <w:t>ієї сторони</w:t>
            </w:r>
            <w:r w:rsidRPr="003E1E07">
              <w:rPr>
                <w:sz w:val="20"/>
                <w:szCs w:val="20"/>
              </w:rPr>
              <w:t>, та</w:t>
            </w:r>
          </w:p>
          <w:p w14:paraId="2CC428BF" w14:textId="77777777" w:rsidR="00AD7466" w:rsidRPr="003E1E07" w:rsidRDefault="00AD7466" w:rsidP="008E47FF">
            <w:pPr>
              <w:jc w:val="both"/>
              <w:rPr>
                <w:color w:val="000000"/>
                <w:sz w:val="20"/>
                <w:szCs w:val="20"/>
              </w:rPr>
            </w:pPr>
            <w:r w:rsidRPr="003E1E07">
              <w:rPr>
                <w:sz w:val="20"/>
                <w:szCs w:val="20"/>
              </w:rPr>
              <w:t>_________________,</w:t>
            </w:r>
            <w:r w:rsidRPr="003E1E07">
              <w:rPr>
                <w:b/>
                <w:sz w:val="20"/>
                <w:szCs w:val="20"/>
              </w:rPr>
              <w:t xml:space="preserve"> </w:t>
            </w:r>
            <w:r w:rsidRPr="003E1E07">
              <w:rPr>
                <w:sz w:val="20"/>
                <w:szCs w:val="20"/>
              </w:rPr>
              <w:t>в особі _____________, який діє на підставі _____________, надалі - «Споживач», з іншої сторони, керуючись умовами договору про постачання електричної енергії споживачу № _____ від ______ року, склали даний акт за період з ______ року по ______ року включно</w:t>
            </w:r>
          </w:p>
        </w:tc>
      </w:tr>
      <w:tr w:rsidR="00AD7466" w:rsidRPr="003E1E07" w14:paraId="7A7E7E22" w14:textId="77777777" w:rsidTr="008E47FF">
        <w:trPr>
          <w:trHeight w:val="20"/>
        </w:trPr>
        <w:tc>
          <w:tcPr>
            <w:tcW w:w="1927" w:type="dxa"/>
            <w:tcBorders>
              <w:top w:val="nil"/>
              <w:left w:val="nil"/>
              <w:bottom w:val="nil"/>
              <w:right w:val="nil"/>
            </w:tcBorders>
            <w:shd w:val="clear" w:color="auto" w:fill="auto"/>
            <w:noWrap/>
            <w:vAlign w:val="bottom"/>
            <w:hideMark/>
          </w:tcPr>
          <w:p w14:paraId="6D242838" w14:textId="77777777" w:rsidR="00AD7466" w:rsidRPr="003E1E07" w:rsidRDefault="00AD7466" w:rsidP="008E47FF">
            <w:pPr>
              <w:rPr>
                <w:color w:val="000000"/>
                <w:sz w:val="20"/>
                <w:szCs w:val="20"/>
              </w:rPr>
            </w:pPr>
          </w:p>
        </w:tc>
        <w:tc>
          <w:tcPr>
            <w:tcW w:w="1927" w:type="dxa"/>
            <w:gridSpan w:val="2"/>
            <w:tcBorders>
              <w:top w:val="nil"/>
              <w:left w:val="nil"/>
              <w:bottom w:val="nil"/>
              <w:right w:val="nil"/>
            </w:tcBorders>
            <w:shd w:val="clear" w:color="auto" w:fill="auto"/>
            <w:noWrap/>
            <w:vAlign w:val="bottom"/>
            <w:hideMark/>
          </w:tcPr>
          <w:p w14:paraId="1F27DDB6" w14:textId="77777777" w:rsidR="00AD7466" w:rsidRPr="003E1E07" w:rsidRDefault="00AD7466" w:rsidP="008E47FF">
            <w:pPr>
              <w:rPr>
                <w:sz w:val="20"/>
                <w:szCs w:val="20"/>
              </w:rPr>
            </w:pPr>
          </w:p>
        </w:tc>
        <w:tc>
          <w:tcPr>
            <w:tcW w:w="1925" w:type="dxa"/>
            <w:gridSpan w:val="2"/>
            <w:tcBorders>
              <w:top w:val="nil"/>
              <w:left w:val="nil"/>
              <w:bottom w:val="nil"/>
              <w:right w:val="nil"/>
            </w:tcBorders>
            <w:shd w:val="clear" w:color="auto" w:fill="auto"/>
            <w:noWrap/>
            <w:vAlign w:val="bottom"/>
            <w:hideMark/>
          </w:tcPr>
          <w:p w14:paraId="57716236" w14:textId="77777777" w:rsidR="00AD7466" w:rsidRPr="003E1E07" w:rsidRDefault="00AD7466" w:rsidP="008E47FF">
            <w:pPr>
              <w:rPr>
                <w:sz w:val="20"/>
                <w:szCs w:val="20"/>
              </w:rPr>
            </w:pPr>
          </w:p>
        </w:tc>
        <w:tc>
          <w:tcPr>
            <w:tcW w:w="1926" w:type="dxa"/>
            <w:gridSpan w:val="2"/>
            <w:tcBorders>
              <w:top w:val="nil"/>
              <w:left w:val="nil"/>
              <w:bottom w:val="nil"/>
              <w:right w:val="nil"/>
            </w:tcBorders>
            <w:shd w:val="clear" w:color="auto" w:fill="auto"/>
            <w:noWrap/>
            <w:vAlign w:val="bottom"/>
            <w:hideMark/>
          </w:tcPr>
          <w:p w14:paraId="33D19C51" w14:textId="77777777" w:rsidR="00AD7466" w:rsidRPr="003E1E07" w:rsidRDefault="00AD7466" w:rsidP="008E47FF">
            <w:pPr>
              <w:rPr>
                <w:sz w:val="20"/>
                <w:szCs w:val="20"/>
              </w:rPr>
            </w:pPr>
          </w:p>
        </w:tc>
        <w:tc>
          <w:tcPr>
            <w:tcW w:w="1926" w:type="dxa"/>
            <w:tcBorders>
              <w:top w:val="nil"/>
              <w:left w:val="nil"/>
              <w:bottom w:val="nil"/>
              <w:right w:val="nil"/>
            </w:tcBorders>
            <w:shd w:val="clear" w:color="auto" w:fill="auto"/>
            <w:noWrap/>
            <w:vAlign w:val="bottom"/>
            <w:hideMark/>
          </w:tcPr>
          <w:p w14:paraId="0B669C15" w14:textId="77777777" w:rsidR="00AD7466" w:rsidRPr="003E1E07" w:rsidRDefault="00AD7466" w:rsidP="008E47FF">
            <w:pPr>
              <w:rPr>
                <w:sz w:val="20"/>
                <w:szCs w:val="20"/>
              </w:rPr>
            </w:pPr>
          </w:p>
        </w:tc>
      </w:tr>
      <w:tr w:rsidR="00AD7466" w:rsidRPr="003E1E07" w14:paraId="697200E2" w14:textId="77777777" w:rsidTr="008E47FF">
        <w:trPr>
          <w:trHeight w:val="458"/>
        </w:trPr>
        <w:tc>
          <w:tcPr>
            <w:tcW w:w="19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DA82" w14:textId="77777777" w:rsidR="00AD7466" w:rsidRPr="003E1E07" w:rsidRDefault="00AD7466" w:rsidP="008E47FF">
            <w:pPr>
              <w:jc w:val="center"/>
              <w:rPr>
                <w:color w:val="000000"/>
                <w:sz w:val="20"/>
                <w:szCs w:val="20"/>
              </w:rPr>
            </w:pPr>
            <w:r w:rsidRPr="003E1E07">
              <w:rPr>
                <w:color w:val="000000"/>
                <w:sz w:val="20"/>
                <w:szCs w:val="20"/>
              </w:rPr>
              <w:t>Найменування</w:t>
            </w:r>
          </w:p>
        </w:tc>
        <w:tc>
          <w:tcPr>
            <w:tcW w:w="192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008651" w14:textId="77777777" w:rsidR="00AD7466" w:rsidRPr="003E1E07" w:rsidRDefault="00AD7466" w:rsidP="008E47FF">
            <w:pPr>
              <w:jc w:val="center"/>
              <w:rPr>
                <w:color w:val="000000"/>
                <w:sz w:val="20"/>
                <w:szCs w:val="20"/>
              </w:rPr>
            </w:pPr>
            <w:r w:rsidRPr="003E1E07">
              <w:rPr>
                <w:color w:val="000000"/>
                <w:sz w:val="20"/>
                <w:szCs w:val="20"/>
              </w:rPr>
              <w:t>Одиниця виміру</w:t>
            </w:r>
          </w:p>
        </w:tc>
        <w:tc>
          <w:tcPr>
            <w:tcW w:w="192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DAA24" w14:textId="77777777" w:rsidR="00AD7466" w:rsidRPr="003E1E07" w:rsidRDefault="00AD7466" w:rsidP="008E47FF">
            <w:pPr>
              <w:jc w:val="center"/>
              <w:rPr>
                <w:color w:val="000000"/>
                <w:sz w:val="20"/>
                <w:szCs w:val="20"/>
              </w:rPr>
            </w:pPr>
            <w:r w:rsidRPr="00F0599B">
              <w:rPr>
                <w:rFonts w:eastAsiaTheme="minorHAnsi"/>
                <w:noProof/>
                <w:color w:val="000000"/>
                <w:sz w:val="22"/>
                <w:szCs w:val="22"/>
                <w:lang w:val="ru-RU" w:eastAsia="ru-RU"/>
              </w:rPr>
              <mc:AlternateContent>
                <mc:Choice Requires="wps">
                  <w:drawing>
                    <wp:anchor distT="0" distB="0" distL="114300" distR="114300" simplePos="0" relativeHeight="251663360" behindDoc="0" locked="0" layoutInCell="0" allowOverlap="1" wp14:anchorId="5A76B5B5" wp14:editId="1725D352">
                      <wp:simplePos x="0" y="0"/>
                      <wp:positionH relativeFrom="margin">
                        <wp:posOffset>-3191112</wp:posOffset>
                      </wp:positionH>
                      <wp:positionV relativeFrom="paragraph">
                        <wp:posOffset>65140</wp:posOffset>
                      </wp:positionV>
                      <wp:extent cx="7358380" cy="123698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23492">
                                <a:off x="0" y="0"/>
                                <a:ext cx="7358380" cy="1236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B049BF7" w14:textId="77777777" w:rsidR="00AD7466" w:rsidRPr="008C7922" w:rsidRDefault="00AD7466" w:rsidP="00AD7466">
                                  <w:pPr>
                                    <w:pStyle w:val="ac"/>
                                    <w:spacing w:before="0" w:beforeAutospacing="0" w:after="0" w:afterAutospacing="0"/>
                                    <w:jc w:val="center"/>
                                    <w:rPr>
                                      <w:b/>
                                      <w:sz w:val="144"/>
                                      <w:szCs w:val="144"/>
                                      <w:lang w:val="uk-UA"/>
                                    </w:rPr>
                                  </w:pPr>
                                  <w:r w:rsidRPr="008C7922">
                                    <w:rPr>
                                      <w:b/>
                                      <w:color w:val="C0C0C0"/>
                                      <w:sz w:val="144"/>
                                      <w:szCs w:val="144"/>
                                      <w:lang w:val="uk-UA"/>
                                      <w14:textFill>
                                        <w14:solidFill>
                                          <w14:srgbClr w14:val="C0C0C0">
                                            <w14:alpha w14:val="50000"/>
                                          </w14:srgbClr>
                                        </w14:solidFill>
                                      </w14:textFill>
                                    </w:rPr>
                                    <w:t>ЗРАЗОК</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A76B5B5" id="_x0000_s1030" type="#_x0000_t202" style="position:absolute;left:0;text-align:left;margin-left:-251.25pt;margin-top:5.15pt;width:579.4pt;height:97.4pt;rotation:-2923460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" o:allowincell="f" filled="f" stroked="f">
                      <v:stroke joinstyle="round"/>
                      <o:lock v:ext="edit" shapetype="t"/>
                      <v:textbox>
                        <w:txbxContent>
                          <w:p w14:paraId="1B049BF7" w14:textId="77777777" w:rsidR="00AD7466" w:rsidRPr="008C7922" w:rsidRDefault="00AD7466" w:rsidP="00AD7466">
                            <w:pPr>
                              <w:pStyle w:val="ac"/>
                              <w:spacing w:before="0" w:beforeAutospacing="0" w:after="0" w:afterAutospacing="0"/>
                              <w:jc w:val="center"/>
                              <w:rPr>
                                <w:b/>
                                <w:sz w:val="144"/>
                                <w:szCs w:val="144"/>
                                <w:lang w:val="uk-UA"/>
                              </w:rPr>
                            </w:pPr>
                            <w:r w:rsidRPr="008C7922">
                              <w:rPr>
                                <w:b/>
                                <w:color w:val="C0C0C0"/>
                                <w:sz w:val="144"/>
                                <w:szCs w:val="144"/>
                                <w:lang w:val="uk-UA"/>
                                <w14:textFill>
                                  <w14:solidFill>
                                    <w14:srgbClr w14:val="C0C0C0">
                                      <w14:alpha w14:val="50000"/>
                                    </w14:srgbClr>
                                  </w14:solidFill>
                                </w14:textFill>
                              </w:rPr>
                              <w:t>ЗРАЗОК</w:t>
                            </w:r>
                          </w:p>
                        </w:txbxContent>
                      </v:textbox>
                      <w10:wrap anchorx="margin"/>
                    </v:shape>
                  </w:pict>
                </mc:Fallback>
              </mc:AlternateContent>
            </w:r>
            <w:r w:rsidRPr="003E1E07">
              <w:rPr>
                <w:color w:val="000000"/>
                <w:sz w:val="20"/>
                <w:szCs w:val="20"/>
              </w:rPr>
              <w:t>Кількість</w:t>
            </w:r>
          </w:p>
        </w:tc>
        <w:tc>
          <w:tcPr>
            <w:tcW w:w="1926"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7E50351" w14:textId="77777777" w:rsidR="00AD7466" w:rsidRPr="003E1E07" w:rsidRDefault="00AD7466" w:rsidP="008E47FF">
            <w:pPr>
              <w:jc w:val="center"/>
              <w:rPr>
                <w:color w:val="000000"/>
                <w:sz w:val="20"/>
                <w:szCs w:val="20"/>
              </w:rPr>
            </w:pPr>
            <w:r w:rsidRPr="003E1E07">
              <w:rPr>
                <w:color w:val="000000"/>
                <w:sz w:val="20"/>
                <w:szCs w:val="20"/>
              </w:rPr>
              <w:t>Тариф,</w:t>
            </w:r>
            <w:r w:rsidRPr="003E1E07">
              <w:rPr>
                <w:color w:val="000000"/>
                <w:sz w:val="20"/>
                <w:szCs w:val="20"/>
              </w:rPr>
              <w:br/>
              <w:t>грн/ кВт*г</w:t>
            </w:r>
          </w:p>
        </w:tc>
        <w:tc>
          <w:tcPr>
            <w:tcW w:w="19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D04E8" w14:textId="77777777" w:rsidR="00AD7466" w:rsidRPr="003E1E07" w:rsidRDefault="00AD7466" w:rsidP="008E47FF">
            <w:pPr>
              <w:jc w:val="center"/>
              <w:rPr>
                <w:color w:val="000000"/>
                <w:sz w:val="20"/>
                <w:szCs w:val="20"/>
              </w:rPr>
            </w:pPr>
            <w:r w:rsidRPr="003E1E07">
              <w:rPr>
                <w:color w:val="000000"/>
                <w:sz w:val="20"/>
                <w:szCs w:val="20"/>
              </w:rPr>
              <w:t>Вартість без ПДВ, грн</w:t>
            </w:r>
          </w:p>
        </w:tc>
      </w:tr>
      <w:tr w:rsidR="00AD7466" w:rsidRPr="003E1E07" w14:paraId="3029399F" w14:textId="77777777" w:rsidTr="008E47FF">
        <w:trPr>
          <w:trHeight w:hRule="exact" w:val="293"/>
        </w:trPr>
        <w:tc>
          <w:tcPr>
            <w:tcW w:w="1927" w:type="dxa"/>
            <w:vMerge/>
            <w:tcBorders>
              <w:top w:val="single" w:sz="4" w:space="0" w:color="auto"/>
              <w:left w:val="single" w:sz="4" w:space="0" w:color="auto"/>
              <w:bottom w:val="single" w:sz="4" w:space="0" w:color="auto"/>
              <w:right w:val="single" w:sz="4" w:space="0" w:color="auto"/>
            </w:tcBorders>
            <w:vAlign w:val="center"/>
            <w:hideMark/>
          </w:tcPr>
          <w:p w14:paraId="5598DEAD" w14:textId="77777777" w:rsidR="00AD7466" w:rsidRPr="003E1E07" w:rsidRDefault="00AD7466" w:rsidP="008E47FF">
            <w:pPr>
              <w:rPr>
                <w:color w:val="000000"/>
                <w:sz w:val="20"/>
                <w:szCs w:val="20"/>
              </w:rPr>
            </w:pPr>
          </w:p>
        </w:tc>
        <w:tc>
          <w:tcPr>
            <w:tcW w:w="1927" w:type="dxa"/>
            <w:gridSpan w:val="2"/>
            <w:vMerge/>
            <w:tcBorders>
              <w:top w:val="single" w:sz="4" w:space="0" w:color="auto"/>
              <w:left w:val="single" w:sz="4" w:space="0" w:color="auto"/>
              <w:bottom w:val="single" w:sz="4" w:space="0" w:color="auto"/>
              <w:right w:val="single" w:sz="4" w:space="0" w:color="auto"/>
            </w:tcBorders>
            <w:vAlign w:val="center"/>
            <w:hideMark/>
          </w:tcPr>
          <w:p w14:paraId="64A3875C" w14:textId="77777777" w:rsidR="00AD7466" w:rsidRPr="003E1E07" w:rsidRDefault="00AD7466" w:rsidP="008E47FF">
            <w:pPr>
              <w:rPr>
                <w:color w:val="000000"/>
                <w:sz w:val="20"/>
                <w:szCs w:val="20"/>
              </w:rPr>
            </w:pPr>
          </w:p>
        </w:tc>
        <w:tc>
          <w:tcPr>
            <w:tcW w:w="1925" w:type="dxa"/>
            <w:gridSpan w:val="2"/>
            <w:vMerge/>
            <w:tcBorders>
              <w:top w:val="single" w:sz="4" w:space="0" w:color="auto"/>
              <w:left w:val="single" w:sz="4" w:space="0" w:color="auto"/>
              <w:bottom w:val="single" w:sz="4" w:space="0" w:color="auto"/>
              <w:right w:val="single" w:sz="4" w:space="0" w:color="auto"/>
            </w:tcBorders>
            <w:vAlign w:val="center"/>
            <w:hideMark/>
          </w:tcPr>
          <w:p w14:paraId="708CBF91" w14:textId="77777777" w:rsidR="00AD7466" w:rsidRPr="003E1E07" w:rsidRDefault="00AD7466" w:rsidP="008E47FF">
            <w:pPr>
              <w:rPr>
                <w:color w:val="000000"/>
                <w:sz w:val="20"/>
                <w:szCs w:val="20"/>
              </w:rPr>
            </w:pPr>
          </w:p>
        </w:tc>
        <w:tc>
          <w:tcPr>
            <w:tcW w:w="1926" w:type="dxa"/>
            <w:gridSpan w:val="2"/>
            <w:vMerge/>
            <w:tcBorders>
              <w:top w:val="single" w:sz="4" w:space="0" w:color="auto"/>
              <w:left w:val="single" w:sz="4" w:space="0" w:color="auto"/>
              <w:bottom w:val="single" w:sz="4" w:space="0" w:color="000000"/>
              <w:right w:val="single" w:sz="4" w:space="0" w:color="auto"/>
            </w:tcBorders>
            <w:vAlign w:val="center"/>
            <w:hideMark/>
          </w:tcPr>
          <w:p w14:paraId="629E1423" w14:textId="77777777" w:rsidR="00AD7466" w:rsidRPr="003E1E07" w:rsidRDefault="00AD7466" w:rsidP="008E47FF">
            <w:pPr>
              <w:rPr>
                <w:color w:val="000000"/>
                <w:sz w:val="20"/>
                <w:szCs w:val="20"/>
              </w:rPr>
            </w:pPr>
          </w:p>
        </w:tc>
        <w:tc>
          <w:tcPr>
            <w:tcW w:w="1926" w:type="dxa"/>
            <w:vMerge/>
            <w:tcBorders>
              <w:top w:val="single" w:sz="4" w:space="0" w:color="auto"/>
              <w:left w:val="single" w:sz="4" w:space="0" w:color="auto"/>
              <w:bottom w:val="single" w:sz="4" w:space="0" w:color="auto"/>
              <w:right w:val="single" w:sz="4" w:space="0" w:color="auto"/>
            </w:tcBorders>
            <w:vAlign w:val="center"/>
            <w:hideMark/>
          </w:tcPr>
          <w:p w14:paraId="6577634C" w14:textId="77777777" w:rsidR="00AD7466" w:rsidRPr="003E1E07" w:rsidRDefault="00AD7466" w:rsidP="008E47FF">
            <w:pPr>
              <w:rPr>
                <w:color w:val="000000"/>
                <w:sz w:val="20"/>
                <w:szCs w:val="20"/>
              </w:rPr>
            </w:pPr>
          </w:p>
        </w:tc>
      </w:tr>
      <w:tr w:rsidR="00AD7466" w:rsidRPr="003E1E07" w14:paraId="6ACD6222" w14:textId="77777777" w:rsidTr="008E47FF">
        <w:trPr>
          <w:trHeight w:val="20"/>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38944887" w14:textId="77777777" w:rsidR="00AD7466" w:rsidRPr="003E1E07" w:rsidRDefault="00AD7466" w:rsidP="008E47FF">
            <w:pPr>
              <w:jc w:val="center"/>
              <w:rPr>
                <w:color w:val="000000"/>
                <w:sz w:val="20"/>
                <w:szCs w:val="20"/>
              </w:rPr>
            </w:pPr>
            <w:r w:rsidRPr="003E1E07">
              <w:rPr>
                <w:color w:val="000000"/>
                <w:sz w:val="20"/>
                <w:szCs w:val="20"/>
              </w:rPr>
              <w:t>1</w:t>
            </w:r>
          </w:p>
        </w:tc>
        <w:tc>
          <w:tcPr>
            <w:tcW w:w="1927" w:type="dxa"/>
            <w:gridSpan w:val="2"/>
            <w:tcBorders>
              <w:top w:val="nil"/>
              <w:left w:val="nil"/>
              <w:bottom w:val="single" w:sz="4" w:space="0" w:color="auto"/>
              <w:right w:val="single" w:sz="4" w:space="0" w:color="auto"/>
            </w:tcBorders>
            <w:shd w:val="clear" w:color="auto" w:fill="auto"/>
            <w:vAlign w:val="center"/>
            <w:hideMark/>
          </w:tcPr>
          <w:p w14:paraId="2BAF2CA0" w14:textId="77777777" w:rsidR="00AD7466" w:rsidRPr="003E1E07" w:rsidRDefault="00AD7466" w:rsidP="008E47FF">
            <w:pPr>
              <w:jc w:val="center"/>
              <w:rPr>
                <w:color w:val="000000"/>
                <w:sz w:val="20"/>
                <w:szCs w:val="20"/>
              </w:rPr>
            </w:pPr>
            <w:r w:rsidRPr="003E1E07">
              <w:rPr>
                <w:color w:val="000000"/>
                <w:sz w:val="20"/>
                <w:szCs w:val="20"/>
              </w:rPr>
              <w:t>2</w:t>
            </w:r>
          </w:p>
        </w:tc>
        <w:tc>
          <w:tcPr>
            <w:tcW w:w="1925" w:type="dxa"/>
            <w:gridSpan w:val="2"/>
            <w:tcBorders>
              <w:top w:val="nil"/>
              <w:left w:val="nil"/>
              <w:bottom w:val="single" w:sz="4" w:space="0" w:color="auto"/>
              <w:right w:val="single" w:sz="4" w:space="0" w:color="auto"/>
            </w:tcBorders>
            <w:shd w:val="clear" w:color="auto" w:fill="auto"/>
            <w:vAlign w:val="center"/>
            <w:hideMark/>
          </w:tcPr>
          <w:p w14:paraId="7A4FB7D5" w14:textId="77777777" w:rsidR="00AD7466" w:rsidRPr="003E1E07" w:rsidRDefault="00AD7466" w:rsidP="008E47FF">
            <w:pPr>
              <w:jc w:val="center"/>
              <w:rPr>
                <w:color w:val="000000"/>
                <w:sz w:val="20"/>
                <w:szCs w:val="20"/>
              </w:rPr>
            </w:pPr>
            <w:r w:rsidRPr="003E1E07">
              <w:rPr>
                <w:color w:val="000000"/>
                <w:sz w:val="20"/>
                <w:szCs w:val="20"/>
              </w:rPr>
              <w:t>3</w:t>
            </w:r>
          </w:p>
        </w:tc>
        <w:tc>
          <w:tcPr>
            <w:tcW w:w="1926" w:type="dxa"/>
            <w:gridSpan w:val="2"/>
            <w:tcBorders>
              <w:top w:val="nil"/>
              <w:left w:val="nil"/>
              <w:bottom w:val="single" w:sz="4" w:space="0" w:color="auto"/>
              <w:right w:val="single" w:sz="4" w:space="0" w:color="auto"/>
            </w:tcBorders>
            <w:shd w:val="clear" w:color="auto" w:fill="auto"/>
            <w:vAlign w:val="center"/>
            <w:hideMark/>
          </w:tcPr>
          <w:p w14:paraId="5F4C720B" w14:textId="77777777" w:rsidR="00AD7466" w:rsidRPr="003E1E07" w:rsidRDefault="00AD7466" w:rsidP="008E47FF">
            <w:pPr>
              <w:jc w:val="center"/>
              <w:rPr>
                <w:color w:val="000000"/>
                <w:sz w:val="20"/>
                <w:szCs w:val="20"/>
              </w:rPr>
            </w:pPr>
            <w:r w:rsidRPr="003E1E07">
              <w:rPr>
                <w:color w:val="000000"/>
                <w:sz w:val="20"/>
                <w:szCs w:val="20"/>
              </w:rPr>
              <w:t>4</w:t>
            </w:r>
          </w:p>
        </w:tc>
        <w:tc>
          <w:tcPr>
            <w:tcW w:w="1926" w:type="dxa"/>
            <w:tcBorders>
              <w:top w:val="nil"/>
              <w:left w:val="nil"/>
              <w:bottom w:val="single" w:sz="4" w:space="0" w:color="auto"/>
              <w:right w:val="single" w:sz="4" w:space="0" w:color="auto"/>
            </w:tcBorders>
            <w:shd w:val="clear" w:color="auto" w:fill="auto"/>
            <w:noWrap/>
            <w:vAlign w:val="center"/>
            <w:hideMark/>
          </w:tcPr>
          <w:p w14:paraId="12C00004" w14:textId="77777777" w:rsidR="00AD7466" w:rsidRPr="003E1E07" w:rsidRDefault="00AD7466" w:rsidP="008E47FF">
            <w:pPr>
              <w:jc w:val="center"/>
              <w:rPr>
                <w:color w:val="000000"/>
                <w:sz w:val="20"/>
                <w:szCs w:val="20"/>
              </w:rPr>
            </w:pPr>
            <w:r w:rsidRPr="003E1E07">
              <w:rPr>
                <w:color w:val="000000"/>
                <w:sz w:val="20"/>
                <w:szCs w:val="20"/>
              </w:rPr>
              <w:t>5</w:t>
            </w:r>
          </w:p>
        </w:tc>
      </w:tr>
      <w:tr w:rsidR="00AD7466" w:rsidRPr="003E1E07" w14:paraId="363AB8E0" w14:textId="77777777" w:rsidTr="008E47FF">
        <w:trPr>
          <w:trHeight w:val="20"/>
        </w:trPr>
        <w:tc>
          <w:tcPr>
            <w:tcW w:w="9631"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643A9388" w14:textId="77777777" w:rsidR="00AD7466" w:rsidRPr="003E1E07" w:rsidRDefault="00AD7466" w:rsidP="008E47FF">
            <w:pPr>
              <w:spacing w:before="40" w:after="40"/>
              <w:jc w:val="center"/>
              <w:rPr>
                <w:color w:val="000000"/>
                <w:sz w:val="20"/>
                <w:szCs w:val="20"/>
              </w:rPr>
            </w:pPr>
            <w:r w:rsidRPr="003E1E07">
              <w:rPr>
                <w:color w:val="000000"/>
                <w:sz w:val="20"/>
                <w:szCs w:val="20"/>
              </w:rPr>
              <w:t>Дані до коригування</w:t>
            </w:r>
          </w:p>
        </w:tc>
      </w:tr>
      <w:tr w:rsidR="00AD7466" w:rsidRPr="003E1E07" w14:paraId="4C95BF0B" w14:textId="77777777" w:rsidTr="008E47FF">
        <w:trPr>
          <w:trHeight w:val="2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5D33582" w14:textId="77777777" w:rsidR="00AD7466" w:rsidRPr="003E1E07" w:rsidRDefault="00AD7466" w:rsidP="008E47FF">
            <w:pPr>
              <w:rPr>
                <w:color w:val="000000"/>
                <w:sz w:val="20"/>
                <w:szCs w:val="20"/>
              </w:rPr>
            </w:pPr>
            <w:r w:rsidRPr="003E1E07">
              <w:rPr>
                <w:color w:val="000000"/>
                <w:sz w:val="20"/>
                <w:szCs w:val="20"/>
              </w:rPr>
              <w:t>Електрична енергія</w:t>
            </w:r>
          </w:p>
        </w:tc>
        <w:tc>
          <w:tcPr>
            <w:tcW w:w="1927" w:type="dxa"/>
            <w:gridSpan w:val="2"/>
            <w:tcBorders>
              <w:top w:val="nil"/>
              <w:left w:val="nil"/>
              <w:bottom w:val="single" w:sz="4" w:space="0" w:color="auto"/>
              <w:right w:val="single" w:sz="4" w:space="0" w:color="auto"/>
            </w:tcBorders>
            <w:shd w:val="clear" w:color="auto" w:fill="auto"/>
            <w:noWrap/>
            <w:vAlign w:val="center"/>
            <w:hideMark/>
          </w:tcPr>
          <w:p w14:paraId="12B85E52" w14:textId="77777777" w:rsidR="00AD7466" w:rsidRPr="003E1E07" w:rsidRDefault="00AD7466" w:rsidP="008E47FF">
            <w:pPr>
              <w:jc w:val="center"/>
              <w:rPr>
                <w:color w:val="000000"/>
                <w:sz w:val="20"/>
                <w:szCs w:val="20"/>
              </w:rPr>
            </w:pPr>
            <w:r w:rsidRPr="003E1E07">
              <w:rPr>
                <w:color w:val="000000"/>
                <w:sz w:val="20"/>
                <w:szCs w:val="20"/>
              </w:rPr>
              <w:t>кВт*г</w:t>
            </w:r>
          </w:p>
        </w:tc>
        <w:tc>
          <w:tcPr>
            <w:tcW w:w="1925" w:type="dxa"/>
            <w:gridSpan w:val="2"/>
            <w:tcBorders>
              <w:top w:val="nil"/>
              <w:left w:val="nil"/>
              <w:bottom w:val="single" w:sz="4" w:space="0" w:color="auto"/>
              <w:right w:val="single" w:sz="4" w:space="0" w:color="auto"/>
            </w:tcBorders>
            <w:shd w:val="clear" w:color="auto" w:fill="auto"/>
            <w:vAlign w:val="center"/>
            <w:hideMark/>
          </w:tcPr>
          <w:p w14:paraId="46073C11" w14:textId="77777777" w:rsidR="00AD7466" w:rsidRPr="003E1E07" w:rsidRDefault="00AD7466" w:rsidP="008E47FF">
            <w:pPr>
              <w:jc w:val="right"/>
              <w:rPr>
                <w:color w:val="000000"/>
                <w:sz w:val="20"/>
                <w:szCs w:val="20"/>
              </w:rPr>
            </w:pPr>
            <w:r w:rsidRPr="003E1E07">
              <w:rPr>
                <w:color w:val="000000"/>
                <w:sz w:val="20"/>
                <w:szCs w:val="20"/>
              </w:rPr>
              <w:t> </w:t>
            </w:r>
          </w:p>
        </w:tc>
        <w:tc>
          <w:tcPr>
            <w:tcW w:w="1926" w:type="dxa"/>
            <w:gridSpan w:val="2"/>
            <w:tcBorders>
              <w:top w:val="nil"/>
              <w:left w:val="nil"/>
              <w:bottom w:val="single" w:sz="4" w:space="0" w:color="auto"/>
              <w:right w:val="single" w:sz="4" w:space="0" w:color="auto"/>
            </w:tcBorders>
            <w:shd w:val="clear" w:color="auto" w:fill="auto"/>
            <w:vAlign w:val="center"/>
            <w:hideMark/>
          </w:tcPr>
          <w:p w14:paraId="1E982E92" w14:textId="77777777" w:rsidR="00AD7466" w:rsidRPr="003E1E07" w:rsidRDefault="00AD7466" w:rsidP="008E47FF">
            <w:pPr>
              <w:jc w:val="right"/>
              <w:rPr>
                <w:color w:val="000000"/>
                <w:sz w:val="20"/>
                <w:szCs w:val="20"/>
              </w:rPr>
            </w:pPr>
            <w:r w:rsidRPr="003E1E07">
              <w:rPr>
                <w:color w:val="000000"/>
                <w:sz w:val="20"/>
                <w:szCs w:val="20"/>
              </w:rPr>
              <w:t> </w:t>
            </w:r>
          </w:p>
        </w:tc>
        <w:tc>
          <w:tcPr>
            <w:tcW w:w="1926" w:type="dxa"/>
            <w:tcBorders>
              <w:top w:val="nil"/>
              <w:left w:val="nil"/>
              <w:bottom w:val="single" w:sz="4" w:space="0" w:color="auto"/>
              <w:right w:val="single" w:sz="4" w:space="0" w:color="auto"/>
            </w:tcBorders>
            <w:shd w:val="clear" w:color="auto" w:fill="auto"/>
            <w:noWrap/>
            <w:vAlign w:val="center"/>
            <w:hideMark/>
          </w:tcPr>
          <w:p w14:paraId="4F3F5B13" w14:textId="77777777" w:rsidR="00AD7466" w:rsidRPr="003E1E07" w:rsidRDefault="00AD7466" w:rsidP="008E47FF">
            <w:pPr>
              <w:jc w:val="right"/>
              <w:rPr>
                <w:color w:val="000000"/>
                <w:sz w:val="20"/>
                <w:szCs w:val="20"/>
              </w:rPr>
            </w:pPr>
            <w:r w:rsidRPr="003E1E07">
              <w:rPr>
                <w:color w:val="000000"/>
                <w:sz w:val="20"/>
                <w:szCs w:val="20"/>
              </w:rPr>
              <w:t> </w:t>
            </w:r>
          </w:p>
        </w:tc>
      </w:tr>
      <w:tr w:rsidR="00AD7466" w:rsidRPr="003E1E07" w14:paraId="484E0CFD" w14:textId="77777777" w:rsidTr="008E47FF">
        <w:trPr>
          <w:trHeight w:val="20"/>
        </w:trPr>
        <w:tc>
          <w:tcPr>
            <w:tcW w:w="9631"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7CEEC5A" w14:textId="77777777" w:rsidR="00AD7466" w:rsidRPr="003E1E07" w:rsidRDefault="00AD7466" w:rsidP="008E47FF">
            <w:pPr>
              <w:spacing w:before="40" w:after="40"/>
              <w:jc w:val="center"/>
              <w:rPr>
                <w:color w:val="000000"/>
                <w:sz w:val="20"/>
                <w:szCs w:val="20"/>
              </w:rPr>
            </w:pPr>
            <w:r w:rsidRPr="003E1E07">
              <w:rPr>
                <w:color w:val="000000"/>
                <w:sz w:val="20"/>
                <w:szCs w:val="20"/>
              </w:rPr>
              <w:t>Коригування</w:t>
            </w:r>
          </w:p>
        </w:tc>
      </w:tr>
      <w:tr w:rsidR="00AD7466" w:rsidRPr="003E1E07" w14:paraId="6701AC23" w14:textId="77777777" w:rsidTr="008E47FF">
        <w:trPr>
          <w:trHeight w:val="2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75552D02" w14:textId="77777777" w:rsidR="00AD7466" w:rsidRPr="003E1E07" w:rsidRDefault="00AD7466" w:rsidP="008E47FF">
            <w:pPr>
              <w:rPr>
                <w:color w:val="000000"/>
                <w:sz w:val="20"/>
                <w:szCs w:val="20"/>
              </w:rPr>
            </w:pPr>
            <w:r w:rsidRPr="003E1E07">
              <w:rPr>
                <w:color w:val="000000"/>
                <w:sz w:val="20"/>
                <w:szCs w:val="20"/>
              </w:rPr>
              <w:t>Електрична енергія</w:t>
            </w:r>
          </w:p>
        </w:tc>
        <w:tc>
          <w:tcPr>
            <w:tcW w:w="1927" w:type="dxa"/>
            <w:gridSpan w:val="2"/>
            <w:tcBorders>
              <w:top w:val="nil"/>
              <w:left w:val="nil"/>
              <w:bottom w:val="single" w:sz="4" w:space="0" w:color="auto"/>
              <w:right w:val="single" w:sz="4" w:space="0" w:color="auto"/>
            </w:tcBorders>
            <w:shd w:val="clear" w:color="auto" w:fill="auto"/>
            <w:noWrap/>
            <w:vAlign w:val="center"/>
            <w:hideMark/>
          </w:tcPr>
          <w:p w14:paraId="5FACA388" w14:textId="77777777" w:rsidR="00AD7466" w:rsidRPr="003E1E07" w:rsidRDefault="00AD7466" w:rsidP="008E47FF">
            <w:pPr>
              <w:jc w:val="center"/>
              <w:rPr>
                <w:color w:val="000000"/>
                <w:sz w:val="20"/>
                <w:szCs w:val="20"/>
              </w:rPr>
            </w:pPr>
            <w:r w:rsidRPr="003E1E07">
              <w:rPr>
                <w:color w:val="000000"/>
                <w:sz w:val="20"/>
                <w:szCs w:val="20"/>
              </w:rPr>
              <w:t>кВт*г</w:t>
            </w:r>
          </w:p>
        </w:tc>
        <w:tc>
          <w:tcPr>
            <w:tcW w:w="1925" w:type="dxa"/>
            <w:gridSpan w:val="2"/>
            <w:tcBorders>
              <w:top w:val="nil"/>
              <w:left w:val="nil"/>
              <w:bottom w:val="single" w:sz="4" w:space="0" w:color="auto"/>
              <w:right w:val="single" w:sz="4" w:space="0" w:color="auto"/>
            </w:tcBorders>
            <w:shd w:val="clear" w:color="auto" w:fill="auto"/>
            <w:vAlign w:val="center"/>
            <w:hideMark/>
          </w:tcPr>
          <w:p w14:paraId="7D0A7158" w14:textId="77777777" w:rsidR="00AD7466" w:rsidRPr="003E1E07" w:rsidRDefault="00AD7466" w:rsidP="008E47FF">
            <w:pPr>
              <w:jc w:val="right"/>
              <w:rPr>
                <w:color w:val="000000"/>
                <w:sz w:val="20"/>
                <w:szCs w:val="20"/>
              </w:rPr>
            </w:pPr>
            <w:r w:rsidRPr="003E1E07">
              <w:rPr>
                <w:color w:val="000000"/>
                <w:sz w:val="20"/>
                <w:szCs w:val="20"/>
              </w:rPr>
              <w:t> </w:t>
            </w:r>
          </w:p>
        </w:tc>
        <w:tc>
          <w:tcPr>
            <w:tcW w:w="1926" w:type="dxa"/>
            <w:gridSpan w:val="2"/>
            <w:tcBorders>
              <w:top w:val="nil"/>
              <w:left w:val="nil"/>
              <w:bottom w:val="single" w:sz="4" w:space="0" w:color="auto"/>
              <w:right w:val="single" w:sz="4" w:space="0" w:color="auto"/>
            </w:tcBorders>
            <w:shd w:val="clear" w:color="auto" w:fill="auto"/>
            <w:vAlign w:val="center"/>
            <w:hideMark/>
          </w:tcPr>
          <w:p w14:paraId="14AB2E1D" w14:textId="77777777" w:rsidR="00AD7466" w:rsidRPr="003E1E07" w:rsidRDefault="00AD7466" w:rsidP="008E47FF">
            <w:pPr>
              <w:jc w:val="right"/>
              <w:rPr>
                <w:color w:val="000000"/>
                <w:sz w:val="20"/>
                <w:szCs w:val="20"/>
              </w:rPr>
            </w:pPr>
            <w:r w:rsidRPr="003E1E07">
              <w:rPr>
                <w:color w:val="000000"/>
                <w:sz w:val="20"/>
                <w:szCs w:val="20"/>
              </w:rPr>
              <w:t> </w:t>
            </w:r>
          </w:p>
        </w:tc>
        <w:tc>
          <w:tcPr>
            <w:tcW w:w="1926" w:type="dxa"/>
            <w:tcBorders>
              <w:top w:val="nil"/>
              <w:left w:val="nil"/>
              <w:bottom w:val="single" w:sz="4" w:space="0" w:color="auto"/>
              <w:right w:val="single" w:sz="4" w:space="0" w:color="auto"/>
            </w:tcBorders>
            <w:shd w:val="clear" w:color="auto" w:fill="auto"/>
            <w:noWrap/>
            <w:vAlign w:val="center"/>
            <w:hideMark/>
          </w:tcPr>
          <w:p w14:paraId="0614CCCE" w14:textId="77777777" w:rsidR="00AD7466" w:rsidRPr="003E1E07" w:rsidRDefault="00AD7466" w:rsidP="008E47FF">
            <w:pPr>
              <w:jc w:val="right"/>
              <w:rPr>
                <w:color w:val="000000"/>
                <w:sz w:val="20"/>
                <w:szCs w:val="20"/>
              </w:rPr>
            </w:pPr>
            <w:r w:rsidRPr="003E1E07">
              <w:rPr>
                <w:color w:val="000000"/>
                <w:sz w:val="20"/>
                <w:szCs w:val="20"/>
              </w:rPr>
              <w:t> </w:t>
            </w:r>
          </w:p>
        </w:tc>
      </w:tr>
      <w:tr w:rsidR="00AD7466" w:rsidRPr="003E1E07" w14:paraId="138D7ADC" w14:textId="77777777" w:rsidTr="008E47FF">
        <w:trPr>
          <w:trHeight w:val="20"/>
        </w:trPr>
        <w:tc>
          <w:tcPr>
            <w:tcW w:w="9631"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35A87C" w14:textId="77777777" w:rsidR="00AD7466" w:rsidRPr="003E1E07" w:rsidRDefault="00AD7466" w:rsidP="008E47FF">
            <w:pPr>
              <w:spacing w:before="40" w:after="40"/>
              <w:jc w:val="center"/>
              <w:rPr>
                <w:color w:val="000000"/>
                <w:sz w:val="20"/>
                <w:szCs w:val="20"/>
              </w:rPr>
            </w:pPr>
            <w:r w:rsidRPr="003E1E07">
              <w:rPr>
                <w:color w:val="000000"/>
                <w:sz w:val="20"/>
                <w:szCs w:val="20"/>
              </w:rPr>
              <w:t>Дані з урахуванням коригування</w:t>
            </w:r>
          </w:p>
        </w:tc>
      </w:tr>
      <w:tr w:rsidR="00AD7466" w:rsidRPr="003E1E07" w14:paraId="2876DCAD" w14:textId="77777777" w:rsidTr="008E47FF">
        <w:trPr>
          <w:trHeight w:val="2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35AF0D49" w14:textId="77777777" w:rsidR="00AD7466" w:rsidRPr="003E1E07" w:rsidRDefault="00AD7466" w:rsidP="008E47FF">
            <w:pPr>
              <w:spacing w:before="40" w:after="40"/>
              <w:rPr>
                <w:color w:val="000000"/>
                <w:sz w:val="20"/>
                <w:szCs w:val="20"/>
              </w:rPr>
            </w:pPr>
            <w:r w:rsidRPr="003E1E07">
              <w:rPr>
                <w:color w:val="000000"/>
                <w:sz w:val="20"/>
                <w:szCs w:val="20"/>
              </w:rPr>
              <w:t>Електрична енергія</w:t>
            </w:r>
          </w:p>
        </w:tc>
        <w:tc>
          <w:tcPr>
            <w:tcW w:w="1927" w:type="dxa"/>
            <w:gridSpan w:val="2"/>
            <w:tcBorders>
              <w:top w:val="nil"/>
              <w:left w:val="nil"/>
              <w:bottom w:val="single" w:sz="4" w:space="0" w:color="auto"/>
              <w:right w:val="single" w:sz="4" w:space="0" w:color="auto"/>
            </w:tcBorders>
            <w:shd w:val="clear" w:color="auto" w:fill="auto"/>
            <w:noWrap/>
            <w:vAlign w:val="center"/>
            <w:hideMark/>
          </w:tcPr>
          <w:p w14:paraId="179D6850" w14:textId="77777777" w:rsidR="00AD7466" w:rsidRPr="003E1E07" w:rsidRDefault="00AD7466" w:rsidP="008E47FF">
            <w:pPr>
              <w:spacing w:before="40" w:after="40"/>
              <w:jc w:val="center"/>
              <w:rPr>
                <w:color w:val="000000"/>
                <w:sz w:val="20"/>
                <w:szCs w:val="20"/>
              </w:rPr>
            </w:pPr>
            <w:r w:rsidRPr="003E1E07">
              <w:rPr>
                <w:color w:val="000000"/>
                <w:sz w:val="20"/>
                <w:szCs w:val="20"/>
              </w:rPr>
              <w:t>кВт*г</w:t>
            </w:r>
          </w:p>
        </w:tc>
        <w:tc>
          <w:tcPr>
            <w:tcW w:w="1925" w:type="dxa"/>
            <w:gridSpan w:val="2"/>
            <w:tcBorders>
              <w:top w:val="nil"/>
              <w:left w:val="nil"/>
              <w:bottom w:val="single" w:sz="4" w:space="0" w:color="auto"/>
              <w:right w:val="single" w:sz="4" w:space="0" w:color="auto"/>
            </w:tcBorders>
            <w:shd w:val="clear" w:color="auto" w:fill="auto"/>
            <w:vAlign w:val="center"/>
            <w:hideMark/>
          </w:tcPr>
          <w:p w14:paraId="0CB780C9" w14:textId="77777777" w:rsidR="00AD7466" w:rsidRPr="003E1E07" w:rsidRDefault="00AD7466" w:rsidP="008E47FF">
            <w:pPr>
              <w:spacing w:before="40" w:after="40"/>
              <w:jc w:val="right"/>
              <w:rPr>
                <w:color w:val="000000"/>
                <w:sz w:val="20"/>
                <w:szCs w:val="20"/>
              </w:rPr>
            </w:pPr>
            <w:r w:rsidRPr="003E1E07">
              <w:rPr>
                <w:color w:val="000000"/>
                <w:sz w:val="20"/>
                <w:szCs w:val="20"/>
              </w:rPr>
              <w:t> </w:t>
            </w:r>
          </w:p>
        </w:tc>
        <w:tc>
          <w:tcPr>
            <w:tcW w:w="1926" w:type="dxa"/>
            <w:gridSpan w:val="2"/>
            <w:tcBorders>
              <w:top w:val="nil"/>
              <w:left w:val="nil"/>
              <w:bottom w:val="single" w:sz="4" w:space="0" w:color="auto"/>
              <w:right w:val="single" w:sz="4" w:space="0" w:color="auto"/>
            </w:tcBorders>
            <w:shd w:val="clear" w:color="auto" w:fill="auto"/>
            <w:vAlign w:val="center"/>
            <w:hideMark/>
          </w:tcPr>
          <w:p w14:paraId="76D44993" w14:textId="77777777" w:rsidR="00AD7466" w:rsidRPr="003E1E07" w:rsidRDefault="00AD7466" w:rsidP="008E47FF">
            <w:pPr>
              <w:spacing w:before="40" w:after="40"/>
              <w:jc w:val="right"/>
              <w:rPr>
                <w:color w:val="000000"/>
                <w:sz w:val="20"/>
                <w:szCs w:val="20"/>
              </w:rPr>
            </w:pPr>
            <w:r w:rsidRPr="003E1E07">
              <w:rPr>
                <w:color w:val="000000"/>
                <w:sz w:val="20"/>
                <w:szCs w:val="20"/>
              </w:rPr>
              <w:t> </w:t>
            </w:r>
          </w:p>
        </w:tc>
        <w:tc>
          <w:tcPr>
            <w:tcW w:w="1926" w:type="dxa"/>
            <w:tcBorders>
              <w:top w:val="nil"/>
              <w:left w:val="nil"/>
              <w:bottom w:val="single" w:sz="4" w:space="0" w:color="auto"/>
              <w:right w:val="single" w:sz="4" w:space="0" w:color="auto"/>
            </w:tcBorders>
            <w:shd w:val="clear" w:color="auto" w:fill="auto"/>
            <w:noWrap/>
            <w:vAlign w:val="center"/>
            <w:hideMark/>
          </w:tcPr>
          <w:p w14:paraId="49179333" w14:textId="77777777" w:rsidR="00AD7466" w:rsidRPr="003E1E07" w:rsidRDefault="00AD7466" w:rsidP="008E47FF">
            <w:pPr>
              <w:jc w:val="right"/>
              <w:rPr>
                <w:color w:val="000000"/>
                <w:sz w:val="20"/>
                <w:szCs w:val="20"/>
              </w:rPr>
            </w:pPr>
            <w:r w:rsidRPr="003E1E07">
              <w:rPr>
                <w:color w:val="000000"/>
                <w:sz w:val="20"/>
                <w:szCs w:val="20"/>
              </w:rPr>
              <w:t> </w:t>
            </w:r>
          </w:p>
        </w:tc>
      </w:tr>
      <w:tr w:rsidR="00AD7466" w:rsidRPr="003E1E07" w14:paraId="298FAB82" w14:textId="77777777" w:rsidTr="008E47FF">
        <w:trPr>
          <w:trHeight w:val="2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72FCA7D2" w14:textId="77777777" w:rsidR="00AD7466" w:rsidRPr="003E1E07" w:rsidRDefault="00AD7466" w:rsidP="008E47FF">
            <w:pPr>
              <w:rPr>
                <w:color w:val="000000"/>
                <w:sz w:val="20"/>
                <w:szCs w:val="20"/>
              </w:rPr>
            </w:pPr>
            <w:r w:rsidRPr="003E1E07">
              <w:rPr>
                <w:color w:val="000000"/>
                <w:sz w:val="20"/>
                <w:szCs w:val="20"/>
              </w:rPr>
              <w:t>Код УКТ ЗЕД:</w:t>
            </w:r>
          </w:p>
        </w:tc>
        <w:tc>
          <w:tcPr>
            <w:tcW w:w="5778" w:type="dxa"/>
            <w:gridSpan w:val="6"/>
            <w:tcBorders>
              <w:top w:val="single" w:sz="4" w:space="0" w:color="auto"/>
              <w:left w:val="nil"/>
              <w:bottom w:val="single" w:sz="4" w:space="0" w:color="auto"/>
              <w:right w:val="single" w:sz="4" w:space="0" w:color="auto"/>
            </w:tcBorders>
            <w:shd w:val="clear" w:color="auto" w:fill="auto"/>
            <w:noWrap/>
            <w:vAlign w:val="center"/>
            <w:hideMark/>
          </w:tcPr>
          <w:p w14:paraId="61BF0E5C" w14:textId="77777777" w:rsidR="00AD7466" w:rsidRPr="003E1E07" w:rsidRDefault="00AD7466" w:rsidP="008E47FF">
            <w:pPr>
              <w:rPr>
                <w:color w:val="000000"/>
                <w:sz w:val="20"/>
                <w:szCs w:val="20"/>
              </w:rPr>
            </w:pPr>
            <w:r w:rsidRPr="003E1E07">
              <w:rPr>
                <w:color w:val="000000"/>
                <w:sz w:val="20"/>
                <w:szCs w:val="20"/>
              </w:rPr>
              <w:t>2716 00 00 00</w:t>
            </w:r>
          </w:p>
        </w:tc>
        <w:tc>
          <w:tcPr>
            <w:tcW w:w="1926" w:type="dxa"/>
            <w:tcBorders>
              <w:top w:val="nil"/>
              <w:left w:val="nil"/>
              <w:bottom w:val="single" w:sz="4" w:space="0" w:color="auto"/>
              <w:right w:val="single" w:sz="4" w:space="0" w:color="auto"/>
            </w:tcBorders>
            <w:shd w:val="clear" w:color="auto" w:fill="auto"/>
            <w:noWrap/>
            <w:vAlign w:val="center"/>
            <w:hideMark/>
          </w:tcPr>
          <w:p w14:paraId="7996CEFD" w14:textId="77777777" w:rsidR="00AD7466" w:rsidRPr="003E1E07" w:rsidRDefault="00AD7466" w:rsidP="008E47FF">
            <w:pPr>
              <w:jc w:val="right"/>
              <w:rPr>
                <w:color w:val="000000"/>
                <w:sz w:val="20"/>
                <w:szCs w:val="20"/>
              </w:rPr>
            </w:pPr>
            <w:r w:rsidRPr="003E1E07">
              <w:rPr>
                <w:color w:val="000000"/>
                <w:sz w:val="20"/>
                <w:szCs w:val="20"/>
              </w:rPr>
              <w:t> </w:t>
            </w:r>
          </w:p>
        </w:tc>
      </w:tr>
      <w:tr w:rsidR="00AD7466" w:rsidRPr="003E1E07" w14:paraId="1CFF7C69" w14:textId="77777777" w:rsidTr="008E47FF">
        <w:trPr>
          <w:trHeight w:val="20"/>
        </w:trPr>
        <w:tc>
          <w:tcPr>
            <w:tcW w:w="7705"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B36DC6" w14:textId="77777777" w:rsidR="00AD7466" w:rsidRPr="003E1E07" w:rsidRDefault="00AD7466" w:rsidP="008E47FF">
            <w:pPr>
              <w:rPr>
                <w:color w:val="000000"/>
                <w:sz w:val="20"/>
                <w:szCs w:val="20"/>
              </w:rPr>
            </w:pPr>
            <w:r w:rsidRPr="003E1E07">
              <w:rPr>
                <w:color w:val="000000"/>
                <w:sz w:val="20"/>
                <w:szCs w:val="20"/>
              </w:rPr>
              <w:t>Крім того ПДВ:</w:t>
            </w:r>
          </w:p>
        </w:tc>
        <w:tc>
          <w:tcPr>
            <w:tcW w:w="1926" w:type="dxa"/>
            <w:tcBorders>
              <w:top w:val="nil"/>
              <w:left w:val="nil"/>
              <w:bottom w:val="single" w:sz="4" w:space="0" w:color="auto"/>
              <w:right w:val="single" w:sz="4" w:space="0" w:color="auto"/>
            </w:tcBorders>
            <w:shd w:val="clear" w:color="auto" w:fill="auto"/>
            <w:noWrap/>
            <w:vAlign w:val="center"/>
            <w:hideMark/>
          </w:tcPr>
          <w:p w14:paraId="09870CB7" w14:textId="77777777" w:rsidR="00AD7466" w:rsidRPr="003E1E07" w:rsidRDefault="00AD7466" w:rsidP="008E47FF">
            <w:pPr>
              <w:jc w:val="right"/>
              <w:rPr>
                <w:color w:val="000000"/>
                <w:sz w:val="20"/>
                <w:szCs w:val="20"/>
              </w:rPr>
            </w:pPr>
            <w:r w:rsidRPr="003E1E07">
              <w:rPr>
                <w:color w:val="000000"/>
                <w:sz w:val="20"/>
                <w:szCs w:val="20"/>
              </w:rPr>
              <w:t> </w:t>
            </w:r>
          </w:p>
        </w:tc>
      </w:tr>
      <w:tr w:rsidR="00AD7466" w:rsidRPr="003E1E07" w14:paraId="3ABAF09A" w14:textId="77777777" w:rsidTr="008E47FF">
        <w:trPr>
          <w:trHeight w:val="20"/>
        </w:trPr>
        <w:tc>
          <w:tcPr>
            <w:tcW w:w="7705"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5476E7" w14:textId="77777777" w:rsidR="00AD7466" w:rsidRPr="003E1E07" w:rsidRDefault="00AD7466" w:rsidP="008E47FF">
            <w:pPr>
              <w:rPr>
                <w:color w:val="000000"/>
                <w:sz w:val="20"/>
                <w:szCs w:val="20"/>
              </w:rPr>
            </w:pPr>
            <w:r w:rsidRPr="003E1E07">
              <w:rPr>
                <w:color w:val="000000"/>
                <w:sz w:val="20"/>
                <w:szCs w:val="20"/>
              </w:rPr>
              <w:t>Разом з ПДВ:</w:t>
            </w:r>
          </w:p>
        </w:tc>
        <w:tc>
          <w:tcPr>
            <w:tcW w:w="1926" w:type="dxa"/>
            <w:tcBorders>
              <w:top w:val="nil"/>
              <w:left w:val="nil"/>
              <w:bottom w:val="single" w:sz="4" w:space="0" w:color="auto"/>
              <w:right w:val="single" w:sz="4" w:space="0" w:color="auto"/>
            </w:tcBorders>
            <w:shd w:val="clear" w:color="auto" w:fill="auto"/>
            <w:noWrap/>
            <w:vAlign w:val="center"/>
            <w:hideMark/>
          </w:tcPr>
          <w:p w14:paraId="13623C96" w14:textId="77777777" w:rsidR="00AD7466" w:rsidRPr="003E1E07" w:rsidRDefault="00AD7466" w:rsidP="008E47FF">
            <w:pPr>
              <w:jc w:val="right"/>
              <w:rPr>
                <w:color w:val="000000"/>
                <w:sz w:val="20"/>
                <w:szCs w:val="20"/>
              </w:rPr>
            </w:pPr>
            <w:r w:rsidRPr="003E1E07">
              <w:rPr>
                <w:color w:val="000000"/>
                <w:sz w:val="20"/>
                <w:szCs w:val="20"/>
              </w:rPr>
              <w:t> </w:t>
            </w:r>
          </w:p>
        </w:tc>
      </w:tr>
      <w:tr w:rsidR="00AD7466" w:rsidRPr="003E1E07" w14:paraId="262B880D" w14:textId="77777777" w:rsidTr="008E47FF">
        <w:trPr>
          <w:trHeight w:val="20"/>
        </w:trPr>
        <w:tc>
          <w:tcPr>
            <w:tcW w:w="1927" w:type="dxa"/>
            <w:tcBorders>
              <w:top w:val="nil"/>
              <w:left w:val="nil"/>
              <w:bottom w:val="nil"/>
              <w:right w:val="nil"/>
            </w:tcBorders>
            <w:shd w:val="clear" w:color="auto" w:fill="auto"/>
            <w:noWrap/>
            <w:vAlign w:val="bottom"/>
            <w:hideMark/>
          </w:tcPr>
          <w:p w14:paraId="30AD20EF" w14:textId="77777777" w:rsidR="00AD7466" w:rsidRPr="003E1E07" w:rsidRDefault="00AD7466" w:rsidP="008E47FF">
            <w:pPr>
              <w:jc w:val="right"/>
              <w:rPr>
                <w:color w:val="000000"/>
                <w:sz w:val="20"/>
                <w:szCs w:val="20"/>
              </w:rPr>
            </w:pPr>
          </w:p>
        </w:tc>
        <w:tc>
          <w:tcPr>
            <w:tcW w:w="1927" w:type="dxa"/>
            <w:gridSpan w:val="2"/>
            <w:tcBorders>
              <w:top w:val="nil"/>
              <w:left w:val="nil"/>
              <w:bottom w:val="nil"/>
              <w:right w:val="nil"/>
            </w:tcBorders>
            <w:shd w:val="clear" w:color="auto" w:fill="auto"/>
            <w:noWrap/>
            <w:vAlign w:val="bottom"/>
            <w:hideMark/>
          </w:tcPr>
          <w:p w14:paraId="7CD53442" w14:textId="77777777" w:rsidR="00AD7466" w:rsidRPr="003E1E07" w:rsidRDefault="00AD7466" w:rsidP="008E47FF">
            <w:pPr>
              <w:rPr>
                <w:sz w:val="20"/>
                <w:szCs w:val="20"/>
              </w:rPr>
            </w:pPr>
          </w:p>
        </w:tc>
        <w:tc>
          <w:tcPr>
            <w:tcW w:w="1925" w:type="dxa"/>
            <w:gridSpan w:val="2"/>
            <w:tcBorders>
              <w:top w:val="nil"/>
              <w:left w:val="nil"/>
              <w:bottom w:val="nil"/>
              <w:right w:val="nil"/>
            </w:tcBorders>
            <w:shd w:val="clear" w:color="auto" w:fill="auto"/>
            <w:noWrap/>
            <w:vAlign w:val="bottom"/>
            <w:hideMark/>
          </w:tcPr>
          <w:p w14:paraId="1A42B41A" w14:textId="77777777" w:rsidR="00AD7466" w:rsidRPr="003E1E07" w:rsidRDefault="00AD7466" w:rsidP="008E47FF">
            <w:pPr>
              <w:rPr>
                <w:sz w:val="20"/>
                <w:szCs w:val="20"/>
              </w:rPr>
            </w:pPr>
          </w:p>
        </w:tc>
        <w:tc>
          <w:tcPr>
            <w:tcW w:w="1926" w:type="dxa"/>
            <w:gridSpan w:val="2"/>
            <w:tcBorders>
              <w:top w:val="nil"/>
              <w:left w:val="nil"/>
              <w:bottom w:val="nil"/>
              <w:right w:val="nil"/>
            </w:tcBorders>
            <w:shd w:val="clear" w:color="auto" w:fill="auto"/>
            <w:noWrap/>
            <w:vAlign w:val="bottom"/>
            <w:hideMark/>
          </w:tcPr>
          <w:p w14:paraId="0C04011F" w14:textId="77777777" w:rsidR="00AD7466" w:rsidRPr="003E1E07" w:rsidRDefault="00AD7466" w:rsidP="008E47FF">
            <w:pPr>
              <w:rPr>
                <w:sz w:val="20"/>
                <w:szCs w:val="20"/>
              </w:rPr>
            </w:pPr>
          </w:p>
        </w:tc>
        <w:tc>
          <w:tcPr>
            <w:tcW w:w="1926" w:type="dxa"/>
            <w:tcBorders>
              <w:top w:val="nil"/>
              <w:left w:val="nil"/>
              <w:bottom w:val="nil"/>
              <w:right w:val="nil"/>
            </w:tcBorders>
            <w:shd w:val="clear" w:color="auto" w:fill="auto"/>
            <w:noWrap/>
            <w:vAlign w:val="bottom"/>
            <w:hideMark/>
          </w:tcPr>
          <w:p w14:paraId="10ABB42B" w14:textId="77777777" w:rsidR="00AD7466" w:rsidRPr="003E1E07" w:rsidRDefault="00AD7466" w:rsidP="008E47FF">
            <w:pPr>
              <w:rPr>
                <w:sz w:val="20"/>
                <w:szCs w:val="20"/>
              </w:rPr>
            </w:pPr>
          </w:p>
        </w:tc>
      </w:tr>
      <w:tr w:rsidR="00AD7466" w:rsidRPr="003E1E07" w14:paraId="15910E54" w14:textId="77777777" w:rsidTr="008E47FF">
        <w:trPr>
          <w:trHeight w:val="20"/>
        </w:trPr>
        <w:tc>
          <w:tcPr>
            <w:tcW w:w="7705" w:type="dxa"/>
            <w:gridSpan w:val="7"/>
            <w:tcBorders>
              <w:top w:val="nil"/>
              <w:left w:val="nil"/>
              <w:bottom w:val="nil"/>
              <w:right w:val="nil"/>
            </w:tcBorders>
            <w:shd w:val="clear" w:color="auto" w:fill="auto"/>
            <w:noWrap/>
            <w:vAlign w:val="center"/>
            <w:hideMark/>
          </w:tcPr>
          <w:p w14:paraId="6F0F1790" w14:textId="77777777" w:rsidR="00AD7466" w:rsidRPr="003E1E07" w:rsidRDefault="00AD7466" w:rsidP="008E47FF">
            <w:pPr>
              <w:spacing w:before="40" w:after="40"/>
              <w:rPr>
                <w:color w:val="000000"/>
                <w:sz w:val="20"/>
                <w:szCs w:val="20"/>
              </w:rPr>
            </w:pPr>
            <w:r w:rsidRPr="003E1E07">
              <w:rPr>
                <w:color w:val="000000"/>
                <w:sz w:val="20"/>
                <w:szCs w:val="20"/>
              </w:rPr>
              <w:t>Загальна вартість поставленої-прийнятої електричної енергії склала:</w:t>
            </w:r>
          </w:p>
        </w:tc>
        <w:tc>
          <w:tcPr>
            <w:tcW w:w="1926" w:type="dxa"/>
            <w:tcBorders>
              <w:top w:val="nil"/>
              <w:left w:val="nil"/>
              <w:bottom w:val="nil"/>
              <w:right w:val="nil"/>
            </w:tcBorders>
            <w:shd w:val="clear" w:color="auto" w:fill="auto"/>
            <w:noWrap/>
            <w:vAlign w:val="bottom"/>
            <w:hideMark/>
          </w:tcPr>
          <w:p w14:paraId="3107DC09" w14:textId="77777777" w:rsidR="00AD7466" w:rsidRPr="003E1E07" w:rsidRDefault="00AD7466" w:rsidP="008E47FF">
            <w:pPr>
              <w:spacing w:before="40" w:after="40"/>
              <w:rPr>
                <w:color w:val="000000"/>
                <w:sz w:val="20"/>
                <w:szCs w:val="20"/>
              </w:rPr>
            </w:pPr>
            <w:r w:rsidRPr="003E1E07">
              <w:rPr>
                <w:color w:val="000000"/>
                <w:sz w:val="20"/>
                <w:szCs w:val="20"/>
              </w:rPr>
              <w:t xml:space="preserve"> грн.,</w:t>
            </w:r>
          </w:p>
        </w:tc>
      </w:tr>
      <w:tr w:rsidR="00AD7466" w:rsidRPr="003E1E07" w14:paraId="7AF5FF95" w14:textId="77777777" w:rsidTr="008E47FF">
        <w:trPr>
          <w:trHeight w:val="20"/>
        </w:trPr>
        <w:tc>
          <w:tcPr>
            <w:tcW w:w="1927" w:type="dxa"/>
            <w:tcBorders>
              <w:top w:val="nil"/>
              <w:left w:val="nil"/>
              <w:bottom w:val="nil"/>
              <w:right w:val="nil"/>
            </w:tcBorders>
            <w:shd w:val="clear" w:color="auto" w:fill="auto"/>
            <w:noWrap/>
            <w:vAlign w:val="bottom"/>
            <w:hideMark/>
          </w:tcPr>
          <w:p w14:paraId="78DF63CF" w14:textId="77777777" w:rsidR="00AD7466" w:rsidRPr="003E1E07" w:rsidRDefault="00AD7466" w:rsidP="008E47FF">
            <w:pPr>
              <w:spacing w:before="40" w:after="40"/>
              <w:rPr>
                <w:color w:val="000000"/>
                <w:sz w:val="20"/>
                <w:szCs w:val="20"/>
              </w:rPr>
            </w:pPr>
            <w:r w:rsidRPr="003E1E07">
              <w:rPr>
                <w:color w:val="000000"/>
                <w:sz w:val="20"/>
                <w:szCs w:val="20"/>
              </w:rPr>
              <w:t xml:space="preserve">у </w:t>
            </w:r>
            <w:proofErr w:type="spellStart"/>
            <w:r w:rsidRPr="003E1E07">
              <w:rPr>
                <w:color w:val="000000"/>
                <w:sz w:val="20"/>
                <w:szCs w:val="20"/>
              </w:rPr>
              <w:t>т.ч</w:t>
            </w:r>
            <w:proofErr w:type="spellEnd"/>
            <w:r w:rsidRPr="003E1E07">
              <w:rPr>
                <w:color w:val="000000"/>
                <w:sz w:val="20"/>
                <w:szCs w:val="20"/>
              </w:rPr>
              <w:t>. ПДВ грн.,</w:t>
            </w:r>
          </w:p>
        </w:tc>
        <w:tc>
          <w:tcPr>
            <w:tcW w:w="1927" w:type="dxa"/>
            <w:gridSpan w:val="2"/>
            <w:tcBorders>
              <w:top w:val="nil"/>
              <w:left w:val="nil"/>
              <w:bottom w:val="nil"/>
              <w:right w:val="nil"/>
            </w:tcBorders>
            <w:shd w:val="clear" w:color="auto" w:fill="auto"/>
            <w:noWrap/>
            <w:vAlign w:val="bottom"/>
            <w:hideMark/>
          </w:tcPr>
          <w:p w14:paraId="2D04FE5A" w14:textId="77777777" w:rsidR="00AD7466" w:rsidRPr="003E1E07" w:rsidRDefault="00AD7466" w:rsidP="008E47FF">
            <w:pPr>
              <w:spacing w:before="40" w:after="40"/>
              <w:rPr>
                <w:color w:val="000000"/>
                <w:sz w:val="20"/>
                <w:szCs w:val="20"/>
              </w:rPr>
            </w:pPr>
          </w:p>
        </w:tc>
        <w:tc>
          <w:tcPr>
            <w:tcW w:w="1925" w:type="dxa"/>
            <w:gridSpan w:val="2"/>
            <w:tcBorders>
              <w:top w:val="nil"/>
              <w:left w:val="nil"/>
              <w:bottom w:val="nil"/>
              <w:right w:val="nil"/>
            </w:tcBorders>
            <w:shd w:val="clear" w:color="auto" w:fill="auto"/>
            <w:noWrap/>
            <w:vAlign w:val="bottom"/>
            <w:hideMark/>
          </w:tcPr>
          <w:p w14:paraId="339E89CE" w14:textId="77777777" w:rsidR="00AD7466" w:rsidRPr="003E1E07" w:rsidRDefault="00AD7466" w:rsidP="008E47FF">
            <w:pPr>
              <w:spacing w:before="40" w:after="40"/>
              <w:rPr>
                <w:sz w:val="20"/>
                <w:szCs w:val="20"/>
              </w:rPr>
            </w:pPr>
          </w:p>
        </w:tc>
        <w:tc>
          <w:tcPr>
            <w:tcW w:w="1926" w:type="dxa"/>
            <w:gridSpan w:val="2"/>
            <w:tcBorders>
              <w:top w:val="nil"/>
              <w:left w:val="nil"/>
              <w:bottom w:val="nil"/>
              <w:right w:val="nil"/>
            </w:tcBorders>
            <w:shd w:val="clear" w:color="auto" w:fill="auto"/>
            <w:noWrap/>
            <w:vAlign w:val="bottom"/>
            <w:hideMark/>
          </w:tcPr>
          <w:p w14:paraId="641965C5" w14:textId="77777777" w:rsidR="00AD7466" w:rsidRPr="003E1E07" w:rsidRDefault="00AD7466" w:rsidP="008E47FF">
            <w:pPr>
              <w:spacing w:before="40" w:after="40"/>
              <w:rPr>
                <w:sz w:val="20"/>
                <w:szCs w:val="20"/>
              </w:rPr>
            </w:pPr>
          </w:p>
        </w:tc>
        <w:tc>
          <w:tcPr>
            <w:tcW w:w="1926" w:type="dxa"/>
            <w:tcBorders>
              <w:top w:val="nil"/>
              <w:left w:val="nil"/>
              <w:bottom w:val="nil"/>
              <w:right w:val="nil"/>
            </w:tcBorders>
            <w:shd w:val="clear" w:color="auto" w:fill="auto"/>
            <w:noWrap/>
            <w:vAlign w:val="bottom"/>
            <w:hideMark/>
          </w:tcPr>
          <w:p w14:paraId="3D6230C6" w14:textId="77777777" w:rsidR="00AD7466" w:rsidRPr="003E1E07" w:rsidRDefault="00AD7466" w:rsidP="008E47FF">
            <w:pPr>
              <w:spacing w:before="40" w:after="40"/>
              <w:rPr>
                <w:sz w:val="20"/>
                <w:szCs w:val="20"/>
              </w:rPr>
            </w:pPr>
          </w:p>
        </w:tc>
      </w:tr>
      <w:tr w:rsidR="00AD7466" w:rsidRPr="003E1E07" w14:paraId="33204416" w14:textId="77777777" w:rsidTr="008E47FF">
        <w:trPr>
          <w:trHeight w:val="20"/>
        </w:trPr>
        <w:tc>
          <w:tcPr>
            <w:tcW w:w="1927" w:type="dxa"/>
            <w:tcBorders>
              <w:top w:val="nil"/>
              <w:left w:val="nil"/>
              <w:bottom w:val="nil"/>
              <w:right w:val="nil"/>
            </w:tcBorders>
            <w:shd w:val="clear" w:color="auto" w:fill="auto"/>
            <w:noWrap/>
            <w:vAlign w:val="bottom"/>
            <w:hideMark/>
          </w:tcPr>
          <w:p w14:paraId="4A5AE74C" w14:textId="77777777" w:rsidR="00AD7466" w:rsidRPr="003E1E07" w:rsidRDefault="00AD7466" w:rsidP="008E47FF">
            <w:pPr>
              <w:spacing w:before="40" w:after="40"/>
              <w:rPr>
                <w:sz w:val="20"/>
                <w:szCs w:val="20"/>
              </w:rPr>
            </w:pPr>
          </w:p>
        </w:tc>
        <w:tc>
          <w:tcPr>
            <w:tcW w:w="1927" w:type="dxa"/>
            <w:gridSpan w:val="2"/>
            <w:tcBorders>
              <w:top w:val="nil"/>
              <w:left w:val="nil"/>
              <w:bottom w:val="nil"/>
              <w:right w:val="nil"/>
            </w:tcBorders>
            <w:shd w:val="clear" w:color="auto" w:fill="auto"/>
            <w:noWrap/>
            <w:vAlign w:val="bottom"/>
            <w:hideMark/>
          </w:tcPr>
          <w:p w14:paraId="1C68254E" w14:textId="77777777" w:rsidR="00AD7466" w:rsidRPr="003E1E07" w:rsidRDefault="00AD7466" w:rsidP="008E47FF">
            <w:pPr>
              <w:spacing w:before="40" w:after="40"/>
              <w:rPr>
                <w:sz w:val="20"/>
                <w:szCs w:val="20"/>
              </w:rPr>
            </w:pPr>
          </w:p>
        </w:tc>
        <w:tc>
          <w:tcPr>
            <w:tcW w:w="1925" w:type="dxa"/>
            <w:gridSpan w:val="2"/>
            <w:tcBorders>
              <w:top w:val="nil"/>
              <w:left w:val="nil"/>
              <w:bottom w:val="nil"/>
              <w:right w:val="nil"/>
            </w:tcBorders>
            <w:shd w:val="clear" w:color="auto" w:fill="auto"/>
            <w:noWrap/>
            <w:vAlign w:val="bottom"/>
            <w:hideMark/>
          </w:tcPr>
          <w:p w14:paraId="626BDAE1" w14:textId="77777777" w:rsidR="00AD7466" w:rsidRPr="003E1E07" w:rsidRDefault="00AD7466" w:rsidP="008E47FF">
            <w:pPr>
              <w:spacing w:before="40" w:after="40"/>
              <w:rPr>
                <w:sz w:val="20"/>
                <w:szCs w:val="20"/>
              </w:rPr>
            </w:pPr>
          </w:p>
        </w:tc>
        <w:tc>
          <w:tcPr>
            <w:tcW w:w="1926" w:type="dxa"/>
            <w:gridSpan w:val="2"/>
            <w:tcBorders>
              <w:top w:val="nil"/>
              <w:left w:val="nil"/>
              <w:bottom w:val="nil"/>
              <w:right w:val="nil"/>
            </w:tcBorders>
            <w:shd w:val="clear" w:color="auto" w:fill="auto"/>
            <w:noWrap/>
            <w:vAlign w:val="bottom"/>
            <w:hideMark/>
          </w:tcPr>
          <w:p w14:paraId="5EB8D6C2" w14:textId="77777777" w:rsidR="00AD7466" w:rsidRPr="003E1E07" w:rsidRDefault="00AD7466" w:rsidP="008E47FF">
            <w:pPr>
              <w:spacing w:before="40" w:after="40"/>
              <w:rPr>
                <w:sz w:val="20"/>
                <w:szCs w:val="20"/>
              </w:rPr>
            </w:pPr>
          </w:p>
        </w:tc>
        <w:tc>
          <w:tcPr>
            <w:tcW w:w="1926" w:type="dxa"/>
            <w:tcBorders>
              <w:top w:val="nil"/>
              <w:left w:val="nil"/>
              <w:bottom w:val="nil"/>
              <w:right w:val="nil"/>
            </w:tcBorders>
            <w:shd w:val="clear" w:color="auto" w:fill="auto"/>
            <w:noWrap/>
            <w:vAlign w:val="bottom"/>
            <w:hideMark/>
          </w:tcPr>
          <w:p w14:paraId="7413B554" w14:textId="77777777" w:rsidR="00AD7466" w:rsidRPr="003E1E07" w:rsidRDefault="00AD7466" w:rsidP="008E47FF">
            <w:pPr>
              <w:spacing w:before="40" w:after="40"/>
              <w:rPr>
                <w:sz w:val="20"/>
                <w:szCs w:val="20"/>
              </w:rPr>
            </w:pPr>
          </w:p>
        </w:tc>
      </w:tr>
      <w:tr w:rsidR="00AD7466" w:rsidRPr="003E1E07" w14:paraId="0936C4DD" w14:textId="77777777" w:rsidTr="008E47FF">
        <w:trPr>
          <w:trHeight w:val="20"/>
        </w:trPr>
        <w:tc>
          <w:tcPr>
            <w:tcW w:w="9631" w:type="dxa"/>
            <w:gridSpan w:val="8"/>
            <w:tcBorders>
              <w:top w:val="nil"/>
              <w:left w:val="nil"/>
              <w:bottom w:val="nil"/>
              <w:right w:val="nil"/>
            </w:tcBorders>
            <w:shd w:val="clear" w:color="auto" w:fill="auto"/>
            <w:noWrap/>
            <w:vAlign w:val="center"/>
            <w:hideMark/>
          </w:tcPr>
          <w:p w14:paraId="77E0E179" w14:textId="77777777" w:rsidR="00AD7466" w:rsidRPr="003E1E07" w:rsidRDefault="00AD7466" w:rsidP="008E47FF">
            <w:pPr>
              <w:pStyle w:val="ae"/>
              <w:spacing w:before="40" w:after="40"/>
              <w:jc w:val="both"/>
              <w:rPr>
                <w:rFonts w:ascii="Times New Roman" w:hAnsi="Times New Roman"/>
                <w:sz w:val="20"/>
                <w:szCs w:val="20"/>
                <w:lang w:val="uk-UA"/>
              </w:rPr>
            </w:pPr>
            <w:r w:rsidRPr="003E1E07">
              <w:rPr>
                <w:rFonts w:ascii="Times New Roman" w:hAnsi="Times New Roman"/>
                <w:sz w:val="20"/>
                <w:szCs w:val="20"/>
                <w:lang w:val="uk-UA"/>
              </w:rPr>
              <w:t>Цей акт складено у двох оригінальних примірниках (по одному для Постачальника та Споживача), які мають однакову юридичну силу.</w:t>
            </w:r>
          </w:p>
        </w:tc>
      </w:tr>
      <w:tr w:rsidR="00AD7466" w:rsidRPr="003E1E07" w14:paraId="37C0A83B" w14:textId="77777777" w:rsidTr="008E47FF">
        <w:tc>
          <w:tcPr>
            <w:tcW w:w="4816" w:type="dxa"/>
            <w:gridSpan w:val="4"/>
            <w:shd w:val="clear" w:color="auto" w:fill="auto"/>
          </w:tcPr>
          <w:p w14:paraId="152B06F6" w14:textId="77777777" w:rsidR="00AD7466" w:rsidRPr="003E1E07" w:rsidRDefault="00AD7466" w:rsidP="008E47FF">
            <w:pPr>
              <w:widowControl w:val="0"/>
              <w:snapToGrid w:val="0"/>
              <w:jc w:val="center"/>
              <w:rPr>
                <w:rFonts w:eastAsia="Calibri"/>
                <w:b/>
                <w:bCs/>
                <w:sz w:val="20"/>
                <w:szCs w:val="20"/>
              </w:rPr>
            </w:pPr>
            <w:r w:rsidRPr="003E1E07">
              <w:rPr>
                <w:rFonts w:eastAsia="Calibri"/>
                <w:b/>
                <w:bCs/>
                <w:sz w:val="20"/>
                <w:szCs w:val="20"/>
              </w:rPr>
              <w:t>Постачальник</w:t>
            </w:r>
            <w:r w:rsidRPr="003E1E07">
              <w:rPr>
                <w:rFonts w:eastAsia="Calibri"/>
                <w:bCs/>
                <w:sz w:val="20"/>
                <w:szCs w:val="20"/>
              </w:rPr>
              <w:t>:</w:t>
            </w:r>
          </w:p>
        </w:tc>
        <w:tc>
          <w:tcPr>
            <w:tcW w:w="4815" w:type="dxa"/>
            <w:gridSpan w:val="4"/>
            <w:shd w:val="clear" w:color="auto" w:fill="auto"/>
          </w:tcPr>
          <w:p w14:paraId="2EB6D972" w14:textId="77777777" w:rsidR="00AD7466" w:rsidRPr="003E1E07" w:rsidRDefault="00AD7466" w:rsidP="008E47FF">
            <w:pPr>
              <w:widowControl w:val="0"/>
              <w:snapToGrid w:val="0"/>
              <w:jc w:val="center"/>
              <w:rPr>
                <w:rFonts w:eastAsia="Calibri"/>
                <w:b/>
                <w:bCs/>
                <w:sz w:val="20"/>
                <w:szCs w:val="20"/>
              </w:rPr>
            </w:pPr>
            <w:r w:rsidRPr="003E1E07">
              <w:rPr>
                <w:rFonts w:eastAsia="Calibri"/>
                <w:b/>
                <w:sz w:val="20"/>
                <w:szCs w:val="20"/>
              </w:rPr>
              <w:t>Споживач</w:t>
            </w:r>
            <w:r w:rsidRPr="003E1E07">
              <w:rPr>
                <w:rFonts w:eastAsia="Calibri"/>
                <w:sz w:val="20"/>
                <w:szCs w:val="20"/>
              </w:rPr>
              <w:t>:</w:t>
            </w:r>
          </w:p>
        </w:tc>
      </w:tr>
      <w:tr w:rsidR="00AD7466" w:rsidRPr="003E1E07" w14:paraId="0259AD1D" w14:textId="77777777" w:rsidTr="008E47FF">
        <w:tc>
          <w:tcPr>
            <w:tcW w:w="4816" w:type="dxa"/>
            <w:gridSpan w:val="4"/>
            <w:shd w:val="clear" w:color="auto" w:fill="auto"/>
          </w:tcPr>
          <w:p w14:paraId="7502B3A6" w14:textId="5BE84106" w:rsidR="00AD7466" w:rsidRPr="003E1E07" w:rsidRDefault="00AD7466" w:rsidP="008E47FF">
            <w:pPr>
              <w:widowControl w:val="0"/>
              <w:snapToGrid w:val="0"/>
              <w:jc w:val="center"/>
              <w:rPr>
                <w:rFonts w:eastAsia="Calibri"/>
                <w:b/>
                <w:bCs/>
                <w:sz w:val="20"/>
                <w:szCs w:val="20"/>
              </w:rPr>
            </w:pPr>
            <w:r w:rsidRPr="003E1E07">
              <w:rPr>
                <w:rFonts w:eastAsia="Calibri"/>
                <w:b/>
                <w:sz w:val="20"/>
                <w:szCs w:val="20"/>
              </w:rPr>
              <w:t>ТОВ «</w:t>
            </w:r>
            <w:r w:rsidR="00951A93">
              <w:rPr>
                <w:rFonts w:eastAsia="Calibri"/>
                <w:b/>
                <w:sz w:val="20"/>
                <w:szCs w:val="20"/>
              </w:rPr>
              <w:t>Ф</w:t>
            </w:r>
            <w:r>
              <w:rPr>
                <w:rFonts w:eastAsia="Calibri"/>
                <w:b/>
                <w:sz w:val="20"/>
                <w:szCs w:val="20"/>
              </w:rPr>
              <w:t>ЕТ</w:t>
            </w:r>
            <w:r w:rsidRPr="003E1E07">
              <w:rPr>
                <w:rFonts w:eastAsia="Calibri"/>
                <w:b/>
                <w:sz w:val="20"/>
                <w:szCs w:val="20"/>
              </w:rPr>
              <w:t>»</w:t>
            </w:r>
          </w:p>
        </w:tc>
        <w:tc>
          <w:tcPr>
            <w:tcW w:w="4815" w:type="dxa"/>
            <w:gridSpan w:val="4"/>
            <w:shd w:val="clear" w:color="auto" w:fill="auto"/>
          </w:tcPr>
          <w:p w14:paraId="03B2EDCE" w14:textId="77777777" w:rsidR="00AD7466" w:rsidRPr="00C0379E" w:rsidRDefault="00AD7466" w:rsidP="008E47FF">
            <w:pPr>
              <w:widowControl w:val="0"/>
              <w:snapToGrid w:val="0"/>
              <w:jc w:val="center"/>
              <w:rPr>
                <w:rFonts w:eastAsia="Calibri"/>
                <w:b/>
                <w:bCs/>
                <w:sz w:val="20"/>
                <w:szCs w:val="20"/>
                <w:lang w:val="ru-RU"/>
              </w:rPr>
            </w:pPr>
            <w:r>
              <w:rPr>
                <w:rFonts w:eastAsia="Calibri"/>
                <w:b/>
                <w:bCs/>
                <w:sz w:val="20"/>
                <w:szCs w:val="20"/>
                <w:lang w:val="ru-RU"/>
              </w:rPr>
              <w:t>______________</w:t>
            </w:r>
          </w:p>
        </w:tc>
      </w:tr>
      <w:tr w:rsidR="00AD7466" w:rsidRPr="003E1E07" w14:paraId="31DBB009" w14:textId="77777777" w:rsidTr="008E47FF">
        <w:trPr>
          <w:trHeight w:val="399"/>
        </w:trPr>
        <w:tc>
          <w:tcPr>
            <w:tcW w:w="4816" w:type="dxa"/>
            <w:gridSpan w:val="4"/>
            <w:shd w:val="clear" w:color="auto" w:fill="auto"/>
          </w:tcPr>
          <w:p w14:paraId="4552EAA1" w14:textId="77777777" w:rsidR="00AD7466" w:rsidRPr="003E1E07" w:rsidRDefault="00AD7466" w:rsidP="008E47FF">
            <w:pPr>
              <w:widowControl w:val="0"/>
              <w:snapToGrid w:val="0"/>
              <w:rPr>
                <w:rFonts w:eastAsia="Calibri"/>
                <w:b/>
                <w:bCs/>
                <w:sz w:val="20"/>
                <w:szCs w:val="20"/>
              </w:rPr>
            </w:pPr>
            <w:r w:rsidRPr="003E1E07">
              <w:rPr>
                <w:rFonts w:eastAsia="Calibri"/>
                <w:b/>
                <w:i/>
                <w:sz w:val="20"/>
                <w:szCs w:val="20"/>
              </w:rPr>
              <w:t>Посада</w:t>
            </w:r>
          </w:p>
        </w:tc>
        <w:tc>
          <w:tcPr>
            <w:tcW w:w="4815" w:type="dxa"/>
            <w:gridSpan w:val="4"/>
            <w:shd w:val="clear" w:color="auto" w:fill="auto"/>
          </w:tcPr>
          <w:p w14:paraId="19000C11" w14:textId="77777777" w:rsidR="00AD7466" w:rsidRPr="003E1E07" w:rsidRDefault="00AD7466" w:rsidP="008E47FF">
            <w:pPr>
              <w:widowControl w:val="0"/>
              <w:snapToGrid w:val="0"/>
              <w:rPr>
                <w:rFonts w:eastAsia="Calibri"/>
                <w:b/>
                <w:bCs/>
                <w:sz w:val="20"/>
                <w:szCs w:val="20"/>
              </w:rPr>
            </w:pPr>
            <w:r w:rsidRPr="003E1E07">
              <w:rPr>
                <w:rFonts w:eastAsia="Calibri"/>
                <w:b/>
                <w:i/>
                <w:sz w:val="20"/>
                <w:szCs w:val="20"/>
              </w:rPr>
              <w:t>Посада</w:t>
            </w:r>
          </w:p>
        </w:tc>
      </w:tr>
      <w:tr w:rsidR="00AD7466" w:rsidRPr="003E1E07" w14:paraId="6B22C929" w14:textId="77777777" w:rsidTr="008E47FF">
        <w:trPr>
          <w:trHeight w:val="133"/>
        </w:trPr>
        <w:tc>
          <w:tcPr>
            <w:tcW w:w="2409" w:type="dxa"/>
            <w:gridSpan w:val="2"/>
            <w:shd w:val="clear" w:color="auto" w:fill="auto"/>
          </w:tcPr>
          <w:p w14:paraId="53FD042A" w14:textId="77777777" w:rsidR="00AD7466" w:rsidRPr="003E1E07" w:rsidRDefault="00AD7466" w:rsidP="008E47FF">
            <w:pPr>
              <w:widowControl w:val="0"/>
              <w:snapToGrid w:val="0"/>
              <w:jc w:val="center"/>
              <w:rPr>
                <w:rFonts w:eastAsia="Calibri"/>
                <w:b/>
                <w:i/>
                <w:sz w:val="20"/>
                <w:szCs w:val="20"/>
              </w:rPr>
            </w:pPr>
            <w:r w:rsidRPr="003E1E07">
              <w:rPr>
                <w:rFonts w:eastAsia="Calibri"/>
                <w:b/>
                <w:i/>
                <w:sz w:val="20"/>
                <w:szCs w:val="20"/>
              </w:rPr>
              <w:t>Підпис</w:t>
            </w:r>
          </w:p>
        </w:tc>
        <w:tc>
          <w:tcPr>
            <w:tcW w:w="2407" w:type="dxa"/>
            <w:gridSpan w:val="2"/>
            <w:shd w:val="clear" w:color="auto" w:fill="auto"/>
            <w:vAlign w:val="center"/>
          </w:tcPr>
          <w:p w14:paraId="2C959042" w14:textId="77777777" w:rsidR="00AD7466" w:rsidRPr="003E1E07" w:rsidRDefault="00AD7466" w:rsidP="008E47FF">
            <w:pPr>
              <w:widowControl w:val="0"/>
              <w:snapToGrid w:val="0"/>
              <w:jc w:val="right"/>
              <w:rPr>
                <w:rFonts w:eastAsia="Calibri"/>
                <w:b/>
                <w:i/>
                <w:sz w:val="20"/>
                <w:szCs w:val="20"/>
              </w:rPr>
            </w:pPr>
            <w:r w:rsidRPr="003E1E07">
              <w:rPr>
                <w:rFonts w:eastAsia="Calibri"/>
                <w:b/>
                <w:i/>
                <w:sz w:val="20"/>
                <w:szCs w:val="20"/>
              </w:rPr>
              <w:t>П.І.Б.</w:t>
            </w:r>
          </w:p>
        </w:tc>
        <w:tc>
          <w:tcPr>
            <w:tcW w:w="2407" w:type="dxa"/>
            <w:gridSpan w:val="2"/>
            <w:shd w:val="clear" w:color="auto" w:fill="auto"/>
          </w:tcPr>
          <w:p w14:paraId="00CBF505" w14:textId="77777777" w:rsidR="00AD7466" w:rsidRPr="003E1E07" w:rsidRDefault="00AD7466" w:rsidP="008E47FF">
            <w:pPr>
              <w:widowControl w:val="0"/>
              <w:snapToGrid w:val="0"/>
              <w:jc w:val="center"/>
              <w:rPr>
                <w:rFonts w:eastAsia="Calibri"/>
                <w:b/>
                <w:i/>
                <w:sz w:val="20"/>
                <w:szCs w:val="20"/>
              </w:rPr>
            </w:pPr>
            <w:r w:rsidRPr="003E1E07">
              <w:rPr>
                <w:rFonts w:eastAsia="Calibri"/>
                <w:b/>
                <w:i/>
                <w:sz w:val="20"/>
                <w:szCs w:val="20"/>
              </w:rPr>
              <w:t>Підпис</w:t>
            </w:r>
          </w:p>
        </w:tc>
        <w:tc>
          <w:tcPr>
            <w:tcW w:w="2408" w:type="dxa"/>
            <w:gridSpan w:val="2"/>
            <w:shd w:val="clear" w:color="auto" w:fill="auto"/>
            <w:vAlign w:val="center"/>
          </w:tcPr>
          <w:p w14:paraId="2B836768" w14:textId="77777777" w:rsidR="00AD7466" w:rsidRPr="003E1E07" w:rsidRDefault="00AD7466" w:rsidP="008E47FF">
            <w:pPr>
              <w:widowControl w:val="0"/>
              <w:snapToGrid w:val="0"/>
              <w:jc w:val="right"/>
              <w:rPr>
                <w:rFonts w:eastAsia="Calibri"/>
                <w:b/>
                <w:i/>
                <w:sz w:val="20"/>
                <w:szCs w:val="20"/>
              </w:rPr>
            </w:pPr>
            <w:r w:rsidRPr="003E1E07">
              <w:rPr>
                <w:rFonts w:eastAsia="Calibri"/>
                <w:b/>
                <w:i/>
                <w:sz w:val="20"/>
                <w:szCs w:val="20"/>
              </w:rPr>
              <w:t>П.І.Б.</w:t>
            </w:r>
          </w:p>
        </w:tc>
      </w:tr>
    </w:tbl>
    <w:p w14:paraId="308C2112" w14:textId="77777777" w:rsidR="00AD7466" w:rsidRDefault="00AD7466" w:rsidP="00AD7466">
      <w:pPr>
        <w:rPr>
          <w:lang w:val="en-US"/>
        </w:rPr>
      </w:pPr>
    </w:p>
    <w:p w14:paraId="0ADD7274" w14:textId="77777777" w:rsidR="00AD7466" w:rsidRDefault="00AD7466" w:rsidP="00AD7466">
      <w:pPr>
        <w:rPr>
          <w:lang w:val="en-US"/>
        </w:rPr>
      </w:pPr>
      <w:r>
        <w:rPr>
          <w:lang w:val="en-US"/>
        </w:rPr>
        <w:br w:type="page"/>
      </w:r>
    </w:p>
    <w:p w14:paraId="6C7C877B" w14:textId="77777777" w:rsidR="00AD7466" w:rsidRPr="00DE1E0B" w:rsidRDefault="00AD7466" w:rsidP="00AD7466">
      <w:pPr>
        <w:jc w:val="right"/>
        <w:rPr>
          <w:b/>
          <w:i/>
          <w:sz w:val="22"/>
          <w:szCs w:val="22"/>
          <w:lang w:val="en-US"/>
        </w:rPr>
      </w:pPr>
      <w:r w:rsidRPr="0001648A">
        <w:rPr>
          <w:b/>
          <w:i/>
          <w:sz w:val="22"/>
          <w:szCs w:val="22"/>
        </w:rPr>
        <w:lastRenderedPageBreak/>
        <w:t>Додаток №</w:t>
      </w:r>
      <w:r>
        <w:rPr>
          <w:b/>
          <w:i/>
          <w:sz w:val="22"/>
          <w:szCs w:val="22"/>
          <w:lang w:val="en-US"/>
        </w:rPr>
        <w:t>8</w:t>
      </w:r>
    </w:p>
    <w:p w14:paraId="0066747F" w14:textId="77777777" w:rsidR="00AD7466" w:rsidRPr="0001648A" w:rsidRDefault="00AD7466" w:rsidP="00AD7466">
      <w:pPr>
        <w:autoSpaceDE w:val="0"/>
        <w:autoSpaceDN w:val="0"/>
        <w:adjustRightInd w:val="0"/>
        <w:jc w:val="right"/>
        <w:rPr>
          <w:rFonts w:eastAsia="Calibri"/>
          <w:b/>
          <w:i/>
          <w:sz w:val="23"/>
          <w:szCs w:val="23"/>
        </w:rPr>
      </w:pPr>
      <w:r w:rsidRPr="0001648A">
        <w:rPr>
          <w:rFonts w:eastAsia="Calibri"/>
          <w:b/>
          <w:i/>
          <w:sz w:val="23"/>
          <w:szCs w:val="23"/>
        </w:rPr>
        <w:t xml:space="preserve">до Договору про постачання електричної енергії споживачу </w:t>
      </w:r>
    </w:p>
    <w:p w14:paraId="758FD485" w14:textId="77777777" w:rsidR="00AD7466" w:rsidRDefault="00AD7466" w:rsidP="00AD7466">
      <w:pPr>
        <w:jc w:val="right"/>
        <w:rPr>
          <w:b/>
        </w:rPr>
      </w:pPr>
      <w:r w:rsidRPr="0001648A">
        <w:rPr>
          <w:rFonts w:eastAsia="Calibri"/>
          <w:b/>
          <w:i/>
          <w:sz w:val="23"/>
          <w:szCs w:val="23"/>
        </w:rPr>
        <w:t>від "___"______20____р.</w:t>
      </w:r>
    </w:p>
    <w:p w14:paraId="29D8EEDA" w14:textId="77777777" w:rsidR="00AD7466" w:rsidRDefault="00AD7466" w:rsidP="00AD7466">
      <w:pPr>
        <w:jc w:val="center"/>
        <w:rPr>
          <w:b/>
        </w:rPr>
      </w:pPr>
    </w:p>
    <w:p w14:paraId="024FDEB7" w14:textId="77777777" w:rsidR="00AD7466" w:rsidRPr="0011483B" w:rsidRDefault="00AD7466" w:rsidP="00AD7466">
      <w:pPr>
        <w:jc w:val="center"/>
        <w:rPr>
          <w:b/>
        </w:rPr>
      </w:pPr>
      <w:r w:rsidRPr="0011483B">
        <w:rPr>
          <w:b/>
        </w:rPr>
        <w:t>ЗГОДА</w:t>
      </w:r>
    </w:p>
    <w:p w14:paraId="4D1FCAD3" w14:textId="77777777" w:rsidR="00AD7466" w:rsidRPr="0011483B" w:rsidRDefault="00AD7466" w:rsidP="00AD7466">
      <w:pPr>
        <w:jc w:val="center"/>
        <w:rPr>
          <w:b/>
        </w:rPr>
      </w:pPr>
      <w:r w:rsidRPr="0011483B">
        <w:rPr>
          <w:b/>
        </w:rPr>
        <w:t>НА ОБРОБКУ ТА ВИКОРИСТАННЯ ПЕРСОНАЛЬНИХ ДАНИХ</w:t>
      </w:r>
    </w:p>
    <w:p w14:paraId="57B4F145" w14:textId="77777777" w:rsidR="00AD7466" w:rsidRDefault="00AD7466" w:rsidP="00AD7466">
      <w:pPr>
        <w:jc w:val="both"/>
      </w:pPr>
    </w:p>
    <w:p w14:paraId="5398D522" w14:textId="77777777" w:rsidR="00AD7466" w:rsidRDefault="00AD7466" w:rsidP="00AD7466">
      <w:pPr>
        <w:jc w:val="both"/>
      </w:pPr>
      <w:r>
        <w:t>Я, ______</w:t>
      </w:r>
      <w:r w:rsidRPr="00963F08">
        <w:rPr>
          <w:i/>
        </w:rPr>
        <w:t>ПІБ</w:t>
      </w:r>
      <w:r>
        <w:t>_________,  _______</w:t>
      </w:r>
      <w:r w:rsidRPr="00963F08">
        <w:rPr>
          <w:i/>
        </w:rPr>
        <w:t>посада</w:t>
      </w:r>
      <w:r>
        <w:t xml:space="preserve">________ </w:t>
      </w:r>
      <w:r w:rsidRPr="00963F08">
        <w:rPr>
          <w:i/>
        </w:rPr>
        <w:t>[Повна назва Споживача]</w:t>
      </w:r>
      <w:r>
        <w:t xml:space="preserve"> (надалі – «Споживач»), як суб’єкт персональних даних відповідно до Закону України «Про захист персональних даних» надаю Компаніям, зазначеним нижче, свою згоду на обробку та використання моїх персональних даних, як посадової особи Споживача, та даних про Споживача (на паперових носіях, на бланках </w:t>
      </w:r>
      <w:proofErr w:type="spellStart"/>
      <w:r>
        <w:t>картотек</w:t>
      </w:r>
      <w:proofErr w:type="spellEnd"/>
      <w:r>
        <w:t xml:space="preserve">, в інформаційних (автоматизованих) системах тощо, у тому числі в частині реєстрації та зберігання таких даних у переліку клієнтів) для реалізації Компаніями своїх прав та обов’язків, визначених чинним законодавством України та договорами, укладеними між Споживачем та Компаніями (у тому числі між самими Компаніями), у ході процедури зміни </w:t>
      </w:r>
      <w:proofErr w:type="spellStart"/>
      <w:r>
        <w:t>електропостачальника</w:t>
      </w:r>
      <w:proofErr w:type="spellEnd"/>
      <w:r>
        <w:t xml:space="preserve"> Споживача, оформлення відносин зі Споживачем та супроводження супутніх операцій (дій) під час здійснення такої процедури (у </w:t>
      </w:r>
      <w:proofErr w:type="spellStart"/>
      <w:r>
        <w:t>т.ч</w:t>
      </w:r>
      <w:proofErr w:type="spellEnd"/>
      <w:r>
        <w:t>. для отримання інформації щодо Споживача від адміністратора комерційного обліку), інформування мене та/або Споживача про умови надання послуг щодо постачання електричної енергії Споживачу та отримання відповідних супутніх послуг.</w:t>
      </w:r>
    </w:p>
    <w:p w14:paraId="293556DD" w14:textId="77777777" w:rsidR="00AD7466" w:rsidRDefault="00AD7466" w:rsidP="00AD7466">
      <w:pPr>
        <w:jc w:val="both"/>
      </w:pPr>
      <w:r>
        <w:t xml:space="preserve">Обсяг моїх персональних даних та даних щодо Споживача, щодо яких Компанії мають право здійснювати процес обробки, визначається як інформація про мене, як посадової особи Споживача, та безпосередньо Споживача, що стали відомі Компаніям при встановленні та у ході відносин зі Споживачем та/або зі мною, у тому числі від третіх осіб (в </w:t>
      </w:r>
      <w:proofErr w:type="spellStart"/>
      <w:r>
        <w:t>т.ч</w:t>
      </w:r>
      <w:proofErr w:type="spellEnd"/>
      <w:r>
        <w:t>. адміністратора комерційного обліку та/або постачальника послуг комерційного обліку).</w:t>
      </w:r>
    </w:p>
    <w:p w14:paraId="7E522A22" w14:textId="77777777" w:rsidR="00AD7466" w:rsidRDefault="00AD7466" w:rsidP="00AD7466">
      <w:pPr>
        <w:jc w:val="both"/>
      </w:pPr>
      <w:r>
        <w:t>Цим підтверджую, що мені повідомлено про мої права як суб’єкта персональних даних, визначені Законом України «Про захист персональних даних», володільця персональних даних, склад та зміст персональних даних, що збираються, мету збору таких даних та осіб, яким можуть передаватися мої персональні дані.</w:t>
      </w:r>
    </w:p>
    <w:p w14:paraId="31274FFD" w14:textId="77777777" w:rsidR="00AD7466" w:rsidRDefault="00AD7466" w:rsidP="00AD7466">
      <w:pPr>
        <w:jc w:val="both"/>
      </w:pPr>
      <w:r>
        <w:t xml:space="preserve">Цим підтверджую, що я розумію і погоджуюсь з тим, що Компанії не несуть будь-якої відповідальності за розголошення третім особам персональних даних щодо мене та даних щодо Споживача (у межах отриманих Компаніями даних на підставі укладених договорів зі Споживачем), у разі, якщо таке розголошення необхідне для реалізації Компаніями своїх прав та обов’язків, визначених чинним законодавством України та договорами, укладеними зі Споживачем, у ході процедури зміни </w:t>
      </w:r>
      <w:proofErr w:type="spellStart"/>
      <w:r>
        <w:t>електропостачальника</w:t>
      </w:r>
      <w:proofErr w:type="spellEnd"/>
      <w:r>
        <w:t xml:space="preserve"> Споживача.</w:t>
      </w:r>
    </w:p>
    <w:p w14:paraId="4C347DA4" w14:textId="77777777" w:rsidR="00AD7466" w:rsidRDefault="00AD7466" w:rsidP="00AD7466">
      <w:pPr>
        <w:jc w:val="both"/>
      </w:pPr>
    </w:p>
    <w:p w14:paraId="14C4E987" w14:textId="77777777" w:rsidR="00AD7466" w:rsidRDefault="00AD7466" w:rsidP="00AD7466">
      <w:pPr>
        <w:jc w:val="both"/>
      </w:pPr>
      <w:r>
        <w:t>Компанії, яким надано згоду на обробку та використання персональних даних відповідно до цієї згоди:</w:t>
      </w:r>
    </w:p>
    <w:p w14:paraId="613F9790" w14:textId="533D3681" w:rsidR="00AD7466" w:rsidRDefault="00AD7466" w:rsidP="00AD7466">
      <w:pPr>
        <w:jc w:val="both"/>
      </w:pPr>
      <w:r>
        <w:t>1. ТОВ «</w:t>
      </w:r>
      <w:r w:rsidR="00951A93">
        <w:t>Ф</w:t>
      </w:r>
      <w:r>
        <w:t xml:space="preserve">ЕТ» (ЄДРПОУ: </w:t>
      </w:r>
      <w:r w:rsidR="00951A93">
        <w:t>44744804</w:t>
      </w:r>
      <w:r>
        <w:t>)</w:t>
      </w:r>
    </w:p>
    <w:p w14:paraId="5FA66001" w14:textId="77777777" w:rsidR="00AD7466" w:rsidRDefault="00AD7466" w:rsidP="00AD7466">
      <w:pPr>
        <w:jc w:val="both"/>
      </w:pPr>
      <w:r>
        <w:t xml:space="preserve">2. </w:t>
      </w:r>
      <w:r w:rsidRPr="003F46C7">
        <w:rPr>
          <w:i/>
          <w:sz w:val="18"/>
        </w:rPr>
        <w:t>_</w:t>
      </w:r>
      <w:r w:rsidRPr="00281B92">
        <w:rPr>
          <w:i/>
          <w:sz w:val="18"/>
          <w:lang w:val="ru-RU"/>
        </w:rPr>
        <w:t>________</w:t>
      </w:r>
      <w:r w:rsidRPr="003F46C7">
        <w:rPr>
          <w:i/>
          <w:sz w:val="18"/>
        </w:rPr>
        <w:t>(</w:t>
      </w:r>
      <w:r>
        <w:rPr>
          <w:i/>
          <w:sz w:val="18"/>
        </w:rPr>
        <w:t xml:space="preserve">Споживачу самостійно </w:t>
      </w:r>
      <w:r w:rsidRPr="003F46C7">
        <w:rPr>
          <w:i/>
          <w:sz w:val="18"/>
        </w:rPr>
        <w:t>зазначити операторів систем розподілу/передачі, до яких підключено об’єкти Споживача, а також їх коди ЄДРПОУ)</w:t>
      </w:r>
    </w:p>
    <w:p w14:paraId="0CBDE766" w14:textId="77777777" w:rsidR="00AD7466" w:rsidRDefault="00AD7466" w:rsidP="00AD7466">
      <w:pPr>
        <w:jc w:val="both"/>
      </w:pPr>
    </w:p>
    <w:p w14:paraId="6C62F025" w14:textId="77777777" w:rsidR="00AD7466" w:rsidRDefault="00AD7466" w:rsidP="00AD7466">
      <w:pPr>
        <w:jc w:val="both"/>
      </w:pPr>
    </w:p>
    <w:p w14:paraId="2AA3AF35" w14:textId="77777777" w:rsidR="00AD7466" w:rsidRPr="00D333AA" w:rsidRDefault="00AD7466" w:rsidP="00AD7466">
      <w:pPr>
        <w:jc w:val="both"/>
      </w:pPr>
      <w:r>
        <w:t>„_____” _______</w:t>
      </w:r>
      <w:r w:rsidRPr="00281B92">
        <w:t>______</w:t>
      </w:r>
      <w:r>
        <w:t>___ 20</w:t>
      </w:r>
      <w:r w:rsidRPr="00281B92">
        <w:t>__</w:t>
      </w:r>
      <w:r>
        <w:t xml:space="preserve"> р.</w:t>
      </w:r>
      <w:r w:rsidRPr="00DE1E0B">
        <w:rPr>
          <w:i/>
        </w:rPr>
        <w:tab/>
      </w:r>
      <w:r>
        <w:rPr>
          <w:i/>
        </w:rPr>
        <w:tab/>
      </w:r>
      <w:r>
        <w:rPr>
          <w:i/>
        </w:rPr>
        <w:tab/>
      </w:r>
      <w:r w:rsidRPr="00DE1E0B">
        <w:rPr>
          <w:i/>
        </w:rPr>
        <w:t>Підпис</w:t>
      </w:r>
      <w:r w:rsidRPr="00DE1E0B">
        <w:rPr>
          <w:i/>
        </w:rPr>
        <w:tab/>
      </w:r>
      <w:r>
        <w:rPr>
          <w:i/>
        </w:rPr>
        <w:t xml:space="preserve"> </w:t>
      </w:r>
      <w:r>
        <w:rPr>
          <w:i/>
        </w:rPr>
        <w:tab/>
      </w:r>
      <w:r>
        <w:rPr>
          <w:i/>
        </w:rPr>
        <w:tab/>
      </w:r>
      <w:r>
        <w:rPr>
          <w:i/>
        </w:rPr>
        <w:tab/>
        <w:t xml:space="preserve"> </w:t>
      </w:r>
      <w:r w:rsidRPr="00DE1E0B">
        <w:rPr>
          <w:i/>
        </w:rPr>
        <w:t>П.І.П.</w:t>
      </w:r>
    </w:p>
    <w:p w14:paraId="64855028" w14:textId="77777777" w:rsidR="00AD7466" w:rsidRPr="00281B92" w:rsidRDefault="00AD7466" w:rsidP="00AD7466"/>
    <w:p w14:paraId="30B9A265" w14:textId="77777777" w:rsidR="005B5039" w:rsidRDefault="005B5039"/>
    <w:sectPr w:rsidR="005B5039" w:rsidSect="00B26944">
      <w:pgSz w:w="11900" w:h="16840"/>
      <w:pgMar w:top="567" w:right="567" w:bottom="567" w:left="1418" w:header="0" w:footer="6" w:gutter="0"/>
      <w:cols w:space="999"/>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B422B29"/>
    <w:multiLevelType w:val="hybridMultilevel"/>
    <w:tmpl w:val="23C80B4C"/>
    <w:lvl w:ilvl="0" w:tplc="0419000F">
      <w:start w:val="1"/>
      <w:numFmt w:val="decimal"/>
      <w:lvlText w:val="%1."/>
      <w:lvlJc w:val="left"/>
      <w:pPr>
        <w:ind w:left="644"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FB4E48"/>
    <w:multiLevelType w:val="hybridMultilevel"/>
    <w:tmpl w:val="AC4667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617B2D"/>
    <w:multiLevelType w:val="hybridMultilevel"/>
    <w:tmpl w:val="1B0AA5FE"/>
    <w:lvl w:ilvl="0" w:tplc="97E2203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2701CF"/>
    <w:multiLevelType w:val="multilevel"/>
    <w:tmpl w:val="3D36C40E"/>
    <w:lvl w:ilvl="0">
      <w:start w:val="12"/>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C6C7071"/>
    <w:multiLevelType w:val="hybridMultilevel"/>
    <w:tmpl w:val="77EC1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FB5D96"/>
    <w:multiLevelType w:val="hybridMultilevel"/>
    <w:tmpl w:val="1D8622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66"/>
    <w:rsid w:val="00547B8C"/>
    <w:rsid w:val="005B5039"/>
    <w:rsid w:val="00951A93"/>
    <w:rsid w:val="00AD74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A76"/>
  <w15:chartTrackingRefBased/>
  <w15:docId w15:val="{D1ACA18D-F9E5-41B8-8803-358A53A5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466"/>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qFormat/>
    <w:rsid w:val="00AD7466"/>
    <w:pPr>
      <w:keepNext/>
      <w:numPr>
        <w:numId w:val="6"/>
      </w:numPr>
      <w:suppressAutoHyphens/>
      <w:ind w:left="0" w:firstLine="360"/>
      <w:jc w:val="center"/>
      <w:outlineLvl w:val="0"/>
    </w:pPr>
    <w:rPr>
      <w:rFonts w:ascii="Arial" w:hAnsi="Arial" w:cs="Arial"/>
      <w:b/>
      <w:sz w:val="20"/>
      <w:szCs w:val="20"/>
      <w:lang w:eastAsia="zh-CN"/>
    </w:rPr>
  </w:style>
  <w:style w:type="paragraph" w:styleId="2">
    <w:name w:val="heading 2"/>
    <w:basedOn w:val="a"/>
    <w:next w:val="a"/>
    <w:link w:val="20"/>
    <w:qFormat/>
    <w:rsid w:val="00AD7466"/>
    <w:pPr>
      <w:keepNext/>
      <w:numPr>
        <w:ilvl w:val="1"/>
        <w:numId w:val="6"/>
      </w:numPr>
      <w:suppressAutoHyphens/>
      <w:ind w:left="0" w:firstLine="720"/>
      <w:jc w:val="center"/>
      <w:outlineLvl w:val="1"/>
    </w:pPr>
    <w:rPr>
      <w:rFonts w:ascii="Arial" w:hAnsi="Arial" w:cs="Arial"/>
      <w:b/>
      <w:sz w:val="20"/>
      <w:szCs w:val="20"/>
      <w:lang w:eastAsia="zh-CN"/>
    </w:rPr>
  </w:style>
  <w:style w:type="paragraph" w:styleId="3">
    <w:name w:val="heading 3"/>
    <w:basedOn w:val="a"/>
    <w:next w:val="a"/>
    <w:link w:val="30"/>
    <w:qFormat/>
    <w:rsid w:val="00AD7466"/>
    <w:pPr>
      <w:keepNext/>
      <w:numPr>
        <w:ilvl w:val="2"/>
        <w:numId w:val="6"/>
      </w:numPr>
      <w:suppressAutoHyphens/>
      <w:ind w:left="360" w:firstLine="195"/>
      <w:jc w:val="center"/>
      <w:outlineLvl w:val="2"/>
    </w:pPr>
    <w:rPr>
      <w:rFonts w:ascii="Arial" w:hAnsi="Arial" w:cs="Arial"/>
      <w:b/>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7466"/>
    <w:rPr>
      <w:rFonts w:ascii="Arial" w:eastAsia="Times New Roman" w:hAnsi="Arial" w:cs="Arial"/>
      <w:b/>
      <w:sz w:val="20"/>
      <w:szCs w:val="20"/>
      <w:lang w:eastAsia="zh-CN"/>
    </w:rPr>
  </w:style>
  <w:style w:type="character" w:customStyle="1" w:styleId="20">
    <w:name w:val="Заголовок 2 Знак"/>
    <w:basedOn w:val="a0"/>
    <w:link w:val="2"/>
    <w:rsid w:val="00AD7466"/>
    <w:rPr>
      <w:rFonts w:ascii="Arial" w:eastAsia="Times New Roman" w:hAnsi="Arial" w:cs="Arial"/>
      <w:b/>
      <w:sz w:val="20"/>
      <w:szCs w:val="20"/>
      <w:lang w:eastAsia="zh-CN"/>
    </w:rPr>
  </w:style>
  <w:style w:type="character" w:customStyle="1" w:styleId="30">
    <w:name w:val="Заголовок 3 Знак"/>
    <w:basedOn w:val="a0"/>
    <w:link w:val="3"/>
    <w:rsid w:val="00AD7466"/>
    <w:rPr>
      <w:rFonts w:ascii="Arial" w:eastAsia="Times New Roman" w:hAnsi="Arial" w:cs="Arial"/>
      <w:b/>
      <w:sz w:val="20"/>
      <w:szCs w:val="20"/>
      <w:lang w:eastAsia="zh-CN"/>
    </w:rPr>
  </w:style>
  <w:style w:type="table" w:styleId="a3">
    <w:name w:val="Table Grid"/>
    <w:basedOn w:val="a1"/>
    <w:uiPriority w:val="59"/>
    <w:rsid w:val="00AD7466"/>
    <w:pPr>
      <w:spacing w:after="0" w:line="240" w:lineRule="auto"/>
    </w:pPr>
    <w:rPr>
      <w:rFonts w:ascii="Calibri" w:eastAsia="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7466"/>
    <w:pPr>
      <w:autoSpaceDE w:val="0"/>
      <w:autoSpaceDN w:val="0"/>
      <w:adjustRightInd w:val="0"/>
      <w:spacing w:after="0" w:line="240" w:lineRule="auto"/>
    </w:pPr>
    <w:rPr>
      <w:rFonts w:ascii="Times New Roman" w:eastAsia="Calibri" w:hAnsi="Times New Roman" w:cs="Times New Roman"/>
      <w:color w:val="000000"/>
      <w:sz w:val="24"/>
      <w:szCs w:val="24"/>
      <w:lang w:val="ru-RU"/>
    </w:rPr>
  </w:style>
  <w:style w:type="character" w:styleId="a4">
    <w:name w:val="Hyperlink"/>
    <w:rsid w:val="00AD7466"/>
    <w:rPr>
      <w:color w:val="0000FF"/>
      <w:u w:val="single"/>
    </w:rPr>
  </w:style>
  <w:style w:type="character" w:styleId="a5">
    <w:name w:val="annotation reference"/>
    <w:uiPriority w:val="99"/>
    <w:rsid w:val="00AD7466"/>
    <w:rPr>
      <w:sz w:val="16"/>
      <w:szCs w:val="16"/>
    </w:rPr>
  </w:style>
  <w:style w:type="paragraph" w:styleId="a6">
    <w:name w:val="annotation text"/>
    <w:basedOn w:val="a"/>
    <w:link w:val="a7"/>
    <w:uiPriority w:val="99"/>
    <w:rsid w:val="00AD7466"/>
    <w:rPr>
      <w:sz w:val="20"/>
      <w:szCs w:val="20"/>
    </w:rPr>
  </w:style>
  <w:style w:type="character" w:customStyle="1" w:styleId="a7">
    <w:name w:val="Текст примечания Знак"/>
    <w:basedOn w:val="a0"/>
    <w:link w:val="a6"/>
    <w:uiPriority w:val="99"/>
    <w:rsid w:val="00AD7466"/>
    <w:rPr>
      <w:rFonts w:ascii="Times New Roman" w:eastAsia="Times New Roman" w:hAnsi="Times New Roman" w:cs="Times New Roman"/>
      <w:sz w:val="20"/>
      <w:szCs w:val="20"/>
      <w:lang w:eastAsia="uk-UA"/>
    </w:rPr>
  </w:style>
  <w:style w:type="paragraph" w:styleId="a8">
    <w:name w:val="annotation subject"/>
    <w:basedOn w:val="a6"/>
    <w:next w:val="a6"/>
    <w:link w:val="a9"/>
    <w:rsid w:val="00AD7466"/>
    <w:rPr>
      <w:b/>
      <w:bCs/>
    </w:rPr>
  </w:style>
  <w:style w:type="character" w:customStyle="1" w:styleId="a9">
    <w:name w:val="Тема примечания Знак"/>
    <w:basedOn w:val="a7"/>
    <w:link w:val="a8"/>
    <w:rsid w:val="00AD7466"/>
    <w:rPr>
      <w:rFonts w:ascii="Times New Roman" w:eastAsia="Times New Roman" w:hAnsi="Times New Roman" w:cs="Times New Roman"/>
      <w:b/>
      <w:bCs/>
      <w:sz w:val="20"/>
      <w:szCs w:val="20"/>
      <w:lang w:eastAsia="uk-UA"/>
    </w:rPr>
  </w:style>
  <w:style w:type="paragraph" w:styleId="aa">
    <w:name w:val="Balloon Text"/>
    <w:basedOn w:val="a"/>
    <w:link w:val="ab"/>
    <w:rsid w:val="00AD7466"/>
    <w:rPr>
      <w:rFonts w:ascii="Tahoma" w:hAnsi="Tahoma" w:cs="Tahoma"/>
      <w:sz w:val="16"/>
      <w:szCs w:val="16"/>
    </w:rPr>
  </w:style>
  <w:style w:type="character" w:customStyle="1" w:styleId="ab">
    <w:name w:val="Текст выноски Знак"/>
    <w:basedOn w:val="a0"/>
    <w:link w:val="aa"/>
    <w:rsid w:val="00AD7466"/>
    <w:rPr>
      <w:rFonts w:ascii="Tahoma" w:eastAsia="Times New Roman" w:hAnsi="Tahoma" w:cs="Tahoma"/>
      <w:sz w:val="16"/>
      <w:szCs w:val="16"/>
      <w:lang w:eastAsia="uk-UA"/>
    </w:rPr>
  </w:style>
  <w:style w:type="paragraph" w:styleId="ac">
    <w:name w:val="Normal (Web)"/>
    <w:basedOn w:val="a"/>
    <w:uiPriority w:val="99"/>
    <w:unhideWhenUsed/>
    <w:rsid w:val="00AD7466"/>
    <w:pPr>
      <w:spacing w:before="100" w:beforeAutospacing="1" w:after="100" w:afterAutospacing="1"/>
    </w:pPr>
    <w:rPr>
      <w:lang w:val="ru-RU" w:eastAsia="ru-RU"/>
    </w:rPr>
  </w:style>
  <w:style w:type="paragraph" w:styleId="ad">
    <w:name w:val="List Paragraph"/>
    <w:basedOn w:val="a"/>
    <w:uiPriority w:val="34"/>
    <w:qFormat/>
    <w:rsid w:val="00AD7466"/>
    <w:pPr>
      <w:ind w:left="720"/>
      <w:contextualSpacing/>
    </w:pPr>
    <w:rPr>
      <w:rFonts w:ascii="Calibri" w:hAnsi="Calibri"/>
      <w:lang w:val="ru-RU" w:eastAsia="en-US"/>
    </w:rPr>
  </w:style>
  <w:style w:type="paragraph" w:styleId="ae">
    <w:name w:val="No Spacing"/>
    <w:uiPriority w:val="1"/>
    <w:qFormat/>
    <w:rsid w:val="00AD7466"/>
    <w:pPr>
      <w:spacing w:after="0" w:line="240" w:lineRule="auto"/>
    </w:pPr>
    <w:rPr>
      <w:rFonts w:ascii="Calibri" w:eastAsia="Calibri" w:hAnsi="Calibri" w:cs="Times New Roman"/>
      <w:lang w:val="ru-RU"/>
    </w:rPr>
  </w:style>
  <w:style w:type="paragraph" w:styleId="af">
    <w:name w:val="Body Text Indent"/>
    <w:basedOn w:val="a"/>
    <w:link w:val="af0"/>
    <w:uiPriority w:val="99"/>
    <w:unhideWhenUsed/>
    <w:rsid w:val="00AD7466"/>
    <w:pPr>
      <w:spacing w:after="120"/>
      <w:ind w:left="283"/>
    </w:pPr>
    <w:rPr>
      <w:rFonts w:ascii="Calibri" w:hAnsi="Calibri"/>
      <w:lang w:val="ru-RU" w:eastAsia="en-US"/>
    </w:rPr>
  </w:style>
  <w:style w:type="character" w:customStyle="1" w:styleId="af0">
    <w:name w:val="Основной текст с отступом Знак"/>
    <w:basedOn w:val="a0"/>
    <w:link w:val="af"/>
    <w:uiPriority w:val="99"/>
    <w:rsid w:val="00AD7466"/>
    <w:rPr>
      <w:rFonts w:ascii="Calibri" w:eastAsia="Times New Roman" w:hAnsi="Calibri" w:cs="Times New Roman"/>
      <w:sz w:val="24"/>
      <w:szCs w:val="24"/>
      <w:lang w:val="ru-RU"/>
    </w:rPr>
  </w:style>
  <w:style w:type="paragraph" w:styleId="af1">
    <w:name w:val="header"/>
    <w:basedOn w:val="a"/>
    <w:link w:val="af2"/>
    <w:rsid w:val="00AD7466"/>
    <w:pPr>
      <w:tabs>
        <w:tab w:val="center" w:pos="4677"/>
        <w:tab w:val="right" w:pos="9355"/>
      </w:tabs>
    </w:pPr>
  </w:style>
  <w:style w:type="character" w:customStyle="1" w:styleId="af2">
    <w:name w:val="Верхний колонтитул Знак"/>
    <w:basedOn w:val="a0"/>
    <w:link w:val="af1"/>
    <w:rsid w:val="00AD7466"/>
    <w:rPr>
      <w:rFonts w:ascii="Times New Roman" w:eastAsia="Times New Roman" w:hAnsi="Times New Roman" w:cs="Times New Roman"/>
      <w:sz w:val="24"/>
      <w:szCs w:val="24"/>
      <w:lang w:eastAsia="uk-UA"/>
    </w:rPr>
  </w:style>
  <w:style w:type="paragraph" w:styleId="af3">
    <w:name w:val="footer"/>
    <w:basedOn w:val="a"/>
    <w:link w:val="af4"/>
    <w:uiPriority w:val="99"/>
    <w:rsid w:val="00AD7466"/>
    <w:pPr>
      <w:tabs>
        <w:tab w:val="center" w:pos="4677"/>
        <w:tab w:val="right" w:pos="9355"/>
      </w:tabs>
    </w:pPr>
  </w:style>
  <w:style w:type="character" w:customStyle="1" w:styleId="af4">
    <w:name w:val="Нижний колонтитул Знак"/>
    <w:basedOn w:val="a0"/>
    <w:link w:val="af3"/>
    <w:uiPriority w:val="99"/>
    <w:rsid w:val="00AD7466"/>
    <w:rPr>
      <w:rFonts w:ascii="Times New Roman" w:eastAsia="Times New Roman" w:hAnsi="Times New Roman" w:cs="Times New Roman"/>
      <w:sz w:val="24"/>
      <w:szCs w:val="24"/>
      <w:lang w:eastAsia="uk-UA"/>
    </w:rPr>
  </w:style>
  <w:style w:type="paragraph" w:customStyle="1" w:styleId="DOC">
    <w:name w:val="DOC"/>
    <w:basedOn w:val="a"/>
    <w:qFormat/>
    <w:rsid w:val="00AD7466"/>
    <w:pPr>
      <w:spacing w:after="120"/>
      <w:ind w:firstLine="851"/>
      <w:jc w:val="both"/>
    </w:pPr>
    <w:rPr>
      <w:rFonts w:eastAsia="Calibri"/>
      <w:color w:val="000000"/>
      <w:lang w:val="ru-RU" w:eastAsia="ru-RU"/>
    </w:rPr>
  </w:style>
  <w:style w:type="character" w:customStyle="1" w:styleId="af5">
    <w:name w:val="Основной текст Знак"/>
    <w:basedOn w:val="a0"/>
    <w:link w:val="af6"/>
    <w:semiHidden/>
    <w:rsid w:val="00AD7466"/>
    <w:rPr>
      <w:rFonts w:ascii="Times New Roman" w:eastAsia="Times New Roman" w:hAnsi="Times New Roman" w:cs="Times New Roman"/>
      <w:sz w:val="24"/>
      <w:szCs w:val="24"/>
      <w:lang w:eastAsia="uk-UA"/>
    </w:rPr>
  </w:style>
  <w:style w:type="paragraph" w:styleId="af6">
    <w:name w:val="Body Text"/>
    <w:basedOn w:val="a"/>
    <w:link w:val="af5"/>
    <w:semiHidden/>
    <w:unhideWhenUsed/>
    <w:rsid w:val="00AD7466"/>
    <w:pPr>
      <w:spacing w:after="120"/>
    </w:pPr>
  </w:style>
  <w:style w:type="paragraph" w:styleId="31">
    <w:name w:val="Body Text Indent 3"/>
    <w:basedOn w:val="a"/>
    <w:link w:val="32"/>
    <w:rsid w:val="00AD7466"/>
    <w:pPr>
      <w:spacing w:after="120"/>
      <w:ind w:left="283"/>
    </w:pPr>
    <w:rPr>
      <w:sz w:val="16"/>
      <w:szCs w:val="16"/>
      <w:lang w:val="ru-RU" w:eastAsia="ru-RU"/>
    </w:rPr>
  </w:style>
  <w:style w:type="character" w:customStyle="1" w:styleId="32">
    <w:name w:val="Основной текст с отступом 3 Знак"/>
    <w:basedOn w:val="a0"/>
    <w:link w:val="31"/>
    <w:rsid w:val="00AD7466"/>
    <w:rPr>
      <w:rFonts w:ascii="Times New Roman" w:eastAsia="Times New Roman" w:hAnsi="Times New Roman" w:cs="Times New Roman"/>
      <w:sz w:val="16"/>
      <w:szCs w:val="16"/>
      <w:lang w:val="ru-RU" w:eastAsia="ru-RU"/>
    </w:rPr>
  </w:style>
  <w:style w:type="paragraph" w:styleId="af7">
    <w:name w:val="Plain Text"/>
    <w:basedOn w:val="a"/>
    <w:link w:val="af8"/>
    <w:uiPriority w:val="99"/>
    <w:semiHidden/>
    <w:unhideWhenUsed/>
    <w:rsid w:val="00AD7466"/>
    <w:rPr>
      <w:rFonts w:ascii="Calibri" w:eastAsiaTheme="minorHAnsi" w:hAnsi="Calibri" w:cs="Calibri"/>
      <w:sz w:val="22"/>
      <w:szCs w:val="22"/>
      <w:lang w:val="ru-RU" w:eastAsia="en-US"/>
    </w:rPr>
  </w:style>
  <w:style w:type="character" w:customStyle="1" w:styleId="af8">
    <w:name w:val="Текст Знак"/>
    <w:basedOn w:val="a0"/>
    <w:link w:val="af7"/>
    <w:uiPriority w:val="99"/>
    <w:semiHidden/>
    <w:rsid w:val="00AD7466"/>
    <w:rPr>
      <w:rFonts w:ascii="Calibri" w:hAnsi="Calibri" w:cs="Calibr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rc.gov.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42622</Words>
  <Characters>24296</Characters>
  <Application>Microsoft Office Word</Application>
  <DocSecurity>0</DocSecurity>
  <Lines>202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Вікторія Дудченко</dc:creator>
  <cp:keywords/>
  <dc:description/>
  <cp:lastModifiedBy>Вікторія Дудченко</cp:lastModifiedBy>
  <cp:revision>3</cp:revision>
  <dcterms:created xsi:type="dcterms:W3CDTF">2022-10-03T19:35:00Z</dcterms:created>
  <dcterms:modified xsi:type="dcterms:W3CDTF">2022-10-19T16:56:00Z</dcterms:modified>
</cp:coreProperties>
</file>