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4"/>
          <w:szCs w:val="24"/>
          <w:u w:val="single"/>
        </w:rPr>
      </w:pPr>
      <w:r w:rsidDel="00000000" w:rsidR="00000000" w:rsidRPr="00000000">
        <w:rPr>
          <w:b w:val="1"/>
          <w:sz w:val="24"/>
          <w:szCs w:val="24"/>
          <w:u w:val="single"/>
          <w:rtl w:val="0"/>
        </w:rPr>
        <w:t xml:space="preserve">Individual Research Assignments Part I. Equity Research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Step (1) Business Analysis</w:t>
      </w:r>
    </w:p>
    <w:p w:rsidR="00000000" w:rsidDel="00000000" w:rsidP="00000000" w:rsidRDefault="00000000" w:rsidRPr="00000000" w14:paraId="00000004">
      <w:pPr>
        <w:numPr>
          <w:ilvl w:val="0"/>
          <w:numId w:val="7"/>
        </w:numPr>
        <w:ind w:left="720" w:hanging="360"/>
        <w:rPr>
          <w:u w:val="none"/>
        </w:rPr>
      </w:pPr>
      <w:r w:rsidDel="00000000" w:rsidR="00000000" w:rsidRPr="00000000">
        <w:rPr>
          <w:rtl w:val="0"/>
        </w:rPr>
        <w:t xml:space="preserve">(1.A) Your own insight: 3 examples of the best (most competitive) products/services.</w:t>
      </w:r>
    </w:p>
    <w:p w:rsidR="00000000" w:rsidDel="00000000" w:rsidP="00000000" w:rsidRDefault="00000000" w:rsidRPr="00000000" w14:paraId="00000005">
      <w:pPr>
        <w:numPr>
          <w:ilvl w:val="1"/>
          <w:numId w:val="7"/>
        </w:numPr>
        <w:ind w:left="1440" w:hanging="360"/>
        <w:rPr>
          <w:u w:val="none"/>
        </w:rPr>
      </w:pPr>
      <w:r w:rsidDel="00000000" w:rsidR="00000000" w:rsidRPr="00000000">
        <w:rPr>
          <w:rtl w:val="0"/>
        </w:rPr>
        <w:t xml:space="preserve">iPhone</w:t>
      </w:r>
    </w:p>
    <w:p w:rsidR="00000000" w:rsidDel="00000000" w:rsidP="00000000" w:rsidRDefault="00000000" w:rsidRPr="00000000" w14:paraId="00000006">
      <w:pPr>
        <w:numPr>
          <w:ilvl w:val="1"/>
          <w:numId w:val="7"/>
        </w:numPr>
        <w:ind w:left="1440" w:hanging="360"/>
        <w:rPr>
          <w:u w:val="none"/>
        </w:rPr>
      </w:pPr>
      <w:r w:rsidDel="00000000" w:rsidR="00000000" w:rsidRPr="00000000">
        <w:rPr>
          <w:rtl w:val="0"/>
        </w:rPr>
        <w:t xml:space="preserve">Apple Services</w:t>
      </w:r>
    </w:p>
    <w:p w:rsidR="00000000" w:rsidDel="00000000" w:rsidP="00000000" w:rsidRDefault="00000000" w:rsidRPr="00000000" w14:paraId="00000007">
      <w:pPr>
        <w:numPr>
          <w:ilvl w:val="1"/>
          <w:numId w:val="7"/>
        </w:numPr>
        <w:ind w:left="1440" w:hanging="360"/>
        <w:rPr>
          <w:u w:val="none"/>
        </w:rPr>
      </w:pPr>
      <w:r w:rsidDel="00000000" w:rsidR="00000000" w:rsidRPr="00000000">
        <w:rPr>
          <w:rtl w:val="0"/>
        </w:rPr>
        <w:t xml:space="preserve">Others (very close)</w:t>
      </w:r>
    </w:p>
    <w:p w:rsidR="00000000" w:rsidDel="00000000" w:rsidP="00000000" w:rsidRDefault="00000000" w:rsidRPr="00000000" w14:paraId="00000008">
      <w:pPr>
        <w:numPr>
          <w:ilvl w:val="2"/>
          <w:numId w:val="7"/>
        </w:numPr>
        <w:ind w:left="2160" w:hanging="360"/>
        <w:rPr>
          <w:u w:val="none"/>
        </w:rPr>
      </w:pPr>
      <w:r w:rsidDel="00000000" w:rsidR="00000000" w:rsidRPr="00000000">
        <w:rPr>
          <w:rtl w:val="0"/>
        </w:rPr>
        <w:t xml:space="preserve">Mac</w:t>
      </w:r>
    </w:p>
    <w:p w:rsidR="00000000" w:rsidDel="00000000" w:rsidP="00000000" w:rsidRDefault="00000000" w:rsidRPr="00000000" w14:paraId="00000009">
      <w:pPr>
        <w:numPr>
          <w:ilvl w:val="2"/>
          <w:numId w:val="7"/>
        </w:numPr>
        <w:ind w:left="2160" w:hanging="360"/>
        <w:rPr>
          <w:u w:val="none"/>
        </w:rPr>
      </w:pPr>
      <w:r w:rsidDel="00000000" w:rsidR="00000000" w:rsidRPr="00000000">
        <w:rPr>
          <w:rtl w:val="0"/>
        </w:rPr>
        <w:t xml:space="preserve">iPad</w:t>
      </w:r>
    </w:p>
    <w:p w:rsidR="00000000" w:rsidDel="00000000" w:rsidP="00000000" w:rsidRDefault="00000000" w:rsidRPr="00000000" w14:paraId="0000000A">
      <w:pPr>
        <w:numPr>
          <w:ilvl w:val="2"/>
          <w:numId w:val="7"/>
        </w:numPr>
        <w:ind w:left="2160" w:hanging="360"/>
        <w:rPr>
          <w:u w:val="none"/>
        </w:rPr>
      </w:pPr>
      <w:r w:rsidDel="00000000" w:rsidR="00000000" w:rsidRPr="00000000">
        <w:rPr>
          <w:rtl w:val="0"/>
        </w:rPr>
        <w:t xml:space="preserve">Wearables</w:t>
      </w:r>
    </w:p>
    <w:p w:rsidR="00000000" w:rsidDel="00000000" w:rsidP="00000000" w:rsidRDefault="00000000" w:rsidRPr="00000000" w14:paraId="0000000B">
      <w:pPr>
        <w:numPr>
          <w:ilvl w:val="1"/>
          <w:numId w:val="7"/>
        </w:numPr>
        <w:ind w:left="1440" w:hanging="360"/>
      </w:pPr>
      <w:hyperlink r:id="rId6">
        <w:r w:rsidDel="00000000" w:rsidR="00000000" w:rsidRPr="00000000">
          <w:rPr>
            <w:color w:val="1155cc"/>
            <w:u w:val="single"/>
            <w:rtl w:val="0"/>
          </w:rPr>
          <w:t xml:space="preserve">https://247wallst.com/consumer-electronics/2021/01/13/these-are-apples-best-selling-products/</w:t>
        </w:r>
      </w:hyperlink>
      <w:r w:rsidDel="00000000" w:rsidR="00000000" w:rsidRPr="00000000">
        <w:rPr>
          <w:rtl w:val="0"/>
        </w:rPr>
        <w:t xml:space="preserve"> </w:t>
      </w:r>
    </w:p>
    <w:p w:rsidR="00000000" w:rsidDel="00000000" w:rsidP="00000000" w:rsidRDefault="00000000" w:rsidRPr="00000000" w14:paraId="0000000C">
      <w:pPr>
        <w:numPr>
          <w:ilvl w:val="1"/>
          <w:numId w:val="7"/>
        </w:numPr>
        <w:ind w:left="1440" w:hanging="360"/>
      </w:pPr>
      <w:hyperlink r:id="rId7">
        <w:r w:rsidDel="00000000" w:rsidR="00000000" w:rsidRPr="00000000">
          <w:rPr>
            <w:color w:val="1155cc"/>
            <w:u w:val="single"/>
            <w:rtl w:val="0"/>
          </w:rPr>
          <w:t xml:space="preserve">https://www.businessofapps.com/data/apple-statistics/</w:t>
        </w:r>
      </w:hyperlink>
      <w:r w:rsidDel="00000000" w:rsidR="00000000" w:rsidRPr="00000000">
        <w:rPr>
          <w:rtl w:val="0"/>
        </w:rPr>
        <w:t xml:space="preserve"> </w:t>
      </w:r>
    </w:p>
    <w:p w:rsidR="00000000" w:rsidDel="00000000" w:rsidP="00000000" w:rsidRDefault="00000000" w:rsidRPr="00000000" w14:paraId="0000000D">
      <w:pPr>
        <w:numPr>
          <w:ilvl w:val="1"/>
          <w:numId w:val="7"/>
        </w:numPr>
        <w:ind w:left="1440" w:hanging="360"/>
      </w:pPr>
      <w:hyperlink r:id="rId8">
        <w:r w:rsidDel="00000000" w:rsidR="00000000" w:rsidRPr="00000000">
          <w:rPr>
            <w:color w:val="1155cc"/>
            <w:u w:val="single"/>
            <w:rtl w:val="0"/>
          </w:rPr>
          <w:t xml:space="preserve">https://www.investopedia.com/apple-s-5-most-profitable-lines-of-business-4684130</w:t>
        </w:r>
      </w:hyperlink>
      <w:r w:rsidDel="00000000" w:rsidR="00000000" w:rsidRPr="00000000">
        <w:rPr>
          <w:rtl w:val="0"/>
        </w:rPr>
        <w:t xml:space="preserve"> </w:t>
      </w:r>
    </w:p>
    <w:p w:rsidR="00000000" w:rsidDel="00000000" w:rsidP="00000000" w:rsidRDefault="00000000" w:rsidRPr="00000000" w14:paraId="0000000E">
      <w:pPr>
        <w:numPr>
          <w:ilvl w:val="1"/>
          <w:numId w:val="7"/>
        </w:numPr>
        <w:ind w:left="1440" w:hanging="360"/>
      </w:pPr>
      <w:hyperlink r:id="rId9">
        <w:r w:rsidDel="00000000" w:rsidR="00000000" w:rsidRPr="00000000">
          <w:rPr>
            <w:color w:val="1155cc"/>
            <w:u w:val="single"/>
            <w:rtl w:val="0"/>
          </w:rPr>
          <w:t xml:space="preserve">https://www.investopedia.com/markets/quote?tvwidgetsymbol=aapl</w:t>
        </w:r>
      </w:hyperlink>
      <w:r w:rsidDel="00000000" w:rsidR="00000000" w:rsidRPr="00000000">
        <w:rPr>
          <w:rtl w:val="0"/>
        </w:rPr>
        <w:t xml:space="preserve"> </w:t>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(1.B) Major Value Drivers (including assets, cash flow, and growth options).</w:t>
      </w:r>
    </w:p>
    <w:p w:rsidR="00000000" w:rsidDel="00000000" w:rsidP="00000000" w:rsidRDefault="00000000" w:rsidRPr="00000000" w14:paraId="00000010">
      <w:pPr>
        <w:numPr>
          <w:ilvl w:val="1"/>
          <w:numId w:val="7"/>
        </w:numPr>
        <w:ind w:left="1440" w:hanging="360"/>
        <w:rPr>
          <w:u w:val="none"/>
        </w:rPr>
      </w:pPr>
      <w:r w:rsidDel="00000000" w:rsidR="00000000" w:rsidRPr="00000000">
        <w:rPr>
          <w:rtl w:val="0"/>
        </w:rPr>
        <w:t xml:space="preserve">Assets – growth of assets – balance sheet; morningstar, finance.yahoo  </w:t>
      </w:r>
    </w:p>
    <w:p w:rsidR="00000000" w:rsidDel="00000000" w:rsidP="00000000" w:rsidRDefault="00000000" w:rsidRPr="00000000" w14:paraId="00000011">
      <w:pPr>
        <w:numPr>
          <w:ilvl w:val="2"/>
          <w:numId w:val="7"/>
        </w:numPr>
        <w:ind w:left="2160" w:hanging="360"/>
        <w:rPr>
          <w:u w:val="none"/>
        </w:rPr>
      </w:pPr>
      <w:r w:rsidDel="00000000" w:rsidR="00000000" w:rsidRPr="00000000">
        <w:rPr>
          <w:rtl w:val="0"/>
        </w:rPr>
        <w:t xml:space="preserve">E.g. total assets (see any changes over time): </w:t>
      </w:r>
    </w:p>
    <w:p w:rsidR="00000000" w:rsidDel="00000000" w:rsidP="00000000" w:rsidRDefault="00000000" w:rsidRPr="00000000" w14:paraId="00000012">
      <w:pPr>
        <w:numPr>
          <w:ilvl w:val="3"/>
          <w:numId w:val="7"/>
        </w:numPr>
        <w:ind w:left="2880" w:hanging="360"/>
        <w:rPr>
          <w:u w:val="none"/>
        </w:rPr>
      </w:pPr>
      <w:r w:rsidDel="00000000" w:rsidR="00000000" w:rsidRPr="00000000">
        <w:rPr>
          <w:rtl w:val="0"/>
        </w:rPr>
        <w:t xml:space="preserve">The total assets of AAPL increase over time, as shown in the balance sheet below.</w:t>
      </w:r>
    </w:p>
    <w:p w:rsidR="00000000" w:rsidDel="00000000" w:rsidP="00000000" w:rsidRDefault="00000000" w:rsidRPr="00000000" w14:paraId="00000013">
      <w:pPr>
        <w:numPr>
          <w:ilvl w:val="3"/>
          <w:numId w:val="7"/>
        </w:numPr>
        <w:ind w:left="2880" w:hanging="360"/>
        <w:rPr>
          <w:u w:val="none"/>
        </w:rPr>
      </w:pPr>
      <w:r w:rsidDel="00000000" w:rsidR="00000000" w:rsidRPr="00000000">
        <w:rPr/>
        <w:drawing>
          <wp:inline distB="114300" distT="114300" distL="114300" distR="114300">
            <wp:extent cx="4205288" cy="377398"/>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205288" cy="37739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3"/>
          <w:numId w:val="7"/>
        </w:numPr>
        <w:ind w:left="2880" w:hanging="360"/>
        <w:rPr>
          <w:u w:val="none"/>
        </w:rPr>
      </w:pPr>
      <w:hyperlink r:id="rId11">
        <w:r w:rsidDel="00000000" w:rsidR="00000000" w:rsidRPr="00000000">
          <w:rPr>
            <w:color w:val="1155cc"/>
            <w:u w:val="single"/>
            <w:rtl w:val="0"/>
          </w:rPr>
          <w:t xml:space="preserve">https://finance.yahoo.com/quote/AAPL/balance-sheet?p=AAPL</w:t>
        </w:r>
      </w:hyperlink>
      <w:r w:rsidDel="00000000" w:rsidR="00000000" w:rsidRPr="00000000">
        <w:rPr>
          <w:rtl w:val="0"/>
        </w:rPr>
        <w:t xml:space="preserve"> </w:t>
      </w:r>
    </w:p>
    <w:p w:rsidR="00000000" w:rsidDel="00000000" w:rsidP="00000000" w:rsidRDefault="00000000" w:rsidRPr="00000000" w14:paraId="00000015">
      <w:pPr>
        <w:numPr>
          <w:ilvl w:val="2"/>
          <w:numId w:val="7"/>
        </w:numPr>
        <w:ind w:left="2160" w:hanging="360"/>
        <w:rPr/>
      </w:pPr>
      <w:r w:rsidDel="00000000" w:rsidR="00000000" w:rsidRPr="00000000">
        <w:rPr>
          <w:rtl w:val="0"/>
        </w:rPr>
        <w:t xml:space="preserve">E.g. proportion of fixed assets (or NPPE), current assets, intangible assets to total assets, etc.: </w:t>
      </w:r>
      <w:r w:rsidDel="00000000" w:rsidR="00000000" w:rsidRPr="00000000">
        <w:rPr>
          <w:rtl w:val="0"/>
        </w:rPr>
      </w:r>
    </w:p>
    <w:p w:rsidR="00000000" w:rsidDel="00000000" w:rsidP="00000000" w:rsidRDefault="00000000" w:rsidRPr="00000000" w14:paraId="00000016">
      <w:pPr>
        <w:numPr>
          <w:ilvl w:val="3"/>
          <w:numId w:val="7"/>
        </w:numPr>
        <w:ind w:left="2880" w:hanging="360"/>
        <w:rPr/>
      </w:pPr>
      <w:r w:rsidDel="00000000" w:rsidR="00000000" w:rsidRPr="00000000">
        <w:rPr>
          <w:rtl w:val="0"/>
        </w:rPr>
        <w:t xml:space="preserve">NPPE increases over time, as shown in the balance sheet below.</w:t>
      </w:r>
    </w:p>
    <w:p w:rsidR="00000000" w:rsidDel="00000000" w:rsidP="00000000" w:rsidRDefault="00000000" w:rsidRPr="00000000" w14:paraId="00000017">
      <w:pPr>
        <w:numPr>
          <w:ilvl w:val="3"/>
          <w:numId w:val="7"/>
        </w:numPr>
        <w:ind w:left="2880" w:hanging="360"/>
        <w:rPr/>
      </w:pPr>
      <w:r w:rsidDel="00000000" w:rsidR="00000000" w:rsidRPr="00000000">
        <w:rPr/>
        <w:drawing>
          <wp:inline distB="114300" distT="114300" distL="114300" distR="114300">
            <wp:extent cx="4481513" cy="324868"/>
            <wp:effectExtent b="0" l="0" r="0" t="0"/>
            <wp:docPr id="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481513" cy="32486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3"/>
          <w:numId w:val="7"/>
        </w:numPr>
        <w:ind w:left="2880" w:hanging="360"/>
        <w:rPr/>
      </w:pPr>
      <w:r w:rsidDel="00000000" w:rsidR="00000000" w:rsidRPr="00000000">
        <w:rPr>
          <w:rtl w:val="0"/>
        </w:rPr>
        <w:t xml:space="preserve">Current assets decrease over time, as shown in the balance sheet below.</w:t>
      </w:r>
    </w:p>
    <w:p w:rsidR="00000000" w:rsidDel="00000000" w:rsidP="00000000" w:rsidRDefault="00000000" w:rsidRPr="00000000" w14:paraId="00000019">
      <w:pPr>
        <w:numPr>
          <w:ilvl w:val="3"/>
          <w:numId w:val="7"/>
        </w:numPr>
        <w:ind w:left="2880" w:hanging="360"/>
        <w:rPr/>
      </w:pPr>
      <w:r w:rsidDel="00000000" w:rsidR="00000000" w:rsidRPr="00000000">
        <w:rPr/>
        <w:drawing>
          <wp:inline distB="114300" distT="114300" distL="114300" distR="114300">
            <wp:extent cx="4604735" cy="255228"/>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604735" cy="25522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3"/>
          <w:numId w:val="7"/>
        </w:numPr>
        <w:ind w:left="2880" w:hanging="360"/>
        <w:rPr/>
      </w:pPr>
      <w:r w:rsidDel="00000000" w:rsidR="00000000" w:rsidRPr="00000000">
        <w:rPr>
          <w:rtl w:val="0"/>
        </w:rPr>
        <w:t xml:space="preserve">There are no intangible assets, as shown in the balance sheet below.</w:t>
        <w:br w:type="textWrapping"/>
      </w:r>
      <w:r w:rsidDel="00000000" w:rsidR="00000000" w:rsidRPr="00000000">
        <w:rPr/>
        <w:drawing>
          <wp:inline distB="114300" distT="114300" distL="114300" distR="114300">
            <wp:extent cx="4557713" cy="284284"/>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57713" cy="28428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3"/>
          <w:numId w:val="7"/>
        </w:numPr>
        <w:ind w:left="2880" w:hanging="360"/>
        <w:rPr/>
      </w:pPr>
      <w:hyperlink r:id="rId15">
        <w:r w:rsidDel="00000000" w:rsidR="00000000" w:rsidRPr="00000000">
          <w:rPr>
            <w:color w:val="1155cc"/>
            <w:u w:val="single"/>
            <w:rtl w:val="0"/>
          </w:rPr>
          <w:t xml:space="preserve">https://www.morningstar.com/stocks/xnas/aapl/financials</w:t>
        </w:r>
      </w:hyperlink>
      <w:r w:rsidDel="00000000" w:rsidR="00000000" w:rsidRPr="00000000">
        <w:rPr>
          <w:rtl w:val="0"/>
        </w:rPr>
        <w:t xml:space="preserve"> </w:t>
      </w:r>
    </w:p>
    <w:p w:rsidR="00000000" w:rsidDel="00000000" w:rsidP="00000000" w:rsidRDefault="00000000" w:rsidRPr="00000000" w14:paraId="0000001C">
      <w:pPr>
        <w:numPr>
          <w:ilvl w:val="1"/>
          <w:numId w:val="7"/>
        </w:numPr>
        <w:ind w:left="1440" w:hanging="360"/>
        <w:rPr>
          <w:u w:val="none"/>
        </w:rPr>
      </w:pPr>
      <w:r w:rsidDel="00000000" w:rsidR="00000000" w:rsidRPr="00000000">
        <w:rPr>
          <w:rtl w:val="0"/>
        </w:rPr>
        <w:t xml:space="preserve">CF – cash flow statement (FCF is positive?); morningstar, finance.yahoo  FCF in cash flow statement: </w:t>
      </w:r>
    </w:p>
    <w:p w:rsidR="00000000" w:rsidDel="00000000" w:rsidP="00000000" w:rsidRDefault="00000000" w:rsidRPr="00000000" w14:paraId="0000001D">
      <w:pPr>
        <w:numPr>
          <w:ilvl w:val="2"/>
          <w:numId w:val="7"/>
        </w:numPr>
        <w:ind w:left="2160" w:hanging="360"/>
        <w:rPr>
          <w:u w:val="none"/>
        </w:rPr>
      </w:pPr>
      <w:r w:rsidDel="00000000" w:rsidR="00000000" w:rsidRPr="00000000">
        <w:rPr>
          <w:rtl w:val="0"/>
        </w:rPr>
        <w:t xml:space="preserve">FCF is positive and increases over time, as shown in the balance sheet below.</w:t>
      </w:r>
    </w:p>
    <w:p w:rsidR="00000000" w:rsidDel="00000000" w:rsidP="00000000" w:rsidRDefault="00000000" w:rsidRPr="00000000" w14:paraId="0000001E">
      <w:pPr>
        <w:ind w:left="1440" w:firstLine="0"/>
        <w:rPr/>
      </w:pPr>
      <w:r w:rsidDel="00000000" w:rsidR="00000000" w:rsidRPr="00000000">
        <w:rPr/>
        <w:drawing>
          <wp:inline distB="114300" distT="114300" distL="114300" distR="114300">
            <wp:extent cx="5138738" cy="201331"/>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138738" cy="201331"/>
                    </a:xfrm>
                    <a:prstGeom prst="rect"/>
                    <a:ln/>
                  </pic:spPr>
                </pic:pic>
              </a:graphicData>
            </a:graphic>
          </wp:inline>
        </w:drawing>
      </w:r>
      <w:r w:rsidDel="00000000" w:rsidR="00000000" w:rsidRPr="00000000">
        <w:rPr/>
        <w:drawing>
          <wp:inline distB="114300" distT="114300" distL="114300" distR="114300">
            <wp:extent cx="5191125" cy="1905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1911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2"/>
          <w:numId w:val="7"/>
        </w:numPr>
        <w:ind w:left="2160" w:hanging="360"/>
      </w:pPr>
      <w:hyperlink r:id="rId18">
        <w:r w:rsidDel="00000000" w:rsidR="00000000" w:rsidRPr="00000000">
          <w:rPr>
            <w:color w:val="1155cc"/>
            <w:u w:val="single"/>
            <w:rtl w:val="0"/>
          </w:rPr>
          <w:t xml:space="preserve">https://finance.yahoo.com/quote/AAPL/cash-flow?p=AAPL</w:t>
        </w:r>
      </w:hyperlink>
      <w:r w:rsidDel="00000000" w:rsidR="00000000" w:rsidRPr="00000000">
        <w:rPr>
          <w:rtl w:val="0"/>
        </w:rPr>
        <w:t xml:space="preserve"> </w:t>
      </w:r>
    </w:p>
    <w:p w:rsidR="00000000" w:rsidDel="00000000" w:rsidP="00000000" w:rsidRDefault="00000000" w:rsidRPr="00000000" w14:paraId="00000020">
      <w:pPr>
        <w:numPr>
          <w:ilvl w:val="1"/>
          <w:numId w:val="7"/>
        </w:numPr>
        <w:ind w:left="1440" w:hanging="360"/>
        <w:rPr>
          <w:u w:val="none"/>
        </w:rPr>
      </w:pPr>
      <w:r w:rsidDel="00000000" w:rsidR="00000000" w:rsidRPr="00000000">
        <w:rPr>
          <w:rtl w:val="0"/>
        </w:rPr>
        <w:t xml:space="preserve">Growth options – analysts forecast, sales growth, qualitative examples of growth options such as new products/market, etc.  </w:t>
      </w:r>
    </w:p>
    <w:p w:rsidR="00000000" w:rsidDel="00000000" w:rsidP="00000000" w:rsidRDefault="00000000" w:rsidRPr="00000000" w14:paraId="00000021">
      <w:pPr>
        <w:numPr>
          <w:ilvl w:val="2"/>
          <w:numId w:val="7"/>
        </w:numPr>
        <w:ind w:left="2160" w:hanging="360"/>
        <w:rPr>
          <w:u w:val="none"/>
        </w:rPr>
      </w:pPr>
      <w:r w:rsidDel="00000000" w:rsidR="00000000" w:rsidRPr="00000000">
        <w:rPr>
          <w:rtl w:val="0"/>
        </w:rPr>
        <w:t xml:space="preserve">Analysts’ growth forecast (5‐year):  8.89%</w:t>
      </w:r>
    </w:p>
    <w:p w:rsidR="00000000" w:rsidDel="00000000" w:rsidP="00000000" w:rsidRDefault="00000000" w:rsidRPr="00000000" w14:paraId="00000022">
      <w:pPr>
        <w:numPr>
          <w:ilvl w:val="2"/>
          <w:numId w:val="7"/>
        </w:numPr>
        <w:ind w:left="2160" w:hanging="360"/>
        <w:rPr>
          <w:u w:val="none"/>
        </w:rPr>
      </w:pPr>
      <w:hyperlink r:id="rId19">
        <w:r w:rsidDel="00000000" w:rsidR="00000000" w:rsidRPr="00000000">
          <w:rPr>
            <w:color w:val="1155cc"/>
            <w:u w:val="single"/>
            <w:rtl w:val="0"/>
          </w:rPr>
          <w:t xml:space="preserve">https://finance.yahoo.com/quote/AAPL/analysis?p=AAPL</w:t>
        </w:r>
      </w:hyperlink>
      <w:r w:rsidDel="00000000" w:rsidR="00000000" w:rsidRPr="00000000">
        <w:rPr>
          <w:rtl w:val="0"/>
        </w:rPr>
        <w:t xml:space="preserve"> </w:t>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(1.C) Sustainable Growth Rate and interpretations.</w:t>
      </w:r>
    </w:p>
    <w:p w:rsidR="00000000" w:rsidDel="00000000" w:rsidP="00000000" w:rsidRDefault="00000000" w:rsidRPr="00000000" w14:paraId="00000024">
      <w:pPr>
        <w:numPr>
          <w:ilvl w:val="1"/>
          <w:numId w:val="7"/>
        </w:numPr>
        <w:ind w:left="1440" w:hanging="360"/>
        <w:rPr>
          <w:u w:val="none"/>
        </w:rPr>
      </w:pPr>
      <w:r w:rsidDel="00000000" w:rsidR="00000000" w:rsidRPr="00000000">
        <w:rPr>
          <w:rtl w:val="0"/>
        </w:rPr>
        <w:t xml:space="preserve">Sustainable Growth Rate = (1 – Payout ratio) * Return on Equity</w:t>
      </w:r>
    </w:p>
    <w:p w:rsidR="00000000" w:rsidDel="00000000" w:rsidP="00000000" w:rsidRDefault="00000000" w:rsidRPr="00000000" w14:paraId="00000025">
      <w:pPr>
        <w:numPr>
          <w:ilvl w:val="2"/>
          <w:numId w:val="7"/>
        </w:numPr>
        <w:ind w:left="2160" w:hanging="360"/>
      </w:pPr>
      <w:hyperlink r:id="rId20">
        <w:r w:rsidDel="00000000" w:rsidR="00000000" w:rsidRPr="00000000">
          <w:rPr>
            <w:color w:val="1155cc"/>
            <w:u w:val="single"/>
            <w:rtl w:val="0"/>
          </w:rPr>
          <w:t xml:space="preserve">https://www.morningstar.com/stocks/xnas/aapl/valuation</w:t>
        </w:r>
      </w:hyperlink>
      <w:r w:rsidDel="00000000" w:rsidR="00000000" w:rsidRPr="00000000">
        <w:rPr>
          <w:rtl w:val="0"/>
        </w:rPr>
        <w:t xml:space="preserve">  </w:t>
      </w:r>
    </w:p>
    <w:p w:rsidR="00000000" w:rsidDel="00000000" w:rsidP="00000000" w:rsidRDefault="00000000" w:rsidRPr="00000000" w14:paraId="00000026">
      <w:pPr>
        <w:numPr>
          <w:ilvl w:val="2"/>
          <w:numId w:val="7"/>
        </w:numPr>
        <w:ind w:left="2160" w:hanging="360"/>
      </w:pPr>
      <w:r w:rsidDel="00000000" w:rsidR="00000000" w:rsidRPr="00000000">
        <w:rPr>
          <w:rtl w:val="0"/>
        </w:rPr>
        <w:t xml:space="preserve">ROE = 175.46%</w:t>
      </w:r>
    </w:p>
    <w:p w:rsidR="00000000" w:rsidDel="00000000" w:rsidP="00000000" w:rsidRDefault="00000000" w:rsidRPr="00000000" w14:paraId="00000027">
      <w:pPr>
        <w:numPr>
          <w:ilvl w:val="2"/>
          <w:numId w:val="7"/>
        </w:numPr>
        <w:ind w:left="2160" w:hanging="360"/>
      </w:pPr>
      <w:hyperlink r:id="rId21">
        <w:r w:rsidDel="00000000" w:rsidR="00000000" w:rsidRPr="00000000">
          <w:rPr>
            <w:color w:val="1155cc"/>
            <w:u w:val="single"/>
            <w:rtl w:val="0"/>
          </w:rPr>
          <w:t xml:space="preserve">https://finance.yahoo.com/quote/AAPL/key-statistics?p=AAPL</w:t>
        </w:r>
      </w:hyperlink>
      <w:r w:rsidDel="00000000" w:rsidR="00000000" w:rsidRPr="00000000">
        <w:rPr>
          <w:rtl w:val="0"/>
        </w:rPr>
        <w:t xml:space="preserve">  </w:t>
      </w:r>
    </w:p>
    <w:p w:rsidR="00000000" w:rsidDel="00000000" w:rsidP="00000000" w:rsidRDefault="00000000" w:rsidRPr="00000000" w14:paraId="00000028">
      <w:pPr>
        <w:numPr>
          <w:ilvl w:val="2"/>
          <w:numId w:val="7"/>
        </w:numPr>
        <w:ind w:left="2160" w:hanging="360"/>
      </w:pPr>
      <w:r w:rsidDel="00000000" w:rsidR="00000000" w:rsidRPr="00000000">
        <w:rPr>
          <w:rtl w:val="0"/>
        </w:rPr>
        <w:t xml:space="preserve">Payout = 14.73%</w:t>
      </w:r>
    </w:p>
    <w:p w:rsidR="00000000" w:rsidDel="00000000" w:rsidP="00000000" w:rsidRDefault="00000000" w:rsidRPr="00000000" w14:paraId="00000029">
      <w:pPr>
        <w:numPr>
          <w:ilvl w:val="2"/>
          <w:numId w:val="7"/>
        </w:numPr>
        <w:ind w:left="2160" w:hanging="360"/>
      </w:pPr>
      <w:r w:rsidDel="00000000" w:rsidR="00000000" w:rsidRPr="00000000">
        <w:rPr>
          <w:rtl w:val="0"/>
        </w:rPr>
        <w:t xml:space="preserve">SGR = (1 - 14.73%) * 175.46%</w:t>
      </w:r>
    </w:p>
    <w:p w:rsidR="00000000" w:rsidDel="00000000" w:rsidP="00000000" w:rsidRDefault="00000000" w:rsidRPr="00000000" w14:paraId="0000002A">
      <w:pPr>
        <w:numPr>
          <w:ilvl w:val="2"/>
          <w:numId w:val="7"/>
        </w:numPr>
        <w:ind w:left="2160" w:hanging="360"/>
      </w:pPr>
      <w:r w:rsidDel="00000000" w:rsidR="00000000" w:rsidRPr="00000000">
        <w:rPr>
          <w:rtl w:val="0"/>
        </w:rPr>
        <w:t xml:space="preserve">SGR = 149.61%</w:t>
      </w:r>
    </w:p>
    <w:p w:rsidR="00000000" w:rsidDel="00000000" w:rsidP="00000000" w:rsidRDefault="00000000" w:rsidRPr="00000000" w14:paraId="0000002B">
      <w:pPr>
        <w:numPr>
          <w:ilvl w:val="1"/>
          <w:numId w:val="7"/>
        </w:numPr>
        <w:ind w:left="1440" w:hanging="360"/>
      </w:pPr>
      <w:r w:rsidDel="00000000" w:rsidR="00000000" w:rsidRPr="00000000">
        <w:rPr>
          <w:rtl w:val="0"/>
        </w:rPr>
        <w:t xml:space="preserve">Interpretation of computed Sustainable Growth Rate.</w:t>
      </w:r>
    </w:p>
    <w:p w:rsidR="00000000" w:rsidDel="00000000" w:rsidP="00000000" w:rsidRDefault="00000000" w:rsidRPr="00000000" w14:paraId="0000002C">
      <w:pPr>
        <w:numPr>
          <w:ilvl w:val="2"/>
          <w:numId w:val="7"/>
        </w:numPr>
        <w:ind w:left="2160" w:hanging="360"/>
      </w:pPr>
      <w:r w:rsidDel="00000000" w:rsidR="00000000" w:rsidRPr="00000000">
        <w:rPr>
          <w:rtl w:val="0"/>
        </w:rPr>
        <w:t xml:space="preserve">The Sustainable Growth Rate (149.61%) is the highest growth rate without additional equity issues. It is also the highest growth rate without increasing the firm’s financial leverage (i.e., steady growth rate with optimal capital structure). Interestingly, the SGR is over 100% due to the high ROE value. </w:t>
      </w:r>
    </w:p>
    <w:p w:rsidR="00000000" w:rsidDel="00000000" w:rsidP="00000000" w:rsidRDefault="00000000" w:rsidRPr="00000000" w14:paraId="0000002D">
      <w:pPr>
        <w:ind w:left="2160" w:firstLine="0"/>
        <w:rPr/>
      </w:pPr>
      <w:r w:rsidDel="00000000" w:rsidR="00000000" w:rsidRPr="00000000">
        <w:rPr>
          <w:rtl w:val="0"/>
        </w:rPr>
      </w:r>
    </w:p>
    <w:p w:rsidR="00000000" w:rsidDel="00000000" w:rsidP="00000000" w:rsidRDefault="00000000" w:rsidRPr="00000000" w14:paraId="0000002E">
      <w:pPr>
        <w:ind w:left="0" w:firstLine="0"/>
        <w:rPr>
          <w:b w:val="1"/>
          <w:u w:val="single"/>
        </w:rPr>
      </w:pPr>
      <w:r w:rsidDel="00000000" w:rsidR="00000000" w:rsidRPr="00000000">
        <w:rPr>
          <w:b w:val="1"/>
          <w:u w:val="single"/>
          <w:rtl w:val="0"/>
        </w:rPr>
        <w:t xml:space="preserve">Step (2) Financial Analysis</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numPr>
          <w:ilvl w:val="0"/>
          <w:numId w:val="9"/>
        </w:numPr>
        <w:ind w:left="720" w:hanging="360"/>
        <w:rPr>
          <w:u w:val="none"/>
        </w:rPr>
      </w:pPr>
      <w:r w:rsidDel="00000000" w:rsidR="00000000" w:rsidRPr="00000000">
        <w:rPr>
          <w:rtl w:val="0"/>
        </w:rPr>
        <w:t xml:space="preserve">(2.A) The “2‐step approach” of financial ratio analyses.</w:t>
      </w:r>
    </w:p>
    <w:p w:rsidR="00000000" w:rsidDel="00000000" w:rsidP="00000000" w:rsidRDefault="00000000" w:rsidRPr="00000000" w14:paraId="00000031">
      <w:pPr>
        <w:numPr>
          <w:ilvl w:val="1"/>
          <w:numId w:val="9"/>
        </w:numPr>
        <w:ind w:left="1440" w:hanging="360"/>
        <w:rPr>
          <w:u w:val="none"/>
        </w:rPr>
      </w:pPr>
      <w:r w:rsidDel="00000000" w:rsidR="00000000" w:rsidRPr="00000000">
        <w:rPr>
          <w:rtl w:val="0"/>
        </w:rPr>
        <w:t xml:space="preserve">Explanation of why you pick three comparable firms. (AAPL, GOOGL, MSFT, DELL)</w:t>
      </w:r>
    </w:p>
    <w:p w:rsidR="00000000" w:rsidDel="00000000" w:rsidP="00000000" w:rsidRDefault="00000000" w:rsidRPr="00000000" w14:paraId="00000032">
      <w:pPr>
        <w:numPr>
          <w:ilvl w:val="2"/>
          <w:numId w:val="9"/>
        </w:numPr>
        <w:ind w:left="2160" w:hanging="360"/>
        <w:rPr>
          <w:sz w:val="20"/>
          <w:szCs w:val="20"/>
        </w:rPr>
      </w:pPr>
      <w:r w:rsidDel="00000000" w:rsidR="00000000" w:rsidRPr="00000000">
        <w:rPr>
          <w:color w:val="353740"/>
          <w:highlight w:val="white"/>
          <w:rtl w:val="0"/>
        </w:rPr>
        <w:t xml:space="preserve">There are several reasons these firms are comparable. First, they are all large technology firms with a global reach. Second, they are all leaders in their respective fields (Apple in consumer electronics, Google in search and advertising, Microsoft in software, and Dell in computer hardware). Finally, they are publicly traded, mature companies with over (or substantially over) $10 billion in market capitalization. We use this as a starting point to research and compare the below financial information.</w:t>
      </w:r>
    </w:p>
    <w:p w:rsidR="00000000" w:rsidDel="00000000" w:rsidP="00000000" w:rsidRDefault="00000000" w:rsidRPr="00000000" w14:paraId="00000033">
      <w:pPr>
        <w:ind w:left="0" w:firstLine="0"/>
        <w:rPr>
          <w:color w:val="353740"/>
          <w:sz w:val="24"/>
          <w:szCs w:val="24"/>
          <w:highlight w:val="white"/>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629213483146"/>
        <w:gridCol w:w="3880.7191011235955"/>
        <w:gridCol w:w="3838.6516853932585"/>
        <w:tblGridChange w:id="0">
          <w:tblGrid>
            <w:gridCol w:w="1640.629213483146"/>
            <w:gridCol w:w="3880.7191011235955"/>
            <w:gridCol w:w="3838.651685393258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34">
            <w:pPr>
              <w:widowControl w:val="0"/>
              <w:rPr>
                <w:sz w:val="20"/>
                <w:szCs w:val="20"/>
              </w:rPr>
            </w:pPr>
            <w:r w:rsidDel="00000000" w:rsidR="00000000" w:rsidRPr="00000000">
              <w:rPr>
                <w:b w:val="1"/>
                <w:sz w:val="20"/>
                <w:szCs w:val="20"/>
                <w:rtl w:val="0"/>
              </w:rPr>
              <w:t xml:space="preserve">Financial Ratio/Info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35">
            <w:pPr>
              <w:widowControl w:val="0"/>
              <w:rPr>
                <w:sz w:val="20"/>
                <w:szCs w:val="20"/>
              </w:rPr>
            </w:pPr>
            <w:r w:rsidDel="00000000" w:rsidR="00000000" w:rsidRPr="00000000">
              <w:rPr>
                <w:b w:val="1"/>
                <w:sz w:val="20"/>
                <w:szCs w:val="20"/>
                <w:rtl w:val="0"/>
              </w:rPr>
              <w:t xml:space="preserve">Information from Morningstar or Yahoo Finance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36">
            <w:pPr>
              <w:widowControl w:val="0"/>
              <w:rPr>
                <w:sz w:val="20"/>
                <w:szCs w:val="20"/>
              </w:rPr>
            </w:pPr>
            <w:r w:rsidDel="00000000" w:rsidR="00000000" w:rsidRPr="00000000">
              <w:rPr>
                <w:b w:val="1"/>
                <w:sz w:val="20"/>
                <w:szCs w:val="20"/>
                <w:rtl w:val="0"/>
              </w:rPr>
              <w:t xml:space="preserve">Interpretations</w:t>
            </w:r>
            <w:r w:rsidDel="00000000" w:rsidR="00000000" w:rsidRPr="00000000">
              <w:rPr>
                <w:rtl w:val="0"/>
              </w:rPr>
            </w:r>
          </w:p>
        </w:tc>
      </w:tr>
      <w:tr>
        <w:trPr>
          <w:cantSplit w:val="0"/>
          <w:trHeight w:val="31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(1) Market Cap</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38">
            <w:pPr>
              <w:widowControl w:val="0"/>
              <w:rPr>
                <w:color w:val="1155cc"/>
                <w:sz w:val="20"/>
                <w:szCs w:val="20"/>
                <w:u w:val="single"/>
              </w:rPr>
            </w:pPr>
            <w:r w:rsidDel="00000000" w:rsidR="00000000" w:rsidRPr="00000000">
              <w:fldChar w:fldCharType="begin"/>
              <w:instrText xml:space="preserve"> HYPERLINK "https://www.morningstar.com/stocks/xnas/aapl/quote" </w:instrText>
              <w:fldChar w:fldCharType="separate"/>
            </w:r>
            <w:r w:rsidDel="00000000" w:rsidR="00000000" w:rsidRPr="00000000">
              <w:rPr>
                <w:color w:val="1155cc"/>
                <w:sz w:val="20"/>
                <w:szCs w:val="20"/>
                <w:u w:val="single"/>
                <w:rtl w:val="0"/>
              </w:rPr>
              <w:t xml:space="preserve">For AAPL:</w:t>
            </w:r>
          </w:p>
          <w:p w:rsidR="00000000" w:rsidDel="00000000" w:rsidP="00000000" w:rsidRDefault="00000000" w:rsidRPr="00000000" w14:paraId="00000039">
            <w:pPr>
              <w:widowControl w:val="0"/>
              <w:rPr>
                <w:color w:val="1155cc"/>
                <w:sz w:val="20"/>
                <w:szCs w:val="20"/>
                <w:u w:val="single"/>
              </w:rPr>
            </w:pPr>
            <w:r w:rsidDel="00000000" w:rsidR="00000000" w:rsidRPr="00000000">
              <w:rPr>
                <w:color w:val="1155cc"/>
                <w:sz w:val="20"/>
                <w:szCs w:val="20"/>
                <w:u w:val="single"/>
                <w:rtl w:val="0"/>
              </w:rPr>
              <w:t xml:space="preserve">Market Cap = 2.298 Tril</w:t>
            </w:r>
          </w:p>
          <w:p w:rsidR="00000000" w:rsidDel="00000000" w:rsidP="00000000" w:rsidRDefault="00000000" w:rsidRPr="00000000" w14:paraId="0000003A">
            <w:pPr>
              <w:widowControl w:val="0"/>
              <w:rPr>
                <w:color w:val="1155cc"/>
                <w:sz w:val="20"/>
                <w:szCs w:val="20"/>
                <w:u w:val="single"/>
              </w:rPr>
            </w:pPr>
            <w:r w:rsidDel="00000000" w:rsidR="00000000" w:rsidRPr="00000000">
              <w:rPr>
                <w:color w:val="1155cc"/>
                <w:sz w:val="20"/>
                <w:szCs w:val="20"/>
                <w:u w:val="single"/>
                <w:rtl w:val="0"/>
              </w:rPr>
              <w:t xml:space="preserve">(as of Oct 13, 2022)</w:t>
            </w:r>
          </w:p>
          <w:p w:rsidR="00000000" w:rsidDel="00000000" w:rsidP="00000000" w:rsidRDefault="00000000" w:rsidRPr="00000000" w14:paraId="0000003B">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3C">
            <w:pPr>
              <w:widowControl w:val="0"/>
              <w:rPr>
                <w:sz w:val="20"/>
                <w:szCs w:val="20"/>
              </w:rPr>
            </w:pPr>
            <w:r w:rsidDel="00000000" w:rsidR="00000000" w:rsidRPr="00000000">
              <w:rPr>
                <w:color w:val="1155cc"/>
                <w:sz w:val="20"/>
                <w:szCs w:val="20"/>
                <w:u w:val="single"/>
                <w:rtl w:val="0"/>
              </w:rPr>
              <w:t xml:space="preserve">AAPL - Apple Inc Stock Price Quote - NASDAQ | Morningstar</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Firm size? Compare AAPL with comparable firms, such as Microsoft (MSFT) , Google (GOOGL), and Dell (DELL); see info from Morningstar below (as of Oct 13, 2022):</w:t>
            </w:r>
          </w:p>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MSFT: 1.7469 Tril</w:t>
            </w:r>
          </w:p>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GOOGL: 2.2921 Tril</w:t>
            </w:r>
          </w:p>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DELL: 25.1112 Bil</w:t>
            </w:r>
          </w:p>
          <w:p w:rsidR="00000000" w:rsidDel="00000000" w:rsidP="00000000" w:rsidRDefault="00000000" w:rsidRPr="00000000" w14:paraId="00000041">
            <w:pPr>
              <w:widowControl w:val="0"/>
              <w:rPr>
                <w:sz w:val="20"/>
                <w:szCs w:val="20"/>
              </w:rPr>
            </w:pPr>
            <w:r w:rsidDel="00000000" w:rsidR="00000000" w:rsidRPr="00000000">
              <w:rPr>
                <w:rtl w:val="0"/>
              </w:rPr>
            </w:r>
          </w:p>
          <w:p w:rsidR="00000000" w:rsidDel="00000000" w:rsidP="00000000" w:rsidRDefault="00000000" w:rsidRPr="00000000" w14:paraId="00000042">
            <w:pPr>
              <w:widowControl w:val="0"/>
              <w:rPr>
                <w:sz w:val="20"/>
                <w:szCs w:val="20"/>
              </w:rPr>
            </w:pPr>
            <w:r w:rsidDel="00000000" w:rsidR="00000000" w:rsidRPr="00000000">
              <w:rPr>
                <w:rtl w:val="0"/>
              </w:rPr>
            </w:r>
          </w:p>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Interpretations:</w:t>
            </w:r>
          </w:p>
          <w:p w:rsidR="00000000" w:rsidDel="00000000" w:rsidP="00000000" w:rsidRDefault="00000000" w:rsidRPr="00000000" w14:paraId="00000044">
            <w:pPr>
              <w:widowControl w:val="0"/>
              <w:rPr>
                <w:sz w:val="20"/>
                <w:szCs w:val="20"/>
              </w:rPr>
            </w:pPr>
            <w:r w:rsidDel="00000000" w:rsidR="00000000" w:rsidRPr="00000000">
              <w:rPr>
                <w:rtl w:val="0"/>
              </w:rPr>
            </w:r>
          </w:p>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AAPL is a Large-Cap with Market Cap significantly greater than $10B. The comparable firms are all Large-Caps, with Dell being the lowest.</w:t>
            </w:r>
          </w:p>
        </w:tc>
      </w:tr>
      <w:tr>
        <w:trPr>
          <w:cantSplit w:val="0"/>
          <w:trHeight w:val="60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(2) Leverage Ratio = Long-term Debt/(Long-term Debt + Equity)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47">
            <w:pPr>
              <w:widowControl w:val="0"/>
              <w:rPr>
                <w:color w:val="1155cc"/>
                <w:sz w:val="20"/>
                <w:szCs w:val="20"/>
                <w:u w:val="single"/>
              </w:rPr>
            </w:pPr>
            <w:hyperlink r:id="rId22">
              <w:r w:rsidDel="00000000" w:rsidR="00000000" w:rsidRPr="00000000">
                <w:rPr>
                  <w:color w:val="1155cc"/>
                  <w:sz w:val="20"/>
                  <w:szCs w:val="20"/>
                  <w:u w:val="single"/>
                  <w:rtl w:val="0"/>
                </w:rPr>
                <w:t xml:space="preserve">For AAPL (in fiscal year 2021): Leverage Rat</w:t>
              </w:r>
            </w:hyperlink>
            <w:hyperlink r:id="rId23">
              <w:r w:rsidDel="00000000" w:rsidR="00000000" w:rsidRPr="00000000">
                <w:rPr>
                  <w:color w:val="3c78d8"/>
                  <w:sz w:val="20"/>
                  <w:szCs w:val="20"/>
                  <w:u w:val="single"/>
                  <w:rtl w:val="0"/>
                </w:rPr>
                <w:t xml:space="preserve">io = Long-term Debt/(Long-term Debt + Equity) = </w:t>
              </w:r>
            </w:hyperlink>
            <w:hyperlink r:id="rId24">
              <w:r w:rsidDel="00000000" w:rsidR="00000000" w:rsidRPr="00000000">
                <w:rPr>
                  <w:color w:val="3c78d8"/>
                  <w:sz w:val="20"/>
                  <w:szCs w:val="20"/>
                  <w:u w:val="single"/>
                  <w:rtl w:val="0"/>
                </w:rPr>
                <w:t xml:space="preserve">109,106,000.00 </w:t>
              </w:r>
            </w:hyperlink>
            <w:hyperlink r:id="rId25">
              <w:r w:rsidDel="00000000" w:rsidR="00000000" w:rsidRPr="00000000">
                <w:rPr>
                  <w:color w:val="3c78d8"/>
                  <w:sz w:val="20"/>
                  <w:szCs w:val="20"/>
                  <w:u w:val="single"/>
                  <w:rtl w:val="0"/>
                </w:rPr>
                <w:t xml:space="preserve">/ 109,106,000.00 + 63,090,000) = 63.36</w:t>
              </w:r>
            </w:hyperlink>
            <w:r w:rsidDel="00000000" w:rsidR="00000000" w:rsidRPr="00000000">
              <w:fldChar w:fldCharType="begin"/>
              <w:instrText xml:space="preserve"> HYPERLINK "https://finance.yahoo.com/quote/AAPL/balance-sheet?p=AAPL" </w:instrText>
              <w:fldChar w:fldCharType="separate"/>
            </w:r>
            <w:r w:rsidDel="00000000" w:rsidR="00000000" w:rsidRPr="00000000">
              <w:rPr>
                <w:color w:val="1155cc"/>
                <w:sz w:val="20"/>
                <w:szCs w:val="20"/>
                <w:u w:val="single"/>
                <w:rtl w:val="0"/>
              </w:rPr>
              <w:t xml:space="preserve">%</w:t>
            </w:r>
          </w:p>
          <w:p w:rsidR="00000000" w:rsidDel="00000000" w:rsidP="00000000" w:rsidRDefault="00000000" w:rsidRPr="00000000" w14:paraId="00000048">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49">
            <w:pPr>
              <w:widowControl w:val="0"/>
              <w:rPr>
                <w:sz w:val="20"/>
                <w:szCs w:val="20"/>
              </w:rPr>
            </w:pPr>
            <w:r w:rsidDel="00000000" w:rsidR="00000000" w:rsidRPr="00000000">
              <w:rPr>
                <w:color w:val="1155cc"/>
                <w:sz w:val="20"/>
                <w:szCs w:val="20"/>
                <w:u w:val="single"/>
                <w:rtl w:val="0"/>
              </w:rPr>
              <w:t xml:space="preserve">https://finance.yahoo.com/quote/AAPL/balance-sheet?p=AAPL</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Long-term financing and capital structure? See info from morningstar.com (in the fiscal year 2021):</w:t>
            </w:r>
          </w:p>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MSFT: Leverage Ratio = </w:t>
            </w:r>
            <w:r w:rsidDel="00000000" w:rsidR="00000000" w:rsidRPr="00000000">
              <w:rPr>
                <w:color w:val="232a31"/>
                <w:sz w:val="20"/>
                <w:szCs w:val="20"/>
                <w:rtl w:val="0"/>
              </w:rPr>
              <w:t xml:space="preserve">50,074,000</w:t>
            </w:r>
            <w:r w:rsidDel="00000000" w:rsidR="00000000" w:rsidRPr="00000000">
              <w:rPr>
                <w:sz w:val="20"/>
                <w:szCs w:val="20"/>
                <w:rtl w:val="0"/>
              </w:rPr>
              <w:t xml:space="preserve">/( </w:t>
            </w:r>
            <w:r w:rsidDel="00000000" w:rsidR="00000000" w:rsidRPr="00000000">
              <w:rPr>
                <w:color w:val="232a31"/>
                <w:sz w:val="20"/>
                <w:szCs w:val="20"/>
                <w:rtl w:val="0"/>
              </w:rPr>
              <w:t xml:space="preserve">50,074,000</w:t>
            </w:r>
            <w:r w:rsidDel="00000000" w:rsidR="00000000" w:rsidRPr="00000000">
              <w:rPr>
                <w:sz w:val="20"/>
                <w:szCs w:val="20"/>
                <w:rtl w:val="0"/>
              </w:rPr>
              <w:t xml:space="preserve">+ 141,988,000) = 26.07%</w:t>
            </w:r>
          </w:p>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GOOGL: Leverage Ratio = </w:t>
            </w:r>
            <w:r w:rsidDel="00000000" w:rsidR="00000000" w:rsidRPr="00000000">
              <w:rPr>
                <w:color w:val="232a31"/>
                <w:sz w:val="20"/>
                <w:szCs w:val="20"/>
                <w:rtl w:val="0"/>
              </w:rPr>
              <w:t xml:space="preserve">12,844,000</w:t>
            </w:r>
            <w:r w:rsidDel="00000000" w:rsidR="00000000" w:rsidRPr="00000000">
              <w:rPr>
                <w:sz w:val="20"/>
                <w:szCs w:val="20"/>
                <w:rtl w:val="0"/>
              </w:rPr>
              <w:t xml:space="preserve">/( </w:t>
            </w:r>
            <w:r w:rsidDel="00000000" w:rsidR="00000000" w:rsidRPr="00000000">
              <w:rPr>
                <w:color w:val="232a31"/>
                <w:sz w:val="20"/>
                <w:szCs w:val="20"/>
                <w:rtl w:val="0"/>
              </w:rPr>
              <w:t xml:space="preserve">12,844,000</w:t>
            </w:r>
            <w:r w:rsidDel="00000000" w:rsidR="00000000" w:rsidRPr="00000000">
              <w:rPr>
                <w:sz w:val="20"/>
                <w:szCs w:val="20"/>
                <w:rtl w:val="0"/>
              </w:rPr>
              <w:t xml:space="preserve">+ 251,635,000 ) = 0.05%</w:t>
            </w:r>
          </w:p>
          <w:p w:rsidR="00000000" w:rsidDel="00000000" w:rsidP="00000000" w:rsidRDefault="00000000" w:rsidRPr="00000000" w14:paraId="0000004D">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DELL: Leverage Ratio = </w:t>
            </w:r>
            <w:r w:rsidDel="00000000" w:rsidR="00000000" w:rsidRPr="00000000">
              <w:rPr>
                <w:color w:val="232a31"/>
                <w:sz w:val="20"/>
                <w:szCs w:val="20"/>
                <w:rtl w:val="0"/>
              </w:rPr>
              <w:t xml:space="preserve">41,622,000</w:t>
            </w:r>
            <w:r w:rsidDel="00000000" w:rsidR="00000000" w:rsidRPr="00000000">
              <w:rPr>
                <w:rFonts w:ascii="Roboto" w:cs="Roboto" w:eastAsia="Roboto" w:hAnsi="Roboto"/>
                <w:sz w:val="20"/>
                <w:szCs w:val="20"/>
                <w:rtl w:val="0"/>
              </w:rPr>
              <w:t xml:space="preserve">/( </w:t>
            </w:r>
            <w:r w:rsidDel="00000000" w:rsidR="00000000" w:rsidRPr="00000000">
              <w:rPr>
                <w:color w:val="232a31"/>
                <w:sz w:val="20"/>
                <w:szCs w:val="20"/>
                <w:rtl w:val="0"/>
              </w:rPr>
              <w:t xml:space="preserve">41,622,000</w:t>
            </w:r>
            <w:r w:rsidDel="00000000" w:rsidR="00000000" w:rsidRPr="00000000">
              <w:rPr>
                <w:rFonts w:ascii="Roboto" w:cs="Roboto" w:eastAsia="Roboto" w:hAnsi="Roboto"/>
                <w:sz w:val="20"/>
                <w:szCs w:val="20"/>
                <w:rtl w:val="0"/>
              </w:rPr>
              <w:t xml:space="preserve">+ 2,951,000) = 93.34%</w:t>
            </w:r>
          </w:p>
          <w:p w:rsidR="00000000" w:rsidDel="00000000" w:rsidP="00000000" w:rsidRDefault="00000000" w:rsidRPr="00000000" w14:paraId="0000004E">
            <w:pPr>
              <w:widowControl w:val="0"/>
              <w:rPr>
                <w:sz w:val="20"/>
                <w:szCs w:val="20"/>
              </w:rPr>
            </w:pPr>
            <w:r w:rsidDel="00000000" w:rsidR="00000000" w:rsidRPr="00000000">
              <w:rPr>
                <w:rtl w:val="0"/>
              </w:rPr>
            </w:r>
          </w:p>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Apply the 2-step approach of financial ratio analyses:</w:t>
            </w:r>
          </w:p>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 Step (1) AAPL's leverage ratio is higher than the average leverage ratio of 20-30%. Importantly, AAPL's leverage ratio is higher than the critical threshold of 40%, suggesting a high risk of financial distress. The leverage ratio also reflects the firm’s capital structure.</w:t>
            </w:r>
          </w:p>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 Step (2) APPL has the second highest financial leverage concerning its comparable firms, with DELL being the highest at 93.34%.</w:t>
            </w:r>
          </w:p>
          <w:p w:rsidR="00000000" w:rsidDel="00000000" w:rsidP="00000000" w:rsidRDefault="00000000" w:rsidRPr="00000000" w14:paraId="00000052">
            <w:pPr>
              <w:widowControl w:val="0"/>
              <w:rPr>
                <w:sz w:val="20"/>
                <w:szCs w:val="20"/>
              </w:rPr>
            </w:pPr>
            <w:r w:rsidDel="00000000" w:rsidR="00000000" w:rsidRPr="00000000">
              <w:rPr>
                <w:rtl w:val="0"/>
              </w:rPr>
            </w:r>
          </w:p>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Overall Interpretations:</w:t>
            </w:r>
          </w:p>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 Step (1) does suggest a high risk of financial distress (i.e., leverage ratio is higher than the critical value of 40%) for AAPL.</w:t>
            </w:r>
          </w:p>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 Step (2) suggests that AAPL has higher leverage than the competitors, except Dell. MSFT and GOOGL have low financial leverage with no financial distress risk.</w:t>
            </w:r>
          </w:p>
        </w:tc>
      </w:tr>
      <w:tr>
        <w:trPr>
          <w:cantSplit w:val="0"/>
          <w:trHeight w:val="529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(3) Current Ratio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57">
            <w:pPr>
              <w:widowControl w:val="0"/>
              <w:rPr>
                <w:color w:val="1155cc"/>
                <w:sz w:val="20"/>
                <w:szCs w:val="20"/>
                <w:u w:val="single"/>
              </w:rPr>
            </w:pPr>
            <w:r w:rsidDel="00000000" w:rsidR="00000000" w:rsidRPr="00000000">
              <w:fldChar w:fldCharType="begin"/>
              <w:instrText xml:space="preserve"> HYPERLINK "https://www.morningstar.com/stocks/xnas/aapl/valuation" </w:instrText>
              <w:fldChar w:fldCharType="separate"/>
            </w:r>
            <w:r w:rsidDel="00000000" w:rsidR="00000000" w:rsidRPr="00000000">
              <w:rPr>
                <w:color w:val="1155cc"/>
                <w:sz w:val="20"/>
                <w:szCs w:val="20"/>
                <w:u w:val="single"/>
                <w:rtl w:val="0"/>
              </w:rPr>
              <w:t xml:space="preserve">For AAPL, current ratio is: 1.07 (in the fiscal year 2021)</w:t>
            </w:r>
          </w:p>
          <w:p w:rsidR="00000000" w:rsidDel="00000000" w:rsidP="00000000" w:rsidRDefault="00000000" w:rsidRPr="00000000" w14:paraId="00000058">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59">
            <w:pPr>
              <w:widowControl w:val="0"/>
              <w:rPr>
                <w:sz w:val="20"/>
                <w:szCs w:val="20"/>
              </w:rPr>
            </w:pPr>
            <w:r w:rsidDel="00000000" w:rsidR="00000000" w:rsidRPr="00000000">
              <w:rPr>
                <w:color w:val="1155cc"/>
                <w:sz w:val="20"/>
                <w:szCs w:val="20"/>
                <w:u w:val="single"/>
                <w:rtl w:val="0"/>
              </w:rPr>
              <w:t xml:space="preserve">https://www.morningstar.com/stocks/xnas/aapl/valuation</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Liquidity? See info from morningstar.com (in the fiscal year</w:t>
            </w:r>
          </w:p>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2021):</w:t>
            </w:r>
          </w:p>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MSFT: Current Ratio = 2.08</w:t>
            </w:r>
          </w:p>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GOOGL: Current Ratio = 2.93</w:t>
            </w:r>
          </w:p>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DELL: Current Ratio = 0.80</w:t>
            </w:r>
          </w:p>
          <w:p w:rsidR="00000000" w:rsidDel="00000000" w:rsidP="00000000" w:rsidRDefault="00000000" w:rsidRPr="00000000" w14:paraId="0000005F">
            <w:pPr>
              <w:widowControl w:val="0"/>
              <w:rPr>
                <w:sz w:val="20"/>
                <w:szCs w:val="20"/>
              </w:rPr>
            </w:pPr>
            <w:r w:rsidDel="00000000" w:rsidR="00000000" w:rsidRPr="00000000">
              <w:rPr>
                <w:rtl w:val="0"/>
              </w:rPr>
            </w:r>
          </w:p>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Apply the 2-step approach of financial ratio analyses:</w:t>
            </w:r>
          </w:p>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 Step (1) AAPL's current ratio is below the average current ratio of US firms (which is 2-2.5). AAPL's</w:t>
            </w:r>
          </w:p>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liquidity ratio is within the critical threshold of 1 to 1.25; this result does suggest the risk of distress and short-term liquidity problem.</w:t>
            </w:r>
          </w:p>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 Step (2) AAPL's liquidity is lower than its</w:t>
            </w:r>
          </w:p>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competitors, except Dell.</w:t>
            </w:r>
          </w:p>
          <w:p w:rsidR="00000000" w:rsidDel="00000000" w:rsidP="00000000" w:rsidRDefault="00000000" w:rsidRPr="00000000" w14:paraId="00000065">
            <w:pPr>
              <w:widowControl w:val="0"/>
              <w:rPr>
                <w:sz w:val="20"/>
                <w:szCs w:val="20"/>
              </w:rPr>
            </w:pPr>
            <w:r w:rsidDel="00000000" w:rsidR="00000000" w:rsidRPr="00000000">
              <w:rPr>
                <w:rtl w:val="0"/>
              </w:rPr>
            </w:r>
          </w:p>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Overall Interpretations:</w:t>
            </w:r>
          </w:p>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 Step (1) shows that AAPL does show a risk of financial distress and corporate liquidity problem; its current ratio is within the critical value of distress and liquidity concerns.</w:t>
            </w:r>
          </w:p>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 Step (2) suggests that AAPL has lower corporate liquidity than its competitors, except Dell.</w:t>
            </w:r>
          </w:p>
        </w:tc>
      </w:tr>
      <w:tr>
        <w:trPr>
          <w:cantSplit w:val="0"/>
          <w:trHeight w:val="43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(4) Asset Turnover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6A">
            <w:pPr>
              <w:widowControl w:val="0"/>
              <w:rPr>
                <w:color w:val="1155cc"/>
                <w:sz w:val="20"/>
                <w:szCs w:val="20"/>
                <w:u w:val="single"/>
              </w:rPr>
            </w:pPr>
            <w:r w:rsidDel="00000000" w:rsidR="00000000" w:rsidRPr="00000000">
              <w:fldChar w:fldCharType="begin"/>
              <w:instrText xml:space="preserve"> HYPERLINK "https://www.morningstar.com/stocks/xnas/aapl/valuation" </w:instrText>
              <w:fldChar w:fldCharType="separate"/>
            </w:r>
            <w:r w:rsidDel="00000000" w:rsidR="00000000" w:rsidRPr="00000000">
              <w:rPr>
                <w:color w:val="1155cc"/>
                <w:sz w:val="20"/>
                <w:szCs w:val="20"/>
                <w:u w:val="single"/>
                <w:rtl w:val="0"/>
              </w:rPr>
              <w:t xml:space="preserve">For AAPL: Asset Turnover = 1.08 (in the fiscal year 2021)</w:t>
            </w:r>
          </w:p>
          <w:p w:rsidR="00000000" w:rsidDel="00000000" w:rsidP="00000000" w:rsidRDefault="00000000" w:rsidRPr="00000000" w14:paraId="0000006B">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6C">
            <w:pPr>
              <w:widowControl w:val="0"/>
              <w:rPr>
                <w:sz w:val="20"/>
                <w:szCs w:val="20"/>
              </w:rPr>
            </w:pPr>
            <w:r w:rsidDel="00000000" w:rsidR="00000000" w:rsidRPr="00000000">
              <w:rPr>
                <w:color w:val="1155cc"/>
                <w:sz w:val="20"/>
                <w:szCs w:val="20"/>
                <w:u w:val="single"/>
                <w:rtl w:val="0"/>
              </w:rPr>
              <w:t xml:space="preserve">https://www.morningstar.com/stocks/xnas/aapl/valuation</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Efficiency? See info from morningstar.com (in the fiscal year 2021):</w:t>
            </w:r>
          </w:p>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MSFT Asset Turnover = 0.53</w:t>
            </w:r>
          </w:p>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GOOGL: Asset Turnover = 0.82</w:t>
            </w:r>
          </w:p>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DELL: Asset Turnover = 0.78</w:t>
            </w:r>
          </w:p>
          <w:p w:rsidR="00000000" w:rsidDel="00000000" w:rsidP="00000000" w:rsidRDefault="00000000" w:rsidRPr="00000000" w14:paraId="00000071">
            <w:pPr>
              <w:widowControl w:val="0"/>
              <w:rPr>
                <w:sz w:val="20"/>
                <w:szCs w:val="20"/>
              </w:rPr>
            </w:pPr>
            <w:r w:rsidDel="00000000" w:rsidR="00000000" w:rsidRPr="00000000">
              <w:rPr>
                <w:rtl w:val="0"/>
              </w:rPr>
            </w:r>
          </w:p>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Apply the 2-step approach of financial ratio analyses:</w:t>
            </w:r>
          </w:p>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 Step (1) Asset turnover (ATO) ratio varies across industries, and average ATO is about 0.5 to 2; AAPL's ATO is within this average. Since asset turnover has large variations across firms/industries, it is (more) important to compare AAPL's asset turnover with its competitors.</w:t>
            </w:r>
          </w:p>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 Step (2) AAPL is more efficient than its competitors, including MSFT, GOOGL, and DELL. Overall Interpretations: tech industry usually has a low ATO, but AAPL is more efficient than its competitors, including MSFT, GOOGL, and DELL. High operational efficiency can positively affect operating performance.</w:t>
            </w:r>
          </w:p>
        </w:tc>
      </w:tr>
      <w:tr>
        <w:trPr>
          <w:cantSplit w:val="0"/>
          <w:trHeight w:val="48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(5) ROA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6">
            <w:pPr>
              <w:widowControl w:val="0"/>
              <w:rPr>
                <w:color w:val="1155cc"/>
                <w:sz w:val="20"/>
                <w:szCs w:val="20"/>
                <w:u w:val="single"/>
              </w:rPr>
            </w:pPr>
            <w:r w:rsidDel="00000000" w:rsidR="00000000" w:rsidRPr="00000000">
              <w:fldChar w:fldCharType="begin"/>
              <w:instrText xml:space="preserve"> HYPERLINK "https://www.morningstar.com/stocks/xnas/aapl/valuation" </w:instrText>
              <w:fldChar w:fldCharType="separate"/>
            </w:r>
            <w:r w:rsidDel="00000000" w:rsidR="00000000" w:rsidRPr="00000000">
              <w:rPr>
                <w:color w:val="1155cc"/>
                <w:sz w:val="20"/>
                <w:szCs w:val="20"/>
                <w:u w:val="single"/>
                <w:rtl w:val="0"/>
              </w:rPr>
              <w:t xml:space="preserve">For AAPL: ROA = 28.06% (in fiscal year 2021)</w:t>
            </w:r>
          </w:p>
          <w:p w:rsidR="00000000" w:rsidDel="00000000" w:rsidP="00000000" w:rsidRDefault="00000000" w:rsidRPr="00000000" w14:paraId="00000077">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78">
            <w:pPr>
              <w:widowControl w:val="0"/>
              <w:rPr>
                <w:sz w:val="20"/>
                <w:szCs w:val="20"/>
              </w:rPr>
            </w:pPr>
            <w:r w:rsidDel="00000000" w:rsidR="00000000" w:rsidRPr="00000000">
              <w:rPr>
                <w:color w:val="1155cc"/>
                <w:sz w:val="20"/>
                <w:szCs w:val="20"/>
                <w:u w:val="single"/>
                <w:rtl w:val="0"/>
              </w:rPr>
              <w:t xml:space="preserve">https://www.morningstar.com/stocks/xnas/aapl/valuation</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Profitability and Operating Performance? See info from morningstar.com (in the fiscal year 2021):</w:t>
            </w:r>
          </w:p>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MSFT: ROA = 19.30%</w:t>
            </w:r>
          </w:p>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GOOGL: ROA = 22.40%</w:t>
            </w:r>
          </w:p>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DELL: ROA = 2.68%</w:t>
            </w:r>
          </w:p>
          <w:p w:rsidR="00000000" w:rsidDel="00000000" w:rsidP="00000000" w:rsidRDefault="00000000" w:rsidRPr="00000000" w14:paraId="0000007D">
            <w:pPr>
              <w:widowControl w:val="0"/>
              <w:rPr>
                <w:sz w:val="20"/>
                <w:szCs w:val="20"/>
              </w:rPr>
            </w:pPr>
            <w:r w:rsidDel="00000000" w:rsidR="00000000" w:rsidRPr="00000000">
              <w:rPr>
                <w:rtl w:val="0"/>
              </w:rPr>
            </w:r>
          </w:p>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Apply the 2-step approach of financial ratio analyses:</w:t>
            </w:r>
          </w:p>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 Step (1) AAPL's operating performance (ROA) is above the critical value of ROA of 9-10% that reflects good value creation to shareholders.</w:t>
            </w:r>
          </w:p>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 Step (2) AAPL has the highest operating performance (ROA) relative to its competitors, including MSFT, GOOGL, and DELL.</w:t>
            </w:r>
          </w:p>
          <w:p w:rsidR="00000000" w:rsidDel="00000000" w:rsidP="00000000" w:rsidRDefault="00000000" w:rsidRPr="00000000" w14:paraId="00000081">
            <w:pPr>
              <w:widowControl w:val="0"/>
              <w:rPr>
                <w:sz w:val="20"/>
                <w:szCs w:val="20"/>
              </w:rPr>
            </w:pPr>
            <w:r w:rsidDel="00000000" w:rsidR="00000000" w:rsidRPr="00000000">
              <w:rPr>
                <w:rtl w:val="0"/>
              </w:rPr>
            </w:r>
          </w:p>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Overall Interpretations:</w:t>
            </w:r>
          </w:p>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 Step (1) shows that AAPL has a good ROA (above the critical value to assess good value creation to shareholders).</w:t>
            </w:r>
          </w:p>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 Step (2) shows that AAPL has higher operating performance (ROA) than its competitors, including MSFT, GOOGL, and DELL.</w:t>
            </w:r>
          </w:p>
        </w:tc>
      </w:tr>
      <w:tr>
        <w:trPr>
          <w:cantSplit w:val="0"/>
          <w:trHeight w:val="505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(6) ROE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86">
            <w:pPr>
              <w:widowControl w:val="0"/>
              <w:rPr>
                <w:color w:val="1155cc"/>
                <w:sz w:val="20"/>
                <w:szCs w:val="20"/>
                <w:u w:val="single"/>
              </w:rPr>
            </w:pPr>
            <w:r w:rsidDel="00000000" w:rsidR="00000000" w:rsidRPr="00000000">
              <w:fldChar w:fldCharType="begin"/>
              <w:instrText xml:space="preserve"> HYPERLINK "https://www.morningstar.com/stocks/xnas/aapl/valuation" </w:instrText>
              <w:fldChar w:fldCharType="separate"/>
            </w:r>
            <w:r w:rsidDel="00000000" w:rsidR="00000000" w:rsidRPr="00000000">
              <w:rPr>
                <w:color w:val="1155cc"/>
                <w:sz w:val="20"/>
                <w:szCs w:val="20"/>
                <w:u w:val="single"/>
                <w:rtl w:val="0"/>
              </w:rPr>
              <w:t xml:space="preserve">For AAPL: ROE = 162.82%</w:t>
            </w:r>
          </w:p>
          <w:p w:rsidR="00000000" w:rsidDel="00000000" w:rsidP="00000000" w:rsidRDefault="00000000" w:rsidRPr="00000000" w14:paraId="00000087">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88">
            <w:pPr>
              <w:widowControl w:val="0"/>
              <w:rPr>
                <w:sz w:val="20"/>
                <w:szCs w:val="20"/>
              </w:rPr>
            </w:pPr>
            <w:r w:rsidDel="00000000" w:rsidR="00000000" w:rsidRPr="00000000">
              <w:rPr>
                <w:color w:val="1155cc"/>
                <w:sz w:val="20"/>
                <w:szCs w:val="20"/>
                <w:u w:val="single"/>
                <w:rtl w:val="0"/>
              </w:rPr>
              <w:t xml:space="preserve">https://www.morningstar.com/stocks/xnas/aapl/valuation</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Profitability and Operating Performance? See info from morningstar.com (in the fiscal year 2021):</w:t>
            </w:r>
          </w:p>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MSFT: ROE = 45.29%</w:t>
            </w:r>
          </w:p>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GOOGL: ROE = 7.69%</w:t>
            </w:r>
          </w:p>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DELL: ROE = 18.78%</w:t>
            </w:r>
          </w:p>
          <w:p w:rsidR="00000000" w:rsidDel="00000000" w:rsidP="00000000" w:rsidRDefault="00000000" w:rsidRPr="00000000" w14:paraId="0000008D">
            <w:pPr>
              <w:widowControl w:val="0"/>
              <w:rPr>
                <w:sz w:val="20"/>
                <w:szCs w:val="20"/>
              </w:rPr>
            </w:pPr>
            <w:r w:rsidDel="00000000" w:rsidR="00000000" w:rsidRPr="00000000">
              <w:rPr>
                <w:rtl w:val="0"/>
              </w:rPr>
            </w:r>
          </w:p>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Apply the 2-step approach of financial ratio analyses:</w:t>
            </w:r>
          </w:p>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 Step (1) AAPL’s operating performance (ROE) is significantly higher than the critical value ROE of 10-11%, suggesting value creation to equity investors.</w:t>
            </w:r>
          </w:p>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 Step (2) AAPL has a higher operating performance (ROE) relative to GOOGL and DELL but a lower ROE relative to MSFT.</w:t>
            </w:r>
          </w:p>
          <w:p w:rsidR="00000000" w:rsidDel="00000000" w:rsidP="00000000" w:rsidRDefault="00000000" w:rsidRPr="00000000" w14:paraId="00000091">
            <w:pPr>
              <w:widowControl w:val="0"/>
              <w:rPr>
                <w:sz w:val="20"/>
                <w:szCs w:val="20"/>
              </w:rPr>
            </w:pPr>
            <w:r w:rsidDel="00000000" w:rsidR="00000000" w:rsidRPr="00000000">
              <w:rPr>
                <w:rtl w:val="0"/>
              </w:rPr>
            </w:r>
          </w:p>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Overall Interpretations:</w:t>
            </w:r>
          </w:p>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 Step (1) shows that AAPL has a high ROE (significantly less than the critical value), suggesting value creation to equity investors.</w:t>
            </w:r>
          </w:p>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 Step (2) shows that compared with GOOGL and DELL, AAPL has higher operating performance; however, AAPL has a lower ROE when compared with MSFT.</w:t>
            </w:r>
          </w:p>
        </w:tc>
      </w:tr>
      <w:tr>
        <w:trPr>
          <w:cantSplit w:val="0"/>
          <w:trHeight w:val="55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(7) Payout Ratio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96">
            <w:pPr>
              <w:widowControl w:val="0"/>
              <w:rPr>
                <w:color w:val="1155cc"/>
                <w:sz w:val="20"/>
                <w:szCs w:val="20"/>
                <w:u w:val="single"/>
              </w:rPr>
            </w:pPr>
            <w:r w:rsidDel="00000000" w:rsidR="00000000" w:rsidRPr="00000000">
              <w:fldChar w:fldCharType="begin"/>
              <w:instrText xml:space="preserve"> HYPERLINK "https://finance.yahoo.com/quote/AAPL/key-statistics?p=AAPL" </w:instrText>
              <w:fldChar w:fldCharType="separate"/>
            </w:r>
            <w:r w:rsidDel="00000000" w:rsidR="00000000" w:rsidRPr="00000000">
              <w:rPr>
                <w:color w:val="1155cc"/>
                <w:sz w:val="20"/>
                <w:szCs w:val="20"/>
                <w:u w:val="single"/>
                <w:rtl w:val="0"/>
              </w:rPr>
              <w:t xml:space="preserve">For AAPL: Payout Ratio = 14.71%</w:t>
            </w:r>
          </w:p>
          <w:p w:rsidR="00000000" w:rsidDel="00000000" w:rsidP="00000000" w:rsidRDefault="00000000" w:rsidRPr="00000000" w14:paraId="00000097">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98">
            <w:pPr>
              <w:widowControl w:val="0"/>
              <w:rPr>
                <w:sz w:val="20"/>
                <w:szCs w:val="20"/>
              </w:rPr>
            </w:pPr>
            <w:r w:rsidDel="00000000" w:rsidR="00000000" w:rsidRPr="00000000">
              <w:rPr>
                <w:color w:val="1155cc"/>
                <w:sz w:val="20"/>
                <w:szCs w:val="20"/>
                <w:u w:val="single"/>
                <w:rtl w:val="0"/>
              </w:rPr>
              <w:t xml:space="preserve">https://finance.yahoo.com/quote/AAPL/key-statistics?p=AAPL</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Profitability and Operating Performance? See info from finance.yahoo</w:t>
            </w:r>
          </w:p>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MSFT: Payout Ratio = 10.38%</w:t>
            </w:r>
          </w:p>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GOOGL: Payout Ratio = 14.67%</w:t>
            </w:r>
          </w:p>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DELL: Payout Ratio = 0%</w:t>
            </w:r>
          </w:p>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Apply the 2-step approach of financial ratio analyses:</w:t>
            </w:r>
          </w:p>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 Step (1) AAPL does pay dividends.</w:t>
            </w:r>
          </w:p>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 Step (2) MSFT and GOOGL paid dividends, but their payout ratios are lower than the average payout ratio of 30 to 40% (among dividend-paying firms). Note: DELL cut dividends in 2021.</w:t>
            </w:r>
          </w:p>
          <w:p w:rsidR="00000000" w:rsidDel="00000000" w:rsidP="00000000" w:rsidRDefault="00000000" w:rsidRPr="00000000" w14:paraId="000000A0">
            <w:pPr>
              <w:widowControl w:val="0"/>
              <w:rPr>
                <w:sz w:val="20"/>
                <w:szCs w:val="20"/>
              </w:rPr>
            </w:pPr>
            <w:r w:rsidDel="00000000" w:rsidR="00000000" w:rsidRPr="00000000">
              <w:rPr>
                <w:rtl w:val="0"/>
              </w:rPr>
            </w:r>
          </w:p>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Overall Interpretations:</w:t>
            </w:r>
          </w:p>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 Step (1) shows that AAPL does pay dividends, but lower than the average payout ratio. Dividends can reduce information asymmetry and agency problems. AAPL may have these issues.</w:t>
            </w:r>
          </w:p>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 Step (2) shows that the comparable firms (MSFT and GOOGL) paid dividends, while DELL did not pay dividends.</w:t>
            </w:r>
          </w:p>
        </w:tc>
      </w:tr>
      <w:tr>
        <w:trPr>
          <w:cantSplit w:val="0"/>
          <w:trHeight w:val="457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(8) Forward P/E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5">
            <w:pPr>
              <w:widowControl w:val="0"/>
              <w:rPr>
                <w:color w:val="1155cc"/>
                <w:sz w:val="20"/>
                <w:szCs w:val="20"/>
                <w:u w:val="single"/>
              </w:rPr>
            </w:pPr>
            <w:r w:rsidDel="00000000" w:rsidR="00000000" w:rsidRPr="00000000">
              <w:fldChar w:fldCharType="begin"/>
              <w:instrText xml:space="preserve"> HYPERLINK "https://finance.yahoo.com/quote/AAPL/key-statistics?p=AAPL" </w:instrText>
              <w:fldChar w:fldCharType="separate"/>
            </w:r>
            <w:r w:rsidDel="00000000" w:rsidR="00000000" w:rsidRPr="00000000">
              <w:rPr>
                <w:color w:val="1155cc"/>
                <w:sz w:val="20"/>
                <w:szCs w:val="20"/>
                <w:u w:val="single"/>
                <w:rtl w:val="0"/>
              </w:rPr>
              <w:t xml:space="preserve">For AAPL: Forward P/E = 21.55 (as June 30, 2022)</w:t>
            </w:r>
          </w:p>
          <w:p w:rsidR="00000000" w:rsidDel="00000000" w:rsidP="00000000" w:rsidRDefault="00000000" w:rsidRPr="00000000" w14:paraId="000000A6">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A7">
            <w:pPr>
              <w:widowControl w:val="0"/>
              <w:rPr>
                <w:sz w:val="20"/>
                <w:szCs w:val="20"/>
              </w:rPr>
            </w:pPr>
            <w:r w:rsidDel="00000000" w:rsidR="00000000" w:rsidRPr="00000000">
              <w:rPr>
                <w:color w:val="1155cc"/>
                <w:sz w:val="20"/>
                <w:szCs w:val="20"/>
                <w:u w:val="single"/>
                <w:rtl w:val="0"/>
              </w:rPr>
              <w:t xml:space="preserve">https://finance.yahoo.com/quote/AAPL/key-statistics?p=AAPL</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Market valuation based on Forward P/E? See information from finance.yahoo below (as of June 30, 2022):</w:t>
            </w:r>
          </w:p>
          <w:p w:rsidR="00000000" w:rsidDel="00000000" w:rsidP="00000000" w:rsidRDefault="00000000" w:rsidRPr="00000000" w14:paraId="000000A9">
            <w:pPr>
              <w:widowControl w:val="0"/>
              <w:rPr>
                <w:color w:val="232a31"/>
                <w:sz w:val="20"/>
                <w:szCs w:val="20"/>
              </w:rPr>
            </w:pPr>
            <w:r w:rsidDel="00000000" w:rsidR="00000000" w:rsidRPr="00000000">
              <w:rPr>
                <w:sz w:val="20"/>
                <w:szCs w:val="20"/>
                <w:rtl w:val="0"/>
              </w:rPr>
              <w:t xml:space="preserve">MSFT: Forward P/E = </w:t>
            </w:r>
            <w:r w:rsidDel="00000000" w:rsidR="00000000" w:rsidRPr="00000000">
              <w:rPr>
                <w:color w:val="232a31"/>
                <w:sz w:val="20"/>
                <w:szCs w:val="20"/>
                <w:rtl w:val="0"/>
              </w:rPr>
              <w:t xml:space="preserve">23.81</w:t>
            </w:r>
          </w:p>
          <w:p w:rsidR="00000000" w:rsidDel="00000000" w:rsidP="00000000" w:rsidRDefault="00000000" w:rsidRPr="00000000" w14:paraId="000000AA">
            <w:pPr>
              <w:widowControl w:val="0"/>
              <w:rPr>
                <w:color w:val="232a31"/>
                <w:sz w:val="20"/>
                <w:szCs w:val="20"/>
              </w:rPr>
            </w:pPr>
            <w:r w:rsidDel="00000000" w:rsidR="00000000" w:rsidRPr="00000000">
              <w:rPr>
                <w:sz w:val="20"/>
                <w:szCs w:val="20"/>
                <w:rtl w:val="0"/>
              </w:rPr>
              <w:t xml:space="preserve">GOOGL: Forward P/E = </w:t>
            </w:r>
            <w:r w:rsidDel="00000000" w:rsidR="00000000" w:rsidRPr="00000000">
              <w:rPr>
                <w:color w:val="232a31"/>
                <w:sz w:val="20"/>
                <w:szCs w:val="20"/>
                <w:rtl w:val="0"/>
              </w:rPr>
              <w:t xml:space="preserve">19.16</w:t>
            </w:r>
          </w:p>
          <w:p w:rsidR="00000000" w:rsidDel="00000000" w:rsidP="00000000" w:rsidRDefault="00000000" w:rsidRPr="00000000" w14:paraId="000000AB">
            <w:pPr>
              <w:widowControl w:val="0"/>
              <w:rPr>
                <w:color w:val="232a31"/>
                <w:sz w:val="20"/>
                <w:szCs w:val="20"/>
              </w:rPr>
            </w:pPr>
            <w:r w:rsidDel="00000000" w:rsidR="00000000" w:rsidRPr="00000000">
              <w:rPr>
                <w:sz w:val="20"/>
                <w:szCs w:val="20"/>
                <w:rtl w:val="0"/>
              </w:rPr>
              <w:t xml:space="preserve">DELL: Forward P/E = </w:t>
            </w:r>
            <w:r w:rsidDel="00000000" w:rsidR="00000000" w:rsidRPr="00000000">
              <w:rPr>
                <w:color w:val="232a31"/>
                <w:sz w:val="20"/>
                <w:szCs w:val="20"/>
                <w:rtl w:val="0"/>
              </w:rPr>
              <w:t xml:space="preserve">6.54 (as of 7/31/2022)</w:t>
            </w:r>
          </w:p>
          <w:p w:rsidR="00000000" w:rsidDel="00000000" w:rsidP="00000000" w:rsidRDefault="00000000" w:rsidRPr="00000000" w14:paraId="000000AC">
            <w:pPr>
              <w:widowControl w:val="0"/>
              <w:rPr>
                <w:sz w:val="20"/>
                <w:szCs w:val="20"/>
              </w:rPr>
            </w:pPr>
            <w:r w:rsidDel="00000000" w:rsidR="00000000" w:rsidRPr="00000000">
              <w:rPr>
                <w:rtl w:val="0"/>
              </w:rPr>
            </w:r>
          </w:p>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Apply the 2-step approach of financial ratio analyses:</w:t>
            </w:r>
          </w:p>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 Step (1) AAPL’s forward P/E is higher than the average P/E ratio of 13 to 15. A high P/E ratio may suggest high growth and/or low risk.</w:t>
            </w:r>
          </w:p>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 Step (2) AAPL’s forward P/E ratio is the second highest of the comparable firms., MSFT has the highest forward P/E ratio at 23.81.</w:t>
            </w:r>
          </w:p>
          <w:p w:rsidR="00000000" w:rsidDel="00000000" w:rsidP="00000000" w:rsidRDefault="00000000" w:rsidRPr="00000000" w14:paraId="000000B0">
            <w:pPr>
              <w:widowControl w:val="0"/>
              <w:rPr>
                <w:sz w:val="20"/>
                <w:szCs w:val="20"/>
              </w:rPr>
            </w:pPr>
            <w:r w:rsidDel="00000000" w:rsidR="00000000" w:rsidRPr="00000000">
              <w:rPr>
                <w:rtl w:val="0"/>
              </w:rPr>
            </w:r>
          </w:p>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Overall Interpretations:</w:t>
            </w:r>
          </w:p>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 Step (1), AAPL’s P/E ratio is higher than the overall average of 13 to 15.</w:t>
            </w:r>
          </w:p>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 Step (2), AAPL’s P/E is the second highest against its competitors, MSFT being the highest.</w:t>
            </w:r>
          </w:p>
        </w:tc>
      </w:tr>
      <w:tr>
        <w:trPr>
          <w:cantSplit w:val="0"/>
          <w:trHeight w:val="649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(9) Price/Book Ratio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B5">
            <w:pPr>
              <w:widowControl w:val="0"/>
              <w:rPr>
                <w:color w:val="1155cc"/>
                <w:sz w:val="20"/>
                <w:szCs w:val="20"/>
                <w:u w:val="single"/>
              </w:rPr>
            </w:pPr>
            <w:hyperlink r:id="rId26">
              <w:r w:rsidDel="00000000" w:rsidR="00000000" w:rsidRPr="00000000">
                <w:rPr>
                  <w:color w:val="1155cc"/>
                  <w:sz w:val="20"/>
                  <w:szCs w:val="20"/>
                  <w:u w:val="single"/>
                  <w:rtl w:val="0"/>
                </w:rPr>
                <w:t xml:space="preserve">For AAPL: P/B = </w:t>
              </w:r>
            </w:hyperlink>
            <w:hyperlink r:id="rId27">
              <w:r w:rsidDel="00000000" w:rsidR="00000000" w:rsidRPr="00000000">
                <w:rPr>
                  <w:color w:val="232a31"/>
                  <w:sz w:val="20"/>
                  <w:szCs w:val="20"/>
                  <w:u w:val="single"/>
                  <w:rtl w:val="0"/>
                </w:rPr>
                <w:t xml:space="preserve">39.55 </w:t>
              </w:r>
            </w:hyperlink>
            <w:r w:rsidDel="00000000" w:rsidR="00000000" w:rsidRPr="00000000">
              <w:fldChar w:fldCharType="begin"/>
              <w:instrText xml:space="preserve"> HYPERLINK "https://finance.yahoo.com/quote/AAPL/key-statistics?p=AAPL" </w:instrText>
              <w:fldChar w:fldCharType="separate"/>
            </w:r>
            <w:r w:rsidDel="00000000" w:rsidR="00000000" w:rsidRPr="00000000">
              <w:rPr>
                <w:color w:val="1155cc"/>
                <w:sz w:val="20"/>
                <w:szCs w:val="20"/>
                <w:u w:val="single"/>
                <w:rtl w:val="0"/>
              </w:rPr>
              <w:t xml:space="preserve">(as of Oct 17, 2022)</w:t>
            </w:r>
          </w:p>
          <w:p w:rsidR="00000000" w:rsidDel="00000000" w:rsidP="00000000" w:rsidRDefault="00000000" w:rsidRPr="00000000" w14:paraId="000000B6">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B7">
            <w:pPr>
              <w:widowControl w:val="0"/>
              <w:rPr>
                <w:sz w:val="20"/>
                <w:szCs w:val="20"/>
              </w:rPr>
            </w:pPr>
            <w:r w:rsidDel="00000000" w:rsidR="00000000" w:rsidRPr="00000000">
              <w:rPr>
                <w:color w:val="1155cc"/>
                <w:sz w:val="20"/>
                <w:szCs w:val="20"/>
                <w:u w:val="single"/>
                <w:rtl w:val="0"/>
              </w:rPr>
              <w:t xml:space="preserve">https://finance.yahoo.com/quote/AAPL/key-statistics?p=AAPL</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Market valuation based on P/B? See information from finance.yahoo below (as of Oct 17, 2022):</w:t>
            </w:r>
          </w:p>
          <w:p w:rsidR="00000000" w:rsidDel="00000000" w:rsidP="00000000" w:rsidRDefault="00000000" w:rsidRPr="00000000" w14:paraId="000000B9">
            <w:pPr>
              <w:widowControl w:val="0"/>
              <w:rPr>
                <w:color w:val="232a31"/>
                <w:sz w:val="20"/>
                <w:szCs w:val="20"/>
              </w:rPr>
            </w:pPr>
            <w:r w:rsidDel="00000000" w:rsidR="00000000" w:rsidRPr="00000000">
              <w:rPr>
                <w:sz w:val="20"/>
                <w:szCs w:val="20"/>
                <w:rtl w:val="0"/>
              </w:rPr>
              <w:t xml:space="preserve">MSFT: P/B = </w:t>
            </w:r>
            <w:r w:rsidDel="00000000" w:rsidR="00000000" w:rsidRPr="00000000">
              <w:rPr>
                <w:color w:val="232a31"/>
                <w:sz w:val="20"/>
                <w:szCs w:val="20"/>
                <w:rtl w:val="0"/>
              </w:rPr>
              <w:t xml:space="preserve">10.24</w:t>
            </w:r>
          </w:p>
          <w:p w:rsidR="00000000" w:rsidDel="00000000" w:rsidP="00000000" w:rsidRDefault="00000000" w:rsidRPr="00000000" w14:paraId="000000BA">
            <w:pPr>
              <w:widowControl w:val="0"/>
              <w:rPr>
                <w:color w:val="232a31"/>
                <w:sz w:val="20"/>
                <w:szCs w:val="20"/>
              </w:rPr>
            </w:pPr>
            <w:r w:rsidDel="00000000" w:rsidR="00000000" w:rsidRPr="00000000">
              <w:rPr>
                <w:sz w:val="20"/>
                <w:szCs w:val="20"/>
                <w:rtl w:val="0"/>
              </w:rPr>
              <w:t xml:space="preserve">GOOGL: P/B = </w:t>
            </w:r>
            <w:r w:rsidDel="00000000" w:rsidR="00000000" w:rsidRPr="00000000">
              <w:rPr>
                <w:color w:val="232a31"/>
                <w:sz w:val="20"/>
                <w:szCs w:val="20"/>
                <w:rtl w:val="0"/>
              </w:rPr>
              <w:t xml:space="preserve">4.93</w:t>
            </w:r>
          </w:p>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DELL: P/B = N/A</w:t>
            </w:r>
          </w:p>
          <w:p w:rsidR="00000000" w:rsidDel="00000000" w:rsidP="00000000" w:rsidRDefault="00000000" w:rsidRPr="00000000" w14:paraId="000000BC">
            <w:pPr>
              <w:widowControl w:val="0"/>
              <w:rPr>
                <w:sz w:val="20"/>
                <w:szCs w:val="20"/>
              </w:rPr>
            </w:pPr>
            <w:r w:rsidDel="00000000" w:rsidR="00000000" w:rsidRPr="00000000">
              <w:rPr>
                <w:rtl w:val="0"/>
              </w:rPr>
            </w:r>
          </w:p>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Apply the 2-step approach of financial ratio analyses:</w:t>
            </w:r>
          </w:p>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 Step (1) AAPL’s P/B is significantly higher than the average P/B ratio of 1 to 1.5 of U.S. firms. A high P/B suggests high market valuation of growth opportunities. The high P/B can be due to low book value of equity and may suggest overvaluation.</w:t>
            </w:r>
          </w:p>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 Step (2) Compared with AAPL, the comparable firms show significantly lower P/B, MSFT being the second highest (also higher than the average P/B ratio of 1 to 1.5) at 10.24. AAPL’s P/B is extremely high with respect to the competitors’ P/B ratios.</w:t>
            </w:r>
          </w:p>
          <w:p w:rsidR="00000000" w:rsidDel="00000000" w:rsidP="00000000" w:rsidRDefault="00000000" w:rsidRPr="00000000" w14:paraId="000000C0">
            <w:pPr>
              <w:widowControl w:val="0"/>
              <w:rPr>
                <w:sz w:val="20"/>
                <w:szCs w:val="20"/>
              </w:rPr>
            </w:pPr>
            <w:r w:rsidDel="00000000" w:rsidR="00000000" w:rsidRPr="00000000">
              <w:rPr>
                <w:rtl w:val="0"/>
              </w:rPr>
            </w:r>
          </w:p>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Overall Interpretations:</w:t>
            </w:r>
          </w:p>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 Step (1), AAPL’s P/B ratio is significantly higher than the overall average of 1 to 1.5.</w:t>
            </w:r>
          </w:p>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 Step (2), AAPL has a P/B that is significantly higher than the P/B ratios of its competitors, MSFT being the second highest (also higher than the average P/B ratio of 1 to 1.5) at 10.24. The high P/B may reflect high market expectation of growth; however, excessively high P/B can be due to low book equity or market overvaluation.</w:t>
            </w:r>
          </w:p>
        </w:tc>
      </w:tr>
      <w:tr>
        <w:trPr>
          <w:cantSplit w:val="0"/>
          <w:trHeight w:val="577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(10) Institutional Ownerhsip (% of Shares Held by Institutions)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rPr>
                <w:color w:val="1155cc"/>
                <w:sz w:val="20"/>
                <w:szCs w:val="20"/>
                <w:u w:val="single"/>
              </w:rPr>
            </w:pPr>
            <w:r w:rsidDel="00000000" w:rsidR="00000000" w:rsidRPr="00000000">
              <w:fldChar w:fldCharType="begin"/>
              <w:instrText xml:space="preserve"> HYPERLINK "https://finance.yahoo.com/quote/AAPL/key-statistics?p=AAPL" </w:instrText>
              <w:fldChar w:fldCharType="separate"/>
            </w:r>
            <w:r w:rsidDel="00000000" w:rsidR="00000000" w:rsidRPr="00000000">
              <w:rPr>
                <w:color w:val="1155cc"/>
                <w:sz w:val="20"/>
                <w:szCs w:val="20"/>
                <w:u w:val="single"/>
                <w:rtl w:val="0"/>
              </w:rPr>
              <w:t xml:space="preserve">For AAPL: Institutional Ownership = 59.58%</w:t>
            </w:r>
          </w:p>
          <w:p w:rsidR="00000000" w:rsidDel="00000000" w:rsidP="00000000" w:rsidRDefault="00000000" w:rsidRPr="00000000" w14:paraId="000000C6">
            <w:pPr>
              <w:widowControl w:val="0"/>
              <w:rPr>
                <w:color w:val="1155cc"/>
                <w:sz w:val="20"/>
                <w:szCs w:val="20"/>
                <w:u w:val="single"/>
              </w:rPr>
            </w:pPr>
            <w:r w:rsidDel="00000000" w:rsidR="00000000" w:rsidRPr="00000000">
              <w:rPr>
                <w:rtl w:val="0"/>
              </w:rPr>
            </w:r>
          </w:p>
          <w:p w:rsidR="00000000" w:rsidDel="00000000" w:rsidP="00000000" w:rsidRDefault="00000000" w:rsidRPr="00000000" w14:paraId="000000C7">
            <w:pPr>
              <w:widowControl w:val="0"/>
              <w:rPr>
                <w:sz w:val="20"/>
                <w:szCs w:val="20"/>
              </w:rPr>
            </w:pPr>
            <w:r w:rsidDel="00000000" w:rsidR="00000000" w:rsidRPr="00000000">
              <w:rPr>
                <w:color w:val="1155cc"/>
                <w:sz w:val="20"/>
                <w:szCs w:val="20"/>
                <w:u w:val="single"/>
                <w:rtl w:val="0"/>
              </w:rPr>
              <w:t xml:space="preserve">https://finance.yahoo.com/quote/AAPL/key-statistics?p=AAPL</w:t>
            </w:r>
            <w:r w:rsidDel="00000000" w:rsidR="00000000" w:rsidRPr="00000000">
              <w:fldChar w:fldCharType="end"/>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What does institutional ownership mean? Hint: institutional investors can provide monitoring and corporate governance. Average institutional ownership is approximately 20% to 30% for US firms. Compare the institutional ownership of AAPL with comparable firms; see info from finance.yahoo.com:</w:t>
            </w:r>
          </w:p>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MSFT: Institutional Ownership = 71.77%</w:t>
            </w:r>
          </w:p>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GOOGL: Institutional Ownership = 78.43%</w:t>
            </w:r>
          </w:p>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DELL: Institutional Ownership = 79.62%</w:t>
            </w:r>
          </w:p>
          <w:p w:rsidR="00000000" w:rsidDel="00000000" w:rsidP="00000000" w:rsidRDefault="00000000" w:rsidRPr="00000000" w14:paraId="000000CC">
            <w:pPr>
              <w:widowControl w:val="0"/>
              <w:rPr>
                <w:sz w:val="20"/>
                <w:szCs w:val="20"/>
              </w:rPr>
            </w:pPr>
            <w:r w:rsidDel="00000000" w:rsidR="00000000" w:rsidRPr="00000000">
              <w:rPr>
                <w:rtl w:val="0"/>
              </w:rPr>
            </w:r>
          </w:p>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Overall Interpretations: Institutional ownership can be a measure of corporate governance (specifically, external monitoring, governance and control from institutional investors). AAPL has high institutional ownerships (US average of institutional ownership is about 20-30%). AAPL has a lower institutional ownership than GOOGL, MSFT, and DELL. GOOGL, MSFT, and Dell have very high institutional ownerships. In general, high institutional ownership suggests more opportunities for external monitoring, governance, and control by institutional investors.</w:t>
            </w:r>
          </w:p>
          <w:p w:rsidR="00000000" w:rsidDel="00000000" w:rsidP="00000000" w:rsidRDefault="00000000" w:rsidRPr="00000000" w14:paraId="000000CE">
            <w:pPr>
              <w:widowControl w:val="0"/>
              <w:rPr>
                <w:sz w:val="20"/>
                <w:szCs w:val="20"/>
              </w:rPr>
            </w:pPr>
            <w:r w:rsidDel="00000000" w:rsidR="00000000" w:rsidRPr="00000000">
              <w:rPr>
                <w:rtl w:val="0"/>
              </w:rPr>
            </w:r>
          </w:p>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Further analysis: to examine the types of institutional investors; e.g., large blockholders who owned more than 5% share are more likely to provide control and monitoring.</w:t>
            </w:r>
          </w:p>
        </w:tc>
      </w:tr>
    </w:tbl>
    <w:p w:rsidR="00000000" w:rsidDel="00000000" w:rsidP="00000000" w:rsidRDefault="00000000" w:rsidRPr="00000000" w14:paraId="000000D0">
      <w:pPr>
        <w:ind w:left="0" w:firstLine="0"/>
        <w:rPr>
          <w:color w:val="353740"/>
          <w:highlight w:val="white"/>
        </w:rPr>
      </w:pPr>
      <w:r w:rsidDel="00000000" w:rsidR="00000000" w:rsidRPr="00000000">
        <w:rPr>
          <w:rtl w:val="0"/>
        </w:rPr>
      </w:r>
    </w:p>
    <w:p w:rsidR="00000000" w:rsidDel="00000000" w:rsidP="00000000" w:rsidRDefault="00000000" w:rsidRPr="00000000" w14:paraId="000000D1">
      <w:pPr>
        <w:numPr>
          <w:ilvl w:val="0"/>
          <w:numId w:val="5"/>
        </w:numPr>
        <w:ind w:left="720" w:hanging="360"/>
        <w:rPr>
          <w:color w:val="353740"/>
          <w:highlight w:val="white"/>
        </w:rPr>
      </w:pPr>
      <w:r w:rsidDel="00000000" w:rsidR="00000000" w:rsidRPr="00000000">
        <w:rPr>
          <w:color w:val="353740"/>
          <w:highlight w:val="white"/>
          <w:rtl w:val="0"/>
        </w:rPr>
        <w:t xml:space="preserve">(2.B) Apply the M‐M theorem and financial analyses to examine three (3) different types of Capital Market Imperfections (such as asymmetric information, agency cost, corporate control and governance, financial distress, taxes, etc.) of this firm. The examination of capital market imperfections should be supported by your financial analyses and findings.</w:t>
      </w:r>
    </w:p>
    <w:p w:rsidR="00000000" w:rsidDel="00000000" w:rsidP="00000000" w:rsidRDefault="00000000" w:rsidRPr="00000000" w14:paraId="000000D2">
      <w:pPr>
        <w:numPr>
          <w:ilvl w:val="1"/>
          <w:numId w:val="5"/>
        </w:numPr>
        <w:ind w:left="1440" w:hanging="360"/>
        <w:rPr>
          <w:color w:val="353740"/>
          <w:highlight w:val="white"/>
          <w:u w:val="none"/>
        </w:rPr>
      </w:pPr>
      <w:r w:rsidDel="00000000" w:rsidR="00000000" w:rsidRPr="00000000">
        <w:rPr>
          <w:color w:val="353740"/>
          <w:highlight w:val="white"/>
          <w:rtl w:val="0"/>
        </w:rPr>
        <w:t xml:space="preserve">Asymmetric information</w:t>
      </w:r>
    </w:p>
    <w:p w:rsidR="00000000" w:rsidDel="00000000" w:rsidP="00000000" w:rsidRDefault="00000000" w:rsidRPr="00000000" w14:paraId="000000D3">
      <w:pPr>
        <w:numPr>
          <w:ilvl w:val="2"/>
          <w:numId w:val="5"/>
        </w:numPr>
        <w:ind w:left="2160" w:hanging="360"/>
        <w:rPr>
          <w:color w:val="353740"/>
          <w:highlight w:val="white"/>
          <w:u w:val="none"/>
        </w:rPr>
      </w:pPr>
      <w:r w:rsidDel="00000000" w:rsidR="00000000" w:rsidRPr="00000000">
        <w:rPr>
          <w:color w:val="353740"/>
          <w:highlight w:val="white"/>
          <w:rtl w:val="0"/>
        </w:rPr>
        <w:t xml:space="preserve">AAPL is a mature firm lowering information asymmetry while the technology industry suggests high info asymmetry due to proprietary products and technologies, etc.</w:t>
      </w:r>
    </w:p>
    <w:p w:rsidR="00000000" w:rsidDel="00000000" w:rsidP="00000000" w:rsidRDefault="00000000" w:rsidRPr="00000000" w14:paraId="000000D4">
      <w:pPr>
        <w:numPr>
          <w:ilvl w:val="2"/>
          <w:numId w:val="5"/>
        </w:numPr>
        <w:ind w:left="2160" w:hanging="360"/>
        <w:rPr>
          <w:color w:val="353740"/>
          <w:highlight w:val="white"/>
          <w:u w:val="none"/>
        </w:rPr>
      </w:pPr>
      <w:r w:rsidDel="00000000" w:rsidR="00000000" w:rsidRPr="00000000">
        <w:rPr>
          <w:color w:val="353740"/>
          <w:highlight w:val="white"/>
          <w:rtl w:val="0"/>
        </w:rPr>
        <w:t xml:space="preserve">AAPL has high R&amp;D for growth options a $26,251,000 (in thousands) as of 9/30/2022.</w:t>
      </w:r>
    </w:p>
    <w:p w:rsidR="00000000" w:rsidDel="00000000" w:rsidP="00000000" w:rsidRDefault="00000000" w:rsidRPr="00000000" w14:paraId="000000D5">
      <w:pPr>
        <w:numPr>
          <w:ilvl w:val="3"/>
          <w:numId w:val="5"/>
        </w:numPr>
        <w:ind w:left="2880" w:hanging="360"/>
        <w:rPr>
          <w:color w:val="353740"/>
          <w:highlight w:val="white"/>
          <w:u w:val="none"/>
        </w:rPr>
      </w:pPr>
      <w:hyperlink r:id="rId28">
        <w:r w:rsidDel="00000000" w:rsidR="00000000" w:rsidRPr="00000000">
          <w:rPr>
            <w:color w:val="1155cc"/>
            <w:highlight w:val="white"/>
            <w:u w:val="single"/>
            <w:rtl w:val="0"/>
          </w:rPr>
          <w:t xml:space="preserve">https://finance.yahoo.com/quote/AAPL/financials?p=AAPL</w:t>
        </w:r>
      </w:hyperlink>
      <w:r w:rsidDel="00000000" w:rsidR="00000000" w:rsidRPr="00000000">
        <w:rPr>
          <w:color w:val="353740"/>
          <w:highlight w:val="white"/>
          <w:rtl w:val="0"/>
        </w:rPr>
        <w:t xml:space="preserve"> </w:t>
      </w:r>
    </w:p>
    <w:p w:rsidR="00000000" w:rsidDel="00000000" w:rsidP="00000000" w:rsidRDefault="00000000" w:rsidRPr="00000000" w14:paraId="000000D6">
      <w:pPr>
        <w:numPr>
          <w:ilvl w:val="3"/>
          <w:numId w:val="5"/>
        </w:numPr>
        <w:ind w:left="2880" w:hanging="360"/>
        <w:rPr>
          <w:color w:val="353740"/>
          <w:highlight w:val="white"/>
          <w:u w:val="none"/>
        </w:rPr>
      </w:pPr>
      <w:r w:rsidDel="00000000" w:rsidR="00000000" w:rsidRPr="00000000">
        <w:rPr>
          <w:color w:val="353740"/>
          <w:highlight w:val="white"/>
          <w:rtl w:val="0"/>
        </w:rPr>
        <w:t xml:space="preserve">May suggest information opaqueness to outside investors.</w:t>
      </w:r>
    </w:p>
    <w:p w:rsidR="00000000" w:rsidDel="00000000" w:rsidP="00000000" w:rsidRDefault="00000000" w:rsidRPr="00000000" w14:paraId="000000D7">
      <w:pPr>
        <w:numPr>
          <w:ilvl w:val="2"/>
          <w:numId w:val="5"/>
        </w:numPr>
        <w:ind w:left="2160" w:hanging="360"/>
        <w:rPr>
          <w:color w:val="353740"/>
          <w:highlight w:val="white"/>
          <w:u w:val="none"/>
        </w:rPr>
      </w:pPr>
      <w:r w:rsidDel="00000000" w:rsidR="00000000" w:rsidRPr="00000000">
        <w:rPr>
          <w:color w:val="353740"/>
          <w:highlight w:val="white"/>
          <w:rtl w:val="0"/>
        </w:rPr>
        <w:t xml:space="preserve">AAPL has a below-average payout ratio of 14.73%, which may suggest agency problems and info asymmetry. </w:t>
      </w:r>
    </w:p>
    <w:p w:rsidR="00000000" w:rsidDel="00000000" w:rsidP="00000000" w:rsidRDefault="00000000" w:rsidRPr="00000000" w14:paraId="000000D8">
      <w:pPr>
        <w:numPr>
          <w:ilvl w:val="3"/>
          <w:numId w:val="5"/>
        </w:numPr>
        <w:ind w:left="2880" w:hanging="360"/>
        <w:rPr>
          <w:color w:val="353740"/>
          <w:highlight w:val="white"/>
          <w:u w:val="none"/>
        </w:rPr>
      </w:pPr>
      <w:hyperlink r:id="rId29">
        <w:r w:rsidDel="00000000" w:rsidR="00000000" w:rsidRPr="00000000">
          <w:rPr>
            <w:color w:val="1155cc"/>
            <w:highlight w:val="white"/>
            <w:u w:val="single"/>
            <w:rtl w:val="0"/>
          </w:rPr>
          <w:t xml:space="preserve">https://finance.yahoo.com/quote/AAPL/key-statistics?p=AAPL</w:t>
        </w:r>
      </w:hyperlink>
      <w:r w:rsidDel="00000000" w:rsidR="00000000" w:rsidRPr="00000000">
        <w:rPr>
          <w:color w:val="353740"/>
          <w:highlight w:val="white"/>
          <w:rtl w:val="0"/>
        </w:rPr>
        <w:t xml:space="preserve"> </w:t>
      </w:r>
    </w:p>
    <w:p w:rsidR="00000000" w:rsidDel="00000000" w:rsidP="00000000" w:rsidRDefault="00000000" w:rsidRPr="00000000" w14:paraId="000000D9">
      <w:pPr>
        <w:numPr>
          <w:ilvl w:val="3"/>
          <w:numId w:val="5"/>
        </w:numPr>
        <w:ind w:left="2880" w:hanging="360"/>
        <w:rPr>
          <w:color w:val="353740"/>
          <w:highlight w:val="white"/>
          <w:u w:val="none"/>
        </w:rPr>
      </w:pPr>
      <w:r w:rsidDel="00000000" w:rsidR="00000000" w:rsidRPr="00000000">
        <w:rPr>
          <w:color w:val="353740"/>
          <w:highlight w:val="white"/>
          <w:rtl w:val="0"/>
        </w:rPr>
        <w:t xml:space="preserve">Dividend payouts and analysts can reduce info asymmetry.</w:t>
      </w:r>
    </w:p>
    <w:p w:rsidR="00000000" w:rsidDel="00000000" w:rsidP="00000000" w:rsidRDefault="00000000" w:rsidRPr="00000000" w14:paraId="000000DA">
      <w:pPr>
        <w:numPr>
          <w:ilvl w:val="4"/>
          <w:numId w:val="5"/>
        </w:numPr>
        <w:ind w:left="3600" w:hanging="360"/>
        <w:rPr>
          <w:color w:val="353740"/>
          <w:highlight w:val="white"/>
          <w:u w:val="none"/>
        </w:rPr>
      </w:pPr>
      <w:r w:rsidDel="00000000" w:rsidR="00000000" w:rsidRPr="00000000">
        <w:rPr>
          <w:color w:val="353740"/>
          <w:highlight w:val="white"/>
          <w:rtl w:val="0"/>
        </w:rPr>
        <w:t xml:space="preserve">Dividends can reduce info asymmetry by ‘signaling’ to outside investors.</w:t>
      </w:r>
    </w:p>
    <w:p w:rsidR="00000000" w:rsidDel="00000000" w:rsidP="00000000" w:rsidRDefault="00000000" w:rsidRPr="00000000" w14:paraId="000000DB">
      <w:pPr>
        <w:numPr>
          <w:ilvl w:val="4"/>
          <w:numId w:val="5"/>
        </w:numPr>
        <w:ind w:left="3600" w:hanging="360"/>
        <w:rPr>
          <w:color w:val="353740"/>
          <w:highlight w:val="white"/>
          <w:u w:val="none"/>
        </w:rPr>
      </w:pPr>
      <w:r w:rsidDel="00000000" w:rsidR="00000000" w:rsidRPr="00000000">
        <w:rPr>
          <w:color w:val="353740"/>
          <w:highlight w:val="white"/>
          <w:rtl w:val="0"/>
        </w:rPr>
        <w:t xml:space="preserve">Dividends are long-term commitments and costly decisions.</w:t>
      </w:r>
    </w:p>
    <w:p w:rsidR="00000000" w:rsidDel="00000000" w:rsidP="00000000" w:rsidRDefault="00000000" w:rsidRPr="00000000" w14:paraId="000000DC">
      <w:pPr>
        <w:numPr>
          <w:ilvl w:val="4"/>
          <w:numId w:val="5"/>
        </w:numPr>
        <w:ind w:left="3600" w:hanging="360"/>
        <w:rPr>
          <w:color w:val="353740"/>
          <w:highlight w:val="white"/>
          <w:u w:val="none"/>
        </w:rPr>
      </w:pPr>
      <w:r w:rsidDel="00000000" w:rsidR="00000000" w:rsidRPr="00000000">
        <w:rPr>
          <w:color w:val="353740"/>
          <w:highlight w:val="white"/>
          <w:rtl w:val="0"/>
        </w:rPr>
        <w:t xml:space="preserve">Analysts’ coverage/following of the firm can lower information asymmetry; financial analysts improve the information environment and provide information/valuation to outside investors.</w:t>
      </w:r>
    </w:p>
    <w:p w:rsidR="00000000" w:rsidDel="00000000" w:rsidP="00000000" w:rsidRDefault="00000000" w:rsidRPr="00000000" w14:paraId="000000DD">
      <w:pPr>
        <w:numPr>
          <w:ilvl w:val="1"/>
          <w:numId w:val="5"/>
        </w:numPr>
        <w:ind w:left="1440" w:hanging="360"/>
        <w:rPr>
          <w:color w:val="353740"/>
          <w:highlight w:val="white"/>
          <w:u w:val="none"/>
        </w:rPr>
      </w:pPr>
      <w:r w:rsidDel="00000000" w:rsidR="00000000" w:rsidRPr="00000000">
        <w:rPr>
          <w:color w:val="353740"/>
          <w:highlight w:val="white"/>
          <w:rtl w:val="0"/>
        </w:rPr>
        <w:t xml:space="preserve">Corporate control/governance – see e.g., Institutional ownership (see homework #3); in addition, examine independence of board of directors (monitoring); e.g., whether the CEO also serves on the board of directors; whether the CEO is the Chair of the board of directors (CEO duality problem which weakens governance).  </w:t>
      </w:r>
    </w:p>
    <w:p w:rsidR="00000000" w:rsidDel="00000000" w:rsidP="00000000" w:rsidRDefault="00000000" w:rsidRPr="00000000" w14:paraId="000000DE">
      <w:pPr>
        <w:numPr>
          <w:ilvl w:val="2"/>
          <w:numId w:val="5"/>
        </w:numPr>
        <w:ind w:left="2160" w:hanging="360"/>
        <w:rPr>
          <w:color w:val="353740"/>
          <w:highlight w:val="white"/>
        </w:rPr>
      </w:pPr>
      <w:r w:rsidDel="00000000" w:rsidR="00000000" w:rsidRPr="00000000">
        <w:rPr>
          <w:color w:val="353740"/>
          <w:highlight w:val="white"/>
          <w:rtl w:val="0"/>
        </w:rPr>
        <w:t xml:space="preserve">AAPL has high institutional ownership (60.25%) as of 11/13/2022 (the US average of institutional ownership is about 20-30%).</w:t>
      </w:r>
    </w:p>
    <w:p w:rsidR="00000000" w:rsidDel="00000000" w:rsidP="00000000" w:rsidRDefault="00000000" w:rsidRPr="00000000" w14:paraId="000000DF">
      <w:pPr>
        <w:numPr>
          <w:ilvl w:val="3"/>
          <w:numId w:val="5"/>
        </w:numPr>
        <w:ind w:left="2880" w:hanging="360"/>
        <w:rPr>
          <w:color w:val="353740"/>
          <w:highlight w:val="white"/>
          <w:u w:val="none"/>
        </w:rPr>
      </w:pPr>
      <w:hyperlink r:id="rId30">
        <w:r w:rsidDel="00000000" w:rsidR="00000000" w:rsidRPr="00000000">
          <w:rPr>
            <w:color w:val="1155cc"/>
            <w:highlight w:val="white"/>
            <w:u w:val="single"/>
            <w:rtl w:val="0"/>
          </w:rPr>
          <w:t xml:space="preserve">https://finance.yahoo.com/quote/AAPL/holders?p=AAPL</w:t>
        </w:r>
      </w:hyperlink>
      <w:r w:rsidDel="00000000" w:rsidR="00000000" w:rsidRPr="00000000">
        <w:rPr>
          <w:color w:val="353740"/>
          <w:highlight w:val="white"/>
          <w:rtl w:val="0"/>
        </w:rPr>
        <w:t xml:space="preserve"> </w:t>
      </w:r>
    </w:p>
    <w:p w:rsidR="00000000" w:rsidDel="00000000" w:rsidP="00000000" w:rsidRDefault="00000000" w:rsidRPr="00000000" w14:paraId="000000E0">
      <w:pPr>
        <w:numPr>
          <w:ilvl w:val="3"/>
          <w:numId w:val="5"/>
        </w:numPr>
        <w:ind w:left="2880" w:hanging="360"/>
        <w:rPr>
          <w:color w:val="353740"/>
          <w:highlight w:val="white"/>
        </w:rPr>
      </w:pPr>
      <w:r w:rsidDel="00000000" w:rsidR="00000000" w:rsidRPr="00000000">
        <w:rPr>
          <w:color w:val="353740"/>
          <w:highlight w:val="white"/>
          <w:rtl w:val="0"/>
        </w:rPr>
        <w:t xml:space="preserve">In general, high institutional ownership suggests more opportunities for external monitoring, governance, and control by institutional investors.</w:t>
      </w:r>
    </w:p>
    <w:p w:rsidR="00000000" w:rsidDel="00000000" w:rsidP="00000000" w:rsidRDefault="00000000" w:rsidRPr="00000000" w14:paraId="000000E1">
      <w:pPr>
        <w:numPr>
          <w:ilvl w:val="2"/>
          <w:numId w:val="5"/>
        </w:numPr>
        <w:ind w:left="2160" w:hanging="360"/>
        <w:rPr>
          <w:color w:val="353740"/>
          <w:highlight w:val="white"/>
          <w:u w:val="none"/>
        </w:rPr>
      </w:pPr>
      <w:r w:rsidDel="00000000" w:rsidR="00000000" w:rsidRPr="00000000">
        <w:rPr>
          <w:color w:val="353740"/>
          <w:highlight w:val="white"/>
          <w:rtl w:val="0"/>
        </w:rPr>
        <w:t xml:space="preserve">As further analysis, see block holders (owned more than 5% share)  </w:t>
      </w:r>
    </w:p>
    <w:p w:rsidR="00000000" w:rsidDel="00000000" w:rsidP="00000000" w:rsidRDefault="00000000" w:rsidRPr="00000000" w14:paraId="000000E2">
      <w:pPr>
        <w:numPr>
          <w:ilvl w:val="3"/>
          <w:numId w:val="5"/>
        </w:numPr>
        <w:ind w:left="2880" w:hanging="360"/>
        <w:rPr>
          <w:color w:val="353740"/>
          <w:highlight w:val="white"/>
          <w:u w:val="none"/>
        </w:rPr>
      </w:pPr>
      <w:hyperlink r:id="rId31">
        <w:r w:rsidDel="00000000" w:rsidR="00000000" w:rsidRPr="00000000">
          <w:rPr>
            <w:color w:val="1155cc"/>
            <w:highlight w:val="white"/>
            <w:u w:val="single"/>
            <w:rtl w:val="0"/>
          </w:rPr>
          <w:t xml:space="preserve">https://finance.yahoo.com/quote/AAPL/holders?p=AAPL</w:t>
        </w:r>
      </w:hyperlink>
      <w:r w:rsidDel="00000000" w:rsidR="00000000" w:rsidRPr="00000000">
        <w:rPr>
          <w:color w:val="353740"/>
          <w:highlight w:val="white"/>
          <w:rtl w:val="0"/>
        </w:rPr>
        <w:t xml:space="preserve"> </w:t>
      </w:r>
    </w:p>
    <w:p w:rsidR="00000000" w:rsidDel="00000000" w:rsidP="00000000" w:rsidRDefault="00000000" w:rsidRPr="00000000" w14:paraId="000000E3">
      <w:pPr>
        <w:numPr>
          <w:ilvl w:val="3"/>
          <w:numId w:val="5"/>
        </w:numPr>
        <w:ind w:left="2880" w:hanging="360"/>
        <w:rPr>
          <w:color w:val="353740"/>
          <w:highlight w:val="white"/>
          <w:u w:val="none"/>
        </w:rPr>
      </w:pPr>
      <w:r w:rsidDel="00000000" w:rsidR="00000000" w:rsidRPr="00000000">
        <w:rPr>
          <w:color w:val="353740"/>
          <w:highlight w:val="white"/>
        </w:rPr>
        <w:drawing>
          <wp:inline distB="114300" distT="114300" distL="114300" distR="114300">
            <wp:extent cx="4469334" cy="1611539"/>
            <wp:effectExtent b="0" l="0" r="0" t="0"/>
            <wp:docPr id="1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469334" cy="161153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3"/>
          <w:numId w:val="5"/>
        </w:numPr>
        <w:ind w:left="2880" w:hanging="360"/>
        <w:rPr>
          <w:color w:val="353740"/>
          <w:highlight w:val="white"/>
        </w:rPr>
      </w:pPr>
      <w:r w:rsidDel="00000000" w:rsidR="00000000" w:rsidRPr="00000000">
        <w:rPr>
          <w:color w:val="353740"/>
          <w:highlight w:val="white"/>
          <w:rtl w:val="0"/>
        </w:rPr>
        <w:t xml:space="preserve">Above institutional investors can provide monitoring and corporate governance.</w:t>
      </w:r>
    </w:p>
    <w:p w:rsidR="00000000" w:rsidDel="00000000" w:rsidP="00000000" w:rsidRDefault="00000000" w:rsidRPr="00000000" w14:paraId="000000E5">
      <w:pPr>
        <w:numPr>
          <w:ilvl w:val="3"/>
          <w:numId w:val="5"/>
        </w:numPr>
        <w:ind w:left="2880" w:hanging="360"/>
        <w:rPr>
          <w:color w:val="353740"/>
          <w:highlight w:val="white"/>
          <w:u w:val="none"/>
        </w:rPr>
      </w:pPr>
      <w:r w:rsidDel="00000000" w:rsidR="00000000" w:rsidRPr="00000000">
        <w:rPr>
          <w:color w:val="353740"/>
          <w:highlight w:val="white"/>
          <w:rtl w:val="0"/>
        </w:rPr>
        <w:t xml:space="preserve">Above blockholders (owns more than 5% equity stake) can provide activism and more monitoring and corporate governance.</w:t>
      </w:r>
    </w:p>
    <w:p w:rsidR="00000000" w:rsidDel="00000000" w:rsidP="00000000" w:rsidRDefault="00000000" w:rsidRPr="00000000" w14:paraId="000000E6">
      <w:pPr>
        <w:numPr>
          <w:ilvl w:val="2"/>
          <w:numId w:val="5"/>
        </w:numPr>
        <w:ind w:left="2160" w:hanging="360"/>
        <w:rPr>
          <w:color w:val="353740"/>
          <w:highlight w:val="white"/>
          <w:u w:val="none"/>
        </w:rPr>
      </w:pPr>
      <w:r w:rsidDel="00000000" w:rsidR="00000000" w:rsidRPr="00000000">
        <w:rPr>
          <w:color w:val="353740"/>
          <w:highlight w:val="white"/>
          <w:rtl w:val="0"/>
        </w:rPr>
        <w:t xml:space="preserve">See, e.g., AAPL for board of directors:</w:t>
      </w:r>
    </w:p>
    <w:p w:rsidR="00000000" w:rsidDel="00000000" w:rsidP="00000000" w:rsidRDefault="00000000" w:rsidRPr="00000000" w14:paraId="000000E7">
      <w:pPr>
        <w:numPr>
          <w:ilvl w:val="3"/>
          <w:numId w:val="5"/>
        </w:numPr>
        <w:ind w:left="2880" w:hanging="360"/>
        <w:rPr>
          <w:color w:val="353740"/>
          <w:highlight w:val="white"/>
          <w:u w:val="none"/>
        </w:rPr>
      </w:pPr>
      <w:hyperlink r:id="rId33">
        <w:r w:rsidDel="00000000" w:rsidR="00000000" w:rsidRPr="00000000">
          <w:rPr>
            <w:color w:val="1155cc"/>
            <w:highlight w:val="white"/>
            <w:u w:val="single"/>
            <w:rtl w:val="0"/>
          </w:rPr>
          <w:t xml:space="preserve">https://www.morningstar.com/stocks/xnas/aapl/executive</w:t>
        </w:r>
      </w:hyperlink>
      <w:r w:rsidDel="00000000" w:rsidR="00000000" w:rsidRPr="00000000">
        <w:rPr>
          <w:color w:val="353740"/>
          <w:highlight w:val="white"/>
          <w:rtl w:val="0"/>
        </w:rPr>
        <w:t xml:space="preserve"> </w:t>
      </w:r>
    </w:p>
    <w:p w:rsidR="00000000" w:rsidDel="00000000" w:rsidP="00000000" w:rsidRDefault="00000000" w:rsidRPr="00000000" w14:paraId="000000E8">
      <w:pPr>
        <w:widowControl w:val="0"/>
        <w:numPr>
          <w:ilvl w:val="3"/>
          <w:numId w:val="5"/>
        </w:numPr>
        <w:ind w:left="2880" w:hanging="360"/>
        <w:rPr>
          <w:color w:val="1e1e1e"/>
          <w:sz w:val="24"/>
          <w:szCs w:val="24"/>
          <w:u w:val="none"/>
        </w:rPr>
      </w:pPr>
      <w:r w:rsidDel="00000000" w:rsidR="00000000" w:rsidRPr="00000000">
        <w:rPr>
          <w:color w:val="1e1e1e"/>
          <w:sz w:val="24"/>
          <w:szCs w:val="24"/>
        </w:rPr>
        <w:drawing>
          <wp:inline distB="114300" distT="114300" distL="114300" distR="114300">
            <wp:extent cx="1404144" cy="3452813"/>
            <wp:effectExtent b="0" l="0" r="0" t="0"/>
            <wp:docPr id="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404144"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numPr>
          <w:ilvl w:val="3"/>
          <w:numId w:val="5"/>
        </w:numPr>
        <w:ind w:left="2880" w:hanging="360"/>
        <w:rPr>
          <w:color w:val="1e1e1e"/>
        </w:rPr>
      </w:pPr>
      <w:r w:rsidDel="00000000" w:rsidR="00000000" w:rsidRPr="00000000">
        <w:rPr>
          <w:color w:val="1e1e1e"/>
          <w:rtl w:val="0"/>
        </w:rPr>
        <w:t xml:space="preserve">Timothy D. Cook services on the board of directors and is the CEO which may suggest weaker internal corporate governance. This situation with the CEO being a director is becoming more common. There is no CEO Duality problem because he is not a board chairman.</w:t>
      </w:r>
    </w:p>
    <w:p w:rsidR="00000000" w:rsidDel="00000000" w:rsidP="00000000" w:rsidRDefault="00000000" w:rsidRPr="00000000" w14:paraId="000000EA">
      <w:pPr>
        <w:widowControl w:val="0"/>
        <w:numPr>
          <w:ilvl w:val="1"/>
          <w:numId w:val="5"/>
        </w:numPr>
        <w:ind w:left="1440" w:hanging="360"/>
        <w:rPr>
          <w:color w:val="1e1e1e"/>
          <w:u w:val="none"/>
        </w:rPr>
      </w:pPr>
      <w:r w:rsidDel="00000000" w:rsidR="00000000" w:rsidRPr="00000000">
        <w:rPr>
          <w:color w:val="1e1e1e"/>
          <w:rtl w:val="0"/>
        </w:rPr>
        <w:t xml:space="preserve">Financial Distress</w:t>
      </w:r>
    </w:p>
    <w:p w:rsidR="00000000" w:rsidDel="00000000" w:rsidP="00000000" w:rsidRDefault="00000000" w:rsidRPr="00000000" w14:paraId="000000EB">
      <w:pPr>
        <w:widowControl w:val="0"/>
        <w:numPr>
          <w:ilvl w:val="2"/>
          <w:numId w:val="5"/>
        </w:numPr>
        <w:ind w:left="2160" w:hanging="360"/>
        <w:rPr>
          <w:color w:val="1e1e1e"/>
          <w:u w:val="none"/>
        </w:rPr>
      </w:pPr>
      <w:r w:rsidDel="00000000" w:rsidR="00000000" w:rsidRPr="00000000">
        <w:rPr>
          <w:color w:val="1e1e1e"/>
          <w:rtl w:val="0"/>
        </w:rPr>
        <w:t xml:space="preserve">Leverage Ratio</w:t>
      </w:r>
    </w:p>
    <w:tbl>
      <w:tblPr>
        <w:tblStyle w:val="Table2"/>
        <w:tblW w:w="8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635"/>
        <w:gridCol w:w="1770"/>
        <w:gridCol w:w="1635"/>
        <w:gridCol w:w="1635"/>
        <w:tblGridChange w:id="0">
          <w:tblGrid>
            <w:gridCol w:w="1635"/>
            <w:gridCol w:w="1635"/>
            <w:gridCol w:w="1770"/>
            <w:gridCol w:w="1635"/>
            <w:gridCol w:w="1635"/>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rPr/>
            </w:pPr>
            <w:r w:rsidDel="00000000" w:rsidR="00000000" w:rsidRPr="00000000">
              <w:rPr>
                <w:rtl w:val="0"/>
              </w:rPr>
              <w:t xml:space="preserve">2022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rPr/>
            </w:pPr>
            <w:r w:rsidDel="00000000" w:rsidR="00000000" w:rsidRPr="00000000">
              <w:rPr>
                <w:rtl w:val="0"/>
              </w:rPr>
              <w:t xml:space="preserve">2021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rPr/>
            </w:pPr>
            <w:r w:rsidDel="00000000" w:rsidR="00000000" w:rsidRPr="00000000">
              <w:rPr>
                <w:color w:val="5e5e5e"/>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rPr/>
            </w:pPr>
            <w:r w:rsidDel="00000000" w:rsidR="00000000" w:rsidRPr="00000000">
              <w:rPr>
                <w:color w:val="5e5e5e"/>
                <w:rtl w:val="0"/>
              </w:rPr>
              <w:t xml:space="preserve">2019</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1">
            <w:pPr>
              <w:widowControl w:val="0"/>
              <w:rPr/>
            </w:pPr>
            <w:r w:rsidDel="00000000" w:rsidR="00000000" w:rsidRPr="00000000">
              <w:rPr>
                <w:color w:val="1e1e1e"/>
                <w:rtl w:val="0"/>
              </w:rPr>
              <w:t xml:space="preserve">long term debt</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2">
            <w:pPr>
              <w:widowControl w:val="0"/>
              <w:rPr/>
            </w:pPr>
            <w:r w:rsidDel="00000000" w:rsidR="00000000" w:rsidRPr="00000000">
              <w:rPr>
                <w:color w:val="1e1e1e"/>
                <w:rtl w:val="0"/>
              </w:rPr>
              <w:t xml:space="preserve">98,959,000.00</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3">
            <w:pPr>
              <w:widowControl w:val="0"/>
              <w:rPr/>
            </w:pPr>
            <w:r w:rsidDel="00000000" w:rsidR="00000000" w:rsidRPr="00000000">
              <w:rPr>
                <w:color w:val="1e1e1e"/>
                <w:rtl w:val="0"/>
              </w:rPr>
              <w:t xml:space="preserve">109,106,000.00</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4">
            <w:pPr>
              <w:widowControl w:val="0"/>
              <w:rPr/>
            </w:pPr>
            <w:r w:rsidDel="00000000" w:rsidR="00000000" w:rsidRPr="00000000">
              <w:rPr>
                <w:color w:val="1e1e1e"/>
                <w:rtl w:val="0"/>
              </w:rPr>
              <w:t xml:space="preserve">98,667,000.00</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5">
            <w:pPr>
              <w:widowControl w:val="0"/>
              <w:rPr/>
            </w:pPr>
            <w:r w:rsidDel="00000000" w:rsidR="00000000" w:rsidRPr="00000000">
              <w:rPr>
                <w:color w:val="1e1e1e"/>
                <w:rtl w:val="0"/>
              </w:rPr>
              <w:t xml:space="preserve">91,807,000.00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6">
            <w:pPr>
              <w:widowControl w:val="0"/>
              <w:rPr/>
            </w:pPr>
            <w:r w:rsidDel="00000000" w:rsidR="00000000" w:rsidRPr="00000000">
              <w:rPr>
                <w:color w:val="1e1e1e"/>
                <w:rtl w:val="0"/>
              </w:rPr>
              <w:t xml:space="preserve">equity</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7">
            <w:pPr>
              <w:widowControl w:val="0"/>
              <w:rPr/>
            </w:pPr>
            <w:r w:rsidDel="00000000" w:rsidR="00000000" w:rsidRPr="00000000">
              <w:rPr>
                <w:color w:val="1e1e1e"/>
                <w:rtl w:val="0"/>
              </w:rPr>
              <w:t xml:space="preserve">50,672,000.00</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8">
            <w:pPr>
              <w:widowControl w:val="0"/>
              <w:rPr/>
            </w:pPr>
            <w:r w:rsidDel="00000000" w:rsidR="00000000" w:rsidRPr="00000000">
              <w:rPr>
                <w:color w:val="1e1e1e"/>
                <w:rtl w:val="0"/>
              </w:rPr>
              <w:t xml:space="preserve">63,090,000.00</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9">
            <w:pPr>
              <w:widowControl w:val="0"/>
              <w:rPr/>
            </w:pPr>
            <w:r w:rsidDel="00000000" w:rsidR="00000000" w:rsidRPr="00000000">
              <w:rPr>
                <w:color w:val="1e1e1e"/>
                <w:rtl w:val="0"/>
              </w:rPr>
              <w:t xml:space="preserve">65,339,000.00</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A">
            <w:pPr>
              <w:widowControl w:val="0"/>
              <w:rPr/>
            </w:pPr>
            <w:r w:rsidDel="00000000" w:rsidR="00000000" w:rsidRPr="00000000">
              <w:rPr>
                <w:color w:val="1e1e1e"/>
                <w:rtl w:val="0"/>
              </w:rPr>
              <w:t xml:space="preserve">90,488,000.00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B">
            <w:pPr>
              <w:widowControl w:val="0"/>
              <w:rPr/>
            </w:pPr>
            <w:r w:rsidDel="00000000" w:rsidR="00000000" w:rsidRPr="00000000">
              <w:rPr>
                <w:color w:val="1e1e1e"/>
                <w:rtl w:val="0"/>
              </w:rPr>
              <w:t xml:space="preserve">leverage ratio</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C">
            <w:pPr>
              <w:widowControl w:val="0"/>
              <w:rPr/>
            </w:pPr>
            <w:r w:rsidDel="00000000" w:rsidR="00000000" w:rsidRPr="00000000">
              <w:rPr>
                <w:color w:val="1e1e1e"/>
                <w:rtl w:val="0"/>
              </w:rPr>
              <w:t xml:space="preserve">66.14%</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D">
            <w:pPr>
              <w:widowControl w:val="0"/>
              <w:rPr/>
            </w:pPr>
            <w:r w:rsidDel="00000000" w:rsidR="00000000" w:rsidRPr="00000000">
              <w:rPr>
                <w:color w:val="1e1e1e"/>
                <w:rtl w:val="0"/>
              </w:rPr>
              <w:t xml:space="preserve">63.36%</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E">
            <w:pPr>
              <w:widowControl w:val="0"/>
              <w:rPr/>
            </w:pPr>
            <w:r w:rsidDel="00000000" w:rsidR="00000000" w:rsidRPr="00000000">
              <w:rPr>
                <w:color w:val="1e1e1e"/>
                <w:rtl w:val="0"/>
              </w:rPr>
              <w:t xml:space="preserve">60.16%</w:t>
            </w:r>
            <w:r w:rsidDel="00000000" w:rsidR="00000000" w:rsidRPr="00000000">
              <w:rPr>
                <w:rtl w:val="0"/>
              </w:rPr>
            </w:r>
          </w:p>
        </w:tc>
        <w:tc>
          <w:tcPr>
            <w:tcBorders>
              <w:top w:color="cccccc" w:space="0" w:sz="6" w:val="single"/>
              <w:left w:color="cccccc" w:space="0" w:sz="6" w:val="single"/>
              <w:bottom w:color="e5e5e5"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FF">
            <w:pPr>
              <w:widowControl w:val="0"/>
              <w:rPr/>
            </w:pPr>
            <w:r w:rsidDel="00000000" w:rsidR="00000000" w:rsidRPr="00000000">
              <w:rPr>
                <w:color w:val="1e1e1e"/>
                <w:rtl w:val="0"/>
              </w:rPr>
              <w:t xml:space="preserve">50.36%</w:t>
            </w:r>
            <w:r w:rsidDel="00000000" w:rsidR="00000000" w:rsidRPr="00000000">
              <w:rPr>
                <w:rtl w:val="0"/>
              </w:rPr>
            </w:r>
          </w:p>
        </w:tc>
      </w:tr>
    </w:tbl>
    <w:p w:rsidR="00000000" w:rsidDel="00000000" w:rsidP="00000000" w:rsidRDefault="00000000" w:rsidRPr="00000000" w14:paraId="00000100">
      <w:pPr>
        <w:widowControl w:val="0"/>
        <w:numPr>
          <w:ilvl w:val="3"/>
          <w:numId w:val="5"/>
        </w:numPr>
        <w:ind w:left="2880" w:hanging="360"/>
        <w:rPr>
          <w:color w:val="1e1e1e"/>
          <w:u w:val="none"/>
        </w:rPr>
      </w:pPr>
      <w:hyperlink r:id="rId35">
        <w:r w:rsidDel="00000000" w:rsidR="00000000" w:rsidRPr="00000000">
          <w:rPr>
            <w:color w:val="1155cc"/>
            <w:u w:val="single"/>
            <w:rtl w:val="0"/>
          </w:rPr>
          <w:t xml:space="preserve">https://finance.yahoo.com/quote/AAPL/balance-sheet?p=AAPL</w:t>
        </w:r>
      </w:hyperlink>
      <w:r w:rsidDel="00000000" w:rsidR="00000000" w:rsidRPr="00000000">
        <w:rPr>
          <w:color w:val="1e1e1e"/>
          <w:rtl w:val="0"/>
        </w:rPr>
        <w:t xml:space="preserve"> </w:t>
      </w:r>
    </w:p>
    <w:p w:rsidR="00000000" w:rsidDel="00000000" w:rsidP="00000000" w:rsidRDefault="00000000" w:rsidRPr="00000000" w14:paraId="00000101">
      <w:pPr>
        <w:widowControl w:val="0"/>
        <w:numPr>
          <w:ilvl w:val="3"/>
          <w:numId w:val="5"/>
        </w:numPr>
        <w:ind w:left="2880" w:hanging="360"/>
        <w:rPr>
          <w:color w:val="1e1e1e"/>
        </w:rPr>
      </w:pPr>
      <w:r w:rsidDel="00000000" w:rsidR="00000000" w:rsidRPr="00000000">
        <w:rPr>
          <w:color w:val="1e1e1e"/>
          <w:rtl w:val="0"/>
        </w:rPr>
        <w:t xml:space="preserve">AAPL's leverage ratio is higher than the average leverage ratio of 20-30%. Importantly, AAPL's leverage ratio is higher than the critical threshold of 40%, suggesting a high risk of financial distress. The leverage ratio also reflects the firm’s capital structure.</w:t>
      </w:r>
    </w:p>
    <w:p w:rsidR="00000000" w:rsidDel="00000000" w:rsidP="00000000" w:rsidRDefault="00000000" w:rsidRPr="00000000" w14:paraId="00000102">
      <w:pPr>
        <w:widowControl w:val="0"/>
        <w:numPr>
          <w:ilvl w:val="3"/>
          <w:numId w:val="5"/>
        </w:numPr>
        <w:ind w:left="2880" w:hanging="360"/>
        <w:rPr>
          <w:color w:val="1e1e1e"/>
          <w:u w:val="none"/>
        </w:rPr>
      </w:pPr>
      <w:r w:rsidDel="00000000" w:rsidR="00000000" w:rsidRPr="00000000">
        <w:rPr>
          <w:color w:val="1e1e1e"/>
          <w:rtl w:val="0"/>
        </w:rPr>
        <w:t xml:space="preserve">Additionally, AAPL’s leverage ratio has increased over time, suggesting an increased risk of financial distress.</w:t>
      </w:r>
    </w:p>
    <w:p w:rsidR="00000000" w:rsidDel="00000000" w:rsidP="00000000" w:rsidRDefault="00000000" w:rsidRPr="00000000" w14:paraId="00000103">
      <w:pPr>
        <w:widowControl w:val="0"/>
        <w:numPr>
          <w:ilvl w:val="2"/>
          <w:numId w:val="5"/>
        </w:numPr>
        <w:ind w:left="2160" w:hanging="360"/>
        <w:rPr>
          <w:color w:val="1e1e1e"/>
          <w:u w:val="none"/>
        </w:rPr>
      </w:pPr>
      <w:r w:rsidDel="00000000" w:rsidR="00000000" w:rsidRPr="00000000">
        <w:rPr>
          <w:color w:val="1e1e1e"/>
          <w:rtl w:val="0"/>
        </w:rPr>
        <w:t xml:space="preserve">Liquidity Ratio</w:t>
      </w:r>
    </w:p>
    <w:p w:rsidR="00000000" w:rsidDel="00000000" w:rsidP="00000000" w:rsidRDefault="00000000" w:rsidRPr="00000000" w14:paraId="00000104">
      <w:pPr>
        <w:widowControl w:val="0"/>
        <w:numPr>
          <w:ilvl w:val="3"/>
          <w:numId w:val="5"/>
        </w:numPr>
        <w:ind w:left="2880" w:hanging="360"/>
        <w:rPr>
          <w:color w:val="1e1e1e"/>
          <w:u w:val="none"/>
        </w:rPr>
      </w:pPr>
      <w:r w:rsidDel="00000000" w:rsidR="00000000" w:rsidRPr="00000000">
        <w:rPr>
          <w:color w:val="1e1e1e"/>
          <w:rtl w:val="0"/>
        </w:rPr>
        <w:t xml:space="preserve">AAPL’s current ratio is 0.88 as of 9/30/2022.</w:t>
      </w:r>
    </w:p>
    <w:p w:rsidR="00000000" w:rsidDel="00000000" w:rsidP="00000000" w:rsidRDefault="00000000" w:rsidRPr="00000000" w14:paraId="00000105">
      <w:pPr>
        <w:widowControl w:val="0"/>
        <w:numPr>
          <w:ilvl w:val="3"/>
          <w:numId w:val="5"/>
        </w:numPr>
        <w:ind w:left="2880" w:hanging="360"/>
        <w:rPr>
          <w:color w:val="1e1e1e"/>
          <w:u w:val="none"/>
        </w:rPr>
      </w:pPr>
      <w:hyperlink r:id="rId36">
        <w:r w:rsidDel="00000000" w:rsidR="00000000" w:rsidRPr="00000000">
          <w:rPr>
            <w:color w:val="1155cc"/>
            <w:u w:val="single"/>
            <w:rtl w:val="0"/>
          </w:rPr>
          <w:t xml:space="preserve">https://www.morningstar.com/stocks/xnas/aapl/valuation</w:t>
        </w:r>
      </w:hyperlink>
      <w:r w:rsidDel="00000000" w:rsidR="00000000" w:rsidRPr="00000000">
        <w:rPr>
          <w:color w:val="1e1e1e"/>
          <w:rtl w:val="0"/>
        </w:rPr>
        <w:t xml:space="preserve"> </w:t>
      </w:r>
    </w:p>
    <w:p w:rsidR="00000000" w:rsidDel="00000000" w:rsidP="00000000" w:rsidRDefault="00000000" w:rsidRPr="00000000" w14:paraId="00000106">
      <w:pPr>
        <w:widowControl w:val="0"/>
        <w:numPr>
          <w:ilvl w:val="3"/>
          <w:numId w:val="5"/>
        </w:numPr>
        <w:ind w:left="2880" w:hanging="360"/>
        <w:rPr>
          <w:color w:val="1e1e1e"/>
        </w:rPr>
      </w:pPr>
      <w:r w:rsidDel="00000000" w:rsidR="00000000" w:rsidRPr="00000000">
        <w:rPr>
          <w:color w:val="1e1e1e"/>
          <w:rtl w:val="0"/>
        </w:rPr>
        <w:t xml:space="preserve">AAPL's current ratio is below US firms' average current ratio (2 - 2.5). AAPL's liquidity ratio is below the critical threshold of 1 to 1.25; this result does suggest the risk of distress and short-term liquidity problem.</w:t>
      </w:r>
    </w:p>
    <w:p w:rsidR="00000000" w:rsidDel="00000000" w:rsidP="00000000" w:rsidRDefault="00000000" w:rsidRPr="00000000" w14:paraId="00000107">
      <w:pPr>
        <w:widowControl w:val="0"/>
        <w:numPr>
          <w:ilvl w:val="3"/>
          <w:numId w:val="5"/>
        </w:numPr>
        <w:ind w:left="2880" w:hanging="360"/>
        <w:rPr>
          <w:color w:val="1e1e1e"/>
          <w:u w:val="none"/>
        </w:rPr>
      </w:pPr>
      <w:r w:rsidDel="00000000" w:rsidR="00000000" w:rsidRPr="00000000">
        <w:rPr>
          <w:color w:val="1e1e1e"/>
          <w:rtl w:val="0"/>
        </w:rPr>
        <w:t xml:space="preserve">Additionally, according to the ratio table provided earlier in this assignment, AAPL’s current ratio was 1.07 in the fiscal year 2021 (0.88 in 2022), which may suggest an increased risk of distress and liquidity problems.</w:t>
      </w:r>
    </w:p>
    <w:p w:rsidR="00000000" w:rsidDel="00000000" w:rsidP="00000000" w:rsidRDefault="00000000" w:rsidRPr="00000000" w14:paraId="00000108">
      <w:pPr>
        <w:widowControl w:val="0"/>
        <w:ind w:left="2880" w:firstLine="0"/>
        <w:rPr>
          <w:color w:val="1e1e1e"/>
        </w:rPr>
      </w:pPr>
      <w:r w:rsidDel="00000000" w:rsidR="00000000" w:rsidRPr="00000000">
        <w:rPr>
          <w:rtl w:val="0"/>
        </w:rPr>
      </w:r>
    </w:p>
    <w:p w:rsidR="00000000" w:rsidDel="00000000" w:rsidP="00000000" w:rsidRDefault="00000000" w:rsidRPr="00000000" w14:paraId="00000109">
      <w:pPr>
        <w:widowControl w:val="0"/>
        <w:ind w:left="0" w:firstLine="0"/>
        <w:rPr>
          <w:b w:val="1"/>
          <w:color w:val="1e1e1e"/>
          <w:u w:val="single"/>
        </w:rPr>
      </w:pPr>
      <w:r w:rsidDel="00000000" w:rsidR="00000000" w:rsidRPr="00000000">
        <w:rPr>
          <w:b w:val="1"/>
          <w:color w:val="1e1e1e"/>
          <w:u w:val="single"/>
          <w:rtl w:val="0"/>
        </w:rPr>
        <w:t xml:space="preserve">Step (3) Firm Valuation with Sensitivity Analyses</w:t>
      </w:r>
    </w:p>
    <w:p w:rsidR="00000000" w:rsidDel="00000000" w:rsidP="00000000" w:rsidRDefault="00000000" w:rsidRPr="00000000" w14:paraId="0000010A">
      <w:pPr>
        <w:widowControl w:val="0"/>
        <w:numPr>
          <w:ilvl w:val="0"/>
          <w:numId w:val="3"/>
        </w:numPr>
        <w:ind w:left="720" w:hanging="360"/>
        <w:rPr>
          <w:color w:val="1e1e1e"/>
          <w:u w:val="none"/>
        </w:rPr>
      </w:pPr>
      <w:r w:rsidDel="00000000" w:rsidR="00000000" w:rsidRPr="00000000">
        <w:rPr>
          <w:color w:val="1e1e1e"/>
          <w:rtl w:val="0"/>
        </w:rPr>
        <w:t xml:space="preserve">(3.A) Provide detailed, explicit discussions on all of the key assumptions:  </w:t>
      </w:r>
    </w:p>
    <w:p w:rsidR="00000000" w:rsidDel="00000000" w:rsidP="00000000" w:rsidRDefault="00000000" w:rsidRPr="00000000" w14:paraId="0000010B">
      <w:pPr>
        <w:widowControl w:val="0"/>
        <w:numPr>
          <w:ilvl w:val="1"/>
          <w:numId w:val="3"/>
        </w:numPr>
        <w:ind w:left="1440" w:hanging="360"/>
        <w:rPr>
          <w:color w:val="1e1e1e"/>
          <w:u w:val="none"/>
        </w:rPr>
      </w:pPr>
      <w:r w:rsidDel="00000000" w:rsidR="00000000" w:rsidRPr="00000000">
        <w:rPr>
          <w:color w:val="1e1e1e"/>
          <w:rtl w:val="0"/>
        </w:rPr>
        <w:t xml:space="preserve">Sales Growth Rate, Long‐Term Growth Rate, Beta, Cost of Capital, Reduction in Cap Exp, etc</w:t>
      </w:r>
    </w:p>
    <w:p w:rsidR="00000000" w:rsidDel="00000000" w:rsidP="00000000" w:rsidRDefault="00000000" w:rsidRPr="00000000" w14:paraId="0000010C">
      <w:pPr>
        <w:widowControl w:val="0"/>
        <w:ind w:left="0" w:firstLine="0"/>
        <w:rPr>
          <w:color w:val="1e1e1e"/>
        </w:rPr>
      </w:pPr>
      <w:r w:rsidDel="00000000" w:rsidR="00000000" w:rsidRPr="00000000">
        <w:rPr>
          <w:color w:val="1e1e1e"/>
        </w:rPr>
        <w:drawing>
          <wp:inline distB="114300" distT="114300" distL="114300" distR="114300">
            <wp:extent cx="6306291" cy="757968"/>
            <wp:effectExtent b="0" l="0" r="0" t="0"/>
            <wp:docPr id="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306291" cy="75796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numPr>
          <w:ilvl w:val="1"/>
          <w:numId w:val="3"/>
        </w:numPr>
        <w:ind w:left="1440" w:hanging="360"/>
        <w:rPr>
          <w:color w:val="1e1e1e"/>
          <w:u w:val="none"/>
        </w:rPr>
      </w:pPr>
      <w:r w:rsidDel="00000000" w:rsidR="00000000" w:rsidRPr="00000000">
        <w:rPr>
          <w:color w:val="1e1e1e"/>
          <w:rtl w:val="0"/>
        </w:rPr>
        <w:t xml:space="preserve">Discuss all of your valuation assumptions as clear as possible:  </w:t>
      </w:r>
    </w:p>
    <w:p w:rsidR="00000000" w:rsidDel="00000000" w:rsidP="00000000" w:rsidRDefault="00000000" w:rsidRPr="00000000" w14:paraId="0000010E">
      <w:pPr>
        <w:widowControl w:val="0"/>
        <w:numPr>
          <w:ilvl w:val="2"/>
          <w:numId w:val="3"/>
        </w:numPr>
        <w:ind w:left="2160" w:hanging="360"/>
        <w:rPr>
          <w:color w:val="1e1e1e"/>
          <w:u w:val="none"/>
        </w:rPr>
      </w:pPr>
      <w:r w:rsidDel="00000000" w:rsidR="00000000" w:rsidRPr="00000000">
        <w:rPr>
          <w:color w:val="1e1e1e"/>
          <w:rtl w:val="0"/>
        </w:rPr>
        <w:t xml:space="preserve">Source of information/input of valuation assumptions such as Sales Growth, Beta, etc.  </w:t>
      </w:r>
    </w:p>
    <w:p w:rsidR="00000000" w:rsidDel="00000000" w:rsidP="00000000" w:rsidRDefault="00000000" w:rsidRPr="00000000" w14:paraId="0000010F">
      <w:pPr>
        <w:widowControl w:val="0"/>
        <w:numPr>
          <w:ilvl w:val="3"/>
          <w:numId w:val="3"/>
        </w:numPr>
        <w:ind w:left="2880" w:hanging="360"/>
        <w:rPr>
          <w:color w:val="1e1e1e"/>
          <w:u w:val="none"/>
        </w:rPr>
      </w:pPr>
      <w:r w:rsidDel="00000000" w:rsidR="00000000" w:rsidRPr="00000000">
        <w:rPr>
          <w:color w:val="1e1e1e"/>
          <w:rtl w:val="0"/>
        </w:rPr>
        <w:t xml:space="preserve">Morningstar and yahoo finance.</w:t>
      </w:r>
    </w:p>
    <w:p w:rsidR="00000000" w:rsidDel="00000000" w:rsidP="00000000" w:rsidRDefault="00000000" w:rsidRPr="00000000" w14:paraId="00000110">
      <w:pPr>
        <w:widowControl w:val="0"/>
        <w:numPr>
          <w:ilvl w:val="2"/>
          <w:numId w:val="3"/>
        </w:numPr>
        <w:ind w:left="2160" w:hanging="360"/>
        <w:rPr>
          <w:color w:val="1e1e1e"/>
          <w:u w:val="none"/>
        </w:rPr>
      </w:pPr>
      <w:r w:rsidDel="00000000" w:rsidR="00000000" w:rsidRPr="00000000">
        <w:rPr>
          <w:color w:val="1e1e1e"/>
          <w:rtl w:val="0"/>
        </w:rPr>
        <w:t xml:space="preserve">Interpretation of the valuation assumptions</w:t>
      </w:r>
    </w:p>
    <w:p w:rsidR="00000000" w:rsidDel="00000000" w:rsidP="00000000" w:rsidRDefault="00000000" w:rsidRPr="00000000" w14:paraId="00000111">
      <w:pPr>
        <w:widowControl w:val="0"/>
        <w:numPr>
          <w:ilvl w:val="3"/>
          <w:numId w:val="3"/>
        </w:numPr>
        <w:ind w:left="2880" w:hanging="360"/>
        <w:rPr>
          <w:color w:val="1e1e1e"/>
          <w:u w:val="none"/>
        </w:rPr>
      </w:pPr>
      <w:r w:rsidDel="00000000" w:rsidR="00000000" w:rsidRPr="00000000">
        <w:rPr>
          <w:color w:val="1e1e1e"/>
          <w:rtl w:val="0"/>
        </w:rPr>
        <w:t xml:space="preserve">Sales growth: 8.93%</w:t>
      </w:r>
    </w:p>
    <w:p w:rsidR="00000000" w:rsidDel="00000000" w:rsidP="00000000" w:rsidRDefault="00000000" w:rsidRPr="00000000" w14:paraId="00000112">
      <w:pPr>
        <w:widowControl w:val="0"/>
        <w:numPr>
          <w:ilvl w:val="4"/>
          <w:numId w:val="3"/>
        </w:numPr>
        <w:ind w:left="3600" w:hanging="360"/>
        <w:rPr>
          <w:color w:val="1e1e1e"/>
          <w:u w:val="none"/>
        </w:rPr>
      </w:pPr>
      <w:r w:rsidDel="00000000" w:rsidR="00000000" w:rsidRPr="00000000">
        <w:rPr>
          <w:color w:val="1e1e1e"/>
          <w:rtl w:val="0"/>
        </w:rPr>
        <w:t xml:space="preserve">Analyst’s forecast future 5-year sales growth</w:t>
      </w:r>
    </w:p>
    <w:p w:rsidR="00000000" w:rsidDel="00000000" w:rsidP="00000000" w:rsidRDefault="00000000" w:rsidRPr="00000000" w14:paraId="00000113">
      <w:pPr>
        <w:widowControl w:val="0"/>
        <w:numPr>
          <w:ilvl w:val="3"/>
          <w:numId w:val="3"/>
        </w:numPr>
        <w:ind w:left="2880" w:hanging="360"/>
        <w:rPr>
          <w:color w:val="1e1e1e"/>
          <w:u w:val="none"/>
        </w:rPr>
      </w:pPr>
      <w:r w:rsidDel="00000000" w:rsidR="00000000" w:rsidRPr="00000000">
        <w:rPr>
          <w:color w:val="1e1e1e"/>
          <w:rtl w:val="0"/>
        </w:rPr>
        <w:t xml:space="preserve">WACC: 10.17%</w:t>
      </w:r>
    </w:p>
    <w:p w:rsidR="00000000" w:rsidDel="00000000" w:rsidP="00000000" w:rsidRDefault="00000000" w:rsidRPr="00000000" w14:paraId="00000114">
      <w:pPr>
        <w:widowControl w:val="0"/>
        <w:numPr>
          <w:ilvl w:val="4"/>
          <w:numId w:val="3"/>
        </w:numPr>
        <w:ind w:left="3600" w:hanging="360"/>
        <w:rPr>
          <w:color w:val="1e1e1e"/>
          <w:u w:val="none"/>
        </w:rPr>
      </w:pPr>
      <w:r w:rsidDel="00000000" w:rsidR="00000000" w:rsidRPr="00000000">
        <w:rPr>
          <w:color w:val="1e1e1e"/>
          <w:rtl w:val="0"/>
        </w:rPr>
        <w:t xml:space="preserve">WACC is the overall cost of capital to a firm after adjusting for tax savings.</w:t>
      </w:r>
    </w:p>
    <w:p w:rsidR="00000000" w:rsidDel="00000000" w:rsidP="00000000" w:rsidRDefault="00000000" w:rsidRPr="00000000" w14:paraId="00000115">
      <w:pPr>
        <w:widowControl w:val="0"/>
        <w:numPr>
          <w:ilvl w:val="4"/>
          <w:numId w:val="3"/>
        </w:numPr>
        <w:ind w:left="3600" w:hanging="360"/>
        <w:rPr>
          <w:color w:val="1e1e1e"/>
          <w:u w:val="none"/>
        </w:rPr>
      </w:pPr>
      <w:r w:rsidDel="00000000" w:rsidR="00000000" w:rsidRPr="00000000">
        <w:rPr>
          <w:color w:val="1e1e1e"/>
          <w:rtl w:val="0"/>
        </w:rPr>
        <w:t xml:space="preserve">WACC = (D/(D+E))* rD *(1- tc) + (E/(D+E))* rE</w:t>
      </w:r>
    </w:p>
    <w:p w:rsidR="00000000" w:rsidDel="00000000" w:rsidP="00000000" w:rsidRDefault="00000000" w:rsidRPr="00000000" w14:paraId="00000116">
      <w:pPr>
        <w:widowControl w:val="0"/>
        <w:numPr>
          <w:ilvl w:val="4"/>
          <w:numId w:val="3"/>
        </w:numPr>
        <w:ind w:left="3600" w:hanging="360"/>
        <w:rPr>
          <w:color w:val="1e1e1e"/>
          <w:u w:val="none"/>
        </w:rPr>
      </w:pPr>
      <w:r w:rsidDel="00000000" w:rsidR="00000000" w:rsidRPr="00000000">
        <w:rPr>
          <w:color w:val="1e1e1e"/>
          <w:rtl w:val="0"/>
        </w:rPr>
        <w:t xml:space="preserve">Discount rate</w:t>
      </w:r>
    </w:p>
    <w:p w:rsidR="00000000" w:rsidDel="00000000" w:rsidP="00000000" w:rsidRDefault="00000000" w:rsidRPr="00000000" w14:paraId="00000117">
      <w:pPr>
        <w:widowControl w:val="0"/>
        <w:numPr>
          <w:ilvl w:val="3"/>
          <w:numId w:val="3"/>
        </w:numPr>
        <w:ind w:left="2880" w:hanging="360"/>
        <w:rPr>
          <w:color w:val="1e1e1e"/>
          <w:u w:val="none"/>
        </w:rPr>
      </w:pPr>
      <w:r w:rsidDel="00000000" w:rsidR="00000000" w:rsidRPr="00000000">
        <w:rPr>
          <w:color w:val="1e1e1e"/>
          <w:rtl w:val="0"/>
        </w:rPr>
        <w:t xml:space="preserve">Rm: 10.00%</w:t>
      </w:r>
    </w:p>
    <w:p w:rsidR="00000000" w:rsidDel="00000000" w:rsidP="00000000" w:rsidRDefault="00000000" w:rsidRPr="00000000" w14:paraId="00000118">
      <w:pPr>
        <w:widowControl w:val="0"/>
        <w:numPr>
          <w:ilvl w:val="4"/>
          <w:numId w:val="3"/>
        </w:numPr>
        <w:ind w:left="3600" w:hanging="360"/>
        <w:rPr>
          <w:color w:val="1e1e1e"/>
          <w:u w:val="none"/>
        </w:rPr>
      </w:pPr>
      <w:r w:rsidDel="00000000" w:rsidR="00000000" w:rsidRPr="00000000">
        <w:rPr>
          <w:color w:val="1e1e1e"/>
          <w:rtl w:val="0"/>
        </w:rPr>
        <w:t xml:space="preserve">Market return</w:t>
      </w:r>
    </w:p>
    <w:p w:rsidR="00000000" w:rsidDel="00000000" w:rsidP="00000000" w:rsidRDefault="00000000" w:rsidRPr="00000000" w14:paraId="00000119">
      <w:pPr>
        <w:widowControl w:val="0"/>
        <w:numPr>
          <w:ilvl w:val="3"/>
          <w:numId w:val="3"/>
        </w:numPr>
        <w:ind w:left="2880" w:hanging="360"/>
        <w:rPr>
          <w:color w:val="1e1e1e"/>
          <w:u w:val="none"/>
        </w:rPr>
      </w:pPr>
      <w:r w:rsidDel="00000000" w:rsidR="00000000" w:rsidRPr="00000000">
        <w:rPr>
          <w:color w:val="1e1e1e"/>
          <w:rtl w:val="0"/>
        </w:rPr>
        <w:t xml:space="preserve">Rd: 7.00%</w:t>
      </w:r>
    </w:p>
    <w:p w:rsidR="00000000" w:rsidDel="00000000" w:rsidP="00000000" w:rsidRDefault="00000000" w:rsidRPr="00000000" w14:paraId="0000011A">
      <w:pPr>
        <w:widowControl w:val="0"/>
        <w:numPr>
          <w:ilvl w:val="4"/>
          <w:numId w:val="3"/>
        </w:numPr>
        <w:ind w:left="3600" w:hanging="360"/>
        <w:rPr>
          <w:color w:val="1e1e1e"/>
        </w:rPr>
      </w:pPr>
      <w:r w:rsidDel="00000000" w:rsidR="00000000" w:rsidRPr="00000000">
        <w:rPr>
          <w:color w:val="1e1e1e"/>
          <w:rtl w:val="0"/>
        </w:rPr>
        <w:t xml:space="preserve">Corporate bond rate</w:t>
      </w:r>
    </w:p>
    <w:p w:rsidR="00000000" w:rsidDel="00000000" w:rsidP="00000000" w:rsidRDefault="00000000" w:rsidRPr="00000000" w14:paraId="0000011B">
      <w:pPr>
        <w:widowControl w:val="0"/>
        <w:numPr>
          <w:ilvl w:val="3"/>
          <w:numId w:val="3"/>
        </w:numPr>
        <w:ind w:left="2880" w:hanging="360"/>
        <w:rPr>
          <w:color w:val="1e1e1e"/>
          <w:u w:val="none"/>
        </w:rPr>
      </w:pPr>
      <w:r w:rsidDel="00000000" w:rsidR="00000000" w:rsidRPr="00000000">
        <w:rPr>
          <w:color w:val="1e1e1e"/>
          <w:rtl w:val="0"/>
        </w:rPr>
        <w:t xml:space="preserve">Rf: 4.00%</w:t>
      </w:r>
    </w:p>
    <w:p w:rsidR="00000000" w:rsidDel="00000000" w:rsidP="00000000" w:rsidRDefault="00000000" w:rsidRPr="00000000" w14:paraId="0000011C">
      <w:pPr>
        <w:widowControl w:val="0"/>
        <w:numPr>
          <w:ilvl w:val="4"/>
          <w:numId w:val="3"/>
        </w:numPr>
        <w:ind w:left="3600" w:hanging="360"/>
        <w:rPr>
          <w:color w:val="1e1e1e"/>
        </w:rPr>
      </w:pPr>
      <w:r w:rsidDel="00000000" w:rsidR="00000000" w:rsidRPr="00000000">
        <w:rPr>
          <w:color w:val="1e1e1e"/>
          <w:rtl w:val="0"/>
        </w:rPr>
        <w:t xml:space="preserve">Risk-free rate</w:t>
      </w:r>
    </w:p>
    <w:p w:rsidR="00000000" w:rsidDel="00000000" w:rsidP="00000000" w:rsidRDefault="00000000" w:rsidRPr="00000000" w14:paraId="0000011D">
      <w:pPr>
        <w:widowControl w:val="0"/>
        <w:numPr>
          <w:ilvl w:val="3"/>
          <w:numId w:val="3"/>
        </w:numPr>
        <w:ind w:left="2880" w:hanging="360"/>
        <w:rPr>
          <w:color w:val="1e1e1e"/>
          <w:u w:val="none"/>
        </w:rPr>
      </w:pPr>
      <w:r w:rsidDel="00000000" w:rsidR="00000000" w:rsidRPr="00000000">
        <w:rPr>
          <w:color w:val="1e1e1e"/>
          <w:rtl w:val="0"/>
        </w:rPr>
        <w:t xml:space="preserve">Beta: 1.25</w:t>
      </w:r>
    </w:p>
    <w:p w:rsidR="00000000" w:rsidDel="00000000" w:rsidP="00000000" w:rsidRDefault="00000000" w:rsidRPr="00000000" w14:paraId="0000011E">
      <w:pPr>
        <w:widowControl w:val="0"/>
        <w:numPr>
          <w:ilvl w:val="4"/>
          <w:numId w:val="3"/>
        </w:numPr>
        <w:ind w:left="3600" w:hanging="360"/>
        <w:rPr>
          <w:color w:val="1e1e1e"/>
          <w:u w:val="none"/>
        </w:rPr>
      </w:pPr>
      <w:r w:rsidDel="00000000" w:rsidR="00000000" w:rsidRPr="00000000">
        <w:rPr>
          <w:color w:val="1e1e1e"/>
          <w:rtl w:val="0"/>
        </w:rPr>
        <w:t xml:space="preserve">Stock is riskier than the overall market (average beta = 1).</w:t>
      </w:r>
    </w:p>
    <w:p w:rsidR="00000000" w:rsidDel="00000000" w:rsidP="00000000" w:rsidRDefault="00000000" w:rsidRPr="00000000" w14:paraId="0000011F">
      <w:pPr>
        <w:widowControl w:val="0"/>
        <w:numPr>
          <w:ilvl w:val="4"/>
          <w:numId w:val="3"/>
        </w:numPr>
        <w:ind w:left="3600" w:hanging="360"/>
        <w:rPr>
          <w:color w:val="1e1e1e"/>
          <w:u w:val="none"/>
        </w:rPr>
      </w:pPr>
      <w:r w:rsidDel="00000000" w:rsidR="00000000" w:rsidRPr="00000000">
        <w:rPr>
          <w:color w:val="1e1e1e"/>
          <w:rtl w:val="0"/>
        </w:rPr>
        <w:t xml:space="preserve">High tech firms are considered high risk resulting in higher betas</w:t>
      </w:r>
    </w:p>
    <w:p w:rsidR="00000000" w:rsidDel="00000000" w:rsidP="00000000" w:rsidRDefault="00000000" w:rsidRPr="00000000" w14:paraId="00000120">
      <w:pPr>
        <w:widowControl w:val="0"/>
        <w:numPr>
          <w:ilvl w:val="3"/>
          <w:numId w:val="3"/>
        </w:numPr>
        <w:ind w:left="2880" w:hanging="360"/>
        <w:rPr>
          <w:color w:val="1e1e1e"/>
          <w:u w:val="none"/>
        </w:rPr>
      </w:pPr>
      <w:r w:rsidDel="00000000" w:rsidR="00000000" w:rsidRPr="00000000">
        <w:rPr>
          <w:color w:val="1e1e1e"/>
          <w:rtl w:val="0"/>
        </w:rPr>
        <w:t xml:space="preserve">Long-term growth: 3.00%</w:t>
      </w:r>
    </w:p>
    <w:p w:rsidR="00000000" w:rsidDel="00000000" w:rsidP="00000000" w:rsidRDefault="00000000" w:rsidRPr="00000000" w14:paraId="00000121">
      <w:pPr>
        <w:widowControl w:val="0"/>
        <w:numPr>
          <w:ilvl w:val="4"/>
          <w:numId w:val="3"/>
        </w:numPr>
        <w:ind w:left="3600" w:hanging="360"/>
        <w:rPr>
          <w:color w:val="1e1e1e"/>
          <w:u w:val="none"/>
        </w:rPr>
      </w:pPr>
      <w:r w:rsidDel="00000000" w:rsidR="00000000" w:rsidRPr="00000000">
        <w:rPr>
          <w:color w:val="1e1e1e"/>
          <w:rtl w:val="0"/>
        </w:rPr>
        <w:t xml:space="preserve"> “Long-term growth rate” can be assumed as about 2% to 3% and should not be greater than 3% because this is the long-term, perpetual growth rate.</w:t>
      </w:r>
    </w:p>
    <w:p w:rsidR="00000000" w:rsidDel="00000000" w:rsidP="00000000" w:rsidRDefault="00000000" w:rsidRPr="00000000" w14:paraId="00000122">
      <w:pPr>
        <w:widowControl w:val="0"/>
        <w:numPr>
          <w:ilvl w:val="3"/>
          <w:numId w:val="3"/>
        </w:numPr>
        <w:ind w:left="2880" w:hanging="360"/>
        <w:rPr>
          <w:color w:val="1e1e1e"/>
          <w:u w:val="none"/>
        </w:rPr>
      </w:pPr>
      <w:r w:rsidDel="00000000" w:rsidR="00000000" w:rsidRPr="00000000">
        <w:rPr>
          <w:color w:val="1e1e1e"/>
          <w:rtl w:val="0"/>
        </w:rPr>
        <w:t xml:space="preserve">Debt: 109,106,000,000</w:t>
      </w:r>
    </w:p>
    <w:p w:rsidR="00000000" w:rsidDel="00000000" w:rsidP="00000000" w:rsidRDefault="00000000" w:rsidRPr="00000000" w14:paraId="00000123">
      <w:pPr>
        <w:widowControl w:val="0"/>
        <w:numPr>
          <w:ilvl w:val="4"/>
          <w:numId w:val="3"/>
        </w:numPr>
        <w:ind w:left="3600" w:hanging="360"/>
        <w:rPr>
          <w:color w:val="1e1e1e"/>
          <w:u w:val="none"/>
        </w:rPr>
      </w:pPr>
      <w:r w:rsidDel="00000000" w:rsidR="00000000" w:rsidRPr="00000000">
        <w:rPr>
          <w:color w:val="1e1e1e"/>
          <w:rtl w:val="0"/>
        </w:rPr>
        <w:t xml:space="preserve">Long-term debt</w:t>
      </w:r>
    </w:p>
    <w:p w:rsidR="00000000" w:rsidDel="00000000" w:rsidP="00000000" w:rsidRDefault="00000000" w:rsidRPr="00000000" w14:paraId="00000124">
      <w:pPr>
        <w:widowControl w:val="0"/>
        <w:numPr>
          <w:ilvl w:val="3"/>
          <w:numId w:val="3"/>
        </w:numPr>
        <w:ind w:left="2880" w:hanging="360"/>
        <w:rPr>
          <w:color w:val="1e1e1e"/>
          <w:u w:val="none"/>
        </w:rPr>
      </w:pPr>
      <w:r w:rsidDel="00000000" w:rsidR="00000000" w:rsidRPr="00000000">
        <w:rPr>
          <w:color w:val="1e1e1e"/>
          <w:rtl w:val="0"/>
        </w:rPr>
        <w:t xml:space="preserve">Book equity: 63,090,000,000</w:t>
      </w:r>
    </w:p>
    <w:p w:rsidR="00000000" w:rsidDel="00000000" w:rsidP="00000000" w:rsidRDefault="00000000" w:rsidRPr="00000000" w14:paraId="00000125">
      <w:pPr>
        <w:widowControl w:val="0"/>
        <w:numPr>
          <w:ilvl w:val="4"/>
          <w:numId w:val="3"/>
        </w:numPr>
        <w:ind w:left="3600" w:hanging="360"/>
        <w:rPr>
          <w:color w:val="1e1e1e"/>
          <w:u w:val="none"/>
        </w:rPr>
      </w:pPr>
      <w:r w:rsidDel="00000000" w:rsidR="00000000" w:rsidRPr="00000000">
        <w:rPr>
          <w:color w:val="1e1e1e"/>
          <w:rtl w:val="0"/>
        </w:rPr>
        <w:t xml:space="preserve">Total stockholders’ equity</w:t>
      </w:r>
    </w:p>
    <w:p w:rsidR="00000000" w:rsidDel="00000000" w:rsidP="00000000" w:rsidRDefault="00000000" w:rsidRPr="00000000" w14:paraId="00000126">
      <w:pPr>
        <w:widowControl w:val="0"/>
        <w:numPr>
          <w:ilvl w:val="3"/>
          <w:numId w:val="3"/>
        </w:numPr>
        <w:ind w:left="2880" w:hanging="360"/>
        <w:rPr>
          <w:color w:val="1e1e1e"/>
          <w:u w:val="none"/>
        </w:rPr>
      </w:pPr>
      <w:r w:rsidDel="00000000" w:rsidR="00000000" w:rsidRPr="00000000">
        <w:rPr>
          <w:color w:val="1e1e1e"/>
          <w:rtl w:val="0"/>
        </w:rPr>
        <w:t xml:space="preserve">NPPE: 39,440,000,000</w:t>
      </w:r>
    </w:p>
    <w:p w:rsidR="00000000" w:rsidDel="00000000" w:rsidP="00000000" w:rsidRDefault="00000000" w:rsidRPr="00000000" w14:paraId="00000127">
      <w:pPr>
        <w:widowControl w:val="0"/>
        <w:numPr>
          <w:ilvl w:val="4"/>
          <w:numId w:val="3"/>
        </w:numPr>
        <w:ind w:left="3600" w:hanging="360"/>
        <w:rPr>
          <w:color w:val="1e1e1e"/>
          <w:u w:val="none"/>
        </w:rPr>
      </w:pPr>
      <w:r w:rsidDel="00000000" w:rsidR="00000000" w:rsidRPr="00000000">
        <w:rPr>
          <w:color w:val="1e1e1e"/>
          <w:rtl w:val="0"/>
        </w:rPr>
        <w:t xml:space="preserve">Net Property Plant Equipment</w:t>
      </w:r>
    </w:p>
    <w:p w:rsidR="00000000" w:rsidDel="00000000" w:rsidP="00000000" w:rsidRDefault="00000000" w:rsidRPr="00000000" w14:paraId="00000128">
      <w:pPr>
        <w:widowControl w:val="0"/>
        <w:numPr>
          <w:ilvl w:val="3"/>
          <w:numId w:val="3"/>
        </w:numPr>
        <w:ind w:left="2880" w:hanging="360"/>
        <w:rPr>
          <w:color w:val="1e1e1e"/>
          <w:u w:val="none"/>
        </w:rPr>
      </w:pPr>
      <w:r w:rsidDel="00000000" w:rsidR="00000000" w:rsidRPr="00000000">
        <w:rPr>
          <w:color w:val="1e1e1e"/>
          <w:rtl w:val="0"/>
        </w:rPr>
        <w:t xml:space="preserve">Invested capital: 48,795,000,000</w:t>
      </w:r>
    </w:p>
    <w:p w:rsidR="00000000" w:rsidDel="00000000" w:rsidP="00000000" w:rsidRDefault="00000000" w:rsidRPr="00000000" w14:paraId="00000129">
      <w:pPr>
        <w:widowControl w:val="0"/>
        <w:numPr>
          <w:ilvl w:val="4"/>
          <w:numId w:val="3"/>
        </w:numPr>
        <w:ind w:left="3600" w:hanging="360"/>
        <w:rPr>
          <w:color w:val="1e1e1e"/>
          <w:u w:val="none"/>
        </w:rPr>
      </w:pPr>
      <w:r w:rsidDel="00000000" w:rsidR="00000000" w:rsidRPr="00000000">
        <w:rPr>
          <w:rFonts w:ascii="Roboto" w:cs="Roboto" w:eastAsia="Roboto" w:hAnsi="Roboto"/>
          <w:color w:val="1e1e1e"/>
          <w:sz w:val="21"/>
          <w:szCs w:val="21"/>
          <w:highlight w:val="white"/>
          <w:rtl w:val="0"/>
        </w:rPr>
        <w:t xml:space="preserve">For Economic Profit valuation: Invested Capital = NPPE + NWC; NPPE and NWC (= Total Current Assets – Total Current Liabilities) are inputted from the Balance Sheet Statement.</w:t>
      </w:r>
      <w:r w:rsidDel="00000000" w:rsidR="00000000" w:rsidRPr="00000000">
        <w:rPr>
          <w:rtl w:val="0"/>
        </w:rPr>
      </w:r>
    </w:p>
    <w:p w:rsidR="00000000" w:rsidDel="00000000" w:rsidP="00000000" w:rsidRDefault="00000000" w:rsidRPr="00000000" w14:paraId="0000012A">
      <w:pPr>
        <w:widowControl w:val="0"/>
        <w:numPr>
          <w:ilvl w:val="3"/>
          <w:numId w:val="3"/>
        </w:numPr>
        <w:ind w:left="2880" w:hanging="360"/>
        <w:rPr>
          <w:color w:val="1e1e1e"/>
          <w:u w:val="none"/>
        </w:rPr>
      </w:pPr>
      <w:r w:rsidDel="00000000" w:rsidR="00000000" w:rsidRPr="00000000">
        <w:rPr>
          <w:color w:val="1e1e1e"/>
          <w:rtl w:val="0"/>
        </w:rPr>
        <w:t xml:space="preserve">Reduction in Cap Exp: 1</w:t>
      </w:r>
    </w:p>
    <w:p w:rsidR="00000000" w:rsidDel="00000000" w:rsidP="00000000" w:rsidRDefault="00000000" w:rsidRPr="00000000" w14:paraId="0000012B">
      <w:pPr>
        <w:widowControl w:val="0"/>
        <w:numPr>
          <w:ilvl w:val="4"/>
          <w:numId w:val="3"/>
        </w:numPr>
        <w:ind w:left="3600" w:hanging="360"/>
        <w:rPr>
          <w:color w:val="1e1e1e"/>
          <w:u w:val="none"/>
        </w:rPr>
      </w:pPr>
      <w:r w:rsidDel="00000000" w:rsidR="00000000" w:rsidRPr="00000000">
        <w:rPr>
          <w:color w:val="1e1e1e"/>
          <w:rtl w:val="0"/>
        </w:rPr>
        <w:t xml:space="preserve">No reduction in projected Capital Expenditures in the future.</w:t>
      </w:r>
    </w:p>
    <w:p w:rsidR="00000000" w:rsidDel="00000000" w:rsidP="00000000" w:rsidRDefault="00000000" w:rsidRPr="00000000" w14:paraId="0000012C">
      <w:pPr>
        <w:widowControl w:val="0"/>
        <w:numPr>
          <w:ilvl w:val="4"/>
          <w:numId w:val="3"/>
        </w:numPr>
        <w:ind w:left="3600" w:hanging="360"/>
        <w:rPr>
          <w:color w:val="1e1e1e"/>
          <w:u w:val="none"/>
        </w:rPr>
      </w:pPr>
      <w:r w:rsidDel="00000000" w:rsidR="00000000" w:rsidRPr="00000000">
        <w:rPr>
          <w:color w:val="1e1e1e"/>
          <w:rtl w:val="0"/>
        </w:rPr>
        <w:t xml:space="preserve">Efficiency gain</w:t>
      </w:r>
    </w:p>
    <w:p w:rsidR="00000000" w:rsidDel="00000000" w:rsidP="00000000" w:rsidRDefault="00000000" w:rsidRPr="00000000" w14:paraId="0000012D">
      <w:pPr>
        <w:widowControl w:val="0"/>
        <w:numPr>
          <w:ilvl w:val="0"/>
          <w:numId w:val="3"/>
        </w:numPr>
        <w:ind w:left="720" w:hanging="360"/>
        <w:rPr>
          <w:color w:val="1e1e1e"/>
          <w:u w:val="none"/>
        </w:rPr>
      </w:pPr>
      <w:r w:rsidDel="00000000" w:rsidR="00000000" w:rsidRPr="00000000">
        <w:rPr>
          <w:color w:val="1e1e1e"/>
          <w:rtl w:val="0"/>
        </w:rPr>
        <w:t xml:space="preserve">(3.B) Provide detailed interpretations of the firm valuation results based on the FCF, RE, and EP valuation.</w:t>
      </w:r>
    </w:p>
    <w:p w:rsidR="00000000" w:rsidDel="00000000" w:rsidP="00000000" w:rsidRDefault="00000000" w:rsidRPr="00000000" w14:paraId="0000012E">
      <w:pPr>
        <w:widowControl w:val="0"/>
        <w:numPr>
          <w:ilvl w:val="1"/>
          <w:numId w:val="3"/>
        </w:numPr>
        <w:ind w:left="1440" w:hanging="360"/>
        <w:rPr>
          <w:color w:val="1e1e1e"/>
          <w:u w:val="none"/>
        </w:rPr>
      </w:pPr>
      <w:r w:rsidDel="00000000" w:rsidR="00000000" w:rsidRPr="00000000">
        <w:rPr>
          <w:color w:val="1e1e1e"/>
          <w:rtl w:val="0"/>
        </w:rPr>
        <w:t xml:space="preserve">FCF Valuation</w:t>
      </w:r>
    </w:p>
    <w:tbl>
      <w:tblPr>
        <w:tblStyle w:val="Table3"/>
        <w:tblW w:w="5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2370"/>
        <w:tblGridChange w:id="0">
          <w:tblGrid>
            <w:gridCol w:w="3045"/>
            <w:gridCol w:w="2370"/>
          </w:tblGrid>
        </w:tblGridChange>
      </w:tblGrid>
      <w:tr>
        <w:trPr>
          <w:cantSplit w:val="0"/>
          <w:trHeight w:val="330" w:hRule="atLeast"/>
          <w:tblHeader w:val="0"/>
        </w:trPr>
        <w:tc>
          <w:tcPr>
            <w:tcBorders>
              <w:top w:color="000000" w:space="0" w:sz="12" w:val="single"/>
              <w:left w:color="000000" w:space="0" w:sz="12"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12F">
            <w:pPr>
              <w:widowControl w:val="0"/>
              <w:rPr>
                <w:rFonts w:ascii="PMingLiu" w:cs="PMingLiu" w:eastAsia="PMingLiu" w:hAnsi="PMingLiu"/>
                <w:sz w:val="24"/>
                <w:szCs w:val="24"/>
              </w:rPr>
            </w:pPr>
            <w:r w:rsidDel="00000000" w:rsidR="00000000" w:rsidRPr="00000000">
              <w:rPr>
                <w:b w:val="1"/>
                <w:color w:val="ffffff"/>
                <w:sz w:val="20"/>
                <w:szCs w:val="20"/>
                <w:rtl w:val="0"/>
              </w:rPr>
              <w:t xml:space="preserve">Present Value of the Firm</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ff0000" w:val="clear"/>
            <w:tcMar>
              <w:top w:w="0.0" w:type="dxa"/>
              <w:left w:w="40.0" w:type="dxa"/>
              <w:bottom w:w="0.0" w:type="dxa"/>
              <w:right w:w="40.0" w:type="dxa"/>
            </w:tcMar>
            <w:vAlign w:val="center"/>
          </w:tcPr>
          <w:p w:rsidR="00000000" w:rsidDel="00000000" w:rsidP="00000000" w:rsidRDefault="00000000" w:rsidRPr="00000000" w14:paraId="00000130">
            <w:pPr>
              <w:widowControl w:val="0"/>
              <w:jc w:val="right"/>
              <w:rPr>
                <w:rFonts w:ascii="PMingLiu" w:cs="PMingLiu" w:eastAsia="PMingLiu" w:hAnsi="PMingLiu"/>
                <w:sz w:val="24"/>
                <w:szCs w:val="24"/>
              </w:rPr>
            </w:pPr>
            <w:r w:rsidDel="00000000" w:rsidR="00000000" w:rsidRPr="00000000">
              <w:rPr>
                <w:b w:val="1"/>
                <w:color w:val="ffffff"/>
                <w:sz w:val="20"/>
                <w:szCs w:val="20"/>
                <w:rtl w:val="0"/>
              </w:rPr>
              <w:t xml:space="preserve">1,128,981,305.86</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6" w:val="single"/>
              <w:right w:color="000000" w:space="0" w:sz="12" w:val="single"/>
            </w:tcBorders>
            <w:shd w:fill="ffcc00" w:val="clear"/>
            <w:tcMar>
              <w:top w:w="0.0" w:type="dxa"/>
              <w:left w:w="40.0" w:type="dxa"/>
              <w:bottom w:w="0.0" w:type="dxa"/>
              <w:right w:w="40.0" w:type="dxa"/>
            </w:tcMar>
            <w:vAlign w:val="center"/>
          </w:tcPr>
          <w:p w:rsidR="00000000" w:rsidDel="00000000" w:rsidP="00000000" w:rsidRDefault="00000000" w:rsidRPr="00000000" w14:paraId="00000131">
            <w:pPr>
              <w:widowControl w:val="0"/>
              <w:rPr>
                <w:rFonts w:ascii="PMingLiu" w:cs="PMingLiu" w:eastAsia="PMingLiu" w:hAnsi="PMingLiu"/>
                <w:sz w:val="24"/>
                <w:szCs w:val="24"/>
              </w:rPr>
            </w:pPr>
            <w:r w:rsidDel="00000000" w:rsidR="00000000" w:rsidRPr="00000000">
              <w:rPr>
                <w:b w:val="1"/>
                <w:sz w:val="20"/>
                <w:szCs w:val="20"/>
                <w:rtl w:val="0"/>
              </w:rPr>
              <w:t xml:space="preserve">Shares Outstanding</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7030a0" w:val="clear"/>
            <w:tcMar>
              <w:top w:w="0.0" w:type="dxa"/>
              <w:left w:w="40.0" w:type="dxa"/>
              <w:bottom w:w="0.0" w:type="dxa"/>
              <w:right w:w="40.0" w:type="dxa"/>
            </w:tcMar>
            <w:vAlign w:val="center"/>
          </w:tcPr>
          <w:p w:rsidR="00000000" w:rsidDel="00000000" w:rsidP="00000000" w:rsidRDefault="00000000" w:rsidRPr="00000000" w14:paraId="00000132">
            <w:pPr>
              <w:widowControl w:val="0"/>
              <w:jc w:val="right"/>
              <w:rPr>
                <w:rFonts w:ascii="PMingLiu" w:cs="PMingLiu" w:eastAsia="PMingLiu" w:hAnsi="PMingLiu"/>
                <w:sz w:val="24"/>
                <w:szCs w:val="24"/>
              </w:rPr>
            </w:pPr>
            <w:r w:rsidDel="00000000" w:rsidR="00000000" w:rsidRPr="00000000">
              <w:rPr>
                <w:b w:val="1"/>
                <w:sz w:val="20"/>
                <w:szCs w:val="20"/>
                <w:rtl w:val="0"/>
              </w:rPr>
              <w:t xml:space="preserve">15,910,000.00</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6" w:val="single"/>
              <w:right w:color="000000" w:space="0" w:sz="12" w:val="single"/>
            </w:tcBorders>
            <w:shd w:fill="ffcc00" w:val="clear"/>
            <w:tcMar>
              <w:top w:w="0.0" w:type="dxa"/>
              <w:left w:w="40.0" w:type="dxa"/>
              <w:bottom w:w="0.0" w:type="dxa"/>
              <w:right w:w="40.0" w:type="dxa"/>
            </w:tcMar>
            <w:vAlign w:val="center"/>
          </w:tcPr>
          <w:p w:rsidR="00000000" w:rsidDel="00000000" w:rsidP="00000000" w:rsidRDefault="00000000" w:rsidRPr="00000000" w14:paraId="00000133">
            <w:pPr>
              <w:widowControl w:val="0"/>
              <w:rPr>
                <w:rFonts w:ascii="PMingLiu" w:cs="PMingLiu" w:eastAsia="PMingLiu" w:hAnsi="PMingLiu"/>
                <w:sz w:val="24"/>
                <w:szCs w:val="24"/>
              </w:rPr>
            </w:pPr>
            <w:r w:rsidDel="00000000" w:rsidR="00000000" w:rsidRPr="00000000">
              <w:rPr>
                <w:b w:val="1"/>
                <w:sz w:val="20"/>
                <w:szCs w:val="20"/>
                <w:rtl w:val="0"/>
              </w:rPr>
              <w:t xml:space="preserve">Stock Price (based on FCF)</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00b050" w:val="clear"/>
            <w:tcMar>
              <w:top w:w="0.0" w:type="dxa"/>
              <w:left w:w="40.0" w:type="dxa"/>
              <w:bottom w:w="0.0" w:type="dxa"/>
              <w:right w:w="40.0" w:type="dxa"/>
            </w:tcMar>
            <w:vAlign w:val="center"/>
          </w:tcPr>
          <w:p w:rsidR="00000000" w:rsidDel="00000000" w:rsidP="00000000" w:rsidRDefault="00000000" w:rsidRPr="00000000" w14:paraId="00000134">
            <w:pPr>
              <w:widowControl w:val="0"/>
              <w:jc w:val="right"/>
              <w:rPr>
                <w:rFonts w:ascii="PMingLiu" w:cs="PMingLiu" w:eastAsia="PMingLiu" w:hAnsi="PMingLiu"/>
                <w:sz w:val="24"/>
                <w:szCs w:val="24"/>
              </w:rPr>
            </w:pPr>
            <w:r w:rsidDel="00000000" w:rsidR="00000000" w:rsidRPr="00000000">
              <w:rPr>
                <w:b w:val="1"/>
                <w:sz w:val="20"/>
                <w:szCs w:val="20"/>
                <w:rtl w:val="0"/>
              </w:rPr>
              <w:t xml:space="preserve">70.96</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shd w:fill="ff0000" w:val="clear"/>
            <w:tcMar>
              <w:top w:w="0.0" w:type="dxa"/>
              <w:left w:w="40.0" w:type="dxa"/>
              <w:bottom w:w="0.0" w:type="dxa"/>
              <w:right w:w="40.0" w:type="dxa"/>
            </w:tcMar>
            <w:vAlign w:val="center"/>
          </w:tcPr>
          <w:p w:rsidR="00000000" w:rsidDel="00000000" w:rsidP="00000000" w:rsidRDefault="00000000" w:rsidRPr="00000000" w14:paraId="00000135">
            <w:pPr>
              <w:widowControl w:val="0"/>
              <w:rPr>
                <w:rFonts w:ascii="PMingLiu" w:cs="PMingLiu" w:eastAsia="PMingLiu" w:hAnsi="PMingLiu"/>
                <w:sz w:val="24"/>
                <w:szCs w:val="24"/>
              </w:rPr>
            </w:pPr>
            <w:r w:rsidDel="00000000" w:rsidR="00000000" w:rsidRPr="00000000">
              <w:rPr>
                <w:b w:val="1"/>
                <w:color w:val="ffffff"/>
                <w:sz w:val="20"/>
                <w:szCs w:val="20"/>
                <w:rtl w:val="0"/>
              </w:rPr>
              <w:t xml:space="preserve">Current market price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7030a0" w:val="clear"/>
            <w:tcMar>
              <w:top w:w="0.0" w:type="dxa"/>
              <w:left w:w="40.0" w:type="dxa"/>
              <w:bottom w:w="0.0" w:type="dxa"/>
              <w:right w:w="40.0" w:type="dxa"/>
            </w:tcMar>
            <w:vAlign w:val="center"/>
          </w:tcPr>
          <w:p w:rsidR="00000000" w:rsidDel="00000000" w:rsidP="00000000" w:rsidRDefault="00000000" w:rsidRPr="00000000" w14:paraId="00000136">
            <w:pPr>
              <w:widowControl w:val="0"/>
              <w:jc w:val="right"/>
              <w:rPr>
                <w:rFonts w:ascii="PMingLiu" w:cs="PMingLiu" w:eastAsia="PMingLiu" w:hAnsi="PMingLiu"/>
                <w:sz w:val="24"/>
                <w:szCs w:val="24"/>
              </w:rPr>
            </w:pPr>
            <w:r w:rsidDel="00000000" w:rsidR="00000000" w:rsidRPr="00000000">
              <w:rPr>
                <w:b w:val="1"/>
                <w:rtl w:val="0"/>
              </w:rPr>
              <w:t xml:space="preserve">$ 145.03</w:t>
            </w:r>
            <w:r w:rsidDel="00000000" w:rsidR="00000000" w:rsidRPr="00000000">
              <w:rPr>
                <w:rtl w:val="0"/>
              </w:rPr>
            </w:r>
          </w:p>
        </w:tc>
      </w:tr>
    </w:tbl>
    <w:p w:rsidR="00000000" w:rsidDel="00000000" w:rsidP="00000000" w:rsidRDefault="00000000" w:rsidRPr="00000000" w14:paraId="00000137">
      <w:pPr>
        <w:widowControl w:val="0"/>
        <w:ind w:left="1440" w:firstLine="0"/>
        <w:rPr>
          <w:color w:val="1e1e1e"/>
        </w:rPr>
      </w:pPr>
      <w:r w:rsidDel="00000000" w:rsidR="00000000" w:rsidRPr="00000000">
        <w:rPr>
          <w:rtl w:val="0"/>
        </w:rPr>
      </w:r>
    </w:p>
    <w:p w:rsidR="00000000" w:rsidDel="00000000" w:rsidP="00000000" w:rsidRDefault="00000000" w:rsidRPr="00000000" w14:paraId="00000138">
      <w:pPr>
        <w:widowControl w:val="0"/>
        <w:numPr>
          <w:ilvl w:val="1"/>
          <w:numId w:val="3"/>
        </w:numPr>
        <w:ind w:left="1440" w:hanging="360"/>
        <w:rPr>
          <w:color w:val="1e1e1e"/>
          <w:u w:val="none"/>
        </w:rPr>
      </w:pPr>
      <w:r w:rsidDel="00000000" w:rsidR="00000000" w:rsidRPr="00000000">
        <w:rPr>
          <w:color w:val="1e1e1e"/>
          <w:rtl w:val="0"/>
        </w:rPr>
        <w:t xml:space="preserve">Economic Profit (EP) Valuation </w:t>
      </w:r>
    </w:p>
    <w:tbl>
      <w:tblPr>
        <w:tblStyle w:val="Table4"/>
        <w:tblW w:w="5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2370"/>
        <w:tblGridChange w:id="0">
          <w:tblGrid>
            <w:gridCol w:w="3045"/>
            <w:gridCol w:w="2370"/>
          </w:tblGrid>
        </w:tblGridChange>
      </w:tblGrid>
      <w:tr>
        <w:trPr>
          <w:cantSplit w:val="0"/>
          <w:trHeight w:val="330" w:hRule="atLeast"/>
          <w:tblHeader w:val="0"/>
        </w:trPr>
        <w:tc>
          <w:tcPr>
            <w:tcBorders>
              <w:top w:color="000000" w:space="0" w:sz="12" w:val="single"/>
              <w:left w:color="000000" w:space="0" w:sz="12"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139">
            <w:pPr>
              <w:widowControl w:val="0"/>
              <w:rPr>
                <w:rFonts w:ascii="PMingLiu" w:cs="PMingLiu" w:eastAsia="PMingLiu" w:hAnsi="PMingLiu"/>
                <w:sz w:val="24"/>
                <w:szCs w:val="24"/>
              </w:rPr>
            </w:pPr>
            <w:r w:rsidDel="00000000" w:rsidR="00000000" w:rsidRPr="00000000">
              <w:rPr>
                <w:b w:val="1"/>
                <w:color w:val="ffffff"/>
                <w:sz w:val="20"/>
                <w:szCs w:val="20"/>
                <w:rtl w:val="0"/>
              </w:rPr>
              <w:t xml:space="preserve">Present Value of the Firm</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ff0000" w:val="clear"/>
            <w:tcMar>
              <w:top w:w="0.0" w:type="dxa"/>
              <w:left w:w="40.0" w:type="dxa"/>
              <w:bottom w:w="0.0" w:type="dxa"/>
              <w:right w:w="40.0" w:type="dxa"/>
            </w:tcMar>
            <w:vAlign w:val="bottom"/>
          </w:tcPr>
          <w:p w:rsidR="00000000" w:rsidDel="00000000" w:rsidP="00000000" w:rsidRDefault="00000000" w:rsidRPr="00000000" w14:paraId="0000013A">
            <w:pPr>
              <w:widowControl w:val="0"/>
              <w:jc w:val="right"/>
              <w:rPr>
                <w:rFonts w:ascii="PMingLiu" w:cs="PMingLiu" w:eastAsia="PMingLiu" w:hAnsi="PMingLiu"/>
                <w:sz w:val="24"/>
                <w:szCs w:val="24"/>
              </w:rPr>
            </w:pPr>
            <w:r w:rsidDel="00000000" w:rsidR="00000000" w:rsidRPr="00000000">
              <w:rPr>
                <w:b w:val="1"/>
                <w:color w:val="ffffff"/>
                <w:sz w:val="20"/>
                <w:szCs w:val="20"/>
                <w:rtl w:val="0"/>
              </w:rPr>
              <w:t xml:space="preserve">785,750,595.41</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6" w:val="single"/>
              <w:right w:color="000000" w:space="0" w:sz="12" w:val="single"/>
            </w:tcBorders>
            <w:shd w:fill="ffcc00" w:val="clear"/>
            <w:tcMar>
              <w:top w:w="0.0" w:type="dxa"/>
              <w:left w:w="40.0" w:type="dxa"/>
              <w:bottom w:w="0.0" w:type="dxa"/>
              <w:right w:w="40.0" w:type="dxa"/>
            </w:tcMar>
            <w:vAlign w:val="center"/>
          </w:tcPr>
          <w:p w:rsidR="00000000" w:rsidDel="00000000" w:rsidP="00000000" w:rsidRDefault="00000000" w:rsidRPr="00000000" w14:paraId="0000013B">
            <w:pPr>
              <w:widowControl w:val="0"/>
              <w:rPr>
                <w:rFonts w:ascii="PMingLiu" w:cs="PMingLiu" w:eastAsia="PMingLiu" w:hAnsi="PMingLiu"/>
                <w:sz w:val="24"/>
                <w:szCs w:val="24"/>
              </w:rPr>
            </w:pPr>
            <w:r w:rsidDel="00000000" w:rsidR="00000000" w:rsidRPr="00000000">
              <w:rPr>
                <w:b w:val="1"/>
                <w:sz w:val="20"/>
                <w:szCs w:val="20"/>
                <w:rtl w:val="0"/>
              </w:rPr>
              <w:t xml:space="preserve">Shares Outstanding</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ff00" w:val="clear"/>
            <w:tcMar>
              <w:top w:w="0.0" w:type="dxa"/>
              <w:left w:w="40.0" w:type="dxa"/>
              <w:bottom w:w="0.0" w:type="dxa"/>
              <w:right w:w="40.0" w:type="dxa"/>
            </w:tcMar>
            <w:vAlign w:val="center"/>
          </w:tcPr>
          <w:p w:rsidR="00000000" w:rsidDel="00000000" w:rsidP="00000000" w:rsidRDefault="00000000" w:rsidRPr="00000000" w14:paraId="0000013C">
            <w:pPr>
              <w:widowControl w:val="0"/>
              <w:jc w:val="right"/>
              <w:rPr>
                <w:rFonts w:ascii="PMingLiu" w:cs="PMingLiu" w:eastAsia="PMingLiu" w:hAnsi="PMingLiu"/>
                <w:sz w:val="24"/>
                <w:szCs w:val="24"/>
              </w:rPr>
            </w:pPr>
            <w:r w:rsidDel="00000000" w:rsidR="00000000" w:rsidRPr="00000000">
              <w:rPr>
                <w:b w:val="1"/>
                <w:sz w:val="20"/>
                <w:szCs w:val="20"/>
                <w:rtl w:val="0"/>
              </w:rPr>
              <w:t xml:space="preserve">15,910,000.00</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6" w:val="single"/>
              <w:right w:color="000000" w:space="0" w:sz="12" w:val="single"/>
            </w:tcBorders>
            <w:shd w:fill="ffcc00" w:val="clear"/>
            <w:tcMar>
              <w:top w:w="0.0" w:type="dxa"/>
              <w:left w:w="40.0" w:type="dxa"/>
              <w:bottom w:w="0.0" w:type="dxa"/>
              <w:right w:w="40.0" w:type="dxa"/>
            </w:tcMar>
            <w:vAlign w:val="center"/>
          </w:tcPr>
          <w:p w:rsidR="00000000" w:rsidDel="00000000" w:rsidP="00000000" w:rsidRDefault="00000000" w:rsidRPr="00000000" w14:paraId="0000013D">
            <w:pPr>
              <w:widowControl w:val="0"/>
              <w:rPr>
                <w:rFonts w:ascii="PMingLiu" w:cs="PMingLiu" w:eastAsia="PMingLiu" w:hAnsi="PMingLiu"/>
                <w:sz w:val="24"/>
                <w:szCs w:val="24"/>
              </w:rPr>
            </w:pPr>
            <w:r w:rsidDel="00000000" w:rsidR="00000000" w:rsidRPr="00000000">
              <w:rPr>
                <w:b w:val="1"/>
                <w:sz w:val="20"/>
                <w:szCs w:val="20"/>
                <w:rtl w:val="0"/>
              </w:rPr>
              <w:t xml:space="preserve">Stock Price (based on EP)</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00b050" w:val="clear"/>
            <w:tcMar>
              <w:top w:w="0.0" w:type="dxa"/>
              <w:left w:w="40.0" w:type="dxa"/>
              <w:bottom w:w="0.0" w:type="dxa"/>
              <w:right w:w="40.0" w:type="dxa"/>
            </w:tcMar>
            <w:vAlign w:val="center"/>
          </w:tcPr>
          <w:p w:rsidR="00000000" w:rsidDel="00000000" w:rsidP="00000000" w:rsidRDefault="00000000" w:rsidRPr="00000000" w14:paraId="0000013E">
            <w:pPr>
              <w:widowControl w:val="0"/>
              <w:jc w:val="right"/>
              <w:rPr>
                <w:rFonts w:ascii="PMingLiu" w:cs="PMingLiu" w:eastAsia="PMingLiu" w:hAnsi="PMingLiu"/>
                <w:sz w:val="24"/>
                <w:szCs w:val="24"/>
              </w:rPr>
            </w:pPr>
            <w:r w:rsidDel="00000000" w:rsidR="00000000" w:rsidRPr="00000000">
              <w:rPr>
                <w:b w:val="1"/>
                <w:sz w:val="20"/>
                <w:szCs w:val="20"/>
                <w:rtl w:val="0"/>
              </w:rPr>
              <w:t xml:space="preserve">49.39</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shd w:fill="ff0000" w:val="clear"/>
            <w:tcMar>
              <w:top w:w="0.0" w:type="dxa"/>
              <w:left w:w="40.0" w:type="dxa"/>
              <w:bottom w:w="0.0" w:type="dxa"/>
              <w:right w:w="40.0" w:type="dxa"/>
            </w:tcMar>
            <w:vAlign w:val="center"/>
          </w:tcPr>
          <w:p w:rsidR="00000000" w:rsidDel="00000000" w:rsidP="00000000" w:rsidRDefault="00000000" w:rsidRPr="00000000" w14:paraId="0000013F">
            <w:pPr>
              <w:widowControl w:val="0"/>
              <w:rPr>
                <w:rFonts w:ascii="PMingLiu" w:cs="PMingLiu" w:eastAsia="PMingLiu" w:hAnsi="PMingLiu"/>
                <w:sz w:val="24"/>
                <w:szCs w:val="24"/>
              </w:rPr>
            </w:pPr>
            <w:r w:rsidDel="00000000" w:rsidR="00000000" w:rsidRPr="00000000">
              <w:rPr>
                <w:b w:val="1"/>
                <w:color w:val="ffffff"/>
                <w:sz w:val="20"/>
                <w:szCs w:val="20"/>
                <w:rtl w:val="0"/>
              </w:rPr>
              <w:t xml:space="preserve">Current market price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ff00" w:val="clear"/>
            <w:tcMar>
              <w:top w:w="0.0" w:type="dxa"/>
              <w:left w:w="40.0" w:type="dxa"/>
              <w:bottom w:w="0.0" w:type="dxa"/>
              <w:right w:w="40.0" w:type="dxa"/>
            </w:tcMar>
            <w:vAlign w:val="center"/>
          </w:tcPr>
          <w:p w:rsidR="00000000" w:rsidDel="00000000" w:rsidP="00000000" w:rsidRDefault="00000000" w:rsidRPr="00000000" w14:paraId="00000140">
            <w:pPr>
              <w:widowControl w:val="0"/>
              <w:jc w:val="right"/>
              <w:rPr>
                <w:rFonts w:ascii="PMingLiu" w:cs="PMingLiu" w:eastAsia="PMingLiu" w:hAnsi="PMingLiu"/>
                <w:sz w:val="24"/>
                <w:szCs w:val="24"/>
              </w:rPr>
            </w:pPr>
            <w:r w:rsidDel="00000000" w:rsidR="00000000" w:rsidRPr="00000000">
              <w:rPr>
                <w:b w:val="1"/>
                <w:rtl w:val="0"/>
              </w:rPr>
              <w:t xml:space="preserve">$ 145.03</w:t>
            </w:r>
            <w:r w:rsidDel="00000000" w:rsidR="00000000" w:rsidRPr="00000000">
              <w:rPr>
                <w:rtl w:val="0"/>
              </w:rPr>
            </w:r>
          </w:p>
        </w:tc>
      </w:tr>
    </w:tbl>
    <w:p w:rsidR="00000000" w:rsidDel="00000000" w:rsidP="00000000" w:rsidRDefault="00000000" w:rsidRPr="00000000" w14:paraId="00000141">
      <w:pPr>
        <w:widowControl w:val="0"/>
        <w:ind w:left="1440" w:firstLine="0"/>
        <w:rPr>
          <w:color w:val="1e1e1e"/>
        </w:rPr>
      </w:pPr>
      <w:r w:rsidDel="00000000" w:rsidR="00000000" w:rsidRPr="00000000">
        <w:rPr>
          <w:rtl w:val="0"/>
        </w:rPr>
      </w:r>
    </w:p>
    <w:p w:rsidR="00000000" w:rsidDel="00000000" w:rsidP="00000000" w:rsidRDefault="00000000" w:rsidRPr="00000000" w14:paraId="00000142">
      <w:pPr>
        <w:widowControl w:val="0"/>
        <w:numPr>
          <w:ilvl w:val="1"/>
          <w:numId w:val="3"/>
        </w:numPr>
        <w:ind w:left="1440" w:hanging="360"/>
        <w:rPr>
          <w:color w:val="1e1e1e"/>
          <w:u w:val="none"/>
        </w:rPr>
      </w:pPr>
      <w:r w:rsidDel="00000000" w:rsidR="00000000" w:rsidRPr="00000000">
        <w:rPr>
          <w:color w:val="1e1e1e"/>
          <w:rtl w:val="0"/>
        </w:rPr>
        <w:t xml:space="preserve">Residual Earnings (RE) Valuation</w:t>
      </w:r>
    </w:p>
    <w:tbl>
      <w:tblPr>
        <w:tblStyle w:val="Table5"/>
        <w:tblW w:w="5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2370"/>
        <w:tblGridChange w:id="0">
          <w:tblGrid>
            <w:gridCol w:w="3045"/>
            <w:gridCol w:w="2370"/>
          </w:tblGrid>
        </w:tblGridChange>
      </w:tblGrid>
      <w:tr>
        <w:trPr>
          <w:cantSplit w:val="0"/>
          <w:trHeight w:val="330" w:hRule="atLeast"/>
          <w:tblHeader w:val="0"/>
        </w:trPr>
        <w:tc>
          <w:tcPr>
            <w:tcBorders>
              <w:top w:color="000000" w:space="0" w:sz="12" w:val="single"/>
              <w:left w:color="000000" w:space="0" w:sz="12"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143">
            <w:pPr>
              <w:widowControl w:val="0"/>
              <w:rPr>
                <w:rFonts w:ascii="PMingLiu" w:cs="PMingLiu" w:eastAsia="PMingLiu" w:hAnsi="PMingLiu"/>
                <w:sz w:val="24"/>
                <w:szCs w:val="24"/>
              </w:rPr>
            </w:pPr>
            <w:r w:rsidDel="00000000" w:rsidR="00000000" w:rsidRPr="00000000">
              <w:rPr>
                <w:b w:val="1"/>
                <w:color w:val="ffffff"/>
                <w:sz w:val="20"/>
                <w:szCs w:val="20"/>
                <w:rtl w:val="0"/>
              </w:rPr>
              <w:t xml:space="preserve">Present Value of the Firm</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ff0000" w:val="clear"/>
            <w:tcMar>
              <w:top w:w="0.0" w:type="dxa"/>
              <w:left w:w="40.0" w:type="dxa"/>
              <w:bottom w:w="0.0" w:type="dxa"/>
              <w:right w:w="40.0" w:type="dxa"/>
            </w:tcMar>
            <w:vAlign w:val="bottom"/>
          </w:tcPr>
          <w:p w:rsidR="00000000" w:rsidDel="00000000" w:rsidP="00000000" w:rsidRDefault="00000000" w:rsidRPr="00000000" w14:paraId="00000144">
            <w:pPr>
              <w:widowControl w:val="0"/>
              <w:jc w:val="right"/>
              <w:rPr>
                <w:rFonts w:ascii="PMingLiu" w:cs="PMingLiu" w:eastAsia="PMingLiu" w:hAnsi="PMingLiu"/>
                <w:sz w:val="24"/>
                <w:szCs w:val="24"/>
              </w:rPr>
            </w:pPr>
            <w:r w:rsidDel="00000000" w:rsidR="00000000" w:rsidRPr="00000000">
              <w:rPr>
                <w:b w:val="1"/>
                <w:color w:val="ffffff"/>
                <w:sz w:val="20"/>
                <w:szCs w:val="20"/>
                <w:rtl w:val="0"/>
              </w:rPr>
              <w:t xml:space="preserve">3,188,290,242.09</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6" w:val="single"/>
              <w:right w:color="000000" w:space="0" w:sz="12" w:val="single"/>
            </w:tcBorders>
            <w:shd w:fill="ffcc00" w:val="clear"/>
            <w:tcMar>
              <w:top w:w="0.0" w:type="dxa"/>
              <w:left w:w="40.0" w:type="dxa"/>
              <w:bottom w:w="0.0" w:type="dxa"/>
              <w:right w:w="40.0" w:type="dxa"/>
            </w:tcMar>
            <w:vAlign w:val="center"/>
          </w:tcPr>
          <w:p w:rsidR="00000000" w:rsidDel="00000000" w:rsidP="00000000" w:rsidRDefault="00000000" w:rsidRPr="00000000" w14:paraId="00000145">
            <w:pPr>
              <w:widowControl w:val="0"/>
              <w:rPr>
                <w:rFonts w:ascii="PMingLiu" w:cs="PMingLiu" w:eastAsia="PMingLiu" w:hAnsi="PMingLiu"/>
                <w:sz w:val="24"/>
                <w:szCs w:val="24"/>
              </w:rPr>
            </w:pPr>
            <w:r w:rsidDel="00000000" w:rsidR="00000000" w:rsidRPr="00000000">
              <w:rPr>
                <w:b w:val="1"/>
                <w:sz w:val="20"/>
                <w:szCs w:val="20"/>
                <w:rtl w:val="0"/>
              </w:rPr>
              <w:t xml:space="preserve">Shares Outstanding</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ff00" w:val="clear"/>
            <w:tcMar>
              <w:top w:w="0.0" w:type="dxa"/>
              <w:left w:w="40.0" w:type="dxa"/>
              <w:bottom w:w="0.0" w:type="dxa"/>
              <w:right w:w="40.0" w:type="dxa"/>
            </w:tcMar>
            <w:vAlign w:val="center"/>
          </w:tcPr>
          <w:p w:rsidR="00000000" w:rsidDel="00000000" w:rsidP="00000000" w:rsidRDefault="00000000" w:rsidRPr="00000000" w14:paraId="00000146">
            <w:pPr>
              <w:widowControl w:val="0"/>
              <w:jc w:val="right"/>
              <w:rPr>
                <w:rFonts w:ascii="PMingLiu" w:cs="PMingLiu" w:eastAsia="PMingLiu" w:hAnsi="PMingLiu"/>
                <w:sz w:val="24"/>
                <w:szCs w:val="24"/>
              </w:rPr>
            </w:pPr>
            <w:r w:rsidDel="00000000" w:rsidR="00000000" w:rsidRPr="00000000">
              <w:rPr>
                <w:b w:val="1"/>
                <w:sz w:val="20"/>
                <w:szCs w:val="20"/>
                <w:rtl w:val="0"/>
              </w:rPr>
              <w:t xml:space="preserve">15,910,000.00</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6" w:val="single"/>
              <w:right w:color="000000" w:space="0" w:sz="12" w:val="single"/>
            </w:tcBorders>
            <w:shd w:fill="ffcc00" w:val="clear"/>
            <w:tcMar>
              <w:top w:w="0.0" w:type="dxa"/>
              <w:left w:w="40.0" w:type="dxa"/>
              <w:bottom w:w="0.0" w:type="dxa"/>
              <w:right w:w="40.0" w:type="dxa"/>
            </w:tcMar>
            <w:vAlign w:val="center"/>
          </w:tcPr>
          <w:p w:rsidR="00000000" w:rsidDel="00000000" w:rsidP="00000000" w:rsidRDefault="00000000" w:rsidRPr="00000000" w14:paraId="00000147">
            <w:pPr>
              <w:widowControl w:val="0"/>
              <w:rPr>
                <w:rFonts w:ascii="PMingLiu" w:cs="PMingLiu" w:eastAsia="PMingLiu" w:hAnsi="PMingLiu"/>
                <w:sz w:val="24"/>
                <w:szCs w:val="24"/>
              </w:rPr>
            </w:pPr>
            <w:r w:rsidDel="00000000" w:rsidR="00000000" w:rsidRPr="00000000">
              <w:rPr>
                <w:b w:val="1"/>
                <w:sz w:val="20"/>
                <w:szCs w:val="20"/>
                <w:rtl w:val="0"/>
              </w:rPr>
              <w:t xml:space="preserve">Stock Price (based on RE)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00b050" w:val="clear"/>
            <w:tcMar>
              <w:top w:w="0.0" w:type="dxa"/>
              <w:left w:w="40.0" w:type="dxa"/>
              <w:bottom w:w="0.0" w:type="dxa"/>
              <w:right w:w="40.0" w:type="dxa"/>
            </w:tcMar>
            <w:vAlign w:val="center"/>
          </w:tcPr>
          <w:p w:rsidR="00000000" w:rsidDel="00000000" w:rsidP="00000000" w:rsidRDefault="00000000" w:rsidRPr="00000000" w14:paraId="00000148">
            <w:pPr>
              <w:widowControl w:val="0"/>
              <w:jc w:val="right"/>
              <w:rPr>
                <w:rFonts w:ascii="PMingLiu" w:cs="PMingLiu" w:eastAsia="PMingLiu" w:hAnsi="PMingLiu"/>
                <w:sz w:val="24"/>
                <w:szCs w:val="24"/>
              </w:rPr>
            </w:pPr>
            <w:r w:rsidDel="00000000" w:rsidR="00000000" w:rsidRPr="00000000">
              <w:rPr>
                <w:b w:val="1"/>
                <w:sz w:val="20"/>
                <w:szCs w:val="20"/>
                <w:rtl w:val="0"/>
              </w:rPr>
              <w:t xml:space="preserve">200.40</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shd w:fill="ff0000" w:val="clear"/>
            <w:tcMar>
              <w:top w:w="0.0" w:type="dxa"/>
              <w:left w:w="40.0" w:type="dxa"/>
              <w:bottom w:w="0.0" w:type="dxa"/>
              <w:right w:w="40.0" w:type="dxa"/>
            </w:tcMar>
            <w:vAlign w:val="center"/>
          </w:tcPr>
          <w:p w:rsidR="00000000" w:rsidDel="00000000" w:rsidP="00000000" w:rsidRDefault="00000000" w:rsidRPr="00000000" w14:paraId="00000149">
            <w:pPr>
              <w:widowControl w:val="0"/>
              <w:rPr>
                <w:rFonts w:ascii="PMingLiu" w:cs="PMingLiu" w:eastAsia="PMingLiu" w:hAnsi="PMingLiu"/>
                <w:sz w:val="24"/>
                <w:szCs w:val="24"/>
              </w:rPr>
            </w:pPr>
            <w:r w:rsidDel="00000000" w:rsidR="00000000" w:rsidRPr="00000000">
              <w:rPr>
                <w:b w:val="1"/>
                <w:color w:val="ffffff"/>
                <w:sz w:val="20"/>
                <w:szCs w:val="20"/>
                <w:rtl w:val="0"/>
              </w:rPr>
              <w:t xml:space="preserve">Current market price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ff00" w:val="clear"/>
            <w:tcMar>
              <w:top w:w="0.0" w:type="dxa"/>
              <w:left w:w="40.0" w:type="dxa"/>
              <w:bottom w:w="0.0" w:type="dxa"/>
              <w:right w:w="40.0" w:type="dxa"/>
            </w:tcMar>
            <w:vAlign w:val="center"/>
          </w:tcPr>
          <w:p w:rsidR="00000000" w:rsidDel="00000000" w:rsidP="00000000" w:rsidRDefault="00000000" w:rsidRPr="00000000" w14:paraId="0000014A">
            <w:pPr>
              <w:widowControl w:val="0"/>
              <w:jc w:val="right"/>
              <w:rPr>
                <w:rFonts w:ascii="PMingLiu" w:cs="PMingLiu" w:eastAsia="PMingLiu" w:hAnsi="PMingLiu"/>
                <w:sz w:val="24"/>
                <w:szCs w:val="24"/>
              </w:rPr>
            </w:pPr>
            <w:r w:rsidDel="00000000" w:rsidR="00000000" w:rsidRPr="00000000">
              <w:rPr>
                <w:b w:val="1"/>
                <w:rtl w:val="0"/>
              </w:rPr>
              <w:t xml:space="preserve">$ 145.03</w:t>
            </w:r>
            <w:r w:rsidDel="00000000" w:rsidR="00000000" w:rsidRPr="00000000">
              <w:rPr>
                <w:rtl w:val="0"/>
              </w:rPr>
            </w:r>
          </w:p>
        </w:tc>
      </w:tr>
    </w:tbl>
    <w:p w:rsidR="00000000" w:rsidDel="00000000" w:rsidP="00000000" w:rsidRDefault="00000000" w:rsidRPr="00000000" w14:paraId="0000014B">
      <w:pPr>
        <w:widowControl w:val="0"/>
        <w:ind w:left="0" w:firstLine="0"/>
        <w:rPr>
          <w:color w:val="1e1e1e"/>
        </w:rPr>
      </w:pPr>
      <w:r w:rsidDel="00000000" w:rsidR="00000000" w:rsidRPr="00000000">
        <w:rPr>
          <w:rtl w:val="0"/>
        </w:rPr>
      </w:r>
    </w:p>
    <w:p w:rsidR="00000000" w:rsidDel="00000000" w:rsidP="00000000" w:rsidRDefault="00000000" w:rsidRPr="00000000" w14:paraId="0000014C">
      <w:pPr>
        <w:widowControl w:val="0"/>
        <w:ind w:left="0" w:firstLine="0"/>
        <w:rPr>
          <w:color w:val="1e1e1e"/>
        </w:rPr>
      </w:pPr>
      <w:r w:rsidDel="00000000" w:rsidR="00000000" w:rsidRPr="00000000">
        <w:rPr>
          <w:color w:val="1e1e1e"/>
          <w:rtl w:val="0"/>
        </w:rPr>
        <w:t xml:space="preserve">Provided interpretation of the valuation results of FCF, RE and EP (vs. actual stock price) </w:t>
      </w:r>
    </w:p>
    <w:p w:rsidR="00000000" w:rsidDel="00000000" w:rsidP="00000000" w:rsidRDefault="00000000" w:rsidRPr="00000000" w14:paraId="0000014D">
      <w:pPr>
        <w:widowControl w:val="0"/>
        <w:ind w:left="0" w:firstLine="0"/>
        <w:rPr>
          <w:color w:val="1e1e1e"/>
        </w:rPr>
      </w:pPr>
      <w:r w:rsidDel="00000000" w:rsidR="00000000" w:rsidRPr="00000000">
        <w:rPr>
          <w:color w:val="1e1e1e"/>
          <w:rtl w:val="0"/>
        </w:rPr>
        <w:t xml:space="preserve">Compare the estimated firm value per share vs. actual market price per share – under‐ or over‐valuation? </w:t>
      </w:r>
    </w:p>
    <w:p w:rsidR="00000000" w:rsidDel="00000000" w:rsidP="00000000" w:rsidRDefault="00000000" w:rsidRPr="00000000" w14:paraId="0000014E">
      <w:pPr>
        <w:widowControl w:val="0"/>
        <w:ind w:left="0" w:firstLine="0"/>
        <w:rPr>
          <w:color w:val="1e1e1e"/>
        </w:rPr>
      </w:pPr>
      <w:r w:rsidDel="00000000" w:rsidR="00000000" w:rsidRPr="00000000">
        <w:rPr>
          <w:color w:val="1e1e1e"/>
          <w:rtl w:val="0"/>
        </w:rPr>
        <w:t xml:space="preserve">Note: See, e.g., Intrinsic Value (firm valuation) = V0 (CELL I 37 for FCF; CELL I 65 for RE; CELL I 52 for EP) </w:t>
      </w:r>
    </w:p>
    <w:p w:rsidR="00000000" w:rsidDel="00000000" w:rsidP="00000000" w:rsidRDefault="00000000" w:rsidRPr="00000000" w14:paraId="0000014F">
      <w:pPr>
        <w:widowControl w:val="0"/>
        <w:ind w:left="0" w:firstLine="0"/>
        <w:rPr>
          <w:color w:val="1e1e1e"/>
        </w:rPr>
      </w:pPr>
      <w:r w:rsidDel="00000000" w:rsidR="00000000" w:rsidRPr="00000000">
        <w:rPr>
          <w:color w:val="1e1e1e"/>
          <w:rtl w:val="0"/>
        </w:rPr>
        <w:t xml:space="preserve">Market Value (stock price) = P0 (CELL I 38 or CELL 66 or CELL 5) </w:t>
      </w:r>
    </w:p>
    <w:p w:rsidR="00000000" w:rsidDel="00000000" w:rsidP="00000000" w:rsidRDefault="00000000" w:rsidRPr="00000000" w14:paraId="00000150">
      <w:pPr>
        <w:widowControl w:val="0"/>
        <w:ind w:left="0" w:firstLine="0"/>
        <w:rPr>
          <w:color w:val="1e1e1e"/>
        </w:rPr>
      </w:pPr>
      <w:r w:rsidDel="00000000" w:rsidR="00000000" w:rsidRPr="00000000">
        <w:rPr>
          <w:color w:val="1e1e1e"/>
          <w:rtl w:val="0"/>
        </w:rPr>
        <w:t xml:space="preserve">Examples of recommendations: P0 &gt; V0  overvalued  SELL P0 &lt; V0  undervalued  BUY  </w:t>
      </w:r>
    </w:p>
    <w:p w:rsidR="00000000" w:rsidDel="00000000" w:rsidP="00000000" w:rsidRDefault="00000000" w:rsidRPr="00000000" w14:paraId="00000151">
      <w:pPr>
        <w:widowControl w:val="0"/>
        <w:numPr>
          <w:ilvl w:val="1"/>
          <w:numId w:val="16"/>
        </w:numPr>
        <w:ind w:left="1440" w:hanging="360"/>
        <w:rPr>
          <w:color w:val="1e1e1e"/>
          <w:u w:val="none"/>
        </w:rPr>
      </w:pPr>
      <w:r w:rsidDel="00000000" w:rsidR="00000000" w:rsidRPr="00000000">
        <w:rPr>
          <w:color w:val="1e1e1e"/>
          <w:rtl w:val="0"/>
        </w:rPr>
        <w:t xml:space="preserve">FCF</w:t>
      </w:r>
    </w:p>
    <w:p w:rsidR="00000000" w:rsidDel="00000000" w:rsidP="00000000" w:rsidRDefault="00000000" w:rsidRPr="00000000" w14:paraId="00000152">
      <w:pPr>
        <w:widowControl w:val="0"/>
        <w:numPr>
          <w:ilvl w:val="2"/>
          <w:numId w:val="16"/>
        </w:numPr>
        <w:ind w:left="2160" w:hanging="360"/>
        <w:rPr>
          <w:color w:val="1e1e1e"/>
        </w:rPr>
      </w:pPr>
      <w:r w:rsidDel="00000000" w:rsidR="00000000" w:rsidRPr="00000000">
        <w:rPr>
          <w:rFonts w:ascii="Arial Unicode MS" w:cs="Arial Unicode MS" w:eastAsia="Arial Unicode MS" w:hAnsi="Arial Unicode MS"/>
          <w:color w:val="1e1e1e"/>
          <w:rtl w:val="0"/>
        </w:rPr>
        <w:t xml:space="preserve">145.03 &gt; 70.96 → overvalued → SELL</w:t>
      </w:r>
    </w:p>
    <w:p w:rsidR="00000000" w:rsidDel="00000000" w:rsidP="00000000" w:rsidRDefault="00000000" w:rsidRPr="00000000" w14:paraId="00000153">
      <w:pPr>
        <w:widowControl w:val="0"/>
        <w:numPr>
          <w:ilvl w:val="1"/>
          <w:numId w:val="16"/>
        </w:numPr>
        <w:ind w:left="1440" w:hanging="360"/>
        <w:rPr>
          <w:color w:val="1e1e1e"/>
          <w:u w:val="none"/>
        </w:rPr>
      </w:pPr>
      <w:r w:rsidDel="00000000" w:rsidR="00000000" w:rsidRPr="00000000">
        <w:rPr>
          <w:color w:val="1e1e1e"/>
          <w:rtl w:val="0"/>
        </w:rPr>
        <w:t xml:space="preserve">EP</w:t>
      </w:r>
    </w:p>
    <w:p w:rsidR="00000000" w:rsidDel="00000000" w:rsidP="00000000" w:rsidRDefault="00000000" w:rsidRPr="00000000" w14:paraId="00000154">
      <w:pPr>
        <w:widowControl w:val="0"/>
        <w:numPr>
          <w:ilvl w:val="2"/>
          <w:numId w:val="16"/>
        </w:numPr>
        <w:ind w:left="2160" w:hanging="360"/>
        <w:rPr>
          <w:color w:val="1e1e1e"/>
          <w:u w:val="none"/>
        </w:rPr>
      </w:pPr>
      <w:r w:rsidDel="00000000" w:rsidR="00000000" w:rsidRPr="00000000">
        <w:rPr>
          <w:rFonts w:ascii="Arial Unicode MS" w:cs="Arial Unicode MS" w:eastAsia="Arial Unicode MS" w:hAnsi="Arial Unicode MS"/>
          <w:color w:val="1e1e1e"/>
          <w:rtl w:val="0"/>
        </w:rPr>
        <w:t xml:space="preserve">145.03 &gt; 49.39 → overvalued → SELL</w:t>
      </w:r>
    </w:p>
    <w:p w:rsidR="00000000" w:rsidDel="00000000" w:rsidP="00000000" w:rsidRDefault="00000000" w:rsidRPr="00000000" w14:paraId="00000155">
      <w:pPr>
        <w:widowControl w:val="0"/>
        <w:numPr>
          <w:ilvl w:val="1"/>
          <w:numId w:val="16"/>
        </w:numPr>
        <w:ind w:left="1440" w:hanging="360"/>
        <w:rPr>
          <w:color w:val="1e1e1e"/>
          <w:u w:val="none"/>
        </w:rPr>
      </w:pPr>
      <w:r w:rsidDel="00000000" w:rsidR="00000000" w:rsidRPr="00000000">
        <w:rPr>
          <w:color w:val="1e1e1e"/>
          <w:rtl w:val="0"/>
        </w:rPr>
        <w:t xml:space="preserve">RE</w:t>
      </w:r>
    </w:p>
    <w:p w:rsidR="00000000" w:rsidDel="00000000" w:rsidP="00000000" w:rsidRDefault="00000000" w:rsidRPr="00000000" w14:paraId="00000156">
      <w:pPr>
        <w:widowControl w:val="0"/>
        <w:numPr>
          <w:ilvl w:val="2"/>
          <w:numId w:val="16"/>
        </w:numPr>
        <w:ind w:left="2160" w:hanging="360"/>
        <w:rPr>
          <w:color w:val="1e1e1e"/>
          <w:u w:val="none"/>
        </w:rPr>
      </w:pPr>
      <w:r w:rsidDel="00000000" w:rsidR="00000000" w:rsidRPr="00000000">
        <w:rPr>
          <w:rFonts w:ascii="Arial Unicode MS" w:cs="Arial Unicode MS" w:eastAsia="Arial Unicode MS" w:hAnsi="Arial Unicode MS"/>
          <w:color w:val="1e1e1e"/>
          <w:rtl w:val="0"/>
        </w:rPr>
        <w:t xml:space="preserve">145.03 &lt; 200.40 → undervalued → BUY</w:t>
      </w:r>
    </w:p>
    <w:p w:rsidR="00000000" w:rsidDel="00000000" w:rsidP="00000000" w:rsidRDefault="00000000" w:rsidRPr="00000000" w14:paraId="00000157">
      <w:pPr>
        <w:widowControl w:val="0"/>
        <w:numPr>
          <w:ilvl w:val="1"/>
          <w:numId w:val="16"/>
        </w:numPr>
        <w:ind w:left="1440" w:hanging="360"/>
        <w:rPr>
          <w:color w:val="1e1e1e"/>
          <w:u w:val="none"/>
        </w:rPr>
      </w:pPr>
      <w:r w:rsidDel="00000000" w:rsidR="00000000" w:rsidRPr="00000000">
        <w:rPr>
          <w:color w:val="1e1e1e"/>
          <w:rtl w:val="0"/>
        </w:rPr>
        <w:t xml:space="preserve">Discuss any differences or similarities in estimated firm value per share based on the FCF vs. RE vs. EP models.</w:t>
      </w:r>
    </w:p>
    <w:p w:rsidR="00000000" w:rsidDel="00000000" w:rsidP="00000000" w:rsidRDefault="00000000" w:rsidRPr="00000000" w14:paraId="00000158">
      <w:pPr>
        <w:widowControl w:val="0"/>
        <w:numPr>
          <w:ilvl w:val="2"/>
          <w:numId w:val="16"/>
        </w:numPr>
        <w:ind w:left="2160" w:hanging="360"/>
        <w:rPr>
          <w:color w:val="1e1e1e"/>
          <w:u w:val="none"/>
        </w:rPr>
      </w:pPr>
      <w:r w:rsidDel="00000000" w:rsidR="00000000" w:rsidRPr="00000000">
        <w:rPr>
          <w:color w:val="1e1e1e"/>
          <w:rtl w:val="0"/>
        </w:rPr>
        <w:t xml:space="preserve">The estimated firm value per share for FCF and EP were both lower than the market value, resulting in an overvalued and sell recommendation.</w:t>
      </w:r>
    </w:p>
    <w:p w:rsidR="00000000" w:rsidDel="00000000" w:rsidP="00000000" w:rsidRDefault="00000000" w:rsidRPr="00000000" w14:paraId="00000159">
      <w:pPr>
        <w:widowControl w:val="0"/>
        <w:numPr>
          <w:ilvl w:val="2"/>
          <w:numId w:val="16"/>
        </w:numPr>
        <w:ind w:left="2160" w:hanging="360"/>
        <w:rPr>
          <w:color w:val="1e1e1e"/>
          <w:u w:val="none"/>
        </w:rPr>
      </w:pPr>
      <w:r w:rsidDel="00000000" w:rsidR="00000000" w:rsidRPr="00000000">
        <w:rPr>
          <w:color w:val="1e1e1e"/>
          <w:rtl w:val="0"/>
        </w:rPr>
        <w:t xml:space="preserve">The estimated firm value per share for RE was higher than market value, resulting in an undervalued and buy recommendation.</w:t>
      </w:r>
    </w:p>
    <w:p w:rsidR="00000000" w:rsidDel="00000000" w:rsidP="00000000" w:rsidRDefault="00000000" w:rsidRPr="00000000" w14:paraId="0000015A">
      <w:pPr>
        <w:widowControl w:val="0"/>
        <w:numPr>
          <w:ilvl w:val="0"/>
          <w:numId w:val="16"/>
        </w:numPr>
        <w:ind w:left="720" w:hanging="360"/>
        <w:rPr>
          <w:color w:val="1e1e1e"/>
          <w:u w:val="none"/>
        </w:rPr>
      </w:pPr>
      <w:r w:rsidDel="00000000" w:rsidR="00000000" w:rsidRPr="00000000">
        <w:rPr>
          <w:color w:val="1e1e1e"/>
          <w:rtl w:val="0"/>
        </w:rPr>
        <w:t xml:space="preserve">(3.C) Provide Sensitivity Analyses for the results of firm valuations: </w:t>
      </w:r>
    </w:p>
    <w:p w:rsidR="00000000" w:rsidDel="00000000" w:rsidP="00000000" w:rsidRDefault="00000000" w:rsidRPr="00000000" w14:paraId="0000015B">
      <w:pPr>
        <w:widowControl w:val="0"/>
        <w:numPr>
          <w:ilvl w:val="1"/>
          <w:numId w:val="16"/>
        </w:numPr>
        <w:ind w:left="1440" w:hanging="360"/>
        <w:rPr>
          <w:color w:val="1e1e1e"/>
          <w:u w:val="none"/>
        </w:rPr>
      </w:pPr>
      <w:r w:rsidDel="00000000" w:rsidR="00000000" w:rsidRPr="00000000">
        <w:rPr>
          <w:color w:val="1e1e1e"/>
          <w:rtl w:val="0"/>
        </w:rPr>
        <w:t xml:space="preserve">Sensitivity table with Reduction in Sales Growth:</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2.9912023460408"/>
        <w:gridCol w:w="3280.117302052786"/>
        <w:gridCol w:w="4336.891495601173"/>
        <w:tblGridChange w:id="0">
          <w:tblGrid>
            <w:gridCol w:w="1742.9912023460408"/>
            <w:gridCol w:w="3280.117302052786"/>
            <w:gridCol w:w="4336.891495601173"/>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C">
            <w:pPr>
              <w:widowControl w:val="0"/>
              <w:rPr>
                <w:rFonts w:ascii="PMingLiu" w:cs="PMingLiu" w:eastAsia="PMingLiu" w:hAnsi="PMingLiu"/>
                <w:sz w:val="24"/>
                <w:szCs w:val="24"/>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D">
            <w:pPr>
              <w:widowControl w:val="0"/>
              <w:rPr>
                <w:rFonts w:ascii="PMingLiu" w:cs="PMingLiu" w:eastAsia="PMingLiu" w:hAnsi="PMingLiu"/>
                <w:sz w:val="24"/>
                <w:szCs w:val="24"/>
              </w:rPr>
            </w:pPr>
            <w:r w:rsidDel="00000000" w:rsidR="00000000" w:rsidRPr="00000000">
              <w:rPr>
                <w:rFonts w:ascii="Cambria" w:cs="Cambria" w:eastAsia="Cambria" w:hAnsi="Cambria"/>
                <w:b w:val="1"/>
                <w:sz w:val="24"/>
                <w:szCs w:val="24"/>
                <w:rtl w:val="0"/>
              </w:rPr>
              <w:t xml:space="preserve">Sales Growth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E">
            <w:pPr>
              <w:widowControl w:val="0"/>
              <w:rPr>
                <w:rFonts w:ascii="PMingLiu" w:cs="PMingLiu" w:eastAsia="PMingLiu" w:hAnsi="PMingLiu"/>
                <w:sz w:val="24"/>
                <w:szCs w:val="24"/>
              </w:rPr>
            </w:pPr>
            <w:r w:rsidDel="00000000" w:rsidR="00000000" w:rsidRPr="00000000">
              <w:rPr>
                <w:rFonts w:ascii="Cambria" w:cs="Cambria" w:eastAsia="Cambria" w:hAnsi="Cambria"/>
                <w:b w:val="1"/>
                <w:sz w:val="24"/>
                <w:szCs w:val="24"/>
                <w:rtl w:val="0"/>
              </w:rPr>
              <w:t xml:space="preserve">Firm Value Per Share (based on FCF)</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F">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60">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61">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$ 8.38</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2">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63">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64">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$ 9.10</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5">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66">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67">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$ 10.28</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8">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69">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6A">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$ 12.85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B">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6C">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6D">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$ 20.53</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E">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6F">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70">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$ 45.88</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1">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base case</w:t>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72">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73">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$ 70.96</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4">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75">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76">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$ 125.22</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7">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78">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79">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$ 350.57</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A">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7B">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7C">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$ 931.62</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D">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7E">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7F">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$ 2,307.05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0">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81">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82">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$ 5,332.55</w:t>
            </w:r>
            <w:r w:rsidDel="00000000" w:rsidR="00000000" w:rsidRPr="00000000">
              <w:rPr>
                <w:rtl w:val="0"/>
              </w:rPr>
            </w:r>
          </w:p>
        </w:tc>
      </w:tr>
    </w:tbl>
    <w:p w:rsidR="00000000" w:rsidDel="00000000" w:rsidP="00000000" w:rsidRDefault="00000000" w:rsidRPr="00000000" w14:paraId="00000183">
      <w:pPr>
        <w:widowControl w:val="0"/>
        <w:ind w:left="0" w:firstLine="0"/>
        <w:rPr>
          <w:color w:val="1e1e1e"/>
        </w:rPr>
      </w:pPr>
      <w:r w:rsidDel="00000000" w:rsidR="00000000" w:rsidRPr="00000000">
        <w:rPr>
          <w:rtl w:val="0"/>
        </w:rPr>
      </w:r>
    </w:p>
    <w:p w:rsidR="00000000" w:rsidDel="00000000" w:rsidP="00000000" w:rsidRDefault="00000000" w:rsidRPr="00000000" w14:paraId="00000184">
      <w:pPr>
        <w:widowControl w:val="0"/>
        <w:numPr>
          <w:ilvl w:val="2"/>
          <w:numId w:val="16"/>
        </w:numPr>
        <w:ind w:left="2160" w:hanging="360"/>
        <w:rPr>
          <w:color w:val="1e1e1e"/>
        </w:rPr>
      </w:pPr>
      <w:r w:rsidDel="00000000" w:rsidR="00000000" w:rsidRPr="00000000">
        <w:rPr>
          <w:color w:val="1e1e1e"/>
          <w:rtl w:val="0"/>
        </w:rPr>
        <w:t xml:space="preserve">Interpretations:</w:t>
      </w:r>
    </w:p>
    <w:p w:rsidR="00000000" w:rsidDel="00000000" w:rsidP="00000000" w:rsidRDefault="00000000" w:rsidRPr="00000000" w14:paraId="00000185">
      <w:pPr>
        <w:widowControl w:val="0"/>
        <w:ind w:left="0" w:firstLine="0"/>
        <w:rPr>
          <w:color w:val="1e1e1e"/>
        </w:rPr>
      </w:pPr>
      <w:r w:rsidDel="00000000" w:rsidR="00000000" w:rsidRPr="00000000">
        <w:rPr>
          <w:rtl w:val="0"/>
        </w:rPr>
      </w:r>
    </w:p>
    <w:tbl>
      <w:tblPr>
        <w:tblStyle w:val="Table7"/>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86">
            <w:pPr>
              <w:widowControl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Sales growth increases --&gt; firm value increases</w:t>
            </w:r>
          </w:p>
        </w:tc>
      </w:tr>
      <w:tr>
        <w:trPr>
          <w:cantSplit w:val="0"/>
          <w:trHeight w:val="330" w:hRule="atLeast"/>
          <w:tblHeader w:val="0"/>
        </w:trPr>
        <w:tc>
          <w:tcPr>
            <w:tcBorders>
              <w:top w:color="cccccc" w:space="0" w:sz="6" w:val="single"/>
              <w:left w:color="cccccc" w:space="0" w:sz="6" w:val="single"/>
              <w:bottom w:color="cccccc"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87">
            <w:pPr>
              <w:widowControl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Sales growth increases from 20% to 40% --&gt; firm increases by 179.96% (from $125.22 to $350.57)</w:t>
            </w:r>
          </w:p>
        </w:tc>
      </w:tr>
    </w:tbl>
    <w:p w:rsidR="00000000" w:rsidDel="00000000" w:rsidP="00000000" w:rsidRDefault="00000000" w:rsidRPr="00000000" w14:paraId="00000188">
      <w:pPr>
        <w:widowControl w:val="0"/>
        <w:ind w:left="0" w:firstLine="0"/>
        <w:rPr>
          <w:color w:val="1e1e1e"/>
        </w:rPr>
      </w:pPr>
      <w:r w:rsidDel="00000000" w:rsidR="00000000" w:rsidRPr="00000000">
        <w:rPr>
          <w:color w:val="1e1e1e"/>
        </w:rPr>
        <w:drawing>
          <wp:inline distB="114300" distT="114300" distL="114300" distR="114300">
            <wp:extent cx="5943600" cy="3670300"/>
            <wp:effectExtent b="0" l="0" r="0" t="0"/>
            <wp:docPr descr="Chart" id="15" name="image11.png"/>
            <a:graphic>
              <a:graphicData uri="http://schemas.openxmlformats.org/drawingml/2006/picture">
                <pic:pic>
                  <pic:nvPicPr>
                    <pic:cNvPr descr="Chart" id="0" name="image11.png"/>
                    <pic:cNvPicPr preferRelativeResize="0"/>
                  </pic:nvPicPr>
                  <pic:blipFill>
                    <a:blip r:embed="rId3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numPr>
          <w:ilvl w:val="1"/>
          <w:numId w:val="16"/>
        </w:numPr>
        <w:ind w:left="1440" w:hanging="360"/>
        <w:rPr>
          <w:color w:val="1e1e1e"/>
        </w:rPr>
      </w:pPr>
      <w:r w:rsidDel="00000000" w:rsidR="00000000" w:rsidRPr="00000000">
        <w:rPr>
          <w:color w:val="1e1e1e"/>
          <w:rtl w:val="0"/>
        </w:rPr>
        <w:t xml:space="preserve">Sensitivity table with Reduction in Beta</w:t>
      </w:r>
    </w:p>
    <w:p w:rsidR="00000000" w:rsidDel="00000000" w:rsidP="00000000" w:rsidRDefault="00000000" w:rsidRPr="00000000" w14:paraId="0000018A">
      <w:pPr>
        <w:widowControl w:val="0"/>
        <w:ind w:left="0" w:firstLine="0"/>
        <w:rPr>
          <w:color w:val="1e1e1e"/>
        </w:rPr>
      </w:pPr>
      <w:r w:rsidDel="00000000" w:rsidR="00000000" w:rsidRPr="00000000">
        <w:rPr>
          <w:rtl w:val="0"/>
        </w:rPr>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2.9912023460408"/>
        <w:gridCol w:w="3280.117302052786"/>
        <w:gridCol w:w="4336.891495601173"/>
        <w:tblGridChange w:id="0">
          <w:tblGrid>
            <w:gridCol w:w="1742.9912023460408"/>
            <w:gridCol w:w="3280.117302052786"/>
            <w:gridCol w:w="4336.891495601173"/>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B">
            <w:pPr>
              <w:widowControl w:val="0"/>
              <w:rPr>
                <w:rFonts w:ascii="PMingLiu" w:cs="PMingLiu" w:eastAsia="PMingLiu" w:hAnsi="PMingLiu"/>
                <w:sz w:val="24"/>
                <w:szCs w:val="24"/>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C">
            <w:pPr>
              <w:widowControl w:val="0"/>
              <w:rPr>
                <w:rFonts w:ascii="PMingLiu" w:cs="PMingLiu" w:eastAsia="PMingLiu" w:hAnsi="PMingLiu"/>
                <w:sz w:val="24"/>
                <w:szCs w:val="24"/>
              </w:rPr>
            </w:pPr>
            <w:r w:rsidDel="00000000" w:rsidR="00000000" w:rsidRPr="00000000">
              <w:rPr>
                <w:rFonts w:ascii="Cambria" w:cs="Cambria" w:eastAsia="Cambria" w:hAnsi="Cambria"/>
                <w:b w:val="1"/>
                <w:sz w:val="24"/>
                <w:szCs w:val="24"/>
                <w:rtl w:val="0"/>
              </w:rPr>
              <w:t xml:space="preserve">Beta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D">
            <w:pPr>
              <w:widowControl w:val="0"/>
              <w:rPr>
                <w:rFonts w:ascii="PMingLiu" w:cs="PMingLiu" w:eastAsia="PMingLiu" w:hAnsi="PMingLiu"/>
                <w:sz w:val="24"/>
                <w:szCs w:val="24"/>
              </w:rPr>
            </w:pPr>
            <w:r w:rsidDel="00000000" w:rsidR="00000000" w:rsidRPr="00000000">
              <w:rPr>
                <w:rFonts w:ascii="Cambria" w:cs="Cambria" w:eastAsia="Cambria" w:hAnsi="Cambria"/>
                <w:b w:val="1"/>
                <w:sz w:val="24"/>
                <w:szCs w:val="24"/>
                <w:rtl w:val="0"/>
              </w:rPr>
              <w:t xml:space="preserve">Firm Value Per Share (based on FCF)</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E">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8F">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90">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$ 153.72</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1">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92">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93">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$ 124.96</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4">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95">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96">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$ 105.54</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7">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98">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99">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$ 91.94</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A">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9B">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9C">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$ 80.99</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D">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9E">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9F">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$ 72.76</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0">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base case</w:t>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A1">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1.25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A2">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$ 70.96</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3">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A4">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A5">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$ 66.13</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6">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A7">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A8">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$ 60.72</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9">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AA">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AB">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$ 56.20</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C">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AD">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AE">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$ 52.37</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F">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B0">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B1">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$ 49.09</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2">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B3">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B4">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$ 46.25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5">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B6">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B7">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$ 43.77</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8">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B9">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BA">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$ 41.57</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B">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BC">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BD">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$ 39.63</w:t>
            </w:r>
            <w:r w:rsidDel="00000000" w:rsidR="00000000" w:rsidRPr="00000000">
              <w:rPr>
                <w:rtl w:val="0"/>
              </w:rPr>
            </w:r>
          </w:p>
        </w:tc>
      </w:tr>
    </w:tbl>
    <w:p w:rsidR="00000000" w:rsidDel="00000000" w:rsidP="00000000" w:rsidRDefault="00000000" w:rsidRPr="00000000" w14:paraId="000001BE">
      <w:pPr>
        <w:widowControl w:val="0"/>
        <w:ind w:left="0" w:firstLine="0"/>
        <w:rPr>
          <w:color w:val="1e1e1e"/>
        </w:rPr>
      </w:pPr>
      <w:r w:rsidDel="00000000" w:rsidR="00000000" w:rsidRPr="00000000">
        <w:rPr>
          <w:rtl w:val="0"/>
        </w:rPr>
      </w:r>
    </w:p>
    <w:p w:rsidR="00000000" w:rsidDel="00000000" w:rsidP="00000000" w:rsidRDefault="00000000" w:rsidRPr="00000000" w14:paraId="000001BF">
      <w:pPr>
        <w:widowControl w:val="0"/>
        <w:numPr>
          <w:ilvl w:val="2"/>
          <w:numId w:val="16"/>
        </w:numPr>
        <w:ind w:left="2160" w:hanging="360"/>
        <w:rPr>
          <w:color w:val="1e1e1e"/>
        </w:rPr>
      </w:pPr>
      <w:r w:rsidDel="00000000" w:rsidR="00000000" w:rsidRPr="00000000">
        <w:rPr>
          <w:color w:val="1e1e1e"/>
          <w:rtl w:val="0"/>
        </w:rPr>
        <w:t xml:space="preserve">Interpretations</w:t>
      </w:r>
    </w:p>
    <w:p w:rsidR="00000000" w:rsidDel="00000000" w:rsidP="00000000" w:rsidRDefault="00000000" w:rsidRPr="00000000" w14:paraId="000001C0">
      <w:pPr>
        <w:widowControl w:val="0"/>
        <w:ind w:left="0" w:firstLine="0"/>
        <w:rPr>
          <w:color w:val="1e1e1e"/>
        </w:rPr>
      </w:pPr>
      <w:r w:rsidDel="00000000" w:rsidR="00000000" w:rsidRPr="00000000">
        <w:rPr>
          <w:rtl w:val="0"/>
        </w:rPr>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C1">
            <w:pPr>
              <w:widowControl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Beta increases, firm value decreases</w:t>
            </w:r>
          </w:p>
        </w:tc>
      </w:tr>
      <w:tr>
        <w:trPr>
          <w:cantSplit w:val="0"/>
          <w:trHeight w:val="330" w:hRule="atLeast"/>
          <w:tblHeader w:val="0"/>
        </w:trPr>
        <w:tc>
          <w:tcPr>
            <w:tcBorders>
              <w:top w:color="cccccc" w:space="0" w:sz="6" w:val="single"/>
              <w:left w:color="cccccc" w:space="0" w:sz="6" w:val="single"/>
              <w:bottom w:color="cccccc"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C2">
            <w:pPr>
              <w:widowControl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Beta increases from 1.6 to 1.8, firm value decreases by 7.44% (from $60.72 to $56.20)</w:t>
            </w:r>
          </w:p>
        </w:tc>
      </w:tr>
    </w:tbl>
    <w:p w:rsidR="00000000" w:rsidDel="00000000" w:rsidP="00000000" w:rsidRDefault="00000000" w:rsidRPr="00000000" w14:paraId="000001C3">
      <w:pPr>
        <w:widowControl w:val="0"/>
        <w:ind w:left="0" w:firstLine="0"/>
        <w:rPr>
          <w:color w:val="1e1e1e"/>
        </w:rPr>
      </w:pPr>
      <w:r w:rsidDel="00000000" w:rsidR="00000000" w:rsidRPr="00000000">
        <w:rPr>
          <w:color w:val="1e1e1e"/>
        </w:rPr>
        <w:drawing>
          <wp:inline distB="114300" distT="114300" distL="114300" distR="114300">
            <wp:extent cx="5943600" cy="3670300"/>
            <wp:effectExtent b="0" l="0" r="0" t="0"/>
            <wp:docPr descr="Chart" id="13" name="image7.png"/>
            <a:graphic>
              <a:graphicData uri="http://schemas.openxmlformats.org/drawingml/2006/picture">
                <pic:pic>
                  <pic:nvPicPr>
                    <pic:cNvPr descr="Chart" id="0" name="image7.png"/>
                    <pic:cNvPicPr preferRelativeResize="0"/>
                  </pic:nvPicPr>
                  <pic:blipFill>
                    <a:blip r:embed="rId3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widowControl w:val="0"/>
        <w:numPr>
          <w:ilvl w:val="2"/>
          <w:numId w:val="16"/>
        </w:numPr>
        <w:ind w:left="2160" w:hanging="360"/>
        <w:rPr>
          <w:color w:val="1e1e1e"/>
        </w:rPr>
      </w:pPr>
      <w:r w:rsidDel="00000000" w:rsidR="00000000" w:rsidRPr="00000000">
        <w:rPr>
          <w:color w:val="1e1e1e"/>
          <w:rtl w:val="0"/>
        </w:rPr>
        <w:t xml:space="preserve">Sensitivity table with Reduction in Cap Exp:</w:t>
      </w:r>
    </w:p>
    <w:p w:rsidR="00000000" w:rsidDel="00000000" w:rsidP="00000000" w:rsidRDefault="00000000" w:rsidRPr="00000000" w14:paraId="000001C5">
      <w:pPr>
        <w:widowControl w:val="0"/>
        <w:ind w:left="2160" w:firstLine="0"/>
        <w:rPr>
          <w:color w:val="1e1e1e"/>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2.9912023460408"/>
        <w:gridCol w:w="3280.117302052786"/>
        <w:gridCol w:w="4336.891495601173"/>
        <w:tblGridChange w:id="0">
          <w:tblGrid>
            <w:gridCol w:w="1742.9912023460408"/>
            <w:gridCol w:w="3280.117302052786"/>
            <w:gridCol w:w="4336.891495601173"/>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6">
            <w:pPr>
              <w:widowControl w:val="0"/>
              <w:rPr>
                <w:rFonts w:ascii="PMingLiu" w:cs="PMingLiu" w:eastAsia="PMingLiu" w:hAnsi="PMingLiu"/>
                <w:sz w:val="24"/>
                <w:szCs w:val="24"/>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7">
            <w:pPr>
              <w:widowControl w:val="0"/>
              <w:rPr>
                <w:rFonts w:ascii="PMingLiu" w:cs="PMingLiu" w:eastAsia="PMingLiu" w:hAnsi="PMingLiu"/>
                <w:sz w:val="24"/>
                <w:szCs w:val="24"/>
              </w:rPr>
            </w:pPr>
            <w:r w:rsidDel="00000000" w:rsidR="00000000" w:rsidRPr="00000000">
              <w:rPr>
                <w:rFonts w:ascii="Cambria" w:cs="Cambria" w:eastAsia="Cambria" w:hAnsi="Cambria"/>
                <w:b w:val="1"/>
                <w:sz w:val="24"/>
                <w:szCs w:val="24"/>
                <w:rtl w:val="0"/>
              </w:rPr>
              <w:t xml:space="preserve">Cap Exp Reduction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8">
            <w:pPr>
              <w:widowControl w:val="0"/>
              <w:rPr>
                <w:rFonts w:ascii="PMingLiu" w:cs="PMingLiu" w:eastAsia="PMingLiu" w:hAnsi="PMingLiu"/>
                <w:sz w:val="24"/>
                <w:szCs w:val="24"/>
              </w:rPr>
            </w:pPr>
            <w:r w:rsidDel="00000000" w:rsidR="00000000" w:rsidRPr="00000000">
              <w:rPr>
                <w:rFonts w:ascii="Cambria" w:cs="Cambria" w:eastAsia="Cambria" w:hAnsi="Cambria"/>
                <w:b w:val="1"/>
                <w:sz w:val="24"/>
                <w:szCs w:val="24"/>
                <w:rtl w:val="0"/>
              </w:rPr>
              <w:t xml:space="preserve">Firm Value Per Share (based on FCF)</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9">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base case</w:t>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CA">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CB">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$ 70.96</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C">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CD">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CE">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$ 73.84</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F">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D0">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D1">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$ 76.71</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2">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D3">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D4">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$ 79.58</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5">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D6">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D7">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$ 82.46</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8">
            <w:pPr>
              <w:widowControl w:val="0"/>
              <w:rPr>
                <w:rFonts w:ascii="PMingLiu" w:cs="PMingLiu" w:eastAsia="PMingLiu" w:hAnsi="PMingLiu"/>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14:paraId="000001D9">
            <w:pPr>
              <w:widowControl w:val="0"/>
              <w:jc w:val="right"/>
              <w:rPr>
                <w:rFonts w:ascii="PMingLiu" w:cs="PMingLiu" w:eastAsia="PMingLiu" w:hAnsi="PMingLiu"/>
                <w:sz w:val="24"/>
                <w:szCs w:val="24"/>
              </w:rPr>
            </w:pPr>
            <w:r w:rsidDel="00000000" w:rsidR="00000000" w:rsidRPr="00000000">
              <w:rPr>
                <w:rFonts w:ascii="Cambria" w:cs="Cambria" w:eastAsia="Cambria" w:hAnsi="Cambria"/>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center"/>
          </w:tcPr>
          <w:p w:rsidR="00000000" w:rsidDel="00000000" w:rsidP="00000000" w:rsidRDefault="00000000" w:rsidRPr="00000000" w14:paraId="000001DA">
            <w:pPr>
              <w:widowControl w:val="0"/>
              <w:jc w:val="right"/>
              <w:rPr>
                <w:rFonts w:ascii="PMingLiu" w:cs="PMingLiu" w:eastAsia="PMingLiu" w:hAnsi="PMingLiu"/>
                <w:sz w:val="24"/>
                <w:szCs w:val="24"/>
              </w:rPr>
            </w:pPr>
            <w:r w:rsidDel="00000000" w:rsidR="00000000" w:rsidRPr="00000000">
              <w:rPr>
                <w:rFonts w:ascii="Cambria" w:cs="Cambria" w:eastAsia="Cambria" w:hAnsi="Cambria"/>
                <w:b w:val="1"/>
                <w:color w:val="ffffff"/>
                <w:sz w:val="24"/>
                <w:szCs w:val="24"/>
                <w:rtl w:val="0"/>
              </w:rPr>
              <w:t xml:space="preserve">$ 85.33</w:t>
            </w:r>
            <w:r w:rsidDel="00000000" w:rsidR="00000000" w:rsidRPr="00000000">
              <w:rPr>
                <w:rtl w:val="0"/>
              </w:rPr>
            </w:r>
          </w:p>
        </w:tc>
      </w:tr>
    </w:tbl>
    <w:p w:rsidR="00000000" w:rsidDel="00000000" w:rsidP="00000000" w:rsidRDefault="00000000" w:rsidRPr="00000000" w14:paraId="000001DB">
      <w:pPr>
        <w:widowControl w:val="0"/>
        <w:ind w:left="2160" w:firstLine="0"/>
        <w:rPr>
          <w:color w:val="1e1e1e"/>
        </w:rPr>
      </w:pPr>
      <w:r w:rsidDel="00000000" w:rsidR="00000000" w:rsidRPr="00000000">
        <w:rPr>
          <w:rtl w:val="0"/>
        </w:rPr>
      </w:r>
    </w:p>
    <w:p w:rsidR="00000000" w:rsidDel="00000000" w:rsidP="00000000" w:rsidRDefault="00000000" w:rsidRPr="00000000" w14:paraId="000001DC">
      <w:pPr>
        <w:widowControl w:val="0"/>
        <w:numPr>
          <w:ilvl w:val="2"/>
          <w:numId w:val="16"/>
        </w:numPr>
        <w:ind w:left="2160" w:hanging="360"/>
        <w:rPr>
          <w:color w:val="1e1e1e"/>
        </w:rPr>
      </w:pPr>
      <w:r w:rsidDel="00000000" w:rsidR="00000000" w:rsidRPr="00000000">
        <w:rPr>
          <w:color w:val="1e1e1e"/>
          <w:rtl w:val="0"/>
        </w:rPr>
        <w:t xml:space="preserve">Interpretations</w:t>
      </w:r>
    </w:p>
    <w:p w:rsidR="00000000" w:rsidDel="00000000" w:rsidP="00000000" w:rsidRDefault="00000000" w:rsidRPr="00000000" w14:paraId="000001DD">
      <w:pPr>
        <w:widowControl w:val="0"/>
        <w:ind w:left="0" w:firstLine="0"/>
        <w:rPr>
          <w:color w:val="1e1e1e"/>
        </w:rPr>
      </w:pP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DE">
            <w:pPr>
              <w:widowControl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If reduce capexp -&gt; firm value increases</w:t>
            </w:r>
          </w:p>
        </w:tc>
      </w:tr>
      <w:tr>
        <w:trPr>
          <w:cantSplit w:val="0"/>
          <w:trHeight w:val="330" w:hRule="atLeast"/>
          <w:tblHeader w:val="0"/>
        </w:trPr>
        <w:tc>
          <w:tcPr>
            <w:tcBorders>
              <w:top w:color="cccccc" w:space="0" w:sz="6" w:val="single"/>
              <w:left w:color="cccccc" w:space="0" w:sz="6" w:val="single"/>
              <w:bottom w:color="cccccc"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DF">
            <w:pPr>
              <w:widowControl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If capexp reduces to from 100% to 80% --&gt; firm value increases by 4.06% (from $70.96 to $73.84)</w:t>
            </w:r>
          </w:p>
        </w:tc>
      </w:tr>
    </w:tbl>
    <w:p w:rsidR="00000000" w:rsidDel="00000000" w:rsidP="00000000" w:rsidRDefault="00000000" w:rsidRPr="00000000" w14:paraId="000001E0">
      <w:pPr>
        <w:widowControl w:val="0"/>
        <w:ind w:left="0" w:firstLine="0"/>
        <w:rPr>
          <w:color w:val="1e1e1e"/>
        </w:rPr>
      </w:pPr>
      <w:r w:rsidDel="00000000" w:rsidR="00000000" w:rsidRPr="00000000">
        <w:rPr>
          <w:color w:val="1e1e1e"/>
        </w:rPr>
        <w:drawing>
          <wp:inline distB="114300" distT="114300" distL="114300" distR="114300">
            <wp:extent cx="5943600" cy="3670300"/>
            <wp:effectExtent b="0" l="0" r="0" t="0"/>
            <wp:docPr descr="Chart" id="6" name="image18.png"/>
            <a:graphic>
              <a:graphicData uri="http://schemas.openxmlformats.org/drawingml/2006/picture">
                <pic:pic>
                  <pic:nvPicPr>
                    <pic:cNvPr descr="Chart" id="0" name="image18.png"/>
                    <pic:cNvPicPr preferRelativeResize="0"/>
                  </pic:nvPicPr>
                  <pic:blipFill>
                    <a:blip r:embed="rId4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ind w:left="0" w:firstLine="0"/>
        <w:rPr>
          <w:color w:val="1e1e1e"/>
        </w:rPr>
      </w:pPr>
      <w:r w:rsidDel="00000000" w:rsidR="00000000" w:rsidRPr="00000000">
        <w:rPr>
          <w:rtl w:val="0"/>
        </w:rPr>
      </w:r>
    </w:p>
    <w:p w:rsidR="00000000" w:rsidDel="00000000" w:rsidP="00000000" w:rsidRDefault="00000000" w:rsidRPr="00000000" w14:paraId="000001E2">
      <w:pPr>
        <w:widowControl w:val="0"/>
        <w:ind w:left="0" w:firstLine="0"/>
        <w:rPr>
          <w:color w:val="1e1e1e"/>
          <w:u w:val="single"/>
        </w:rPr>
      </w:pPr>
      <w:r w:rsidDel="00000000" w:rsidR="00000000" w:rsidRPr="00000000">
        <w:rPr>
          <w:color w:val="1e1e1e"/>
          <w:u w:val="single"/>
          <w:rtl w:val="0"/>
        </w:rPr>
        <w:t xml:space="preserve">Additional Sensitivity/Scenario Analyses: </w:t>
      </w:r>
    </w:p>
    <w:p w:rsidR="00000000" w:rsidDel="00000000" w:rsidP="00000000" w:rsidRDefault="00000000" w:rsidRPr="00000000" w14:paraId="000001E3">
      <w:pPr>
        <w:widowControl w:val="0"/>
        <w:numPr>
          <w:ilvl w:val="0"/>
          <w:numId w:val="12"/>
        </w:numPr>
        <w:ind w:left="720" w:hanging="360"/>
        <w:rPr>
          <w:color w:val="1e1e1e"/>
          <w:u w:val="none"/>
        </w:rPr>
      </w:pPr>
      <w:r w:rsidDel="00000000" w:rsidR="00000000" w:rsidRPr="00000000">
        <w:rPr>
          <w:color w:val="1e1e1e"/>
          <w:rtl w:val="0"/>
        </w:rPr>
        <w:t xml:space="preserve">Reverse‐engineering  </w:t>
      </w:r>
    </w:p>
    <w:p w:rsidR="00000000" w:rsidDel="00000000" w:rsidP="00000000" w:rsidRDefault="00000000" w:rsidRPr="00000000" w14:paraId="000001E4">
      <w:pPr>
        <w:widowControl w:val="0"/>
        <w:numPr>
          <w:ilvl w:val="0"/>
          <w:numId w:val="12"/>
        </w:numPr>
        <w:ind w:left="720" w:hanging="360"/>
        <w:rPr>
          <w:color w:val="1e1e1e"/>
          <w:u w:val="none"/>
        </w:rPr>
      </w:pPr>
      <w:r w:rsidDel="00000000" w:rsidR="00000000" w:rsidRPr="00000000">
        <w:rPr>
          <w:color w:val="1e1e1e"/>
          <w:rtl w:val="0"/>
        </w:rPr>
        <w:t xml:space="preserve">Sensitivity of EP: ROIC</w:t>
      </w:r>
    </w:p>
    <w:p w:rsidR="00000000" w:rsidDel="00000000" w:rsidP="00000000" w:rsidRDefault="00000000" w:rsidRPr="00000000" w14:paraId="000001E5">
      <w:pPr>
        <w:widowControl w:val="0"/>
        <w:ind w:left="720" w:firstLine="0"/>
        <w:rPr>
          <w:color w:val="1e1e1e"/>
        </w:rPr>
      </w:pPr>
      <w:r w:rsidDel="00000000" w:rsidR="00000000" w:rsidRPr="00000000">
        <w:rPr>
          <w:rtl w:val="0"/>
        </w:rPr>
      </w:r>
    </w:p>
    <w:tbl>
      <w:tblPr>
        <w:tblStyle w:val="Table12"/>
        <w:tblW w:w="3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635"/>
        <w:tblGridChange w:id="0">
          <w:tblGrid>
            <w:gridCol w:w="2310"/>
            <w:gridCol w:w="1635"/>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6">
            <w:pPr>
              <w:widowControl w:val="0"/>
              <w:rPr>
                <w:sz w:val="20"/>
                <w:szCs w:val="20"/>
              </w:rPr>
            </w:pPr>
            <w:r w:rsidDel="00000000" w:rsidR="00000000" w:rsidRPr="00000000">
              <w:rPr>
                <w:b w:val="1"/>
                <w:color w:val="1e1e1e"/>
                <w:rtl w:val="0"/>
              </w:rPr>
              <w:t xml:space="preserve">Additional Sensitivity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7">
            <w:pPr>
              <w:widowControl w:val="0"/>
              <w:jc w:val="right"/>
              <w:rPr>
                <w:sz w:val="20"/>
                <w:szCs w:val="20"/>
              </w:rPr>
            </w:pPr>
            <w:r w:rsidDel="00000000" w:rsidR="00000000" w:rsidRPr="00000000">
              <w:rPr>
                <w:b w:val="1"/>
                <w:color w:val="1e1e1e"/>
                <w:rtl w:val="0"/>
              </w:rPr>
              <w:t xml:space="preserve">EP Model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8">
            <w:pPr>
              <w:widowControl w:val="0"/>
              <w:rPr>
                <w:rFonts w:ascii="PMingLiu" w:cs="PMingLiu" w:eastAsia="PMingLiu" w:hAnsi="PMingLiu"/>
                <w:sz w:val="24"/>
                <w:szCs w:val="24"/>
              </w:rPr>
            </w:pPr>
            <w:r w:rsidDel="00000000" w:rsidR="00000000" w:rsidRPr="00000000">
              <w:rPr>
                <w:b w:val="1"/>
                <w:color w:val="1e1e1e"/>
                <w:rtl w:val="0"/>
              </w:rPr>
              <w:t xml:space="preserve">ROIC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E9">
            <w:pPr>
              <w:widowControl w:val="0"/>
              <w:rPr>
                <w:rFonts w:ascii="PMingLiu" w:cs="PMingLiu" w:eastAsia="PMingLiu" w:hAnsi="PMingLiu"/>
                <w:sz w:val="24"/>
                <w:szCs w:val="24"/>
              </w:rPr>
            </w:pPr>
            <w:r w:rsidDel="00000000" w:rsidR="00000000" w:rsidRPr="00000000">
              <w:rPr>
                <w:rFonts w:ascii="Roboto" w:cs="Roboto" w:eastAsia="Roboto" w:hAnsi="Roboto"/>
                <w:b w:val="1"/>
                <w:sz w:val="24"/>
                <w:szCs w:val="24"/>
                <w:rtl w:val="0"/>
              </w:rPr>
              <w:t xml:space="preserve">This is Firm Value Per Share (based on EP valuation)</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A">
            <w:pPr>
              <w:widowControl w:val="0"/>
              <w:rPr>
                <w:rFonts w:ascii="PMingLiu" w:cs="PMingLiu" w:eastAsia="PMingLiu" w:hAnsi="PMingLiu"/>
                <w:sz w:val="24"/>
                <w:szCs w:val="24"/>
              </w:rPr>
            </w:pPr>
            <w:r w:rsidDel="00000000" w:rsidR="00000000" w:rsidRPr="00000000">
              <w:rPr>
                <w:color w:val="1e1e1e"/>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B">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error</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C">
            <w:pPr>
              <w:widowControl w:val="0"/>
              <w:rPr>
                <w:rFonts w:ascii="PMingLiu" w:cs="PMingLiu" w:eastAsia="PMingLiu" w:hAnsi="PMingLiu"/>
                <w:sz w:val="24"/>
                <w:szCs w:val="24"/>
              </w:rPr>
            </w:pPr>
            <w:r w:rsidDel="00000000" w:rsidR="00000000" w:rsidRPr="00000000">
              <w:rPr>
                <w:color w:val="1e1e1e"/>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D">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-$69.25</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E">
            <w:pPr>
              <w:widowControl w:val="0"/>
              <w:rPr>
                <w:rFonts w:ascii="PMingLiu" w:cs="PMingLiu" w:eastAsia="PMingLiu" w:hAnsi="PMingLiu"/>
                <w:sz w:val="24"/>
                <w:szCs w:val="24"/>
              </w:rPr>
            </w:pPr>
            <w:r w:rsidDel="00000000" w:rsidR="00000000" w:rsidRPr="00000000">
              <w:rPr>
                <w:color w:val="1e1e1e"/>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F">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$1.88</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0">
            <w:pPr>
              <w:widowControl w:val="0"/>
              <w:rPr>
                <w:rFonts w:ascii="PMingLiu" w:cs="PMingLiu" w:eastAsia="PMingLiu" w:hAnsi="PMingLiu"/>
                <w:sz w:val="24"/>
                <w:szCs w:val="24"/>
              </w:rPr>
            </w:pPr>
            <w:r w:rsidDel="00000000" w:rsidR="00000000" w:rsidRPr="00000000">
              <w:rPr>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1">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$25.59</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2">
            <w:pPr>
              <w:widowControl w:val="0"/>
              <w:rPr>
                <w:rFonts w:ascii="PMingLiu" w:cs="PMingLiu" w:eastAsia="PMingLiu" w:hAnsi="PMingLiu"/>
                <w:sz w:val="24"/>
                <w:szCs w:val="24"/>
              </w:rPr>
            </w:pPr>
            <w:r w:rsidDel="00000000" w:rsidR="00000000" w:rsidRPr="00000000">
              <w:rPr>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3">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$37.45</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4">
            <w:pPr>
              <w:widowControl w:val="0"/>
              <w:rPr>
                <w:rFonts w:ascii="PMingLiu" w:cs="PMingLiu" w:eastAsia="PMingLiu" w:hAnsi="PMingLiu"/>
                <w:sz w:val="24"/>
                <w:szCs w:val="24"/>
              </w:rPr>
            </w:pPr>
            <w:r w:rsidDel="00000000" w:rsidR="00000000" w:rsidRPr="00000000">
              <w:rPr>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5">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$44.56</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6">
            <w:pPr>
              <w:widowControl w:val="0"/>
              <w:rPr>
                <w:rFonts w:ascii="PMingLiu" w:cs="PMingLiu" w:eastAsia="PMingLiu" w:hAnsi="PMingLiu"/>
                <w:sz w:val="24"/>
                <w:szCs w:val="24"/>
              </w:rPr>
            </w:pPr>
            <w:r w:rsidDel="00000000" w:rsidR="00000000" w:rsidRPr="00000000">
              <w:rPr>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7">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$49.30</w:t>
            </w:r>
          </w:p>
        </w:tc>
      </w:tr>
      <w:tr>
        <w:trPr>
          <w:cantSplit w:val="0"/>
          <w:trHeight w:val="133.79999999999993"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8">
            <w:pPr>
              <w:widowControl w:val="0"/>
              <w:rPr>
                <w:rFonts w:ascii="PMingLiu" w:cs="PMingLiu" w:eastAsia="PMingLiu" w:hAnsi="PMingLiu"/>
                <w:sz w:val="24"/>
                <w:szCs w:val="24"/>
              </w:rPr>
            </w:pPr>
            <w:r w:rsidDel="00000000" w:rsidR="00000000" w:rsidRPr="00000000">
              <w:rPr>
                <w:rtl w:val="0"/>
              </w:rPr>
              <w:t xml:space="preserve">30.11% (base)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9">
            <w:pPr>
              <w:widowControl w:val="0"/>
              <w:rPr>
                <w:rFonts w:ascii="PMingLiu" w:cs="PMingLiu" w:eastAsia="PMingLiu" w:hAnsi="PMingLiu"/>
                <w:sz w:val="24"/>
                <w:szCs w:val="24"/>
              </w:rPr>
            </w:pPr>
            <w:r w:rsidDel="00000000" w:rsidR="00000000" w:rsidRPr="00000000">
              <w:rPr>
                <w:rFonts w:ascii="PMingLiu" w:cs="PMingLiu" w:eastAsia="PMingLiu" w:hAnsi="PMingLiu"/>
                <w:sz w:val="24"/>
                <w:szCs w:val="24"/>
                <w:rtl w:val="0"/>
              </w:rPr>
              <w:t xml:space="preserve">$49.39</w:t>
            </w:r>
          </w:p>
        </w:tc>
      </w:tr>
    </w:tbl>
    <w:p w:rsidR="00000000" w:rsidDel="00000000" w:rsidP="00000000" w:rsidRDefault="00000000" w:rsidRPr="00000000" w14:paraId="000001FA">
      <w:pPr>
        <w:widowControl w:val="0"/>
        <w:ind w:left="720" w:firstLine="0"/>
        <w:rPr>
          <w:color w:val="1e1e1e"/>
        </w:rPr>
      </w:pPr>
      <w:r w:rsidDel="00000000" w:rsidR="00000000" w:rsidRPr="00000000">
        <w:rPr>
          <w:rtl w:val="0"/>
        </w:rPr>
      </w:r>
    </w:p>
    <w:p w:rsidR="00000000" w:rsidDel="00000000" w:rsidP="00000000" w:rsidRDefault="00000000" w:rsidRPr="00000000" w14:paraId="000001FB">
      <w:pPr>
        <w:widowControl w:val="0"/>
        <w:numPr>
          <w:ilvl w:val="0"/>
          <w:numId w:val="11"/>
        </w:numPr>
        <w:ind w:left="1440" w:hanging="360"/>
        <w:rPr>
          <w:color w:val="1e1e1e"/>
          <w:u w:val="none"/>
        </w:rPr>
      </w:pPr>
      <w:r w:rsidDel="00000000" w:rsidR="00000000" w:rsidRPr="00000000">
        <w:rPr>
          <w:color w:val="1e1e1e"/>
          <w:rtl w:val="0"/>
        </w:rPr>
        <w:t xml:space="preserve">If ROIC increases, EP increases.</w:t>
      </w:r>
    </w:p>
    <w:p w:rsidR="00000000" w:rsidDel="00000000" w:rsidP="00000000" w:rsidRDefault="00000000" w:rsidRPr="00000000" w14:paraId="000001FC">
      <w:pPr>
        <w:widowControl w:val="0"/>
        <w:numPr>
          <w:ilvl w:val="0"/>
          <w:numId w:val="11"/>
        </w:numPr>
        <w:ind w:left="1440" w:hanging="360"/>
        <w:rPr>
          <w:color w:val="1e1e1e"/>
          <w:u w:val="none"/>
        </w:rPr>
      </w:pPr>
      <w:r w:rsidDel="00000000" w:rsidR="00000000" w:rsidRPr="00000000">
        <w:rPr>
          <w:color w:val="1e1e1e"/>
          <w:rtl w:val="0"/>
        </w:rPr>
        <w:t xml:space="preserve">If ROIC increases from 15 to 20%, firm value increases by 46.34% (from $25.59 to $37.45)</w:t>
      </w:r>
    </w:p>
    <w:p w:rsidR="00000000" w:rsidDel="00000000" w:rsidP="00000000" w:rsidRDefault="00000000" w:rsidRPr="00000000" w14:paraId="000001FD">
      <w:pPr>
        <w:widowControl w:val="0"/>
        <w:ind w:left="720" w:firstLine="0"/>
        <w:rPr>
          <w:color w:val="1e1e1e"/>
        </w:rPr>
      </w:pPr>
      <w:r w:rsidDel="00000000" w:rsidR="00000000" w:rsidRPr="00000000">
        <w:rPr>
          <w:rtl w:val="0"/>
        </w:rPr>
      </w:r>
    </w:p>
    <w:p w:rsidR="00000000" w:rsidDel="00000000" w:rsidP="00000000" w:rsidRDefault="00000000" w:rsidRPr="00000000" w14:paraId="000001FE">
      <w:pPr>
        <w:widowControl w:val="0"/>
        <w:ind w:left="720" w:firstLine="0"/>
        <w:rPr>
          <w:color w:val="1e1e1e"/>
        </w:rPr>
      </w:pPr>
      <w:r w:rsidDel="00000000" w:rsidR="00000000" w:rsidRPr="00000000">
        <w:rPr>
          <w:color w:val="1e1e1e"/>
        </w:rPr>
        <w:drawing>
          <wp:inline distB="114300" distT="114300" distL="114300" distR="114300">
            <wp:extent cx="5943600" cy="3670300"/>
            <wp:effectExtent b="0" l="0" r="0" t="0"/>
            <wp:docPr descr="Chart" id="5" name="image1.png"/>
            <a:graphic>
              <a:graphicData uri="http://schemas.openxmlformats.org/drawingml/2006/picture">
                <pic:pic>
                  <pic:nvPicPr>
                    <pic:cNvPr descr="Chart" id="0" name="image1.png"/>
                    <pic:cNvPicPr preferRelativeResize="0"/>
                  </pic:nvPicPr>
                  <pic:blipFill>
                    <a:blip r:embed="rId4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widowControl w:val="0"/>
        <w:ind w:left="720" w:firstLine="0"/>
        <w:rPr>
          <w:color w:val="1e1e1e"/>
        </w:rPr>
      </w:pPr>
      <w:r w:rsidDel="00000000" w:rsidR="00000000" w:rsidRPr="00000000">
        <w:rPr>
          <w:rtl w:val="0"/>
        </w:rPr>
      </w:r>
    </w:p>
    <w:p w:rsidR="00000000" w:rsidDel="00000000" w:rsidP="00000000" w:rsidRDefault="00000000" w:rsidRPr="00000000" w14:paraId="00000200">
      <w:pPr>
        <w:widowControl w:val="0"/>
        <w:numPr>
          <w:ilvl w:val="0"/>
          <w:numId w:val="12"/>
        </w:numPr>
        <w:ind w:left="720" w:hanging="360"/>
        <w:rPr>
          <w:color w:val="1e1e1e"/>
        </w:rPr>
      </w:pPr>
      <w:r w:rsidDel="00000000" w:rsidR="00000000" w:rsidRPr="00000000">
        <w:rPr>
          <w:color w:val="1e1e1e"/>
          <w:rtl w:val="0"/>
        </w:rPr>
        <w:t xml:space="preserve">Sensitivity of RE: ROE</w:t>
      </w:r>
    </w:p>
    <w:p w:rsidR="00000000" w:rsidDel="00000000" w:rsidP="00000000" w:rsidRDefault="00000000" w:rsidRPr="00000000" w14:paraId="00000201">
      <w:pPr>
        <w:widowControl w:val="0"/>
        <w:ind w:left="720" w:firstLine="0"/>
        <w:rPr>
          <w:color w:val="1e1e1e"/>
        </w:rPr>
      </w:pPr>
      <w:r w:rsidDel="00000000" w:rsidR="00000000" w:rsidRPr="00000000">
        <w:rPr>
          <w:rtl w:val="0"/>
        </w:rPr>
      </w:r>
    </w:p>
    <w:tbl>
      <w:tblPr>
        <w:tblStyle w:val="Table13"/>
        <w:tblW w:w="3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635"/>
        <w:tblGridChange w:id="0">
          <w:tblGrid>
            <w:gridCol w:w="2310"/>
            <w:gridCol w:w="1635"/>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2">
            <w:pPr>
              <w:widowControl w:val="0"/>
              <w:rPr>
                <w:sz w:val="20"/>
                <w:szCs w:val="20"/>
              </w:rPr>
            </w:pPr>
            <w:r w:rsidDel="00000000" w:rsidR="00000000" w:rsidRPr="00000000">
              <w:rPr>
                <w:b w:val="1"/>
                <w:color w:val="1e1e1e"/>
                <w:rtl w:val="0"/>
              </w:rPr>
              <w:t xml:space="preserve">Additional Sensitivity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3">
            <w:pPr>
              <w:widowControl w:val="0"/>
              <w:jc w:val="right"/>
              <w:rPr>
                <w:sz w:val="20"/>
                <w:szCs w:val="20"/>
              </w:rPr>
            </w:pPr>
            <w:r w:rsidDel="00000000" w:rsidR="00000000" w:rsidRPr="00000000">
              <w:rPr>
                <w:b w:val="1"/>
                <w:color w:val="1e1e1e"/>
                <w:rtl w:val="0"/>
              </w:rPr>
              <w:t xml:space="preserve">RE Model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4">
            <w:pPr>
              <w:widowControl w:val="0"/>
              <w:rPr>
                <w:rFonts w:ascii="PMingLiu" w:cs="PMingLiu" w:eastAsia="PMingLiu" w:hAnsi="PMingLiu"/>
                <w:sz w:val="24"/>
                <w:szCs w:val="24"/>
              </w:rPr>
            </w:pPr>
            <w:r w:rsidDel="00000000" w:rsidR="00000000" w:rsidRPr="00000000">
              <w:rPr>
                <w:b w:val="1"/>
                <w:color w:val="1e1e1e"/>
                <w:rtl w:val="0"/>
              </w:rPr>
              <w:t xml:space="preserve">ROE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5">
            <w:pPr>
              <w:widowControl w:val="0"/>
              <w:rPr>
                <w:rFonts w:ascii="PMingLiu" w:cs="PMingLiu" w:eastAsia="PMingLiu" w:hAnsi="PMingLiu"/>
                <w:sz w:val="24"/>
                <w:szCs w:val="24"/>
              </w:rPr>
            </w:pPr>
            <w:r w:rsidDel="00000000" w:rsidR="00000000" w:rsidRPr="00000000">
              <w:rPr>
                <w:rFonts w:ascii="Roboto" w:cs="Roboto" w:eastAsia="Roboto" w:hAnsi="Roboto"/>
                <w:b w:val="1"/>
                <w:sz w:val="24"/>
                <w:szCs w:val="24"/>
                <w:rtl w:val="0"/>
              </w:rPr>
              <w:t xml:space="preserve">This is Firm Value Per Share (based on RE valuation)</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6">
            <w:pPr>
              <w:widowControl w:val="0"/>
              <w:rPr>
                <w:rFonts w:ascii="PMingLiu" w:cs="PMingLiu" w:eastAsia="PMingLiu" w:hAnsi="PMingLiu"/>
                <w:sz w:val="24"/>
                <w:szCs w:val="24"/>
              </w:rPr>
            </w:pPr>
            <w:r w:rsidDel="00000000" w:rsidR="00000000" w:rsidRPr="00000000">
              <w:rPr>
                <w:color w:val="1e1e1e"/>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7">
            <w:pPr>
              <w:widowControl w:val="0"/>
              <w:jc w:val="right"/>
              <w:rPr>
                <w:rFonts w:ascii="PMingLiu" w:cs="PMingLiu" w:eastAsia="PMingLiu" w:hAnsi="PMingLiu"/>
                <w:sz w:val="24"/>
                <w:szCs w:val="24"/>
              </w:rPr>
            </w:pPr>
            <w:r w:rsidDel="00000000" w:rsidR="00000000" w:rsidRPr="00000000">
              <w:rPr>
                <w:sz w:val="24"/>
                <w:szCs w:val="24"/>
                <w:rtl w:val="0"/>
              </w:rPr>
              <w:t xml:space="preserve">$1.35</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8">
            <w:pPr>
              <w:widowControl w:val="0"/>
              <w:rPr>
                <w:rFonts w:ascii="PMingLiu" w:cs="PMingLiu" w:eastAsia="PMingLiu" w:hAnsi="PMingLiu"/>
                <w:sz w:val="24"/>
                <w:szCs w:val="24"/>
              </w:rPr>
            </w:pPr>
            <w:r w:rsidDel="00000000" w:rsidR="00000000" w:rsidRPr="00000000">
              <w:rPr>
                <w:color w:val="1e1e1e"/>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9">
            <w:pPr>
              <w:widowControl w:val="0"/>
              <w:jc w:val="right"/>
              <w:rPr>
                <w:rFonts w:ascii="PMingLiu" w:cs="PMingLiu" w:eastAsia="PMingLiu" w:hAnsi="PMingLiu"/>
                <w:sz w:val="24"/>
                <w:szCs w:val="24"/>
              </w:rPr>
            </w:pPr>
            <w:r w:rsidDel="00000000" w:rsidR="00000000" w:rsidRPr="00000000">
              <w:rPr>
                <w:sz w:val="24"/>
                <w:szCs w:val="24"/>
                <w:rtl w:val="0"/>
              </w:rPr>
              <w:t xml:space="preserve">$3.75</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A">
            <w:pPr>
              <w:widowControl w:val="0"/>
              <w:rPr>
                <w:rFonts w:ascii="PMingLiu" w:cs="PMingLiu" w:eastAsia="PMingLiu" w:hAnsi="PMingLiu"/>
                <w:sz w:val="24"/>
                <w:szCs w:val="24"/>
              </w:rPr>
            </w:pPr>
            <w:r w:rsidDel="00000000" w:rsidR="00000000" w:rsidRPr="00000000">
              <w:rPr>
                <w:color w:val="1e1e1e"/>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B">
            <w:pPr>
              <w:widowControl w:val="0"/>
              <w:jc w:val="right"/>
              <w:rPr>
                <w:rFonts w:ascii="PMingLiu" w:cs="PMingLiu" w:eastAsia="PMingLiu" w:hAnsi="PMingLiu"/>
                <w:sz w:val="24"/>
                <w:szCs w:val="24"/>
              </w:rPr>
            </w:pPr>
            <w:r w:rsidDel="00000000" w:rsidR="00000000" w:rsidRPr="00000000">
              <w:rPr>
                <w:sz w:val="24"/>
                <w:szCs w:val="24"/>
                <w:rtl w:val="0"/>
              </w:rPr>
              <w:t xml:space="preserve">$6.14</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C">
            <w:pPr>
              <w:widowControl w:val="0"/>
              <w:rPr>
                <w:rFonts w:ascii="PMingLiu" w:cs="PMingLiu" w:eastAsia="PMingLiu" w:hAnsi="PMingLiu"/>
                <w:sz w:val="24"/>
                <w:szCs w:val="24"/>
              </w:rPr>
            </w:pPr>
            <w:r w:rsidDel="00000000" w:rsidR="00000000" w:rsidRPr="00000000">
              <w:rPr>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D">
            <w:pPr>
              <w:widowControl w:val="0"/>
              <w:jc w:val="right"/>
              <w:rPr>
                <w:rFonts w:ascii="PMingLiu" w:cs="PMingLiu" w:eastAsia="PMingLiu" w:hAnsi="PMingLiu"/>
                <w:sz w:val="24"/>
                <w:szCs w:val="24"/>
              </w:rPr>
            </w:pPr>
            <w:r w:rsidDel="00000000" w:rsidR="00000000" w:rsidRPr="00000000">
              <w:rPr>
                <w:sz w:val="24"/>
                <w:szCs w:val="24"/>
                <w:rtl w:val="0"/>
              </w:rPr>
              <w:t xml:space="preserve">$17.75</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E">
            <w:pPr>
              <w:widowControl w:val="0"/>
              <w:rPr>
                <w:rFonts w:ascii="PMingLiu" w:cs="PMingLiu" w:eastAsia="PMingLiu" w:hAnsi="PMingLiu"/>
                <w:sz w:val="24"/>
                <w:szCs w:val="24"/>
              </w:rPr>
            </w:pPr>
            <w:r w:rsidDel="00000000" w:rsidR="00000000" w:rsidRPr="00000000">
              <w:rPr>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F">
            <w:pPr>
              <w:widowControl w:val="0"/>
              <w:jc w:val="right"/>
              <w:rPr>
                <w:rFonts w:ascii="PMingLiu" w:cs="PMingLiu" w:eastAsia="PMingLiu" w:hAnsi="PMingLiu"/>
                <w:sz w:val="24"/>
                <w:szCs w:val="24"/>
              </w:rPr>
            </w:pPr>
            <w:r w:rsidDel="00000000" w:rsidR="00000000" w:rsidRPr="00000000">
              <w:rPr>
                <w:sz w:val="24"/>
                <w:szCs w:val="24"/>
                <w:rtl w:val="0"/>
              </w:rPr>
              <w:t xml:space="preserve">$33.31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0">
            <w:pPr>
              <w:widowControl w:val="0"/>
              <w:rPr>
                <w:rFonts w:ascii="PMingLiu" w:cs="PMingLiu" w:eastAsia="PMingLiu" w:hAnsi="PMingLiu"/>
                <w:sz w:val="24"/>
                <w:szCs w:val="24"/>
              </w:rPr>
            </w:pPr>
            <w:r w:rsidDel="00000000" w:rsidR="00000000" w:rsidRPr="00000000">
              <w:rPr>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1">
            <w:pPr>
              <w:widowControl w:val="0"/>
              <w:jc w:val="right"/>
              <w:rPr>
                <w:rFonts w:ascii="PMingLiu" w:cs="PMingLiu" w:eastAsia="PMingLiu" w:hAnsi="PMingLiu"/>
                <w:sz w:val="24"/>
                <w:szCs w:val="24"/>
              </w:rPr>
            </w:pPr>
            <w:r w:rsidDel="00000000" w:rsidR="00000000" w:rsidRPr="00000000">
              <w:rPr>
                <w:sz w:val="24"/>
                <w:szCs w:val="24"/>
                <w:rtl w:val="0"/>
              </w:rPr>
              <w:t xml:space="preserve">$48.87</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2">
            <w:pPr>
              <w:widowControl w:val="0"/>
              <w:rPr>
                <w:rFonts w:ascii="PMingLiu" w:cs="PMingLiu" w:eastAsia="PMingLiu" w:hAnsi="PMingLiu"/>
                <w:sz w:val="24"/>
                <w:szCs w:val="24"/>
              </w:rPr>
            </w:pPr>
            <w:r w:rsidDel="00000000" w:rsidR="00000000" w:rsidRPr="00000000">
              <w:rPr>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3">
            <w:pPr>
              <w:widowControl w:val="0"/>
              <w:jc w:val="right"/>
              <w:rPr>
                <w:rFonts w:ascii="PMingLiu" w:cs="PMingLiu" w:eastAsia="PMingLiu" w:hAnsi="PMingLiu"/>
                <w:sz w:val="24"/>
                <w:szCs w:val="24"/>
              </w:rPr>
            </w:pPr>
            <w:r w:rsidDel="00000000" w:rsidR="00000000" w:rsidRPr="00000000">
              <w:rPr>
                <w:sz w:val="24"/>
                <w:szCs w:val="24"/>
                <w:rtl w:val="0"/>
              </w:rPr>
              <w:t xml:space="preserve">$64.43</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4">
            <w:pPr>
              <w:widowControl w:val="0"/>
              <w:rPr>
                <w:rFonts w:ascii="PMingLiu" w:cs="PMingLiu" w:eastAsia="PMingLiu" w:hAnsi="PMingLiu"/>
                <w:sz w:val="24"/>
                <w:szCs w:val="24"/>
              </w:rPr>
            </w:pPr>
            <w:r w:rsidDel="00000000" w:rsidR="00000000" w:rsidRPr="00000000">
              <w:rPr>
                <w:rtl w:val="0"/>
              </w:rPr>
              <w:t xml:space="preserve">73.69% (base)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5">
            <w:pPr>
              <w:widowControl w:val="0"/>
              <w:jc w:val="right"/>
              <w:rPr>
                <w:rFonts w:ascii="PMingLiu" w:cs="PMingLiu" w:eastAsia="PMingLiu" w:hAnsi="PMingLiu"/>
                <w:sz w:val="24"/>
                <w:szCs w:val="24"/>
              </w:rPr>
            </w:pPr>
            <w:r w:rsidDel="00000000" w:rsidR="00000000" w:rsidRPr="00000000">
              <w:rPr>
                <w:sz w:val="24"/>
                <w:szCs w:val="24"/>
                <w:rtl w:val="0"/>
              </w:rPr>
              <w:t xml:space="preserve">$200.40</w:t>
            </w:r>
            <w:r w:rsidDel="00000000" w:rsidR="00000000" w:rsidRPr="00000000">
              <w:rPr>
                <w:rtl w:val="0"/>
              </w:rPr>
            </w:r>
          </w:p>
        </w:tc>
      </w:tr>
    </w:tbl>
    <w:p w:rsidR="00000000" w:rsidDel="00000000" w:rsidP="00000000" w:rsidRDefault="00000000" w:rsidRPr="00000000" w14:paraId="00000216">
      <w:pPr>
        <w:widowControl w:val="0"/>
        <w:ind w:left="0" w:firstLine="0"/>
        <w:rPr>
          <w:color w:val="1e1e1e"/>
        </w:rPr>
      </w:pPr>
      <w:r w:rsidDel="00000000" w:rsidR="00000000" w:rsidRPr="00000000">
        <w:rPr>
          <w:rtl w:val="0"/>
        </w:rPr>
      </w:r>
    </w:p>
    <w:p w:rsidR="00000000" w:rsidDel="00000000" w:rsidP="00000000" w:rsidRDefault="00000000" w:rsidRPr="00000000" w14:paraId="00000217">
      <w:pPr>
        <w:widowControl w:val="0"/>
        <w:numPr>
          <w:ilvl w:val="0"/>
          <w:numId w:val="2"/>
        </w:numPr>
        <w:ind w:left="1440" w:hanging="360"/>
        <w:rPr>
          <w:color w:val="1e1e1e"/>
          <w:u w:val="none"/>
        </w:rPr>
      </w:pPr>
      <w:r w:rsidDel="00000000" w:rsidR="00000000" w:rsidRPr="00000000">
        <w:rPr>
          <w:color w:val="1e1e1e"/>
          <w:rtl w:val="0"/>
        </w:rPr>
        <w:t xml:space="preserve">If ROE increases, RE increases.</w:t>
      </w:r>
    </w:p>
    <w:p w:rsidR="00000000" w:rsidDel="00000000" w:rsidP="00000000" w:rsidRDefault="00000000" w:rsidRPr="00000000" w14:paraId="00000218">
      <w:pPr>
        <w:widowControl w:val="0"/>
        <w:numPr>
          <w:ilvl w:val="0"/>
          <w:numId w:val="2"/>
        </w:numPr>
        <w:ind w:left="1440" w:hanging="360"/>
        <w:rPr>
          <w:color w:val="1e1e1e"/>
          <w:u w:val="none"/>
        </w:rPr>
      </w:pPr>
      <w:r w:rsidDel="00000000" w:rsidR="00000000" w:rsidRPr="00000000">
        <w:rPr>
          <w:color w:val="1e1e1e"/>
          <w:rtl w:val="0"/>
        </w:rPr>
        <w:t xml:space="preserve">If ROE increases from 5 to 10%, firm value increases by 63.73% (from $3.75 to $6.14)</w:t>
      </w:r>
    </w:p>
    <w:p w:rsidR="00000000" w:rsidDel="00000000" w:rsidP="00000000" w:rsidRDefault="00000000" w:rsidRPr="00000000" w14:paraId="00000219">
      <w:pPr>
        <w:widowControl w:val="0"/>
        <w:ind w:left="0" w:firstLine="0"/>
        <w:rPr>
          <w:color w:val="1e1e1e"/>
        </w:rPr>
      </w:pPr>
      <w:r w:rsidDel="00000000" w:rsidR="00000000" w:rsidRPr="00000000">
        <w:rPr>
          <w:rtl w:val="0"/>
        </w:rPr>
      </w:r>
    </w:p>
    <w:p w:rsidR="00000000" w:rsidDel="00000000" w:rsidP="00000000" w:rsidRDefault="00000000" w:rsidRPr="00000000" w14:paraId="0000021A">
      <w:pPr>
        <w:widowControl w:val="0"/>
        <w:ind w:left="0" w:firstLine="0"/>
        <w:rPr>
          <w:color w:val="1e1e1e"/>
        </w:rPr>
      </w:pPr>
      <w:r w:rsidDel="00000000" w:rsidR="00000000" w:rsidRPr="00000000">
        <w:rPr>
          <w:color w:val="1e1e1e"/>
        </w:rPr>
        <w:drawing>
          <wp:inline distB="114300" distT="114300" distL="114300" distR="114300">
            <wp:extent cx="5943600" cy="3670300"/>
            <wp:effectExtent b="0" l="0" r="0" t="0"/>
            <wp:docPr descr="Chart" id="20" name="image5.png"/>
            <a:graphic>
              <a:graphicData uri="http://schemas.openxmlformats.org/drawingml/2006/picture">
                <pic:pic>
                  <pic:nvPicPr>
                    <pic:cNvPr descr="Chart" id="0" name="image5.png"/>
                    <pic:cNvPicPr preferRelativeResize="0"/>
                  </pic:nvPicPr>
                  <pic:blipFill>
                    <a:blip r:embed="rId4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ind w:left="0" w:firstLine="0"/>
        <w:rPr>
          <w:color w:val="1e1e1e"/>
        </w:rPr>
      </w:pPr>
      <w:r w:rsidDel="00000000" w:rsidR="00000000" w:rsidRPr="00000000">
        <w:rPr>
          <w:rtl w:val="0"/>
        </w:rPr>
      </w:r>
    </w:p>
    <w:p w:rsidR="00000000" w:rsidDel="00000000" w:rsidP="00000000" w:rsidRDefault="00000000" w:rsidRPr="00000000" w14:paraId="0000021C">
      <w:pPr>
        <w:widowControl w:val="0"/>
        <w:ind w:left="0" w:firstLine="0"/>
        <w:rPr>
          <w:b w:val="1"/>
          <w:color w:val="1e1e1e"/>
          <w:u w:val="single"/>
        </w:rPr>
      </w:pPr>
      <w:r w:rsidDel="00000000" w:rsidR="00000000" w:rsidRPr="00000000">
        <w:rPr>
          <w:b w:val="1"/>
          <w:color w:val="1e1e1e"/>
          <w:u w:val="single"/>
          <w:rtl w:val="0"/>
        </w:rPr>
        <w:t xml:space="preserve">Step (4) Policy Analysis and Stock Recommendations</w:t>
      </w:r>
    </w:p>
    <w:p w:rsidR="00000000" w:rsidDel="00000000" w:rsidP="00000000" w:rsidRDefault="00000000" w:rsidRPr="00000000" w14:paraId="0000021D">
      <w:pPr>
        <w:widowControl w:val="0"/>
        <w:numPr>
          <w:ilvl w:val="0"/>
          <w:numId w:val="13"/>
        </w:numPr>
        <w:ind w:left="720" w:hanging="360"/>
        <w:rPr>
          <w:color w:val="1e1e1e"/>
          <w:u w:val="none"/>
        </w:rPr>
      </w:pPr>
      <w:r w:rsidDel="00000000" w:rsidR="00000000" w:rsidRPr="00000000">
        <w:rPr>
          <w:color w:val="1e1e1e"/>
          <w:rtl w:val="0"/>
        </w:rPr>
        <w:t xml:space="preserve">(4A) Corporate Financing Decisions (with applications of Capital Structure Theories): Provide your own policy recommendations to corporate financing and capital structure decisions of this firm. Specifically, discuss whether this firm should follow (the following will be covered next class on Nov 12, 2022):</w:t>
      </w:r>
    </w:p>
    <w:p w:rsidR="00000000" w:rsidDel="00000000" w:rsidP="00000000" w:rsidRDefault="00000000" w:rsidRPr="00000000" w14:paraId="0000021E">
      <w:pPr>
        <w:widowControl w:val="0"/>
        <w:numPr>
          <w:ilvl w:val="1"/>
          <w:numId w:val="13"/>
        </w:numPr>
        <w:ind w:left="1440" w:hanging="360"/>
        <w:rPr>
          <w:color w:val="1e1e1e"/>
          <w:u w:val="none"/>
        </w:rPr>
      </w:pPr>
      <w:r w:rsidDel="00000000" w:rsidR="00000000" w:rsidRPr="00000000">
        <w:rPr>
          <w:color w:val="1e1e1e"/>
          <w:rtl w:val="0"/>
        </w:rPr>
        <w:t xml:space="preserve">(I) Static Tradeoff Theory? Yes or no – explain the reasons.  </w:t>
      </w:r>
    </w:p>
    <w:p w:rsidR="00000000" w:rsidDel="00000000" w:rsidP="00000000" w:rsidRDefault="00000000" w:rsidRPr="00000000" w14:paraId="0000021F">
      <w:pPr>
        <w:widowControl w:val="0"/>
        <w:numPr>
          <w:ilvl w:val="2"/>
          <w:numId w:val="13"/>
        </w:numPr>
        <w:ind w:left="2160" w:hanging="360"/>
        <w:rPr>
          <w:color w:val="1e1e1e"/>
          <w:u w:val="none"/>
        </w:rPr>
      </w:pPr>
      <w:r w:rsidDel="00000000" w:rsidR="00000000" w:rsidRPr="00000000">
        <w:rPr>
          <w:color w:val="1e1e1e"/>
          <w:rtl w:val="0"/>
        </w:rPr>
        <w:t xml:space="preserve">No. While Apple is a mature, established firm, its leverage ratio is very high at 66.14% as of 9/30/2022, well above the average 20% - 30% and 40% critical value. They are at high risk for financial distress.</w:t>
      </w:r>
    </w:p>
    <w:p w:rsidR="00000000" w:rsidDel="00000000" w:rsidP="00000000" w:rsidRDefault="00000000" w:rsidRPr="00000000" w14:paraId="00000220">
      <w:pPr>
        <w:widowControl w:val="0"/>
        <w:numPr>
          <w:ilvl w:val="2"/>
          <w:numId w:val="13"/>
        </w:numPr>
        <w:ind w:left="2160" w:hanging="360"/>
        <w:rPr>
          <w:color w:val="1e1e1e"/>
          <w:u w:val="none"/>
        </w:rPr>
      </w:pPr>
      <w:r w:rsidDel="00000000" w:rsidR="00000000" w:rsidRPr="00000000">
        <w:rPr>
          <w:color w:val="1e1e1e"/>
          <w:rtl w:val="0"/>
        </w:rPr>
        <w:t xml:space="preserve">APV = 50,672,000,000 + 350,000 - 11,000,000 = </w:t>
      </w:r>
      <w:r w:rsidDel="00000000" w:rsidR="00000000" w:rsidRPr="00000000">
        <w:rPr>
          <w:rtl w:val="0"/>
        </w:rPr>
        <w:t xml:space="preserve">50,661,350,000</w:t>
      </w:r>
    </w:p>
    <w:p w:rsidR="00000000" w:rsidDel="00000000" w:rsidP="00000000" w:rsidRDefault="00000000" w:rsidRPr="00000000" w14:paraId="00000221">
      <w:pPr>
        <w:widowControl w:val="0"/>
        <w:numPr>
          <w:ilvl w:val="3"/>
          <w:numId w:val="13"/>
        </w:numPr>
        <w:ind w:left="2880" w:hanging="360"/>
        <w:rPr>
          <w:u w:val="none"/>
        </w:rPr>
      </w:pPr>
      <w:hyperlink r:id="rId43">
        <w:r w:rsidDel="00000000" w:rsidR="00000000" w:rsidRPr="00000000">
          <w:rPr>
            <w:color w:val="1155cc"/>
            <w:u w:val="single"/>
            <w:rtl w:val="0"/>
          </w:rPr>
          <w:t xml:space="preserve">https://finance.yahoo.com/quote/AAPL/balance-sheet?p=AAPL</w:t>
        </w:r>
      </w:hyperlink>
      <w:r w:rsidDel="00000000" w:rsidR="00000000" w:rsidRPr="00000000">
        <w:rPr>
          <w:rtl w:val="0"/>
        </w:rPr>
        <w:t xml:space="preserve"> </w:t>
      </w:r>
    </w:p>
    <w:p w:rsidR="00000000" w:rsidDel="00000000" w:rsidP="00000000" w:rsidRDefault="00000000" w:rsidRPr="00000000" w14:paraId="00000222">
      <w:pPr>
        <w:widowControl w:val="0"/>
        <w:numPr>
          <w:ilvl w:val="3"/>
          <w:numId w:val="13"/>
        </w:numPr>
        <w:ind w:left="2880" w:hanging="360"/>
        <w:rPr>
          <w:u w:val="none"/>
        </w:rPr>
      </w:pPr>
      <w:r w:rsidDel="00000000" w:rsidR="00000000" w:rsidRPr="00000000">
        <w:rPr>
          <w:rtl w:val="0"/>
        </w:rPr>
        <w:t xml:space="preserve">In the above formula, we used equity as of 9/30/22. We also assume Apple will pay the direct and indirect costs of financial distress.</w:t>
      </w:r>
    </w:p>
    <w:p w:rsidR="00000000" w:rsidDel="00000000" w:rsidP="00000000" w:rsidRDefault="00000000" w:rsidRPr="00000000" w14:paraId="00000223">
      <w:pPr>
        <w:widowControl w:val="0"/>
        <w:numPr>
          <w:ilvl w:val="3"/>
          <w:numId w:val="13"/>
        </w:numPr>
        <w:ind w:left="2880" w:hanging="360"/>
        <w:rPr>
          <w:u w:val="none"/>
        </w:rPr>
      </w:pPr>
      <w:r w:rsidDel="00000000" w:rsidR="00000000" w:rsidRPr="00000000">
        <w:rPr>
          <w:rtl w:val="0"/>
        </w:rPr>
        <w:t xml:space="preserve">The above further shows that Apple’s PV would decrease, supporting the decision not to engage in the static tradeoff theory.</w:t>
      </w:r>
      <w:r w:rsidDel="00000000" w:rsidR="00000000" w:rsidRPr="00000000">
        <w:rPr>
          <w:rtl w:val="0"/>
        </w:rPr>
      </w:r>
    </w:p>
    <w:p w:rsidR="00000000" w:rsidDel="00000000" w:rsidP="00000000" w:rsidRDefault="00000000" w:rsidRPr="00000000" w14:paraId="00000224">
      <w:pPr>
        <w:widowControl w:val="0"/>
        <w:numPr>
          <w:ilvl w:val="1"/>
          <w:numId w:val="13"/>
        </w:numPr>
        <w:ind w:left="1440" w:hanging="360"/>
        <w:rPr>
          <w:color w:val="1e1e1e"/>
          <w:u w:val="none"/>
        </w:rPr>
      </w:pPr>
      <w:r w:rsidDel="00000000" w:rsidR="00000000" w:rsidRPr="00000000">
        <w:rPr>
          <w:color w:val="1e1e1e"/>
          <w:rtl w:val="0"/>
        </w:rPr>
        <w:t xml:space="preserve">(II) Pecking Order Theory? Yes or no – explain the reasons.  </w:t>
      </w:r>
    </w:p>
    <w:p w:rsidR="00000000" w:rsidDel="00000000" w:rsidP="00000000" w:rsidRDefault="00000000" w:rsidRPr="00000000" w14:paraId="00000225">
      <w:pPr>
        <w:widowControl w:val="0"/>
        <w:numPr>
          <w:ilvl w:val="2"/>
          <w:numId w:val="13"/>
        </w:numPr>
        <w:ind w:left="2160" w:hanging="360"/>
        <w:rPr>
          <w:color w:val="1e1e1e"/>
          <w:u w:val="none"/>
        </w:rPr>
      </w:pPr>
      <w:r w:rsidDel="00000000" w:rsidR="00000000" w:rsidRPr="00000000">
        <w:rPr>
          <w:color w:val="1e1e1e"/>
          <w:rtl w:val="0"/>
        </w:rPr>
        <w:t xml:space="preserve">Depends. The CEO is also on the board of directors, which may suggest agency problems. If Apple uses more cash, it is not guaranteed that the managers will use the cash responsibly in the shareholders’ favor. However, using the pecking order would encourage managers to use the funds to reduce information asymmetry, lowering Apple’s already high information asymmetry. Conversely, not following the pecking order and going straight to equity payments would reduce agency problems and information asymmetry, which Apple is currently very high in both. Apple also already has many investors with eyes on the company and a few who can influence the company’s choices.</w:t>
      </w:r>
    </w:p>
    <w:p w:rsidR="00000000" w:rsidDel="00000000" w:rsidP="00000000" w:rsidRDefault="00000000" w:rsidRPr="00000000" w14:paraId="00000226">
      <w:pPr>
        <w:widowControl w:val="0"/>
        <w:numPr>
          <w:ilvl w:val="3"/>
          <w:numId w:val="13"/>
        </w:numPr>
        <w:ind w:left="2880" w:hanging="360"/>
        <w:rPr>
          <w:color w:val="1e1e1e"/>
          <w:u w:val="none"/>
        </w:rPr>
      </w:pPr>
      <w:r w:rsidDel="00000000" w:rsidR="00000000" w:rsidRPr="00000000">
        <w:rPr>
          <w:color w:val="1e1e1e"/>
          <w:rtl w:val="0"/>
        </w:rPr>
        <w:t xml:space="preserve">Answer would be Yes if their managers can be trusted, they are trained to make better decisions, and they are highly monitored to make better decisions. </w:t>
      </w:r>
    </w:p>
    <w:p w:rsidR="00000000" w:rsidDel="00000000" w:rsidP="00000000" w:rsidRDefault="00000000" w:rsidRPr="00000000" w14:paraId="00000227">
      <w:pPr>
        <w:widowControl w:val="0"/>
        <w:numPr>
          <w:ilvl w:val="3"/>
          <w:numId w:val="13"/>
        </w:numPr>
        <w:ind w:left="2880" w:hanging="360"/>
        <w:rPr>
          <w:color w:val="1e1e1e"/>
          <w:u w:val="none"/>
        </w:rPr>
      </w:pPr>
      <w:r w:rsidDel="00000000" w:rsidR="00000000" w:rsidRPr="00000000">
        <w:rPr>
          <w:color w:val="1e1e1e"/>
          <w:rtl w:val="0"/>
        </w:rPr>
        <w:t xml:space="preserve">Answer would be No if Apple is willing to pay more in dividends.</w:t>
      </w:r>
    </w:p>
    <w:p w:rsidR="00000000" w:rsidDel="00000000" w:rsidP="00000000" w:rsidRDefault="00000000" w:rsidRPr="00000000" w14:paraId="00000228">
      <w:pPr>
        <w:widowControl w:val="0"/>
        <w:numPr>
          <w:ilvl w:val="1"/>
          <w:numId w:val="13"/>
        </w:numPr>
        <w:ind w:left="1440" w:hanging="360"/>
        <w:rPr>
          <w:color w:val="1e1e1e"/>
          <w:u w:val="none"/>
        </w:rPr>
      </w:pPr>
      <w:r w:rsidDel="00000000" w:rsidR="00000000" w:rsidRPr="00000000">
        <w:rPr>
          <w:color w:val="1e1e1e"/>
          <w:rtl w:val="0"/>
        </w:rPr>
        <w:t xml:space="preserve">(III) Agency Theory of Debt? Yes or no – explain the reasons.</w:t>
      </w:r>
    </w:p>
    <w:p w:rsidR="00000000" w:rsidDel="00000000" w:rsidP="00000000" w:rsidRDefault="00000000" w:rsidRPr="00000000" w14:paraId="00000229">
      <w:pPr>
        <w:widowControl w:val="0"/>
        <w:numPr>
          <w:ilvl w:val="2"/>
          <w:numId w:val="13"/>
        </w:numPr>
        <w:ind w:left="2160" w:hanging="360"/>
        <w:rPr>
          <w:color w:val="1e1e1e"/>
          <w:u w:val="none"/>
        </w:rPr>
      </w:pPr>
      <w:r w:rsidDel="00000000" w:rsidR="00000000" w:rsidRPr="00000000">
        <w:rPr>
          <w:color w:val="1e1e1e"/>
          <w:rtl w:val="0"/>
        </w:rPr>
        <w:t xml:space="preserve">Depends. Having more debt to influence managers to make better decisions for the shareholders would be beneficial. However, Apple’s high risk for financial distress may exacerbate the issue while discouraging managers from making risky growth decisions. Apple is widely known to be an innovator, which may inadvertently hurt the company. </w:t>
      </w:r>
    </w:p>
    <w:p w:rsidR="00000000" w:rsidDel="00000000" w:rsidP="00000000" w:rsidRDefault="00000000" w:rsidRPr="00000000" w14:paraId="0000022A">
      <w:pPr>
        <w:widowControl w:val="0"/>
        <w:numPr>
          <w:ilvl w:val="3"/>
          <w:numId w:val="13"/>
        </w:numPr>
        <w:ind w:left="2880" w:hanging="360"/>
        <w:rPr>
          <w:color w:val="1e1e1e"/>
          <w:u w:val="none"/>
        </w:rPr>
      </w:pPr>
      <w:r w:rsidDel="00000000" w:rsidR="00000000" w:rsidRPr="00000000">
        <w:rPr>
          <w:color w:val="1e1e1e"/>
          <w:rtl w:val="0"/>
        </w:rPr>
        <w:t xml:space="preserve">Answer would be Yes if managers can make good decisions for shareholders while also making good decisions for company innovations. </w:t>
      </w:r>
    </w:p>
    <w:p w:rsidR="00000000" w:rsidDel="00000000" w:rsidP="00000000" w:rsidRDefault="00000000" w:rsidRPr="00000000" w14:paraId="0000022B">
      <w:pPr>
        <w:widowControl w:val="0"/>
        <w:numPr>
          <w:ilvl w:val="3"/>
          <w:numId w:val="13"/>
        </w:numPr>
        <w:ind w:left="2880" w:hanging="360"/>
        <w:rPr>
          <w:color w:val="1e1e1e"/>
          <w:u w:val="none"/>
        </w:rPr>
      </w:pPr>
      <w:r w:rsidDel="00000000" w:rsidR="00000000" w:rsidRPr="00000000">
        <w:rPr>
          <w:color w:val="1e1e1e"/>
          <w:rtl w:val="0"/>
        </w:rPr>
        <w:t xml:space="preserve">Answer would be No if any of the above is No.</w:t>
      </w:r>
    </w:p>
    <w:p w:rsidR="00000000" w:rsidDel="00000000" w:rsidP="00000000" w:rsidRDefault="00000000" w:rsidRPr="00000000" w14:paraId="0000022C">
      <w:pPr>
        <w:widowControl w:val="0"/>
        <w:numPr>
          <w:ilvl w:val="0"/>
          <w:numId w:val="13"/>
        </w:numPr>
        <w:ind w:left="720" w:hanging="360"/>
        <w:rPr>
          <w:color w:val="1e1e1e"/>
          <w:u w:val="none"/>
        </w:rPr>
      </w:pPr>
      <w:r w:rsidDel="00000000" w:rsidR="00000000" w:rsidRPr="00000000">
        <w:rPr>
          <w:color w:val="1e1e1e"/>
          <w:rtl w:val="0"/>
        </w:rPr>
        <w:t xml:space="preserve">(4.B) Corporate Governance: Based on your own insight, recommend two (2) corporate financial policies that can improve corporate governance of this firm. Specifically, discuss your proposed corporate financial policies, which can improve corporate governance of this firm.</w:t>
      </w:r>
    </w:p>
    <w:p w:rsidR="00000000" w:rsidDel="00000000" w:rsidP="00000000" w:rsidRDefault="00000000" w:rsidRPr="00000000" w14:paraId="0000022D">
      <w:pPr>
        <w:widowControl w:val="0"/>
        <w:numPr>
          <w:ilvl w:val="1"/>
          <w:numId w:val="13"/>
        </w:numPr>
        <w:ind w:left="1440" w:hanging="360"/>
        <w:rPr>
          <w:color w:val="1e1e1e"/>
          <w:u w:val="none"/>
        </w:rPr>
      </w:pPr>
      <w:r w:rsidDel="00000000" w:rsidR="00000000" w:rsidRPr="00000000">
        <w:rPr>
          <w:color w:val="1e1e1e"/>
          <w:rtl w:val="0"/>
        </w:rPr>
        <w:t xml:space="preserve">Agency theory would certainly improve corporate governance in the firm as the managers would be monitored more closely and issued more debt.</w:t>
      </w:r>
    </w:p>
    <w:p w:rsidR="00000000" w:rsidDel="00000000" w:rsidP="00000000" w:rsidRDefault="00000000" w:rsidRPr="00000000" w14:paraId="0000022E">
      <w:pPr>
        <w:widowControl w:val="0"/>
        <w:numPr>
          <w:ilvl w:val="1"/>
          <w:numId w:val="13"/>
        </w:numPr>
        <w:ind w:left="1440" w:hanging="360"/>
        <w:rPr>
          <w:color w:val="1e1e1e"/>
          <w:u w:val="none"/>
        </w:rPr>
      </w:pPr>
      <w:r w:rsidDel="00000000" w:rsidR="00000000" w:rsidRPr="00000000">
        <w:rPr>
          <w:color w:val="1e1e1e"/>
          <w:rtl w:val="0"/>
        </w:rPr>
        <w:t xml:space="preserve">Pecking order could also work if Apple is willing to hold the managers more accountable for their spending. The institutional investors would also need to be trusted to monitor Apple appropriately. </w:t>
      </w:r>
    </w:p>
    <w:p w:rsidR="00000000" w:rsidDel="00000000" w:rsidP="00000000" w:rsidRDefault="00000000" w:rsidRPr="00000000" w14:paraId="0000022F">
      <w:pPr>
        <w:widowControl w:val="0"/>
        <w:ind w:left="1440" w:firstLine="0"/>
        <w:rPr>
          <w:color w:val="1e1e1e"/>
        </w:rPr>
      </w:pPr>
      <w:r w:rsidDel="00000000" w:rsidR="00000000" w:rsidRPr="00000000">
        <w:rPr>
          <w:rtl w:val="0"/>
        </w:rPr>
      </w:r>
    </w:p>
    <w:p w:rsidR="00000000" w:rsidDel="00000000" w:rsidP="00000000" w:rsidRDefault="00000000" w:rsidRPr="00000000" w14:paraId="00000230">
      <w:pPr>
        <w:widowControl w:val="0"/>
        <w:ind w:left="0" w:firstLine="0"/>
        <w:rPr>
          <w:b w:val="1"/>
          <w:color w:val="1e1e1e"/>
          <w:sz w:val="24"/>
          <w:szCs w:val="24"/>
          <w:u w:val="single"/>
        </w:rPr>
      </w:pPr>
      <w:r w:rsidDel="00000000" w:rsidR="00000000" w:rsidRPr="00000000">
        <w:rPr>
          <w:b w:val="1"/>
          <w:color w:val="1e1e1e"/>
          <w:sz w:val="24"/>
          <w:szCs w:val="24"/>
          <w:u w:val="single"/>
          <w:rtl w:val="0"/>
        </w:rPr>
        <w:t xml:space="preserve">Step (5) Conclusion and Learning Outcomes</w:t>
      </w:r>
    </w:p>
    <w:p w:rsidR="00000000" w:rsidDel="00000000" w:rsidP="00000000" w:rsidRDefault="00000000" w:rsidRPr="00000000" w14:paraId="00000231">
      <w:pPr>
        <w:widowControl w:val="0"/>
        <w:numPr>
          <w:ilvl w:val="0"/>
          <w:numId w:val="14"/>
        </w:numPr>
        <w:ind w:left="720" w:hanging="360"/>
        <w:rPr>
          <w:color w:val="1e1e1e"/>
          <w:u w:val="none"/>
        </w:rPr>
      </w:pPr>
      <w:r w:rsidDel="00000000" w:rsidR="00000000" w:rsidRPr="00000000">
        <w:rPr>
          <w:color w:val="1e1e1e"/>
          <w:rtl w:val="0"/>
        </w:rPr>
        <w:t xml:space="preserve">(5.A) As a financial analyst, what is your stock recommendation (i.e., buy/hold/sell/others) of this company? Explain and support your stock recommendation based on your results from financial analyses and firm valuation models (including sensitivity analysis) in Steps (1) to (4) above. </w:t>
      </w:r>
    </w:p>
    <w:p w:rsidR="00000000" w:rsidDel="00000000" w:rsidP="00000000" w:rsidRDefault="00000000" w:rsidRPr="00000000" w14:paraId="00000232">
      <w:pPr>
        <w:widowControl w:val="0"/>
        <w:numPr>
          <w:ilvl w:val="1"/>
          <w:numId w:val="14"/>
        </w:numPr>
        <w:ind w:left="1440" w:hanging="360"/>
        <w:rPr>
          <w:color w:val="1e1e1e"/>
          <w:u w:val="none"/>
        </w:rPr>
      </w:pPr>
      <w:r w:rsidDel="00000000" w:rsidR="00000000" w:rsidRPr="00000000">
        <w:rPr>
          <w:color w:val="1e1e1e"/>
          <w:rtl w:val="0"/>
        </w:rPr>
        <w:t xml:space="preserve">I would recommend buying the stock for several reasons. Their assets and free cash flow are increasing year by year. Their SGR indicates a high growth rate. Their ROA and ROE are in a great spot, and their forward P/E and P/B ratios are fantastic, even when compared to firms in similar market positions. Many institutional investors with blockholders will monitor the company to improve corporate governance. Also, their ROE is great in that it is undervalued and still has room for growth.</w:t>
      </w:r>
    </w:p>
    <w:p w:rsidR="00000000" w:rsidDel="00000000" w:rsidP="00000000" w:rsidRDefault="00000000" w:rsidRPr="00000000" w14:paraId="00000233">
      <w:pPr>
        <w:widowControl w:val="0"/>
        <w:numPr>
          <w:ilvl w:val="1"/>
          <w:numId w:val="14"/>
        </w:numPr>
        <w:ind w:left="1440" w:hanging="360"/>
        <w:rPr>
          <w:color w:val="1e1e1e"/>
          <w:u w:val="none"/>
        </w:rPr>
      </w:pPr>
      <w:r w:rsidDel="00000000" w:rsidR="00000000" w:rsidRPr="00000000">
        <w:rPr>
          <w:color w:val="1e1e1e"/>
          <w:rtl w:val="0"/>
        </w:rPr>
        <w:t xml:space="preserve">Further, discuss at least one (1) example of investment risks of this company.  </w:t>
      </w:r>
    </w:p>
    <w:p w:rsidR="00000000" w:rsidDel="00000000" w:rsidP="00000000" w:rsidRDefault="00000000" w:rsidRPr="00000000" w14:paraId="00000234">
      <w:pPr>
        <w:widowControl w:val="0"/>
        <w:numPr>
          <w:ilvl w:val="2"/>
          <w:numId w:val="14"/>
        </w:numPr>
        <w:ind w:left="2160" w:hanging="360"/>
        <w:rPr>
          <w:color w:val="1e1e1e"/>
          <w:u w:val="none"/>
        </w:rPr>
      </w:pPr>
      <w:r w:rsidDel="00000000" w:rsidR="00000000" w:rsidRPr="00000000">
        <w:rPr>
          <w:color w:val="1e1e1e"/>
          <w:rtl w:val="0"/>
        </w:rPr>
        <w:t xml:space="preserve">Risks are potential agency problems and financial distress. However, management freedom may contribute to Apple's ability to innovate successfully and consistently. High institutional investor influence may be affecting management to use their power responsibly. </w:t>
      </w:r>
    </w:p>
    <w:p w:rsidR="00000000" w:rsidDel="00000000" w:rsidP="00000000" w:rsidRDefault="00000000" w:rsidRPr="00000000" w14:paraId="00000235">
      <w:pPr>
        <w:widowControl w:val="0"/>
        <w:numPr>
          <w:ilvl w:val="0"/>
          <w:numId w:val="14"/>
        </w:numPr>
        <w:ind w:left="720" w:hanging="360"/>
        <w:rPr>
          <w:color w:val="1e1e1e"/>
          <w:u w:val="none"/>
        </w:rPr>
      </w:pPr>
      <w:r w:rsidDel="00000000" w:rsidR="00000000" w:rsidRPr="00000000">
        <w:rPr>
          <w:color w:val="1e1e1e"/>
          <w:rtl w:val="0"/>
        </w:rPr>
        <w:t xml:space="preserve">(5.B) Two (2) most important findings that you have learned from your equity research and analyses/valuation of this company.</w:t>
      </w:r>
    </w:p>
    <w:p w:rsidR="00000000" w:rsidDel="00000000" w:rsidP="00000000" w:rsidRDefault="00000000" w:rsidRPr="00000000" w14:paraId="00000236">
      <w:pPr>
        <w:widowControl w:val="0"/>
        <w:numPr>
          <w:ilvl w:val="1"/>
          <w:numId w:val="14"/>
        </w:numPr>
        <w:ind w:left="1440" w:hanging="360"/>
        <w:rPr>
          <w:color w:val="1e1e1e"/>
          <w:u w:val="none"/>
        </w:rPr>
      </w:pPr>
      <w:r w:rsidDel="00000000" w:rsidR="00000000" w:rsidRPr="00000000">
        <w:rPr>
          <w:color w:val="1e1e1e"/>
          <w:rtl w:val="0"/>
        </w:rPr>
        <w:t xml:space="preserve">High information asymmetry, agency problems, and financial distress may not necessarily indicate that a company is not growing. </w:t>
      </w:r>
    </w:p>
    <w:p w:rsidR="00000000" w:rsidDel="00000000" w:rsidP="00000000" w:rsidRDefault="00000000" w:rsidRPr="00000000" w14:paraId="00000237">
      <w:pPr>
        <w:widowControl w:val="0"/>
        <w:numPr>
          <w:ilvl w:val="1"/>
          <w:numId w:val="14"/>
        </w:numPr>
        <w:ind w:left="1440" w:hanging="360"/>
        <w:rPr>
          <w:color w:val="1e1e1e"/>
          <w:u w:val="none"/>
        </w:rPr>
      </w:pPr>
      <w:r w:rsidDel="00000000" w:rsidR="00000000" w:rsidRPr="00000000">
        <w:rPr>
          <w:color w:val="1e1e1e"/>
          <w:rtl w:val="0"/>
        </w:rPr>
        <w:t xml:space="preserve">Having the right investors and quality managers can mitigate some issues and position a company to counter its inherent risks. </w:t>
      </w:r>
    </w:p>
    <w:p w:rsidR="00000000" w:rsidDel="00000000" w:rsidP="00000000" w:rsidRDefault="00000000" w:rsidRPr="00000000" w14:paraId="00000238">
      <w:pPr>
        <w:widowControl w:val="0"/>
        <w:rPr>
          <w:color w:val="1e1e1e"/>
        </w:rPr>
      </w:pPr>
      <w:r w:rsidDel="00000000" w:rsidR="00000000" w:rsidRPr="00000000">
        <w:rPr>
          <w:rtl w:val="0"/>
        </w:rPr>
      </w:r>
    </w:p>
    <w:p w:rsidR="00000000" w:rsidDel="00000000" w:rsidP="00000000" w:rsidRDefault="00000000" w:rsidRPr="00000000" w14:paraId="00000239">
      <w:pPr>
        <w:widowControl w:val="0"/>
        <w:jc w:val="center"/>
        <w:rPr>
          <w:b w:val="1"/>
          <w:color w:val="1e1e1e"/>
          <w:sz w:val="24"/>
          <w:szCs w:val="24"/>
          <w:u w:val="single"/>
        </w:rPr>
      </w:pPr>
      <w:r w:rsidDel="00000000" w:rsidR="00000000" w:rsidRPr="00000000">
        <w:rPr>
          <w:b w:val="1"/>
          <w:color w:val="1e1e1e"/>
          <w:sz w:val="24"/>
          <w:szCs w:val="24"/>
          <w:u w:val="single"/>
          <w:rtl w:val="0"/>
        </w:rPr>
        <w:t xml:space="preserve">INDIVIDUAL RESEARCH ASSIGNMENTS Part II. Stock Investment Simulation </w:t>
      </w:r>
    </w:p>
    <w:p w:rsidR="00000000" w:rsidDel="00000000" w:rsidP="00000000" w:rsidRDefault="00000000" w:rsidRPr="00000000" w14:paraId="0000023A">
      <w:pPr>
        <w:widowControl w:val="0"/>
        <w:jc w:val="left"/>
        <w:rPr>
          <w:b w:val="1"/>
          <w:color w:val="1e1e1e"/>
          <w:sz w:val="24"/>
          <w:szCs w:val="24"/>
          <w:u w:val="single"/>
        </w:rPr>
      </w:pPr>
      <w:r w:rsidDel="00000000" w:rsidR="00000000" w:rsidRPr="00000000">
        <w:rPr>
          <w:rtl w:val="0"/>
        </w:rPr>
      </w:r>
    </w:p>
    <w:p w:rsidR="00000000" w:rsidDel="00000000" w:rsidP="00000000" w:rsidRDefault="00000000" w:rsidRPr="00000000" w14:paraId="0000023B">
      <w:pPr>
        <w:widowControl w:val="0"/>
        <w:jc w:val="left"/>
        <w:rPr>
          <w:b w:val="1"/>
          <w:color w:val="1e1e1e"/>
          <w:u w:val="single"/>
        </w:rPr>
      </w:pPr>
      <w:r w:rsidDel="00000000" w:rsidR="00000000" w:rsidRPr="00000000">
        <w:rPr>
          <w:b w:val="1"/>
          <w:color w:val="1e1e1e"/>
          <w:u w:val="single"/>
          <w:rtl w:val="0"/>
        </w:rPr>
        <w:t xml:space="preserve">Step (1) Statement of Investment Objectives and Stock Investment Plan</w:t>
      </w:r>
    </w:p>
    <w:p w:rsidR="00000000" w:rsidDel="00000000" w:rsidP="00000000" w:rsidRDefault="00000000" w:rsidRPr="00000000" w14:paraId="0000023C">
      <w:pPr>
        <w:widowControl w:val="0"/>
        <w:numPr>
          <w:ilvl w:val="0"/>
          <w:numId w:val="10"/>
        </w:numPr>
        <w:ind w:left="720" w:hanging="360"/>
        <w:jc w:val="left"/>
        <w:rPr>
          <w:color w:val="1e1e1e"/>
          <w:u w:val="none"/>
        </w:rPr>
      </w:pPr>
      <w:r w:rsidDel="00000000" w:rsidR="00000000" w:rsidRPr="00000000">
        <w:rPr>
          <w:color w:val="1e1e1e"/>
          <w:rtl w:val="0"/>
        </w:rPr>
        <w:t xml:space="preserve">(1.A) Discuss your investment objectives and expected (target) rate of returns (%) to achieve during this simulation. Also, discuss what specific benchmark portfolio you use to evaluate your investment performance.</w:t>
      </w:r>
    </w:p>
    <w:p w:rsidR="00000000" w:rsidDel="00000000" w:rsidP="00000000" w:rsidRDefault="00000000" w:rsidRPr="00000000" w14:paraId="0000023D">
      <w:pPr>
        <w:widowControl w:val="0"/>
        <w:numPr>
          <w:ilvl w:val="1"/>
          <w:numId w:val="10"/>
        </w:numPr>
        <w:ind w:left="1440" w:hanging="360"/>
        <w:jc w:val="left"/>
        <w:rPr>
          <w:color w:val="1e1e1e"/>
          <w:u w:val="none"/>
        </w:rPr>
      </w:pPr>
      <w:r w:rsidDel="00000000" w:rsidR="00000000" w:rsidRPr="00000000">
        <w:rPr>
          <w:color w:val="1e1e1e"/>
          <w:rtl w:val="0"/>
        </w:rPr>
        <w:t xml:space="preserve">My goal is to have returned between 2% to 10%. The reason is that the S&amp;P average is 10% per year, but 2 to 3% in class would be considered ‘good’ for us students in this simulation. I think aiming between good for our class and good for the market is achievable and reasonable for a beginner investor. </w:t>
      </w:r>
    </w:p>
    <w:p w:rsidR="00000000" w:rsidDel="00000000" w:rsidP="00000000" w:rsidRDefault="00000000" w:rsidRPr="00000000" w14:paraId="0000023E">
      <w:pPr>
        <w:widowControl w:val="0"/>
        <w:numPr>
          <w:ilvl w:val="0"/>
          <w:numId w:val="10"/>
        </w:numPr>
        <w:ind w:left="720" w:hanging="360"/>
        <w:jc w:val="left"/>
        <w:rPr>
          <w:color w:val="1e1e1e"/>
          <w:u w:val="none"/>
        </w:rPr>
      </w:pPr>
      <w:r w:rsidDel="00000000" w:rsidR="00000000" w:rsidRPr="00000000">
        <w:rPr>
          <w:color w:val="1e1e1e"/>
          <w:rtl w:val="0"/>
        </w:rPr>
        <w:t xml:space="preserve">(1.B) Discuss your sources of information, your risk aversion, and any constraints during the simulation.</w:t>
      </w:r>
    </w:p>
    <w:p w:rsidR="00000000" w:rsidDel="00000000" w:rsidP="00000000" w:rsidRDefault="00000000" w:rsidRPr="00000000" w14:paraId="0000023F">
      <w:pPr>
        <w:widowControl w:val="0"/>
        <w:numPr>
          <w:ilvl w:val="1"/>
          <w:numId w:val="10"/>
        </w:numPr>
        <w:ind w:left="1440" w:hanging="360"/>
        <w:jc w:val="left"/>
        <w:rPr>
          <w:color w:val="1e1e1e"/>
          <w:u w:val="none"/>
        </w:rPr>
      </w:pPr>
      <w:r w:rsidDel="00000000" w:rsidR="00000000" w:rsidRPr="00000000">
        <w:rPr>
          <w:color w:val="1e1e1e"/>
          <w:rtl w:val="0"/>
        </w:rPr>
        <w:t xml:space="preserve">My sources of information are what has been taught through yahoo finance and morningstar, the Nasdaq earnings schedule, my research into news and articles, and examples from successful investors. </w:t>
      </w:r>
    </w:p>
    <w:p w:rsidR="00000000" w:rsidDel="00000000" w:rsidP="00000000" w:rsidRDefault="00000000" w:rsidRPr="00000000" w14:paraId="00000240">
      <w:pPr>
        <w:widowControl w:val="0"/>
        <w:numPr>
          <w:ilvl w:val="1"/>
          <w:numId w:val="10"/>
        </w:numPr>
        <w:ind w:left="1440" w:hanging="360"/>
        <w:jc w:val="left"/>
        <w:rPr>
          <w:color w:val="1e1e1e"/>
          <w:u w:val="none"/>
        </w:rPr>
      </w:pPr>
      <w:r w:rsidDel="00000000" w:rsidR="00000000" w:rsidRPr="00000000">
        <w:rPr>
          <w:color w:val="1e1e1e"/>
          <w:rtl w:val="0"/>
        </w:rPr>
        <w:t xml:space="preserve">Risk aversion, for me, is quite high. In the past, I have been suggested to avoid the stock market, and I have lost several thousand, not heeding the suggestion. I have so far been increasingly careful with my stock decisions. I am pretty scared of having big losses, so shorting is out of the question (even if certain news makes it seem like shorting would be the way to go). In this past class on Saturday, 11/12/2022, I took strong notice of the suggestion to invest in mutual funds, which are naturally less risky than stocks, and can still make good returns. I’ll look into that moving forward.</w:t>
      </w:r>
    </w:p>
    <w:p w:rsidR="00000000" w:rsidDel="00000000" w:rsidP="00000000" w:rsidRDefault="00000000" w:rsidRPr="00000000" w14:paraId="00000241">
      <w:pPr>
        <w:widowControl w:val="0"/>
        <w:numPr>
          <w:ilvl w:val="1"/>
          <w:numId w:val="10"/>
        </w:numPr>
        <w:ind w:left="1440" w:hanging="360"/>
        <w:jc w:val="left"/>
        <w:rPr>
          <w:color w:val="1e1e1e"/>
          <w:u w:val="none"/>
        </w:rPr>
      </w:pPr>
      <w:r w:rsidDel="00000000" w:rsidR="00000000" w:rsidRPr="00000000">
        <w:rPr>
          <w:color w:val="1e1e1e"/>
          <w:rtl w:val="0"/>
        </w:rPr>
        <w:t xml:space="preserve">Constraints would be my interest and effort (with high interest and effort to behave like a day trader) and my skill and risk aversion. I’m still a beginner, so that would hold me back from any who already have experience in the stock market. Also, stocks are, by nature, risky investments. I’m risk-averse, so doing well in stocks is a nice challenge. </w:t>
      </w:r>
    </w:p>
    <w:p w:rsidR="00000000" w:rsidDel="00000000" w:rsidP="00000000" w:rsidRDefault="00000000" w:rsidRPr="00000000" w14:paraId="00000242">
      <w:pPr>
        <w:widowControl w:val="0"/>
        <w:ind w:left="0" w:firstLine="0"/>
        <w:jc w:val="left"/>
        <w:rPr>
          <w:color w:val="1e1e1e"/>
        </w:rPr>
      </w:pPr>
      <w:r w:rsidDel="00000000" w:rsidR="00000000" w:rsidRPr="00000000">
        <w:rPr>
          <w:rtl w:val="0"/>
        </w:rPr>
      </w:r>
    </w:p>
    <w:p w:rsidR="00000000" w:rsidDel="00000000" w:rsidP="00000000" w:rsidRDefault="00000000" w:rsidRPr="00000000" w14:paraId="00000243">
      <w:pPr>
        <w:widowControl w:val="0"/>
        <w:ind w:left="0" w:firstLine="0"/>
        <w:jc w:val="left"/>
        <w:rPr>
          <w:b w:val="1"/>
          <w:color w:val="1e1e1e"/>
          <w:u w:val="single"/>
        </w:rPr>
      </w:pPr>
      <w:r w:rsidDel="00000000" w:rsidR="00000000" w:rsidRPr="00000000">
        <w:rPr>
          <w:b w:val="1"/>
          <w:color w:val="1e1e1e"/>
          <w:u w:val="single"/>
          <w:rtl w:val="0"/>
        </w:rPr>
        <w:t xml:space="preserve">Step (2) Stock Investment Strategies with Applications of Corporate Finance Theories and Financial Analyses </w:t>
      </w:r>
    </w:p>
    <w:p w:rsidR="00000000" w:rsidDel="00000000" w:rsidP="00000000" w:rsidRDefault="00000000" w:rsidRPr="00000000" w14:paraId="00000244">
      <w:pPr>
        <w:widowControl w:val="0"/>
        <w:ind w:left="0" w:firstLine="0"/>
        <w:jc w:val="left"/>
        <w:rPr>
          <w:color w:val="1e1e1e"/>
        </w:rPr>
      </w:pPr>
      <w:r w:rsidDel="00000000" w:rsidR="00000000" w:rsidRPr="00000000">
        <w:rPr>
          <w:color w:val="1e1e1e"/>
          <w:rtl w:val="0"/>
        </w:rPr>
        <w:t xml:space="preserve">(see homework #2 and homework #4) </w:t>
      </w:r>
    </w:p>
    <w:p w:rsidR="00000000" w:rsidDel="00000000" w:rsidP="00000000" w:rsidRDefault="00000000" w:rsidRPr="00000000" w14:paraId="00000245">
      <w:pPr>
        <w:widowControl w:val="0"/>
        <w:ind w:left="0" w:firstLine="0"/>
        <w:jc w:val="left"/>
        <w:rPr>
          <w:color w:val="1e1e1e"/>
        </w:rPr>
      </w:pPr>
      <w:r w:rsidDel="00000000" w:rsidR="00000000" w:rsidRPr="00000000">
        <w:rPr>
          <w:color w:val="1e1e1e"/>
          <w:rtl w:val="0"/>
        </w:rPr>
        <w:t xml:space="preserve">Construct your equity investment strategies and select stocks in your portfolios based on your original insights, financial analyses, research findings, and applications of corporate finance theories.</w:t>
      </w:r>
    </w:p>
    <w:p w:rsidR="00000000" w:rsidDel="00000000" w:rsidP="00000000" w:rsidRDefault="00000000" w:rsidRPr="00000000" w14:paraId="00000246">
      <w:pPr>
        <w:widowControl w:val="0"/>
        <w:numPr>
          <w:ilvl w:val="0"/>
          <w:numId w:val="4"/>
        </w:numPr>
        <w:ind w:left="720" w:hanging="360"/>
        <w:jc w:val="left"/>
        <w:rPr>
          <w:color w:val="1e1e1e"/>
          <w:u w:val="none"/>
        </w:rPr>
      </w:pPr>
      <w:r w:rsidDel="00000000" w:rsidR="00000000" w:rsidRPr="00000000">
        <w:rPr>
          <w:color w:val="1e1e1e"/>
          <w:rtl w:val="0"/>
        </w:rPr>
        <w:t xml:space="preserve">(2.A) Discuss how you construct your investment strategies and stock portfolios, including asset/stock selection (e.g., stock picking) in your portfolio. Discuss any unique features of your investments and trading strategies. Discuss the total number of trades you have completed. During the simulation, you should have completed at least Twenty Five (25) different trades to demonstrate different investments and trading strategies. Note: all of your trades should be performed no later than Friday, Dec 2, 2022.</w:t>
      </w:r>
    </w:p>
    <w:p w:rsidR="00000000" w:rsidDel="00000000" w:rsidP="00000000" w:rsidRDefault="00000000" w:rsidRPr="00000000" w14:paraId="00000247">
      <w:pPr>
        <w:widowControl w:val="0"/>
        <w:numPr>
          <w:ilvl w:val="1"/>
          <w:numId w:val="4"/>
        </w:numPr>
        <w:ind w:left="1440" w:hanging="360"/>
        <w:jc w:val="left"/>
        <w:rPr>
          <w:color w:val="1e1e1e"/>
          <w:u w:val="none"/>
        </w:rPr>
      </w:pPr>
      <w:r w:rsidDel="00000000" w:rsidR="00000000" w:rsidRPr="00000000">
        <w:rPr>
          <w:color w:val="1e1e1e"/>
          <w:rtl w:val="0"/>
        </w:rPr>
        <w:t xml:space="preserve">At first, I went with recommendations from news articles and big investor portfolios. I would see which stocks were consistently recommended, then choose those. Coincidentally, one of those stocks was Apple (which I wanted to invest in any way since I chose this company). I then started to look at ROA and ROE and chose stocks based on good ratios. Over time, I began considering more ratios, such as payout, P/E, P/B, and beta. This led things to become more and more confusing because it was incredibly hard to find a stock that was good at all of the ratios. I did eventually find one (Visa). Interestingly, Qualcomm was also good in all ratios, but I was hesitant to buy because of the scheduled questionable earnings call. In hindsight, my knowledge would have been sufficient to short Qualcomm successfully, but my risk aversion constrained me from doing so. </w:t>
      </w:r>
    </w:p>
    <w:p w:rsidR="00000000" w:rsidDel="00000000" w:rsidP="00000000" w:rsidRDefault="00000000" w:rsidRPr="00000000" w14:paraId="00000248">
      <w:pPr>
        <w:widowControl w:val="0"/>
        <w:numPr>
          <w:ilvl w:val="1"/>
          <w:numId w:val="4"/>
        </w:numPr>
        <w:ind w:left="1440" w:hanging="360"/>
        <w:jc w:val="left"/>
        <w:rPr>
          <w:color w:val="1e1e1e"/>
          <w:u w:val="none"/>
        </w:rPr>
      </w:pPr>
      <w:r w:rsidDel="00000000" w:rsidR="00000000" w:rsidRPr="00000000">
        <w:rPr>
          <w:color w:val="1e1e1e"/>
          <w:rtl w:val="0"/>
        </w:rPr>
        <w:t xml:space="preserve">As of today, 11/13/2022, I have done 10 trades, and am in 13th place at 3.74%. While I am definitely within my goal of 2 to 10%, I am still quite behind those far in advance of my returns. This compels me to try harder to make returns and either find a way to make more returns while still being risk-averse or start taking calculated risks (which I suppose I am already doing). I understand twenty-five (25) trades are needed. I will be researching more about mutual funds and taking bigger risks with the two weeks I have left for trading.</w:t>
      </w:r>
    </w:p>
    <w:p w:rsidR="00000000" w:rsidDel="00000000" w:rsidP="00000000" w:rsidRDefault="00000000" w:rsidRPr="00000000" w14:paraId="00000249">
      <w:pPr>
        <w:widowControl w:val="0"/>
        <w:numPr>
          <w:ilvl w:val="0"/>
          <w:numId w:val="4"/>
        </w:numPr>
        <w:ind w:left="720" w:hanging="360"/>
        <w:jc w:val="left"/>
        <w:rPr>
          <w:color w:val="1e1e1e"/>
          <w:u w:val="none"/>
        </w:rPr>
      </w:pPr>
      <w:r w:rsidDel="00000000" w:rsidR="00000000" w:rsidRPr="00000000">
        <w:rPr>
          <w:color w:val="1e1e1e"/>
          <w:rtl w:val="0"/>
        </w:rPr>
        <w:t xml:space="preserve">(2.B) Explain how you perform portfolio diversification (e.g., across different stocks/assets, industries, and markets). Provide examples of how you achieve investment efficiency by applying the Efficient Frontier and Capital Market Line (CML) in your investment portfolio. (see homework #4)</w:t>
      </w:r>
    </w:p>
    <w:p w:rsidR="00000000" w:rsidDel="00000000" w:rsidP="00000000" w:rsidRDefault="00000000" w:rsidRPr="00000000" w14:paraId="0000024A">
      <w:pPr>
        <w:widowControl w:val="0"/>
        <w:numPr>
          <w:ilvl w:val="1"/>
          <w:numId w:val="4"/>
        </w:numPr>
        <w:ind w:left="1440" w:hanging="360"/>
        <w:jc w:val="left"/>
        <w:rPr>
          <w:color w:val="1e1e1e"/>
          <w:u w:val="none"/>
        </w:rPr>
      </w:pPr>
      <w:r w:rsidDel="00000000" w:rsidR="00000000" w:rsidRPr="00000000">
        <w:rPr>
          <w:color w:val="1e1e1e"/>
          <w:rtl w:val="0"/>
        </w:rPr>
        <w:t xml:space="preserve">I’ve attempted to diversify my portfolio by investing in different industries, such as Home Depot, Costco, and Amazon. While I will continue to do this, I want to try diversifying into mutual funds. </w:t>
      </w:r>
    </w:p>
    <w:p w:rsidR="00000000" w:rsidDel="00000000" w:rsidP="00000000" w:rsidRDefault="00000000" w:rsidRPr="00000000" w14:paraId="0000024B">
      <w:pPr>
        <w:widowControl w:val="0"/>
        <w:numPr>
          <w:ilvl w:val="1"/>
          <w:numId w:val="4"/>
        </w:numPr>
        <w:ind w:left="1440" w:hanging="360"/>
        <w:jc w:val="left"/>
        <w:rPr>
          <w:color w:val="1e1e1e"/>
          <w:u w:val="none"/>
        </w:rPr>
      </w:pPr>
      <w:r w:rsidDel="00000000" w:rsidR="00000000" w:rsidRPr="00000000">
        <w:rPr>
          <w:color w:val="1e1e1e"/>
          <w:rtl w:val="0"/>
        </w:rPr>
        <w:t xml:space="preserve">Efficient Frontier was applied when I invested in a passive market index portfolio: SPY. SSgA Active Trust - S&amp;P 500 ETF TRUST ETF</w:t>
      </w:r>
    </w:p>
    <w:p w:rsidR="00000000" w:rsidDel="00000000" w:rsidP="00000000" w:rsidRDefault="00000000" w:rsidRPr="00000000" w14:paraId="0000024C">
      <w:pPr>
        <w:widowControl w:val="0"/>
        <w:numPr>
          <w:ilvl w:val="2"/>
          <w:numId w:val="4"/>
        </w:numPr>
        <w:ind w:left="2160" w:hanging="360"/>
        <w:rPr>
          <w:color w:val="1e1e1e"/>
        </w:rPr>
      </w:pPr>
      <w:r w:rsidDel="00000000" w:rsidR="00000000" w:rsidRPr="00000000">
        <w:rPr>
          <w:color w:val="1e1e1e"/>
          <w:rtl w:val="0"/>
        </w:rPr>
        <w:t xml:space="preserve">QTY: 130</w:t>
      </w:r>
    </w:p>
    <w:p w:rsidR="00000000" w:rsidDel="00000000" w:rsidP="00000000" w:rsidRDefault="00000000" w:rsidRPr="00000000" w14:paraId="0000024D">
      <w:pPr>
        <w:widowControl w:val="0"/>
        <w:numPr>
          <w:ilvl w:val="2"/>
          <w:numId w:val="4"/>
        </w:numPr>
        <w:ind w:left="2160" w:hanging="360"/>
        <w:rPr>
          <w:color w:val="1e1e1e"/>
        </w:rPr>
      </w:pPr>
      <w:r w:rsidDel="00000000" w:rsidR="00000000" w:rsidRPr="00000000">
        <w:rPr>
          <w:color w:val="1e1e1e"/>
          <w:rtl w:val="0"/>
        </w:rPr>
        <w:t xml:space="preserve">PRICE PAID: $381.71</w:t>
      </w:r>
    </w:p>
    <w:p w:rsidR="00000000" w:rsidDel="00000000" w:rsidP="00000000" w:rsidRDefault="00000000" w:rsidRPr="00000000" w14:paraId="0000024E">
      <w:pPr>
        <w:widowControl w:val="0"/>
        <w:numPr>
          <w:ilvl w:val="1"/>
          <w:numId w:val="4"/>
        </w:numPr>
        <w:ind w:left="1440" w:hanging="360"/>
        <w:jc w:val="left"/>
        <w:rPr>
          <w:color w:val="1e1e1e"/>
          <w:u w:val="none"/>
        </w:rPr>
      </w:pPr>
      <w:r w:rsidDel="00000000" w:rsidR="00000000" w:rsidRPr="00000000">
        <w:rPr>
          <w:color w:val="1e1e1e"/>
          <w:rtl w:val="0"/>
        </w:rPr>
        <w:t xml:space="preserve">CML was applied when I invested into risk-free assets: T-Notes, 2.75, 15112023.</w:t>
      </w:r>
    </w:p>
    <w:p w:rsidR="00000000" w:rsidDel="00000000" w:rsidP="00000000" w:rsidRDefault="00000000" w:rsidRPr="00000000" w14:paraId="0000024F">
      <w:pPr>
        <w:widowControl w:val="0"/>
        <w:numPr>
          <w:ilvl w:val="1"/>
          <w:numId w:val="4"/>
        </w:numPr>
        <w:ind w:left="1440" w:hanging="360"/>
        <w:rPr>
          <w:color w:val="1e1e1e"/>
        </w:rPr>
      </w:pPr>
      <w:r w:rsidDel="00000000" w:rsidR="00000000" w:rsidRPr="00000000">
        <w:rPr>
          <w:color w:val="1e1e1e"/>
          <w:rtl w:val="0"/>
        </w:rPr>
        <w:t xml:space="preserve">Update 11/15/2022: I invested in SDY; SPDR Series Trust - SPDR Dividend ETF. </w:t>
      </w:r>
    </w:p>
    <w:p w:rsidR="00000000" w:rsidDel="00000000" w:rsidP="00000000" w:rsidRDefault="00000000" w:rsidRPr="00000000" w14:paraId="00000250">
      <w:pPr>
        <w:widowControl w:val="0"/>
        <w:numPr>
          <w:ilvl w:val="2"/>
          <w:numId w:val="4"/>
        </w:numPr>
        <w:ind w:left="2160" w:hanging="360"/>
        <w:rPr>
          <w:color w:val="1e1e1e"/>
        </w:rPr>
      </w:pPr>
      <w:r w:rsidDel="00000000" w:rsidR="00000000" w:rsidRPr="00000000">
        <w:rPr>
          <w:color w:val="1e1e1e"/>
          <w:rtl w:val="0"/>
        </w:rPr>
        <w:t xml:space="preserve">QTY: 388</w:t>
      </w:r>
    </w:p>
    <w:p w:rsidR="00000000" w:rsidDel="00000000" w:rsidP="00000000" w:rsidRDefault="00000000" w:rsidRPr="00000000" w14:paraId="00000251">
      <w:pPr>
        <w:widowControl w:val="0"/>
        <w:numPr>
          <w:ilvl w:val="2"/>
          <w:numId w:val="4"/>
        </w:numPr>
        <w:ind w:left="2160" w:hanging="360"/>
        <w:rPr>
          <w:color w:val="1e1e1e"/>
        </w:rPr>
      </w:pPr>
      <w:r w:rsidDel="00000000" w:rsidR="00000000" w:rsidRPr="00000000">
        <w:rPr>
          <w:color w:val="1e1e1e"/>
          <w:rtl w:val="0"/>
        </w:rPr>
        <w:t xml:space="preserve">PRICE PAID: $128.33</w:t>
      </w:r>
    </w:p>
    <w:p w:rsidR="00000000" w:rsidDel="00000000" w:rsidP="00000000" w:rsidRDefault="00000000" w:rsidRPr="00000000" w14:paraId="00000252">
      <w:pPr>
        <w:widowControl w:val="0"/>
        <w:numPr>
          <w:ilvl w:val="1"/>
          <w:numId w:val="4"/>
        </w:numPr>
        <w:ind w:left="1440" w:hanging="360"/>
        <w:rPr>
          <w:color w:val="1e1e1e"/>
        </w:rPr>
      </w:pPr>
      <w:r w:rsidDel="00000000" w:rsidR="00000000" w:rsidRPr="00000000">
        <w:rPr>
          <w:color w:val="1e1e1e"/>
          <w:rtl w:val="0"/>
        </w:rPr>
        <w:t xml:space="preserve">Also invested in three (3) mutual funds.</w:t>
      </w:r>
    </w:p>
    <w:p w:rsidR="00000000" w:rsidDel="00000000" w:rsidP="00000000" w:rsidRDefault="00000000" w:rsidRPr="00000000" w14:paraId="00000253">
      <w:pPr>
        <w:widowControl w:val="0"/>
        <w:numPr>
          <w:ilvl w:val="3"/>
          <w:numId w:val="4"/>
        </w:numPr>
        <w:ind w:left="2880" w:hanging="360"/>
        <w:rPr>
          <w:color w:val="1e1e1e"/>
        </w:rPr>
      </w:pPr>
      <w:r w:rsidDel="00000000" w:rsidR="00000000" w:rsidRPr="00000000">
        <w:rPr>
          <w:color w:val="1e1e1e"/>
        </w:rPr>
        <w:drawing>
          <wp:inline distB="114300" distT="114300" distL="114300" distR="114300">
            <wp:extent cx="4100513" cy="1986068"/>
            <wp:effectExtent b="0" l="0" r="0" t="0"/>
            <wp:docPr id="1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100513" cy="1986068"/>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widowControl w:val="0"/>
        <w:numPr>
          <w:ilvl w:val="3"/>
          <w:numId w:val="4"/>
        </w:numPr>
        <w:ind w:left="2880" w:hanging="360"/>
        <w:rPr>
          <w:color w:val="1e1e1e"/>
        </w:rPr>
      </w:pPr>
      <w:hyperlink r:id="rId45">
        <w:r w:rsidDel="00000000" w:rsidR="00000000" w:rsidRPr="00000000">
          <w:rPr>
            <w:color w:val="1155cc"/>
            <w:sz w:val="20"/>
            <w:szCs w:val="20"/>
            <w:u w:val="single"/>
            <w:rtl w:val="0"/>
          </w:rPr>
          <w:t xml:space="preserve">9 Best Index Funds for Long-Term Investors | The Motley Fool</w:t>
        </w:r>
      </w:hyperlink>
      <w:r w:rsidDel="00000000" w:rsidR="00000000" w:rsidRPr="00000000">
        <w:rPr>
          <w:rtl w:val="0"/>
        </w:rPr>
      </w:r>
    </w:p>
    <w:p w:rsidR="00000000" w:rsidDel="00000000" w:rsidP="00000000" w:rsidRDefault="00000000" w:rsidRPr="00000000" w14:paraId="00000255">
      <w:pPr>
        <w:widowControl w:val="0"/>
        <w:numPr>
          <w:ilvl w:val="1"/>
          <w:numId w:val="4"/>
        </w:numPr>
        <w:ind w:left="1440" w:hanging="360"/>
        <w:rPr>
          <w:color w:val="1e1e1e"/>
          <w:u w:val="none"/>
        </w:rPr>
      </w:pPr>
      <w:r w:rsidDel="00000000" w:rsidR="00000000" w:rsidRPr="00000000">
        <w:rPr>
          <w:color w:val="1e1e1e"/>
          <w:rtl w:val="0"/>
        </w:rPr>
        <w:t xml:space="preserve">Update 11/23/2022: I invested </w:t>
      </w:r>
      <w:r w:rsidDel="00000000" w:rsidR="00000000" w:rsidRPr="00000000">
        <w:rPr>
          <w:rtl w:val="0"/>
        </w:rPr>
        <w:t xml:space="preserve">in XLF; </w:t>
      </w:r>
      <w:r w:rsidDel="00000000" w:rsidR="00000000" w:rsidRPr="00000000">
        <w:rPr>
          <w:shd w:fill="fafbfd" w:val="clear"/>
          <w:rtl w:val="0"/>
        </w:rPr>
        <w:t xml:space="preserve">SSgA Active Trust - Financial Select Sector SPDR (my 25th trade)</w:t>
      </w:r>
    </w:p>
    <w:p w:rsidR="00000000" w:rsidDel="00000000" w:rsidP="00000000" w:rsidRDefault="00000000" w:rsidRPr="00000000" w14:paraId="00000256">
      <w:pPr>
        <w:widowControl w:val="0"/>
        <w:numPr>
          <w:ilvl w:val="2"/>
          <w:numId w:val="4"/>
        </w:numPr>
        <w:ind w:left="2160" w:hanging="360"/>
        <w:rPr>
          <w:u w:val="none"/>
          <w:shd w:fill="fafbfd" w:val="clear"/>
        </w:rPr>
      </w:pPr>
      <w:r w:rsidDel="00000000" w:rsidR="00000000" w:rsidRPr="00000000">
        <w:rPr>
          <w:shd w:fill="fafbfd" w:val="clear"/>
          <w:rtl w:val="0"/>
        </w:rPr>
        <w:t xml:space="preserve">QTY: 1000</w:t>
      </w:r>
    </w:p>
    <w:p w:rsidR="00000000" w:rsidDel="00000000" w:rsidP="00000000" w:rsidRDefault="00000000" w:rsidRPr="00000000" w14:paraId="00000257">
      <w:pPr>
        <w:widowControl w:val="0"/>
        <w:numPr>
          <w:ilvl w:val="2"/>
          <w:numId w:val="4"/>
        </w:numPr>
        <w:ind w:left="2160" w:hanging="360"/>
        <w:rPr>
          <w:u w:val="none"/>
          <w:shd w:fill="fafbfd" w:val="clear"/>
        </w:rPr>
      </w:pPr>
      <w:r w:rsidDel="00000000" w:rsidR="00000000" w:rsidRPr="00000000">
        <w:rPr>
          <w:shd w:fill="fafbfd" w:val="clear"/>
          <w:rtl w:val="0"/>
        </w:rPr>
        <w:t xml:space="preserve">PRICE PAID: $35.86</w:t>
      </w:r>
      <w:r w:rsidDel="00000000" w:rsidR="00000000" w:rsidRPr="00000000">
        <w:rPr>
          <w:rtl w:val="0"/>
        </w:rPr>
      </w:r>
    </w:p>
    <w:p w:rsidR="00000000" w:rsidDel="00000000" w:rsidP="00000000" w:rsidRDefault="00000000" w:rsidRPr="00000000" w14:paraId="00000258">
      <w:pPr>
        <w:widowControl w:val="0"/>
        <w:numPr>
          <w:ilvl w:val="0"/>
          <w:numId w:val="4"/>
        </w:numPr>
        <w:ind w:left="720" w:hanging="360"/>
        <w:jc w:val="left"/>
        <w:rPr>
          <w:color w:val="1e1e1e"/>
          <w:u w:val="none"/>
        </w:rPr>
      </w:pPr>
      <w:r w:rsidDel="00000000" w:rsidR="00000000" w:rsidRPr="00000000">
        <w:rPr>
          <w:color w:val="1e1e1e"/>
          <w:rtl w:val="0"/>
        </w:rPr>
        <w:t xml:space="preserve">(2.C) Provide Three (3) different examples of stock trades (either “Buy/Long” position or “Sell/Short” position) that are supported by corporate finance theories (e.g., capital market imperfections) and financial analyses (e.g., financial ratios, Beta, and Free Cash Flow, etc.). (see homework #2)</w:t>
      </w:r>
    </w:p>
    <w:p w:rsidR="00000000" w:rsidDel="00000000" w:rsidP="00000000" w:rsidRDefault="00000000" w:rsidRPr="00000000" w14:paraId="00000259">
      <w:pPr>
        <w:widowControl w:val="0"/>
        <w:numPr>
          <w:ilvl w:val="1"/>
          <w:numId w:val="4"/>
        </w:numPr>
        <w:ind w:left="1440" w:hanging="360"/>
        <w:jc w:val="left"/>
        <w:rPr>
          <w:color w:val="1e1e1e"/>
          <w:u w:val="none"/>
        </w:rPr>
      </w:pPr>
      <w:r w:rsidDel="00000000" w:rsidR="00000000" w:rsidRPr="00000000">
        <w:rPr>
          <w:color w:val="1e1e1e"/>
          <w:rtl w:val="0"/>
        </w:rPr>
        <w:t xml:space="preserve">Corporate finance theories (e.g., capital market imperfections)  </w:t>
      </w:r>
    </w:p>
    <w:p w:rsidR="00000000" w:rsidDel="00000000" w:rsidP="00000000" w:rsidRDefault="00000000" w:rsidRPr="00000000" w14:paraId="0000025A">
      <w:pPr>
        <w:widowControl w:val="0"/>
        <w:numPr>
          <w:ilvl w:val="1"/>
          <w:numId w:val="4"/>
        </w:numPr>
        <w:ind w:left="1440" w:hanging="360"/>
        <w:jc w:val="left"/>
        <w:rPr>
          <w:color w:val="1e1e1e"/>
          <w:u w:val="none"/>
        </w:rPr>
      </w:pPr>
      <w:r w:rsidDel="00000000" w:rsidR="00000000" w:rsidRPr="00000000">
        <w:rPr>
          <w:color w:val="1e1e1e"/>
          <w:rtl w:val="0"/>
        </w:rPr>
        <w:t xml:space="preserve">Financial analyses (e.g., financial ratios such as ROA, ROE, payout ratio, Beta; and Free Cash Flow, etc.).  </w:t>
      </w:r>
    </w:p>
    <w:p w:rsidR="00000000" w:rsidDel="00000000" w:rsidP="00000000" w:rsidRDefault="00000000" w:rsidRPr="00000000" w14:paraId="0000025B">
      <w:pPr>
        <w:widowControl w:val="0"/>
        <w:numPr>
          <w:ilvl w:val="1"/>
          <w:numId w:val="4"/>
        </w:numPr>
        <w:ind w:left="1440" w:hanging="360"/>
        <w:jc w:val="left"/>
        <w:rPr>
          <w:color w:val="1e1e1e"/>
          <w:u w:val="none"/>
        </w:rPr>
      </w:pPr>
      <w:r w:rsidDel="00000000" w:rsidR="00000000" w:rsidRPr="00000000">
        <w:rPr>
          <w:color w:val="1e1e1e"/>
          <w:rtl w:val="0"/>
        </w:rPr>
        <w:t xml:space="preserve">Important Instruction #1: Your trading strategies should be supported by finance theories, financial data, financial analyses, and analytical tools learned from this course. Perform your trades based on applications of financial analyses (e.g., financial ratios, Free Cash Flow, and Beta) and corporate finance theories (e.g., different market imperfections, etc.). You may start with financial ratios (e.g., ROA, ROE, payout ratio, etc.), Free Cash Flow, Beta, and market multiples (e.g., Forward P/E and P/B) as the basis for equity selection.</w:t>
      </w:r>
    </w:p>
    <w:p w:rsidR="00000000" w:rsidDel="00000000" w:rsidP="00000000" w:rsidRDefault="00000000" w:rsidRPr="00000000" w14:paraId="0000025C">
      <w:pPr>
        <w:widowControl w:val="0"/>
        <w:numPr>
          <w:ilvl w:val="2"/>
          <w:numId w:val="4"/>
        </w:numPr>
        <w:ind w:left="2160" w:hanging="360"/>
        <w:jc w:val="left"/>
        <w:rPr>
          <w:color w:val="1e1e1e"/>
          <w:u w:val="none"/>
        </w:rPr>
      </w:pPr>
      <w:r w:rsidDel="00000000" w:rsidR="00000000" w:rsidRPr="00000000">
        <w:rPr>
          <w:color w:val="1e1e1e"/>
          <w:rtl w:val="0"/>
        </w:rPr>
        <w:t xml:space="preserve">Visa (V): Visa was my stock chosen that was first recommended because of Warren Buffet’s portfolio (</w:t>
      </w:r>
      <w:hyperlink r:id="rId46">
        <w:r w:rsidDel="00000000" w:rsidR="00000000" w:rsidRPr="00000000">
          <w:rPr>
            <w:color w:val="1155cc"/>
            <w:u w:val="single"/>
            <w:rtl w:val="0"/>
          </w:rPr>
          <w:t xml:space="preserve">https://www.buffett.online/en/portfolio/</w:t>
        </w:r>
      </w:hyperlink>
      <w:r w:rsidDel="00000000" w:rsidR="00000000" w:rsidRPr="00000000">
        <w:rPr>
          <w:color w:val="1e1e1e"/>
          <w:rtl w:val="0"/>
        </w:rPr>
        <w:t xml:space="preserve">) and also my analysis of their stock. On 10/31/2022 Halloween, I bought 251 shares of Visa stock at a market price of $207.16. They had great ratios: ROE of 40.88%, ROA of 14.61%, Payout Ratio of 21.43%, Beta of .95, FCF of $17,879,000,000.00, forward P/E of 21.01, and P/B of 11.47. All ratios are within or exceed the average, which implies high growth potential.</w:t>
      </w:r>
    </w:p>
    <w:p w:rsidR="00000000" w:rsidDel="00000000" w:rsidP="00000000" w:rsidRDefault="00000000" w:rsidRPr="00000000" w14:paraId="0000025D">
      <w:pPr>
        <w:widowControl w:val="0"/>
        <w:numPr>
          <w:ilvl w:val="3"/>
          <w:numId w:val="4"/>
        </w:numPr>
        <w:ind w:left="2880" w:hanging="360"/>
        <w:jc w:val="left"/>
        <w:rPr>
          <w:color w:val="1e1e1e"/>
          <w:u w:val="none"/>
        </w:rPr>
      </w:pPr>
      <w:r w:rsidDel="00000000" w:rsidR="00000000" w:rsidRPr="00000000">
        <w:rPr>
          <w:color w:val="1e1e1e"/>
          <w:rtl w:val="0"/>
        </w:rPr>
        <w:t xml:space="preserve">I was also suggested to look more into market timings. Visa is venturing further into the digital currency market, which empirically seems like the trend society is headings towards. The below article from Motley Fool says that Visa is inflation-proof because no matter what people buy, Visa will gain a percentage of profit from those goods anyway. Since we are potentially heading into a recession, having a stock that will do well during the recession seems smart.</w:t>
      </w:r>
    </w:p>
    <w:p w:rsidR="00000000" w:rsidDel="00000000" w:rsidP="00000000" w:rsidRDefault="00000000" w:rsidRPr="00000000" w14:paraId="0000025E">
      <w:pPr>
        <w:widowControl w:val="0"/>
        <w:numPr>
          <w:ilvl w:val="3"/>
          <w:numId w:val="4"/>
        </w:numPr>
        <w:ind w:left="2880" w:hanging="360"/>
        <w:jc w:val="left"/>
        <w:rPr>
          <w:color w:val="1e1e1e"/>
          <w:u w:val="none"/>
        </w:rPr>
      </w:pPr>
      <w:r w:rsidDel="00000000" w:rsidR="00000000" w:rsidRPr="00000000">
        <w:fldChar w:fldCharType="begin"/>
        <w:instrText xml:space="preserve"> HYPERLINK "https://www.msn.com/en-us/money/companies/visa-files-nft-and-metaverse-trademarks/ar-AA13zIvc" </w:instrText>
        <w:fldChar w:fldCharType="separate"/>
      </w:r>
      <w:r w:rsidDel="00000000" w:rsidR="00000000" w:rsidRPr="00000000">
        <w:rPr>
          <w:color w:val="1155cc"/>
          <w:sz w:val="20"/>
          <w:szCs w:val="20"/>
          <w:u w:val="single"/>
          <w:rtl w:val="0"/>
        </w:rPr>
        <w:t xml:space="preserve">VISA Files NFT and Metaverse Trademarks (msn.com)</w:t>
      </w:r>
    </w:p>
    <w:p w:rsidR="00000000" w:rsidDel="00000000" w:rsidP="00000000" w:rsidRDefault="00000000" w:rsidRPr="00000000" w14:paraId="0000025F">
      <w:pPr>
        <w:widowControl w:val="0"/>
        <w:numPr>
          <w:ilvl w:val="3"/>
          <w:numId w:val="4"/>
        </w:numPr>
        <w:ind w:left="2880" w:hanging="360"/>
        <w:jc w:val="left"/>
        <w:rPr>
          <w:color w:val="1e1e1e"/>
          <w:u w:val="none"/>
        </w:rPr>
      </w:pPr>
      <w:r w:rsidDel="00000000" w:rsidR="00000000" w:rsidRPr="00000000">
        <w:fldChar w:fldCharType="end"/>
      </w:r>
      <w:hyperlink r:id="rId47">
        <w:r w:rsidDel="00000000" w:rsidR="00000000" w:rsidRPr="00000000">
          <w:rPr>
            <w:color w:val="1155cc"/>
            <w:sz w:val="20"/>
            <w:szCs w:val="20"/>
            <w:u w:val="single"/>
            <w:rtl w:val="0"/>
          </w:rPr>
          <w:t xml:space="preserve">Visa Shows Once Again Why It Is the Ultimate Inflation Hedge | The Motley Fool</w:t>
        </w:r>
      </w:hyperlink>
      <w:r w:rsidDel="00000000" w:rsidR="00000000" w:rsidRPr="00000000">
        <w:rPr>
          <w:rtl w:val="0"/>
        </w:rPr>
      </w:r>
    </w:p>
    <w:p w:rsidR="00000000" w:rsidDel="00000000" w:rsidP="00000000" w:rsidRDefault="00000000" w:rsidRPr="00000000" w14:paraId="00000260">
      <w:pPr>
        <w:widowControl w:val="0"/>
        <w:numPr>
          <w:ilvl w:val="2"/>
          <w:numId w:val="4"/>
        </w:numPr>
        <w:ind w:left="2160" w:hanging="360"/>
        <w:jc w:val="left"/>
        <w:rPr>
          <w:color w:val="1e1e1e"/>
          <w:u w:val="none"/>
        </w:rPr>
      </w:pPr>
      <w:r w:rsidDel="00000000" w:rsidR="00000000" w:rsidRPr="00000000">
        <w:rPr>
          <w:color w:val="1e1e1e"/>
          <w:rtl w:val="0"/>
        </w:rPr>
        <w:t xml:space="preserve">Apple (AAPL): I chose Apple stock because it’s my project company, but I can do a recap here and provide some more detail. Like Visa, I found Apple in Warren Buffet’s portfolio, which made me more confident that Apple is a good stock. On 10/06/2022, I bought 341 shares at $146.63. Today, 11/18/2022, the price is $151.29. However, if I had sold the shares on 10/28/2022, I would have profited the most at Apple’s peak this past month at $155.48. Perhaps unfortunately for me, I am practicing a “hold” strategy aiming for long-term growth. I am also reluctant to behave like a day trader to buy low, sell high, and all those skills. They had great ratios: ROE of 175.46%, ROA of 21.21%, Payout Ratio of 14.73%, Beta of 1.25, FCF of $111,443,000,000.00, forward P/E of 21.83, and P/B of 37.92. All ratios are within or exceed the average, which implies high growth potential (although the payout ratio is a little low). </w:t>
      </w:r>
    </w:p>
    <w:p w:rsidR="00000000" w:rsidDel="00000000" w:rsidP="00000000" w:rsidRDefault="00000000" w:rsidRPr="00000000" w14:paraId="00000261">
      <w:pPr>
        <w:widowControl w:val="0"/>
        <w:ind w:left="1440" w:firstLine="720"/>
        <w:jc w:val="left"/>
        <w:rPr>
          <w:color w:val="1e1e1e"/>
        </w:rPr>
      </w:pPr>
      <w:r w:rsidDel="00000000" w:rsidR="00000000" w:rsidRPr="00000000">
        <w:rPr>
          <w:color w:val="1e1e1e"/>
        </w:rPr>
        <w:drawing>
          <wp:inline distB="114300" distT="114300" distL="114300" distR="114300">
            <wp:extent cx="4329113" cy="1519352"/>
            <wp:effectExtent b="0" l="0" r="0" t="0"/>
            <wp:docPr id="7"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4329113" cy="1519352"/>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widowControl w:val="0"/>
        <w:numPr>
          <w:ilvl w:val="3"/>
          <w:numId w:val="4"/>
        </w:numPr>
        <w:ind w:left="2880" w:hanging="360"/>
        <w:jc w:val="left"/>
        <w:rPr>
          <w:color w:val="1e1e1e"/>
          <w:u w:val="none"/>
        </w:rPr>
      </w:pPr>
      <w:r w:rsidDel="00000000" w:rsidR="00000000" w:rsidRPr="00000000">
        <w:rPr>
          <w:color w:val="1e1e1e"/>
          <w:rtl w:val="0"/>
        </w:rPr>
        <w:t xml:space="preserve">At the time, I did not consider market timing when buying stock, though I was aware that the iPhone 14 did come out recently. That large dip end of October may have been attributed to the iPhone 14 Plus ceasing in production due to low demand. And the covid restrictions in China beginning of November may have also attributed to the dip.</w:t>
      </w:r>
    </w:p>
    <w:p w:rsidR="00000000" w:rsidDel="00000000" w:rsidP="00000000" w:rsidRDefault="00000000" w:rsidRPr="00000000" w14:paraId="00000263">
      <w:pPr>
        <w:widowControl w:val="0"/>
        <w:numPr>
          <w:ilvl w:val="4"/>
          <w:numId w:val="4"/>
        </w:numPr>
        <w:ind w:left="3600" w:hanging="360"/>
        <w:jc w:val="left"/>
        <w:rPr>
          <w:color w:val="1e1e1e"/>
          <w:u w:val="none"/>
        </w:rPr>
      </w:pPr>
      <w:hyperlink r:id="rId49">
        <w:r w:rsidDel="00000000" w:rsidR="00000000" w:rsidRPr="00000000">
          <w:rPr>
            <w:color w:val="1155cc"/>
            <w:u w:val="single"/>
            <w:rtl w:val="0"/>
          </w:rPr>
          <w:t xml:space="preserve">https://www.firstpost.com/tech/news-analysis/iphone-14-plus-a-flop-apple-to-suspend-its-production-and-favour-iphone-14-pro-series-11484831.html</w:t>
        </w:r>
      </w:hyperlink>
      <w:r w:rsidDel="00000000" w:rsidR="00000000" w:rsidRPr="00000000">
        <w:rPr>
          <w:rtl w:val="0"/>
        </w:rPr>
      </w:r>
    </w:p>
    <w:p w:rsidR="00000000" w:rsidDel="00000000" w:rsidP="00000000" w:rsidRDefault="00000000" w:rsidRPr="00000000" w14:paraId="00000264">
      <w:pPr>
        <w:widowControl w:val="0"/>
        <w:numPr>
          <w:ilvl w:val="4"/>
          <w:numId w:val="4"/>
        </w:numPr>
        <w:ind w:left="3600" w:hanging="360"/>
        <w:jc w:val="left"/>
        <w:rPr>
          <w:color w:val="1e1e1e"/>
          <w:u w:val="none"/>
        </w:rPr>
      </w:pPr>
      <w:hyperlink r:id="rId50">
        <w:r w:rsidDel="00000000" w:rsidR="00000000" w:rsidRPr="00000000">
          <w:rPr>
            <w:color w:val="1155cc"/>
            <w:u w:val="single"/>
            <w:rtl w:val="0"/>
          </w:rPr>
          <w:t xml:space="preserve">https://www.apple.com/newsroom/2022/11/update-on-supply-of-iphone-14-pro-and-iphone-14-pro-max/</w:t>
        </w:r>
      </w:hyperlink>
      <w:r w:rsidDel="00000000" w:rsidR="00000000" w:rsidRPr="00000000">
        <w:rPr>
          <w:color w:val="1e1e1e"/>
          <w:rtl w:val="0"/>
        </w:rPr>
        <w:t xml:space="preserve"> </w:t>
      </w:r>
    </w:p>
    <w:p w:rsidR="00000000" w:rsidDel="00000000" w:rsidP="00000000" w:rsidRDefault="00000000" w:rsidRPr="00000000" w14:paraId="00000265">
      <w:pPr>
        <w:widowControl w:val="0"/>
        <w:numPr>
          <w:ilvl w:val="3"/>
          <w:numId w:val="4"/>
        </w:numPr>
        <w:ind w:left="2880" w:hanging="360"/>
        <w:jc w:val="left"/>
        <w:rPr>
          <w:color w:val="1e1e1e"/>
          <w:u w:val="none"/>
        </w:rPr>
      </w:pPr>
      <w:r w:rsidDel="00000000" w:rsidR="00000000" w:rsidRPr="00000000">
        <w:rPr>
          <w:color w:val="1e1e1e"/>
          <w:rtl w:val="0"/>
        </w:rPr>
        <w:t xml:space="preserve">Regarding market imperfections: their high agency problems, high information asymmetry, and financial distress are usually signs of company issues; however, Apple is nonetheless still growing considerably. This taught me that even if a company is seemingly going through substantial capital market imperfections, that doesn’t mean the company is failing. </w:t>
      </w:r>
    </w:p>
    <w:p w:rsidR="00000000" w:rsidDel="00000000" w:rsidP="00000000" w:rsidRDefault="00000000" w:rsidRPr="00000000" w14:paraId="00000266">
      <w:pPr>
        <w:widowControl w:val="0"/>
        <w:numPr>
          <w:ilvl w:val="2"/>
          <w:numId w:val="4"/>
        </w:numPr>
        <w:ind w:left="2160" w:hanging="360"/>
        <w:jc w:val="left"/>
        <w:rPr>
          <w:color w:val="1e1e1e"/>
          <w:u w:val="none"/>
        </w:rPr>
      </w:pPr>
      <w:r w:rsidDel="00000000" w:rsidR="00000000" w:rsidRPr="00000000">
        <w:rPr>
          <w:color w:val="1e1e1e"/>
          <w:rtl w:val="0"/>
        </w:rPr>
        <w:t xml:space="preserve">Taiwan Semiconductor Manufacturing Co. (TSM): On 11/18/2022, I bought 603 shares at $82.27 for two reasons. </w:t>
      </w:r>
    </w:p>
    <w:p w:rsidR="00000000" w:rsidDel="00000000" w:rsidP="00000000" w:rsidRDefault="00000000" w:rsidRPr="00000000" w14:paraId="00000267">
      <w:pPr>
        <w:widowControl w:val="0"/>
        <w:numPr>
          <w:ilvl w:val="3"/>
          <w:numId w:val="4"/>
        </w:numPr>
        <w:ind w:left="2880" w:hanging="360"/>
        <w:jc w:val="left"/>
        <w:rPr>
          <w:color w:val="1e1e1e"/>
          <w:u w:val="none"/>
        </w:rPr>
      </w:pPr>
      <w:r w:rsidDel="00000000" w:rsidR="00000000" w:rsidRPr="00000000">
        <w:rPr>
          <w:color w:val="1e1e1e"/>
          <w:rtl w:val="0"/>
        </w:rPr>
        <w:t xml:space="preserve">One, the article linked below with Warren Buffet’s and morningstar’s recommendation (article date 11/16/2022) prompted me to look up the ratios and determine they are good. ROE of 36.57%, ROA of 15.36%, Payout Ratio of 32.20%, Beta of 1.15, FCF of $262,724,300,000.00 (as of 2021), FCF ttm of $511,698,560,000.00 (close to double since last year), forward P/E of 12.00 (a little below average), and P/B of 4.51. </w:t>
      </w:r>
    </w:p>
    <w:p w:rsidR="00000000" w:rsidDel="00000000" w:rsidP="00000000" w:rsidRDefault="00000000" w:rsidRPr="00000000" w14:paraId="00000268">
      <w:pPr>
        <w:widowControl w:val="0"/>
        <w:numPr>
          <w:ilvl w:val="3"/>
          <w:numId w:val="4"/>
        </w:numPr>
        <w:ind w:left="2880" w:hanging="360"/>
        <w:jc w:val="left"/>
        <w:rPr>
          <w:color w:val="1e1e1e"/>
          <w:u w:val="none"/>
        </w:rPr>
      </w:pPr>
      <w:r w:rsidDel="00000000" w:rsidR="00000000" w:rsidRPr="00000000">
        <w:rPr>
          <w:color w:val="1e1e1e"/>
          <w:rtl w:val="0"/>
        </w:rPr>
        <w:t xml:space="preserve">Two, I have family in Taiwan and identify as Taiwanese (a bit of an emotional buy). </w:t>
      </w:r>
    </w:p>
    <w:p w:rsidR="00000000" w:rsidDel="00000000" w:rsidP="00000000" w:rsidRDefault="00000000" w:rsidRPr="00000000" w14:paraId="00000269">
      <w:pPr>
        <w:widowControl w:val="0"/>
        <w:numPr>
          <w:ilvl w:val="3"/>
          <w:numId w:val="4"/>
        </w:numPr>
        <w:ind w:left="2880" w:hanging="360"/>
        <w:jc w:val="left"/>
        <w:rPr>
          <w:color w:val="1e1e1e"/>
          <w:u w:val="none"/>
        </w:rPr>
      </w:pPr>
      <w:r w:rsidDel="00000000" w:rsidR="00000000" w:rsidRPr="00000000">
        <w:rPr>
          <w:color w:val="1e1e1e"/>
          <w:rtl w:val="0"/>
        </w:rPr>
        <w:t xml:space="preserve">Taiwan Semiconductor Manufacturing Co. is the world’s largest dedicated chip manufacturer. It makes integrated circuits for customers based on its proprietary designs. TSMC's wide economic moat stems from its cost advantage and intangible assets, which are realized from its leading position in process technology or nodes. Projected for the company's top-line compound annual growth rate at 15.9% over the next five years. It is believed the company can deliver above-industry growth through a higher proportion of more valuable specialty products.</w:t>
      </w:r>
    </w:p>
    <w:p w:rsidR="00000000" w:rsidDel="00000000" w:rsidP="00000000" w:rsidRDefault="00000000" w:rsidRPr="00000000" w14:paraId="0000026A">
      <w:pPr>
        <w:widowControl w:val="0"/>
        <w:numPr>
          <w:ilvl w:val="2"/>
          <w:numId w:val="4"/>
        </w:numPr>
        <w:ind w:left="2160" w:hanging="360"/>
        <w:jc w:val="left"/>
        <w:rPr>
          <w:color w:val="1e1e1e"/>
          <w:u w:val="none"/>
        </w:rPr>
      </w:pPr>
      <w:hyperlink r:id="rId51">
        <w:r w:rsidDel="00000000" w:rsidR="00000000" w:rsidRPr="00000000">
          <w:rPr>
            <w:color w:val="1155cc"/>
            <w:u w:val="single"/>
            <w:rtl w:val="0"/>
          </w:rPr>
          <w:t xml:space="preserve">https://finance.yahoo.com/quote/TSM?p=TSM&amp;.tsrc=fin-srch</w:t>
        </w:r>
      </w:hyperlink>
      <w:r w:rsidDel="00000000" w:rsidR="00000000" w:rsidRPr="00000000">
        <w:rPr>
          <w:color w:val="1e1e1e"/>
          <w:rtl w:val="0"/>
        </w:rPr>
        <w:t xml:space="preserve"> </w:t>
      </w:r>
    </w:p>
    <w:p w:rsidR="00000000" w:rsidDel="00000000" w:rsidP="00000000" w:rsidRDefault="00000000" w:rsidRPr="00000000" w14:paraId="0000026B">
      <w:pPr>
        <w:widowControl w:val="0"/>
        <w:numPr>
          <w:ilvl w:val="2"/>
          <w:numId w:val="4"/>
        </w:numPr>
        <w:ind w:left="2160" w:hanging="360"/>
        <w:jc w:val="left"/>
        <w:rPr>
          <w:color w:val="1e1e1e"/>
          <w:u w:val="none"/>
        </w:rPr>
      </w:pPr>
      <w:hyperlink r:id="rId52">
        <w:r w:rsidDel="00000000" w:rsidR="00000000" w:rsidRPr="00000000">
          <w:rPr>
            <w:color w:val="1155cc"/>
            <w:u w:val="single"/>
            <w:rtl w:val="0"/>
          </w:rPr>
          <w:t xml:space="preserve">https://www.morningstar.com/stocks/xnys/tsm/quote</w:t>
        </w:r>
      </w:hyperlink>
      <w:r w:rsidDel="00000000" w:rsidR="00000000" w:rsidRPr="00000000">
        <w:rPr>
          <w:color w:val="1e1e1e"/>
          <w:rtl w:val="0"/>
        </w:rPr>
        <w:t xml:space="preserve"> </w:t>
      </w:r>
    </w:p>
    <w:p w:rsidR="00000000" w:rsidDel="00000000" w:rsidP="00000000" w:rsidRDefault="00000000" w:rsidRPr="00000000" w14:paraId="0000026C">
      <w:pPr>
        <w:widowControl w:val="0"/>
        <w:numPr>
          <w:ilvl w:val="2"/>
          <w:numId w:val="4"/>
        </w:numPr>
        <w:ind w:left="2160" w:hanging="360"/>
        <w:jc w:val="left"/>
        <w:rPr>
          <w:color w:val="1e1e1e"/>
          <w:u w:val="none"/>
        </w:rPr>
      </w:pPr>
      <w:hyperlink r:id="rId53">
        <w:r w:rsidDel="00000000" w:rsidR="00000000" w:rsidRPr="00000000">
          <w:rPr>
            <w:color w:val="1155cc"/>
            <w:u w:val="single"/>
            <w:rtl w:val="0"/>
          </w:rPr>
          <w:t xml:space="preserve">https://www.morningstar.com/articles/1125752/warren-buffett-thinks-tsmc-stock-is-a-buy-and-so-do-we</w:t>
        </w:r>
      </w:hyperlink>
      <w:r w:rsidDel="00000000" w:rsidR="00000000" w:rsidRPr="00000000">
        <w:rPr>
          <w:color w:val="1e1e1e"/>
          <w:rtl w:val="0"/>
        </w:rPr>
        <w:t xml:space="preserve"> </w:t>
      </w:r>
    </w:p>
    <w:p w:rsidR="00000000" w:rsidDel="00000000" w:rsidP="00000000" w:rsidRDefault="00000000" w:rsidRPr="00000000" w14:paraId="0000026D">
      <w:pPr>
        <w:widowControl w:val="0"/>
        <w:ind w:left="2160" w:firstLine="0"/>
        <w:jc w:val="left"/>
        <w:rPr>
          <w:color w:val="1e1e1e"/>
        </w:rPr>
      </w:pPr>
      <w:r w:rsidDel="00000000" w:rsidR="00000000" w:rsidRPr="00000000">
        <w:rPr>
          <w:rtl w:val="0"/>
        </w:rPr>
      </w:r>
    </w:p>
    <w:p w:rsidR="00000000" w:rsidDel="00000000" w:rsidP="00000000" w:rsidRDefault="00000000" w:rsidRPr="00000000" w14:paraId="0000026E">
      <w:pPr>
        <w:widowControl w:val="0"/>
        <w:ind w:left="0" w:firstLine="0"/>
        <w:jc w:val="left"/>
        <w:rPr>
          <w:b w:val="1"/>
          <w:color w:val="1e1e1e"/>
          <w:u w:val="single"/>
        </w:rPr>
      </w:pPr>
      <w:r w:rsidDel="00000000" w:rsidR="00000000" w:rsidRPr="00000000">
        <w:rPr>
          <w:b w:val="1"/>
          <w:color w:val="1e1e1e"/>
          <w:u w:val="single"/>
          <w:rtl w:val="0"/>
        </w:rPr>
        <w:t xml:space="preserve">Step (3) Equity Trading Strategies Based on Corporate Finance Events </w:t>
      </w:r>
    </w:p>
    <w:p w:rsidR="00000000" w:rsidDel="00000000" w:rsidP="00000000" w:rsidRDefault="00000000" w:rsidRPr="00000000" w14:paraId="0000026F">
      <w:pPr>
        <w:widowControl w:val="0"/>
        <w:ind w:left="0" w:firstLine="0"/>
        <w:jc w:val="left"/>
        <w:rPr>
          <w:color w:val="1e1e1e"/>
        </w:rPr>
      </w:pPr>
      <w:r w:rsidDel="00000000" w:rsidR="00000000" w:rsidRPr="00000000">
        <w:rPr>
          <w:color w:val="1e1e1e"/>
          <w:rtl w:val="0"/>
        </w:rPr>
        <w:t xml:space="preserve">Perform Three (3) different stock trading strategies based on actual corporate finance events. Discuss each of your corporate event-driven trades that you have performed in the simulation - with detailed information on specific timing, corporate news/event, and trading strategy. Discuss the strategic timing (i.e., the actual dates of your trades and dates of the news/announcements/events) as clearly as possible. </w:t>
      </w:r>
    </w:p>
    <w:p w:rsidR="00000000" w:rsidDel="00000000" w:rsidP="00000000" w:rsidRDefault="00000000" w:rsidRPr="00000000" w14:paraId="00000270">
      <w:pPr>
        <w:widowControl w:val="0"/>
        <w:ind w:left="0" w:firstLine="720"/>
        <w:jc w:val="left"/>
        <w:rPr>
          <w:color w:val="1e1e1e"/>
        </w:rPr>
      </w:pPr>
      <w:r w:rsidDel="00000000" w:rsidR="00000000" w:rsidRPr="00000000">
        <w:rPr>
          <w:color w:val="1e1e1e"/>
          <w:rtl w:val="0"/>
        </w:rPr>
        <w:t xml:space="preserve">Major corporate news/events for equity trading strategies may include the following: earnings announcements, equity/debt offering announcements, dividends announcements, corporate restructuring, M&amp;As, CEO turnover, and other corporate events that may affect firm value and performance. </w:t>
      </w:r>
    </w:p>
    <w:p w:rsidR="00000000" w:rsidDel="00000000" w:rsidP="00000000" w:rsidRDefault="00000000" w:rsidRPr="00000000" w14:paraId="00000271">
      <w:pPr>
        <w:widowControl w:val="0"/>
        <w:numPr>
          <w:ilvl w:val="1"/>
          <w:numId w:val="8"/>
        </w:numPr>
        <w:ind w:left="1440" w:hanging="360"/>
        <w:jc w:val="left"/>
        <w:rPr>
          <w:color w:val="1e1e1e"/>
          <w:u w:val="none"/>
        </w:rPr>
      </w:pPr>
      <w:r w:rsidDel="00000000" w:rsidR="00000000" w:rsidRPr="00000000">
        <w:rPr>
          <w:color w:val="1e1e1e"/>
          <w:rtl w:val="0"/>
        </w:rPr>
        <w:t xml:space="preserve">Importantly, your equity trading strategies based on corporate news/events should be carefully discussed and supported by corporate finance theories.  Important Instruction: Perform your stock trades with market timing of major corporate finance news/events/announcements such as earnings, dividends, M&amp;A, financial distress, CEO turnover, change in corporate governance/control, etc. In your report, discuss the details and strategic timing of your stock trades based on corporate finance events as clear as possible.</w:t>
      </w:r>
    </w:p>
    <w:p w:rsidR="00000000" w:rsidDel="00000000" w:rsidP="00000000" w:rsidRDefault="00000000" w:rsidRPr="00000000" w14:paraId="00000272">
      <w:pPr>
        <w:widowControl w:val="0"/>
        <w:numPr>
          <w:ilvl w:val="1"/>
          <w:numId w:val="8"/>
        </w:numPr>
        <w:ind w:left="1440" w:hanging="360"/>
        <w:jc w:val="left"/>
        <w:rPr>
          <w:color w:val="1e1e1e"/>
          <w:u w:val="none"/>
        </w:rPr>
      </w:pPr>
      <w:r w:rsidDel="00000000" w:rsidR="00000000" w:rsidRPr="00000000">
        <w:rPr>
          <w:color w:val="1e1e1e"/>
          <w:rtl w:val="0"/>
        </w:rPr>
        <w:t xml:space="preserve">Suggestions: The followings provide useful resources of corporate financial events and information for your stock trades:  Earnings calendar: https://www.nasdaq.com/earnings/earnings-calendar.aspx  Market activities: https://www.nasdaq.com/markets/  Dividend calendar and history: https://www.nasdaq.com/dividend-stocks/ </w:t>
      </w:r>
    </w:p>
    <w:p w:rsidR="00000000" w:rsidDel="00000000" w:rsidP="00000000" w:rsidRDefault="00000000" w:rsidRPr="00000000" w14:paraId="00000273">
      <w:pPr>
        <w:widowControl w:val="0"/>
        <w:numPr>
          <w:ilvl w:val="0"/>
          <w:numId w:val="15"/>
        </w:numPr>
        <w:ind w:left="720" w:hanging="360"/>
        <w:jc w:val="left"/>
        <w:rPr>
          <w:color w:val="1e1e1e"/>
          <w:u w:val="none"/>
        </w:rPr>
      </w:pPr>
      <w:r w:rsidDel="00000000" w:rsidR="00000000" w:rsidRPr="00000000">
        <w:rPr>
          <w:color w:val="1e1e1e"/>
          <w:rtl w:val="0"/>
        </w:rPr>
        <w:t xml:space="preserve">Walmart (WMT)</w:t>
      </w:r>
    </w:p>
    <w:p w:rsidR="00000000" w:rsidDel="00000000" w:rsidP="00000000" w:rsidRDefault="00000000" w:rsidRPr="00000000" w14:paraId="00000274">
      <w:pPr>
        <w:widowControl w:val="0"/>
        <w:numPr>
          <w:ilvl w:val="1"/>
          <w:numId w:val="15"/>
        </w:numPr>
        <w:ind w:left="1440" w:hanging="360"/>
        <w:jc w:val="left"/>
        <w:rPr>
          <w:color w:val="1e1e1e"/>
          <w:u w:val="none"/>
        </w:rPr>
      </w:pPr>
      <w:r w:rsidDel="00000000" w:rsidR="00000000" w:rsidRPr="00000000">
        <w:rPr>
          <w:color w:val="1e1e1e"/>
          <w:rtl w:val="0"/>
        </w:rPr>
        <w:t xml:space="preserve">Date trades made: 11/14/2022 (ahead of earnings call on 11/15/2022)</w:t>
      </w:r>
    </w:p>
    <w:p w:rsidR="00000000" w:rsidDel="00000000" w:rsidP="00000000" w:rsidRDefault="00000000" w:rsidRPr="00000000" w14:paraId="00000275">
      <w:pPr>
        <w:widowControl w:val="0"/>
        <w:numPr>
          <w:ilvl w:val="1"/>
          <w:numId w:val="15"/>
        </w:numPr>
        <w:ind w:left="1440" w:hanging="360"/>
        <w:jc w:val="left"/>
        <w:rPr>
          <w:color w:val="1e1e1e"/>
          <w:u w:val="none"/>
        </w:rPr>
      </w:pPr>
      <w:r w:rsidDel="00000000" w:rsidR="00000000" w:rsidRPr="00000000">
        <w:rPr>
          <w:color w:val="1e1e1e"/>
          <w:rtl w:val="0"/>
        </w:rPr>
        <w:t xml:space="preserve">Listing price: $140.44</w:t>
      </w:r>
    </w:p>
    <w:p w:rsidR="00000000" w:rsidDel="00000000" w:rsidP="00000000" w:rsidRDefault="00000000" w:rsidRPr="00000000" w14:paraId="00000276">
      <w:pPr>
        <w:widowControl w:val="0"/>
        <w:numPr>
          <w:ilvl w:val="1"/>
          <w:numId w:val="15"/>
        </w:numPr>
        <w:ind w:left="1440" w:hanging="360"/>
        <w:jc w:val="left"/>
        <w:rPr>
          <w:color w:val="1e1e1e"/>
          <w:u w:val="none"/>
        </w:rPr>
      </w:pPr>
      <w:r w:rsidDel="00000000" w:rsidR="00000000" w:rsidRPr="00000000">
        <w:rPr>
          <w:color w:val="1e1e1e"/>
          <w:rtl w:val="0"/>
        </w:rPr>
        <w:t xml:space="preserve">Shares: 356</w:t>
      </w:r>
    </w:p>
    <w:p w:rsidR="00000000" w:rsidDel="00000000" w:rsidP="00000000" w:rsidRDefault="00000000" w:rsidRPr="00000000" w14:paraId="00000277">
      <w:pPr>
        <w:widowControl w:val="0"/>
        <w:numPr>
          <w:ilvl w:val="1"/>
          <w:numId w:val="15"/>
        </w:numPr>
        <w:spacing w:after="0" w:afterAutospacing="0"/>
        <w:ind w:left="1440" w:hanging="360"/>
        <w:jc w:val="left"/>
        <w:rPr>
          <w:color w:val="1e1e1e"/>
          <w:u w:val="none"/>
        </w:rPr>
      </w:pPr>
      <w:r w:rsidDel="00000000" w:rsidR="00000000" w:rsidRPr="00000000">
        <w:rPr>
          <w:color w:val="1e1e1e"/>
          <w:rtl w:val="0"/>
        </w:rPr>
        <w:t xml:space="preserve">According to the earnings report date below, Walmart’s forecasted EPS was 1.32, with the EPS after earnings at 1.5–a 13.64% surprise. </w:t>
      </w:r>
    </w:p>
    <w:p w:rsidR="00000000" w:rsidDel="00000000" w:rsidP="00000000" w:rsidRDefault="00000000" w:rsidRPr="00000000" w14:paraId="00000278">
      <w:pPr>
        <w:pStyle w:val="Heading2"/>
        <w:keepNext w:val="0"/>
        <w:keepLines w:val="0"/>
        <w:widowControl w:val="0"/>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1440" w:hanging="360"/>
        <w:rPr>
          <w:color w:val="1e1e1e"/>
        </w:rPr>
      </w:pPr>
      <w:bookmarkStart w:colFirst="0" w:colLast="0" w:name="_ybbexk1in6a4" w:id="0"/>
      <w:bookmarkEnd w:id="0"/>
      <w:r w:rsidDel="00000000" w:rsidR="00000000" w:rsidRPr="00000000">
        <w:rPr>
          <w:b w:val="1"/>
          <w:color w:val="1e1e1e"/>
          <w:sz w:val="34"/>
          <w:szCs w:val="34"/>
          <w:rtl w:val="0"/>
        </w:rPr>
        <w:t xml:space="preserve">Quarterly Earnings Surprise Amount</w:t>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4.3916427693568"/>
        <w:gridCol w:w="1499.2871773863171"/>
        <w:gridCol w:w="2005.440393281442"/>
        <w:gridCol w:w="2534.6005735354365"/>
        <w:gridCol w:w="1476.280213027448"/>
        <w:tblGridChange w:id="0">
          <w:tblGrid>
            <w:gridCol w:w="1844.3916427693568"/>
            <w:gridCol w:w="1499.2871773863171"/>
            <w:gridCol w:w="2005.440393281442"/>
            <w:gridCol w:w="2534.6005735354365"/>
            <w:gridCol w:w="1476.280213027448"/>
          </w:tblGrid>
        </w:tblGridChange>
      </w:tblGrid>
      <w:tr>
        <w:trPr>
          <w:cantSplit w:val="0"/>
          <w:trHeight w:val="650" w:hRule="atLeast"/>
          <w:tblHeader w:val="0"/>
        </w:trPr>
        <w:tc>
          <w:tcPr>
            <w:tcBorders>
              <w:top w:color="666666" w:space="0" w:sz="12" w:val="single"/>
              <w:left w:color="000000" w:space="0" w:sz="0" w:val="nil"/>
              <w:bottom w:color="66666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9">
            <w:pPr>
              <w:widowControl w:val="0"/>
              <w:spacing w:line="288" w:lineRule="auto"/>
              <w:rPr>
                <w:color w:val="1e1e1e"/>
              </w:rPr>
            </w:pPr>
            <w:r w:rsidDel="00000000" w:rsidR="00000000" w:rsidRPr="00000000">
              <w:rPr>
                <w:b w:val="1"/>
                <w:color w:val="2b2b2b"/>
                <w:rtl w:val="0"/>
              </w:rPr>
              <w:t xml:space="preserve">Fiscal Quarter End</w:t>
            </w:r>
            <w:r w:rsidDel="00000000" w:rsidR="00000000" w:rsidRPr="00000000">
              <w:rPr>
                <w:rtl w:val="0"/>
              </w:rPr>
            </w:r>
          </w:p>
        </w:tc>
        <w:tc>
          <w:tcPr>
            <w:tcBorders>
              <w:top w:color="666666" w:space="0" w:sz="12" w:val="single"/>
              <w:left w:color="000000" w:space="0" w:sz="0" w:val="nil"/>
              <w:bottom w:color="66666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A">
            <w:pPr>
              <w:widowControl w:val="0"/>
              <w:spacing w:line="288" w:lineRule="auto"/>
              <w:rPr>
                <w:color w:val="1e1e1e"/>
              </w:rPr>
            </w:pPr>
            <w:r w:rsidDel="00000000" w:rsidR="00000000" w:rsidRPr="00000000">
              <w:rPr>
                <w:b w:val="1"/>
                <w:color w:val="2b2b2b"/>
                <w:rtl w:val="0"/>
              </w:rPr>
              <w:t xml:space="preserve">Date Reported</w:t>
            </w:r>
            <w:r w:rsidDel="00000000" w:rsidR="00000000" w:rsidRPr="00000000">
              <w:rPr>
                <w:rtl w:val="0"/>
              </w:rPr>
            </w:r>
          </w:p>
        </w:tc>
        <w:tc>
          <w:tcPr>
            <w:tcBorders>
              <w:top w:color="666666" w:space="0" w:sz="12" w:val="single"/>
              <w:left w:color="000000" w:space="0" w:sz="0" w:val="nil"/>
              <w:bottom w:color="66666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B">
            <w:pPr>
              <w:widowControl w:val="0"/>
              <w:spacing w:line="288" w:lineRule="auto"/>
              <w:rPr>
                <w:color w:val="1e1e1e"/>
              </w:rPr>
            </w:pPr>
            <w:r w:rsidDel="00000000" w:rsidR="00000000" w:rsidRPr="00000000">
              <w:rPr>
                <w:b w:val="1"/>
                <w:color w:val="2b2b2b"/>
                <w:rtl w:val="0"/>
              </w:rPr>
              <w:t xml:space="preserve">Earnings Per Share*</w:t>
            </w:r>
            <w:r w:rsidDel="00000000" w:rsidR="00000000" w:rsidRPr="00000000">
              <w:rPr>
                <w:rtl w:val="0"/>
              </w:rPr>
            </w:r>
          </w:p>
        </w:tc>
        <w:tc>
          <w:tcPr>
            <w:tcBorders>
              <w:top w:color="666666" w:space="0" w:sz="12" w:val="single"/>
              <w:left w:color="000000" w:space="0" w:sz="0" w:val="nil"/>
              <w:bottom w:color="66666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C">
            <w:pPr>
              <w:widowControl w:val="0"/>
              <w:spacing w:line="288" w:lineRule="auto"/>
              <w:rPr>
                <w:color w:val="1e1e1e"/>
              </w:rPr>
            </w:pPr>
            <w:r w:rsidDel="00000000" w:rsidR="00000000" w:rsidRPr="00000000">
              <w:rPr>
                <w:b w:val="1"/>
                <w:color w:val="2b2b2b"/>
                <w:rtl w:val="0"/>
              </w:rPr>
              <w:t xml:space="preserve">Consensus EPS* Forecast</w:t>
            </w:r>
            <w:r w:rsidDel="00000000" w:rsidR="00000000" w:rsidRPr="00000000">
              <w:rPr>
                <w:rtl w:val="0"/>
              </w:rPr>
            </w:r>
          </w:p>
        </w:tc>
        <w:tc>
          <w:tcPr>
            <w:tcBorders>
              <w:top w:color="666666" w:space="0" w:sz="12" w:val="single"/>
              <w:left w:color="000000" w:space="0" w:sz="0" w:val="nil"/>
              <w:bottom w:color="66666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D">
            <w:pPr>
              <w:widowControl w:val="0"/>
              <w:spacing w:line="288" w:lineRule="auto"/>
              <w:rPr>
                <w:color w:val="1e1e1e"/>
              </w:rPr>
            </w:pPr>
            <w:r w:rsidDel="00000000" w:rsidR="00000000" w:rsidRPr="00000000">
              <w:rPr>
                <w:b w:val="1"/>
                <w:color w:val="2b2b2b"/>
                <w:rtl w:val="0"/>
              </w:rPr>
              <w:t xml:space="preserve">% Surprise</w:t>
            </w:r>
            <w:r w:rsidDel="00000000" w:rsidR="00000000" w:rsidRPr="00000000">
              <w:rPr>
                <w:rtl w:val="0"/>
              </w:rPr>
            </w:r>
          </w:p>
        </w:tc>
      </w:tr>
      <w:tr>
        <w:trPr>
          <w:cantSplit w:val="0"/>
          <w:trHeight w:val="650" w:hRule="atLeast"/>
          <w:tblHeader w:val="0"/>
        </w:trPr>
        <w:tc>
          <w:tcPr>
            <w:tcBorders>
              <w:top w:color="000000" w:space="0" w:sz="0" w:val="nil"/>
              <w:left w:color="000000" w:space="0" w:sz="0" w:val="nil"/>
              <w:bottom w:color="e1e1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E">
            <w:pPr>
              <w:widowControl w:val="0"/>
              <w:spacing w:line="288" w:lineRule="auto"/>
              <w:rPr>
                <w:color w:val="1e1e1e"/>
              </w:rPr>
            </w:pPr>
            <w:r w:rsidDel="00000000" w:rsidR="00000000" w:rsidRPr="00000000">
              <w:rPr>
                <w:b w:val="1"/>
                <w:color w:val="2b2b2b"/>
                <w:rtl w:val="0"/>
              </w:rPr>
              <w:t xml:space="preserve">Oct 2022</w:t>
            </w:r>
            <w:r w:rsidDel="00000000" w:rsidR="00000000" w:rsidRPr="00000000">
              <w:rPr>
                <w:rtl w:val="0"/>
              </w:rPr>
            </w:r>
          </w:p>
        </w:tc>
        <w:tc>
          <w:tcPr>
            <w:tcBorders>
              <w:top w:color="000000" w:space="0" w:sz="0" w:val="nil"/>
              <w:left w:color="000000" w:space="0" w:sz="0" w:val="nil"/>
              <w:bottom w:color="e1e1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F">
            <w:pPr>
              <w:widowControl w:val="0"/>
              <w:spacing w:line="288" w:lineRule="auto"/>
              <w:rPr>
                <w:color w:val="1e1e1e"/>
              </w:rPr>
            </w:pPr>
            <w:r w:rsidDel="00000000" w:rsidR="00000000" w:rsidRPr="00000000">
              <w:rPr>
                <w:color w:val="2b2b2b"/>
                <w:rtl w:val="0"/>
              </w:rPr>
              <w:t xml:space="preserve">11/15/2022</w:t>
            </w:r>
            <w:r w:rsidDel="00000000" w:rsidR="00000000" w:rsidRPr="00000000">
              <w:rPr>
                <w:rtl w:val="0"/>
              </w:rPr>
            </w:r>
          </w:p>
        </w:tc>
        <w:tc>
          <w:tcPr>
            <w:tcBorders>
              <w:top w:color="000000" w:space="0" w:sz="0" w:val="nil"/>
              <w:left w:color="000000" w:space="0" w:sz="0" w:val="nil"/>
              <w:bottom w:color="e1e1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0">
            <w:pPr>
              <w:widowControl w:val="0"/>
              <w:spacing w:line="288" w:lineRule="auto"/>
              <w:rPr>
                <w:color w:val="1e1e1e"/>
              </w:rPr>
            </w:pPr>
            <w:r w:rsidDel="00000000" w:rsidR="00000000" w:rsidRPr="00000000">
              <w:rPr>
                <w:color w:val="2b2b2b"/>
                <w:rtl w:val="0"/>
              </w:rPr>
              <w:t xml:space="preserve">1.5</w:t>
            </w:r>
            <w:r w:rsidDel="00000000" w:rsidR="00000000" w:rsidRPr="00000000">
              <w:rPr>
                <w:rtl w:val="0"/>
              </w:rPr>
            </w:r>
          </w:p>
        </w:tc>
        <w:tc>
          <w:tcPr>
            <w:tcBorders>
              <w:top w:color="000000" w:space="0" w:sz="0" w:val="nil"/>
              <w:left w:color="000000" w:space="0" w:sz="0" w:val="nil"/>
              <w:bottom w:color="e1e1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1">
            <w:pPr>
              <w:widowControl w:val="0"/>
              <w:spacing w:line="288" w:lineRule="auto"/>
              <w:rPr>
                <w:color w:val="1e1e1e"/>
              </w:rPr>
            </w:pPr>
            <w:r w:rsidDel="00000000" w:rsidR="00000000" w:rsidRPr="00000000">
              <w:rPr>
                <w:color w:val="2b2b2b"/>
                <w:rtl w:val="0"/>
              </w:rPr>
              <w:t xml:space="preserve">1.32</w:t>
            </w:r>
            <w:r w:rsidDel="00000000" w:rsidR="00000000" w:rsidRPr="00000000">
              <w:rPr>
                <w:rtl w:val="0"/>
              </w:rPr>
            </w:r>
          </w:p>
        </w:tc>
        <w:tc>
          <w:tcPr>
            <w:tcBorders>
              <w:top w:color="000000" w:space="0" w:sz="0" w:val="nil"/>
              <w:left w:color="000000" w:space="0" w:sz="0" w:val="nil"/>
              <w:bottom w:color="e1e1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2">
            <w:pPr>
              <w:widowControl w:val="0"/>
              <w:spacing w:line="288" w:lineRule="auto"/>
              <w:rPr>
                <w:color w:val="1e1e1e"/>
              </w:rPr>
            </w:pPr>
            <w:r w:rsidDel="00000000" w:rsidR="00000000" w:rsidRPr="00000000">
              <w:rPr>
                <w:color w:val="2b2b2b"/>
                <w:rtl w:val="0"/>
              </w:rPr>
              <w:t xml:space="preserve">13.64</w:t>
            </w:r>
            <w:r w:rsidDel="00000000" w:rsidR="00000000" w:rsidRPr="00000000">
              <w:rPr>
                <w:rtl w:val="0"/>
              </w:rPr>
            </w:r>
          </w:p>
        </w:tc>
      </w:tr>
    </w:tbl>
    <w:p w:rsidR="00000000" w:rsidDel="00000000" w:rsidP="00000000" w:rsidRDefault="00000000" w:rsidRPr="00000000" w14:paraId="00000283">
      <w:pPr>
        <w:widowControl w:val="0"/>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1e1e1e"/>
        </w:rPr>
      </w:pPr>
      <w:r w:rsidDel="00000000" w:rsidR="00000000" w:rsidRPr="00000000">
        <w:rPr>
          <w:color w:val="08062a"/>
          <w:rtl w:val="0"/>
        </w:rPr>
        <w:t xml:space="preserve">Summary: $3.56 billion in Q4 vs. -$2.09 billion in the same period last year. </w:t>
      </w:r>
    </w:p>
    <w:p w:rsidR="00000000" w:rsidDel="00000000" w:rsidP="00000000" w:rsidRDefault="00000000" w:rsidRPr="00000000" w14:paraId="00000284">
      <w:pPr>
        <w:widowControl w:val="0"/>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ind w:left="2160" w:hanging="360"/>
        <w:rPr>
          <w:color w:val="1e1e1e"/>
        </w:rPr>
      </w:pPr>
      <w:r w:rsidDel="00000000" w:rsidR="00000000" w:rsidRPr="00000000">
        <w:rPr>
          <w:color w:val="08062a"/>
          <w:rtl w:val="0"/>
        </w:rPr>
        <w:t xml:space="preserve">EPS: $1.28 in Q4 vs. -$0.74 in the same period last year. </w:t>
      </w:r>
    </w:p>
    <w:p w:rsidR="00000000" w:rsidDel="00000000" w:rsidP="00000000" w:rsidRDefault="00000000" w:rsidRPr="00000000" w14:paraId="00000285">
      <w:pPr>
        <w:widowControl w:val="0"/>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ind w:left="2160" w:hanging="360"/>
        <w:rPr>
          <w:color w:val="1e1e1e"/>
        </w:rPr>
      </w:pPr>
      <w:r w:rsidDel="00000000" w:rsidR="00000000" w:rsidRPr="00000000">
        <w:rPr>
          <w:color w:val="08062a"/>
          <w:rtl w:val="0"/>
        </w:rPr>
        <w:t xml:space="preserve">Excluding items, Walmart Inc. reported adjusted earnings of $1.53 per share for the period.</w:t>
      </w:r>
    </w:p>
    <w:p w:rsidR="00000000" w:rsidDel="00000000" w:rsidP="00000000" w:rsidRDefault="00000000" w:rsidRPr="00000000" w14:paraId="00000286">
      <w:pPr>
        <w:widowControl w:val="0"/>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ind w:left="2160" w:hanging="360"/>
        <w:rPr>
          <w:color w:val="1e1e1e"/>
        </w:rPr>
      </w:pPr>
      <w:r w:rsidDel="00000000" w:rsidR="00000000" w:rsidRPr="00000000">
        <w:rPr>
          <w:color w:val="08062a"/>
          <w:rtl w:val="0"/>
        </w:rPr>
        <w:t xml:space="preserve">Analysts projected $1.50 per share Revenue: $152.87 billion in Q4 vs. $152.08 billion in the same period last year.</w:t>
      </w:r>
    </w:p>
    <w:p w:rsidR="00000000" w:rsidDel="00000000" w:rsidP="00000000" w:rsidRDefault="00000000" w:rsidRPr="00000000" w14:paraId="00000287">
      <w:pPr>
        <w:widowControl w:val="0"/>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8062a"/>
          <w:u w:val="none"/>
        </w:rPr>
      </w:pPr>
      <w:r w:rsidDel="00000000" w:rsidR="00000000" w:rsidRPr="00000000">
        <w:rPr>
          <w:color w:val="08062a"/>
          <w:rtl w:val="0"/>
        </w:rPr>
        <w:t xml:space="preserve">Due to my analysis prior to the earnings call, I concluded that Walmart would beat earnings and jump in price.</w:t>
      </w:r>
      <w:r w:rsidDel="00000000" w:rsidR="00000000" w:rsidRPr="00000000">
        <w:rPr>
          <w:color w:val="08062a"/>
        </w:rPr>
        <w:drawing>
          <wp:inline distB="114300" distT="114300" distL="114300" distR="114300">
            <wp:extent cx="4062413" cy="2493436"/>
            <wp:effectExtent b="0" l="0" r="0" t="0"/>
            <wp:docPr id="1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4062413" cy="2493436"/>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widowControl w:val="0"/>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8062a"/>
          <w:u w:val="none"/>
        </w:rPr>
      </w:pPr>
      <w:r w:rsidDel="00000000" w:rsidR="00000000" w:rsidRPr="00000000">
        <w:rPr>
          <w:color w:val="08062a"/>
          <w:rtl w:val="0"/>
        </w:rPr>
        <w:t xml:space="preserve">After my investment on Nov 14, the stock increased by +9.05 on Nov 15 and is still increasing (something to do with the Holiday season?).</w:t>
      </w:r>
    </w:p>
    <w:p w:rsidR="00000000" w:rsidDel="00000000" w:rsidP="00000000" w:rsidRDefault="00000000" w:rsidRPr="00000000" w14:paraId="00000289">
      <w:pPr>
        <w:widowControl w:val="0"/>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8062a"/>
          <w:u w:val="none"/>
        </w:rPr>
      </w:pPr>
      <w:hyperlink r:id="rId55">
        <w:r w:rsidDel="00000000" w:rsidR="00000000" w:rsidRPr="00000000">
          <w:rPr>
            <w:color w:val="1155cc"/>
            <w:u w:val="single"/>
            <w:rtl w:val="0"/>
          </w:rPr>
          <w:t xml:space="preserve">Walmart Inc. Common Stock (WMT) Earnings Report Date | Nasdaq</w:t>
        </w:r>
      </w:hyperlink>
      <w:r w:rsidDel="00000000" w:rsidR="00000000" w:rsidRPr="00000000">
        <w:rPr>
          <w:rtl w:val="0"/>
        </w:rPr>
      </w:r>
    </w:p>
    <w:p w:rsidR="00000000" w:rsidDel="00000000" w:rsidP="00000000" w:rsidRDefault="00000000" w:rsidRPr="00000000" w14:paraId="0000028A">
      <w:pPr>
        <w:widowControl w:val="0"/>
        <w:numPr>
          <w:ilvl w:val="1"/>
          <w:numId w:val="15"/>
        </w:numPr>
        <w:ind w:left="1440" w:hanging="360"/>
        <w:jc w:val="left"/>
        <w:rPr>
          <w:color w:val="1e1e1e"/>
          <w:u w:val="none"/>
        </w:rPr>
      </w:pPr>
      <w:hyperlink r:id="rId56">
        <w:r w:rsidDel="00000000" w:rsidR="00000000" w:rsidRPr="00000000">
          <w:rPr>
            <w:color w:val="1155cc"/>
            <w:u w:val="single"/>
            <w:rtl w:val="0"/>
          </w:rPr>
          <w:t xml:space="preserve">Walmart (WMT) Tops Q3 Earnings and Revenue Estimates (yahoo.com)</w:t>
        </w:r>
      </w:hyperlink>
      <w:r w:rsidDel="00000000" w:rsidR="00000000" w:rsidRPr="00000000">
        <w:rPr>
          <w:rtl w:val="0"/>
        </w:rPr>
      </w:r>
    </w:p>
    <w:p w:rsidR="00000000" w:rsidDel="00000000" w:rsidP="00000000" w:rsidRDefault="00000000" w:rsidRPr="00000000" w14:paraId="0000028B">
      <w:pPr>
        <w:widowControl w:val="0"/>
        <w:numPr>
          <w:ilvl w:val="0"/>
          <w:numId w:val="15"/>
        </w:numPr>
        <w:ind w:left="720" w:hanging="360"/>
        <w:jc w:val="left"/>
        <w:rPr>
          <w:color w:val="1e1e1e"/>
          <w:u w:val="none"/>
        </w:rPr>
      </w:pPr>
      <w:r w:rsidDel="00000000" w:rsidR="00000000" w:rsidRPr="00000000">
        <w:rPr>
          <w:color w:val="1e1e1e"/>
          <w:rtl w:val="0"/>
        </w:rPr>
        <w:t xml:space="preserve">Taiwan Semiconductor Manufacturing (TSM)</w:t>
      </w:r>
    </w:p>
    <w:p w:rsidR="00000000" w:rsidDel="00000000" w:rsidP="00000000" w:rsidRDefault="00000000" w:rsidRPr="00000000" w14:paraId="0000028C">
      <w:pPr>
        <w:widowControl w:val="0"/>
        <w:numPr>
          <w:ilvl w:val="1"/>
          <w:numId w:val="15"/>
        </w:numPr>
        <w:ind w:left="1440" w:hanging="360"/>
        <w:jc w:val="left"/>
        <w:rPr>
          <w:color w:val="1e1e1e"/>
          <w:u w:val="none"/>
        </w:rPr>
      </w:pPr>
      <w:r w:rsidDel="00000000" w:rsidR="00000000" w:rsidRPr="00000000">
        <w:rPr>
          <w:color w:val="1e1e1e"/>
          <w:rtl w:val="0"/>
        </w:rPr>
        <w:t xml:space="preserve">Date trades made: 11/18/2022 (when the Warren Buffet article came out posted for problem 2.C. Reposting here for convenience: </w:t>
      </w:r>
      <w:hyperlink r:id="rId57">
        <w:r w:rsidDel="00000000" w:rsidR="00000000" w:rsidRPr="00000000">
          <w:rPr>
            <w:color w:val="1155cc"/>
            <w:u w:val="single"/>
            <w:rtl w:val="0"/>
          </w:rPr>
          <w:t xml:space="preserve">https://www.morningstar.com/articles/1125752/warren-buffett-thinks-tsmc-stock-is-a-buy-and-so-do-we</w:t>
        </w:r>
      </w:hyperlink>
      <w:r w:rsidDel="00000000" w:rsidR="00000000" w:rsidRPr="00000000">
        <w:rPr>
          <w:color w:val="1e1e1e"/>
          <w:rtl w:val="0"/>
        </w:rPr>
        <w:t xml:space="preserve">)</w:t>
      </w:r>
    </w:p>
    <w:p w:rsidR="00000000" w:rsidDel="00000000" w:rsidP="00000000" w:rsidRDefault="00000000" w:rsidRPr="00000000" w14:paraId="0000028D">
      <w:pPr>
        <w:widowControl w:val="0"/>
        <w:numPr>
          <w:ilvl w:val="1"/>
          <w:numId w:val="15"/>
        </w:numPr>
        <w:ind w:left="1440" w:hanging="360"/>
        <w:jc w:val="left"/>
        <w:rPr>
          <w:color w:val="1e1e1e"/>
          <w:u w:val="none"/>
        </w:rPr>
      </w:pPr>
      <w:r w:rsidDel="00000000" w:rsidR="00000000" w:rsidRPr="00000000">
        <w:rPr>
          <w:color w:val="1e1e1e"/>
          <w:rtl w:val="0"/>
        </w:rPr>
        <w:t xml:space="preserve">Listing price: $82.27</w:t>
      </w:r>
    </w:p>
    <w:p w:rsidR="00000000" w:rsidDel="00000000" w:rsidP="00000000" w:rsidRDefault="00000000" w:rsidRPr="00000000" w14:paraId="0000028E">
      <w:pPr>
        <w:widowControl w:val="0"/>
        <w:numPr>
          <w:ilvl w:val="1"/>
          <w:numId w:val="15"/>
        </w:numPr>
        <w:ind w:left="1440" w:hanging="360"/>
        <w:jc w:val="left"/>
        <w:rPr>
          <w:color w:val="1e1e1e"/>
          <w:u w:val="none"/>
        </w:rPr>
      </w:pPr>
      <w:r w:rsidDel="00000000" w:rsidR="00000000" w:rsidRPr="00000000">
        <w:rPr>
          <w:color w:val="1e1e1e"/>
          <w:rtl w:val="0"/>
        </w:rPr>
        <w:t xml:space="preserve">Shares: 603</w:t>
      </w:r>
    </w:p>
    <w:p w:rsidR="00000000" w:rsidDel="00000000" w:rsidP="00000000" w:rsidRDefault="00000000" w:rsidRPr="00000000" w14:paraId="0000028F">
      <w:pPr>
        <w:widowControl w:val="0"/>
        <w:numPr>
          <w:ilvl w:val="1"/>
          <w:numId w:val="15"/>
        </w:numPr>
        <w:ind w:left="1440" w:hanging="360"/>
        <w:jc w:val="left"/>
        <w:rPr>
          <w:color w:val="1e1e1e"/>
          <w:u w:val="none"/>
        </w:rPr>
      </w:pPr>
      <w:r w:rsidDel="00000000" w:rsidR="00000000" w:rsidRPr="00000000">
        <w:rPr>
          <w:color w:val="1e1e1e"/>
        </w:rPr>
        <w:drawing>
          <wp:inline distB="114300" distT="114300" distL="114300" distR="114300">
            <wp:extent cx="4014788" cy="2470638"/>
            <wp:effectExtent b="0" l="0" r="0" t="0"/>
            <wp:docPr id="18"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4014788" cy="2470638"/>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widowControl w:val="0"/>
        <w:numPr>
          <w:ilvl w:val="1"/>
          <w:numId w:val="15"/>
        </w:numPr>
        <w:ind w:left="1440" w:hanging="360"/>
        <w:jc w:val="left"/>
        <w:rPr>
          <w:color w:val="1e1e1e"/>
          <w:u w:val="none"/>
        </w:rPr>
      </w:pPr>
      <w:r w:rsidDel="00000000" w:rsidR="00000000" w:rsidRPr="00000000">
        <w:rPr>
          <w:color w:val="1e1e1e"/>
          <w:rtl w:val="0"/>
        </w:rPr>
        <w:t xml:space="preserve">From what I have experienced so far, buying into TSM was a mistake, as there has not been much growth in the past week or so. That might have been a better idea if I had invested at the beginning of November. However, I decided to look up another article (see below) that encourages stock buying. From what it looks like, Warren Buffet’s $4.1 billion investment in TSM is over the long haul, not for short-term gains. Annual growth is around 55%, forward P/E is estimated to be 13x, and there are also implications of a 21.4% upside potential. </w:t>
      </w:r>
    </w:p>
    <w:p w:rsidR="00000000" w:rsidDel="00000000" w:rsidP="00000000" w:rsidRDefault="00000000" w:rsidRPr="00000000" w14:paraId="00000291">
      <w:pPr>
        <w:widowControl w:val="0"/>
        <w:numPr>
          <w:ilvl w:val="1"/>
          <w:numId w:val="15"/>
        </w:numPr>
        <w:ind w:left="1440" w:hanging="360"/>
        <w:jc w:val="left"/>
        <w:rPr>
          <w:color w:val="1e1e1e"/>
          <w:u w:val="none"/>
        </w:rPr>
      </w:pPr>
      <w:r w:rsidDel="00000000" w:rsidR="00000000" w:rsidRPr="00000000">
        <w:rPr>
          <w:color w:val="1e1e1e"/>
          <w:rtl w:val="0"/>
        </w:rPr>
        <w:t xml:space="preserve">The difference between Walmart and TSM is that for Walmart, I was looking at their earnings for an immediate decision of whether the stock will go up or down. Warren Buffet sees way beyond that, which adds significant credibility to TSM's rising stock price over the long term. This also makes me happy (emotionally because of the family) and hopeful that Warren Buffet is correct. It’s nice to think that a country I identify with may become more successful far into the future. </w:t>
      </w:r>
    </w:p>
    <w:p w:rsidR="00000000" w:rsidDel="00000000" w:rsidP="00000000" w:rsidRDefault="00000000" w:rsidRPr="00000000" w14:paraId="00000292">
      <w:pPr>
        <w:widowControl w:val="0"/>
        <w:numPr>
          <w:ilvl w:val="1"/>
          <w:numId w:val="15"/>
        </w:numPr>
        <w:ind w:left="1440" w:hanging="360"/>
        <w:jc w:val="left"/>
        <w:rPr>
          <w:color w:val="1e1e1e"/>
          <w:u w:val="none"/>
        </w:rPr>
      </w:pPr>
      <w:hyperlink r:id="rId59">
        <w:r w:rsidDel="00000000" w:rsidR="00000000" w:rsidRPr="00000000">
          <w:rPr>
            <w:color w:val="1155cc"/>
            <w:u w:val="single"/>
            <w:rtl w:val="0"/>
          </w:rPr>
          <w:t xml:space="preserve">https://www.nasdaq.com/articles/warren-buffett-buys-taiwan-semiconductor-stock-nyse:tsm.-should-you</w:t>
        </w:r>
      </w:hyperlink>
      <w:r w:rsidDel="00000000" w:rsidR="00000000" w:rsidRPr="00000000">
        <w:rPr>
          <w:color w:val="1e1e1e"/>
          <w:rtl w:val="0"/>
        </w:rPr>
        <w:t xml:space="preserve"> </w:t>
      </w:r>
    </w:p>
    <w:p w:rsidR="00000000" w:rsidDel="00000000" w:rsidP="00000000" w:rsidRDefault="00000000" w:rsidRPr="00000000" w14:paraId="00000293">
      <w:pPr>
        <w:widowControl w:val="0"/>
        <w:numPr>
          <w:ilvl w:val="0"/>
          <w:numId w:val="15"/>
        </w:numPr>
        <w:ind w:left="720" w:hanging="360"/>
        <w:jc w:val="left"/>
        <w:rPr>
          <w:color w:val="1e1e1e"/>
          <w:u w:val="none"/>
        </w:rPr>
      </w:pPr>
      <w:r w:rsidDel="00000000" w:rsidR="00000000" w:rsidRPr="00000000">
        <w:rPr>
          <w:color w:val="1e1e1e"/>
          <w:rtl w:val="0"/>
        </w:rPr>
        <w:t xml:space="preserve">JD.com (JD)</w:t>
      </w:r>
    </w:p>
    <w:p w:rsidR="00000000" w:rsidDel="00000000" w:rsidP="00000000" w:rsidRDefault="00000000" w:rsidRPr="00000000" w14:paraId="00000294">
      <w:pPr>
        <w:widowControl w:val="0"/>
        <w:numPr>
          <w:ilvl w:val="1"/>
          <w:numId w:val="15"/>
        </w:numPr>
        <w:ind w:left="1440" w:hanging="360"/>
        <w:jc w:val="left"/>
        <w:rPr>
          <w:color w:val="1e1e1e"/>
          <w:u w:val="none"/>
        </w:rPr>
      </w:pPr>
      <w:r w:rsidDel="00000000" w:rsidR="00000000" w:rsidRPr="00000000">
        <w:rPr>
          <w:color w:val="1e1e1e"/>
          <w:rtl w:val="0"/>
        </w:rPr>
        <w:t xml:space="preserve">Date trades made: 11/17/2022 (ahead of earnings call on 11/18/2022)</w:t>
      </w:r>
    </w:p>
    <w:p w:rsidR="00000000" w:rsidDel="00000000" w:rsidP="00000000" w:rsidRDefault="00000000" w:rsidRPr="00000000" w14:paraId="00000295">
      <w:pPr>
        <w:widowControl w:val="0"/>
        <w:numPr>
          <w:ilvl w:val="1"/>
          <w:numId w:val="15"/>
        </w:numPr>
        <w:ind w:left="1440" w:hanging="360"/>
        <w:jc w:val="left"/>
        <w:rPr>
          <w:color w:val="1e1e1e"/>
          <w:u w:val="none"/>
        </w:rPr>
      </w:pPr>
      <w:r w:rsidDel="00000000" w:rsidR="00000000" w:rsidRPr="00000000">
        <w:rPr>
          <w:color w:val="1e1e1e"/>
          <w:rtl w:val="0"/>
        </w:rPr>
        <w:t xml:space="preserve">Listing price: $57.48</w:t>
      </w:r>
    </w:p>
    <w:p w:rsidR="00000000" w:rsidDel="00000000" w:rsidP="00000000" w:rsidRDefault="00000000" w:rsidRPr="00000000" w14:paraId="00000296">
      <w:pPr>
        <w:widowControl w:val="0"/>
        <w:numPr>
          <w:ilvl w:val="1"/>
          <w:numId w:val="15"/>
        </w:numPr>
        <w:ind w:left="1440" w:hanging="360"/>
        <w:jc w:val="left"/>
        <w:rPr>
          <w:color w:val="1e1e1e"/>
          <w:u w:val="none"/>
        </w:rPr>
      </w:pPr>
      <w:r w:rsidDel="00000000" w:rsidR="00000000" w:rsidRPr="00000000">
        <w:rPr>
          <w:color w:val="1e1e1e"/>
          <w:rtl w:val="0"/>
        </w:rPr>
        <w:t xml:space="preserve">Shares: 842</w:t>
      </w:r>
    </w:p>
    <w:p w:rsidR="00000000" w:rsidDel="00000000" w:rsidP="00000000" w:rsidRDefault="00000000" w:rsidRPr="00000000" w14:paraId="00000297">
      <w:pPr>
        <w:widowControl w:val="0"/>
        <w:numPr>
          <w:ilvl w:val="1"/>
          <w:numId w:val="15"/>
        </w:numPr>
        <w:ind w:left="1440" w:hanging="360"/>
        <w:jc w:val="left"/>
        <w:rPr>
          <w:color w:val="1e1e1e"/>
          <w:u w:val="none"/>
        </w:rPr>
      </w:pPr>
      <w:r w:rsidDel="00000000" w:rsidR="00000000" w:rsidRPr="00000000">
        <w:rPr>
          <w:color w:val="1e1e1e"/>
        </w:rPr>
        <w:drawing>
          <wp:inline distB="114300" distT="114300" distL="114300" distR="114300">
            <wp:extent cx="4024313" cy="2521645"/>
            <wp:effectExtent b="0" l="0" r="0" t="0"/>
            <wp:docPr id="9"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4024313" cy="252164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widowControl w:val="0"/>
        <w:numPr>
          <w:ilvl w:val="1"/>
          <w:numId w:val="15"/>
        </w:numPr>
        <w:ind w:left="1440" w:hanging="360"/>
        <w:jc w:val="left"/>
        <w:rPr>
          <w:color w:val="1e1e1e"/>
          <w:u w:val="none"/>
        </w:rPr>
      </w:pPr>
      <w:r w:rsidDel="00000000" w:rsidR="00000000" w:rsidRPr="00000000">
        <w:rPr>
          <w:color w:val="1e1e1e"/>
          <w:rtl w:val="0"/>
        </w:rPr>
        <w:t xml:space="preserve">I regret this one. The Nasdaq earnings announcement looked great (see below). They were listed as having high EQR, their forecasted EPS (.52) was higher than their last quarter EPS (.49), and their stock had been rising since the beginning of October. They even beat their earnings. From the article below, it looks like China is struggling due to covid lockdowns resulting in supply chain and logistics issues. Alibaba and Tencent also suffered losses because of external challenges. I suppose I should have taken the news of the resurgence of covid in China as important corporate finance news that could negatively affect stock market prices. China’s zero-covid policy encourages mass testing in various cities, with Foxconn (a massive factory producing iPhones) halting production due to staged protests. Perhaps AAPL was affected as well?</w:t>
      </w:r>
    </w:p>
    <w:p w:rsidR="00000000" w:rsidDel="00000000" w:rsidP="00000000" w:rsidRDefault="00000000" w:rsidRPr="00000000" w14:paraId="00000299">
      <w:pPr>
        <w:widowControl w:val="0"/>
        <w:numPr>
          <w:ilvl w:val="1"/>
          <w:numId w:val="15"/>
        </w:numPr>
        <w:ind w:left="1440" w:hanging="360"/>
        <w:jc w:val="left"/>
        <w:rPr>
          <w:color w:val="1e1e1e"/>
          <w:u w:val="none"/>
        </w:rPr>
      </w:pPr>
      <w:r w:rsidDel="00000000" w:rsidR="00000000" w:rsidRPr="00000000">
        <w:rPr>
          <w:color w:val="1e1e1e"/>
          <w:rtl w:val="0"/>
        </w:rPr>
        <w:t xml:space="preserve"> </w:t>
      </w:r>
      <w:r w:rsidDel="00000000" w:rsidR="00000000" w:rsidRPr="00000000">
        <w:rPr>
          <w:color w:val="1e1e1e"/>
        </w:rPr>
        <w:drawing>
          <wp:inline distB="114300" distT="114300" distL="114300" distR="114300">
            <wp:extent cx="3729038" cy="2252960"/>
            <wp:effectExtent b="0" l="0" r="0" t="0"/>
            <wp:docPr id="16"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3729038" cy="2252960"/>
                    </a:xfrm>
                    <a:prstGeom prst="rect"/>
                    <a:ln/>
                  </pic:spPr>
                </pic:pic>
              </a:graphicData>
            </a:graphic>
          </wp:inline>
        </w:drawing>
      </w:r>
      <w:r w:rsidDel="00000000" w:rsidR="00000000" w:rsidRPr="00000000">
        <w:rPr>
          <w:color w:val="1e1e1e"/>
          <w:rtl w:val="0"/>
        </w:rPr>
        <w:t xml:space="preserve"> </w:t>
      </w:r>
    </w:p>
    <w:p w:rsidR="00000000" w:rsidDel="00000000" w:rsidP="00000000" w:rsidRDefault="00000000" w:rsidRPr="00000000" w14:paraId="0000029A">
      <w:pPr>
        <w:widowControl w:val="0"/>
        <w:numPr>
          <w:ilvl w:val="1"/>
          <w:numId w:val="15"/>
        </w:numPr>
        <w:ind w:left="1440" w:hanging="360"/>
        <w:jc w:val="left"/>
        <w:rPr>
          <w:color w:val="1e1e1e"/>
          <w:u w:val="none"/>
        </w:rPr>
      </w:pPr>
      <w:r w:rsidDel="00000000" w:rsidR="00000000" w:rsidRPr="00000000">
        <w:rPr>
          <w:color w:val="1e1e1e"/>
          <w:rtl w:val="0"/>
        </w:rPr>
        <w:t xml:space="preserve">Looking at the above graph, it seems AAPL may have also been affected negatively by the problems arising in China. </w:t>
      </w:r>
    </w:p>
    <w:p w:rsidR="00000000" w:rsidDel="00000000" w:rsidP="00000000" w:rsidRDefault="00000000" w:rsidRPr="00000000" w14:paraId="0000029B">
      <w:pPr>
        <w:widowControl w:val="0"/>
        <w:numPr>
          <w:ilvl w:val="1"/>
          <w:numId w:val="15"/>
        </w:numPr>
        <w:ind w:left="1440" w:hanging="360"/>
        <w:jc w:val="left"/>
        <w:rPr>
          <w:color w:val="1e1e1e"/>
          <w:u w:val="none"/>
        </w:rPr>
      </w:pPr>
      <w:hyperlink r:id="rId62">
        <w:r w:rsidDel="00000000" w:rsidR="00000000" w:rsidRPr="00000000">
          <w:rPr>
            <w:color w:val="1155cc"/>
            <w:u w:val="single"/>
            <w:rtl w:val="0"/>
          </w:rPr>
          <w:t xml:space="preserve">https://www.reuters.com/world/china/chinas-daily-covid-cases-hit-record-high-2022-11-24/</w:t>
        </w:r>
      </w:hyperlink>
      <w:r w:rsidDel="00000000" w:rsidR="00000000" w:rsidRPr="00000000">
        <w:rPr>
          <w:color w:val="1e1e1e"/>
          <w:rtl w:val="0"/>
        </w:rPr>
        <w:t xml:space="preserve"> </w:t>
      </w:r>
    </w:p>
    <w:p w:rsidR="00000000" w:rsidDel="00000000" w:rsidP="00000000" w:rsidRDefault="00000000" w:rsidRPr="00000000" w14:paraId="0000029C">
      <w:pPr>
        <w:widowControl w:val="0"/>
        <w:numPr>
          <w:ilvl w:val="1"/>
          <w:numId w:val="15"/>
        </w:numPr>
        <w:ind w:left="1440" w:hanging="360"/>
        <w:jc w:val="left"/>
        <w:rPr>
          <w:color w:val="1e1e1e"/>
          <w:u w:val="none"/>
        </w:rPr>
      </w:pPr>
      <w:hyperlink r:id="rId63">
        <w:r w:rsidDel="00000000" w:rsidR="00000000" w:rsidRPr="00000000">
          <w:rPr>
            <w:color w:val="1155cc"/>
            <w:u w:val="single"/>
            <w:rtl w:val="0"/>
          </w:rPr>
          <w:t xml:space="preserve">https://www.investors.com/news/technology/jd-stock-china-ecommerce-firm-posts-mixed-q3-results/</w:t>
        </w:r>
      </w:hyperlink>
      <w:r w:rsidDel="00000000" w:rsidR="00000000" w:rsidRPr="00000000">
        <w:rPr>
          <w:color w:val="1e1e1e"/>
          <w:rtl w:val="0"/>
        </w:rPr>
        <w:t xml:space="preserve"> </w:t>
      </w:r>
    </w:p>
    <w:p w:rsidR="00000000" w:rsidDel="00000000" w:rsidP="00000000" w:rsidRDefault="00000000" w:rsidRPr="00000000" w14:paraId="0000029D">
      <w:pPr>
        <w:widowControl w:val="0"/>
        <w:numPr>
          <w:ilvl w:val="1"/>
          <w:numId w:val="15"/>
        </w:numPr>
        <w:ind w:left="1440" w:hanging="360"/>
        <w:jc w:val="left"/>
        <w:rPr>
          <w:color w:val="1e1e1e"/>
          <w:u w:val="none"/>
        </w:rPr>
      </w:pPr>
      <w:hyperlink r:id="rId64">
        <w:r w:rsidDel="00000000" w:rsidR="00000000" w:rsidRPr="00000000">
          <w:rPr>
            <w:color w:val="1155cc"/>
            <w:u w:val="single"/>
            <w:rtl w:val="0"/>
          </w:rPr>
          <w:t xml:space="preserve">https://www.nasdaq.com/market-activity/stocks/jd/earnings</w:t>
        </w:r>
      </w:hyperlink>
      <w:r w:rsidDel="00000000" w:rsidR="00000000" w:rsidRPr="00000000">
        <w:rPr>
          <w:color w:val="1e1e1e"/>
          <w:rtl w:val="0"/>
        </w:rPr>
        <w:t xml:space="preserve"> </w:t>
      </w:r>
    </w:p>
    <w:p w:rsidR="00000000" w:rsidDel="00000000" w:rsidP="00000000" w:rsidRDefault="00000000" w:rsidRPr="00000000" w14:paraId="0000029E">
      <w:pPr>
        <w:widowControl w:val="0"/>
        <w:ind w:left="0" w:firstLine="0"/>
        <w:jc w:val="left"/>
        <w:rPr>
          <w:color w:val="1e1e1e"/>
        </w:rPr>
      </w:pPr>
      <w:r w:rsidDel="00000000" w:rsidR="00000000" w:rsidRPr="00000000">
        <w:rPr>
          <w:rtl w:val="0"/>
        </w:rPr>
      </w:r>
    </w:p>
    <w:p w:rsidR="00000000" w:rsidDel="00000000" w:rsidP="00000000" w:rsidRDefault="00000000" w:rsidRPr="00000000" w14:paraId="0000029F">
      <w:pPr>
        <w:widowControl w:val="0"/>
        <w:ind w:left="0" w:firstLine="0"/>
        <w:jc w:val="left"/>
        <w:rPr>
          <w:b w:val="1"/>
          <w:color w:val="1e1e1e"/>
          <w:u w:val="single"/>
        </w:rPr>
      </w:pPr>
      <w:r w:rsidDel="00000000" w:rsidR="00000000" w:rsidRPr="00000000">
        <w:rPr>
          <w:b w:val="1"/>
          <w:color w:val="1e1e1e"/>
          <w:u w:val="single"/>
          <w:rtl w:val="0"/>
        </w:rPr>
        <w:t xml:space="preserve">Step (4) Performance Evaluation, Learning Outcomes and Conclusion </w:t>
      </w:r>
    </w:p>
    <w:p w:rsidR="00000000" w:rsidDel="00000000" w:rsidP="00000000" w:rsidRDefault="00000000" w:rsidRPr="00000000" w14:paraId="000002A0">
      <w:pPr>
        <w:widowControl w:val="0"/>
        <w:ind w:left="0" w:firstLine="0"/>
        <w:jc w:val="left"/>
        <w:rPr>
          <w:color w:val="1e1e1e"/>
        </w:rPr>
      </w:pPr>
      <w:r w:rsidDel="00000000" w:rsidR="00000000" w:rsidRPr="00000000">
        <w:rPr>
          <w:color w:val="1e1e1e"/>
          <w:rtl w:val="0"/>
        </w:rPr>
        <w:t xml:space="preserve">(4.A) Evaluate and discuss your investment performance with respect to the following performance criteria: (i) returns/profits, (ii) Sharpe ratio, and (iii) Alpha. Also, present your investment portfolio performance against market benchmark (using “Graph My Portfolio” in StockTrak). </w:t>
      </w:r>
    </w:p>
    <w:p w:rsidR="00000000" w:rsidDel="00000000" w:rsidP="00000000" w:rsidRDefault="00000000" w:rsidRPr="00000000" w14:paraId="000002A1">
      <w:pPr>
        <w:widowControl w:val="0"/>
        <w:numPr>
          <w:ilvl w:val="0"/>
          <w:numId w:val="6"/>
        </w:numPr>
        <w:ind w:left="1440" w:hanging="360"/>
        <w:jc w:val="left"/>
        <w:rPr>
          <w:color w:val="1e1e1e"/>
          <w:u w:val="none"/>
        </w:rPr>
      </w:pPr>
      <w:r w:rsidDel="00000000" w:rsidR="00000000" w:rsidRPr="00000000">
        <w:rPr>
          <w:color w:val="1e1e1e"/>
          <w:rtl w:val="0"/>
        </w:rPr>
        <w:t xml:space="preserve">As of 11/28/2022:</w:t>
      </w:r>
    </w:p>
    <w:p w:rsidR="00000000" w:rsidDel="00000000" w:rsidP="00000000" w:rsidRDefault="00000000" w:rsidRPr="00000000" w14:paraId="000002A2">
      <w:pPr>
        <w:widowControl w:val="0"/>
        <w:numPr>
          <w:ilvl w:val="1"/>
          <w:numId w:val="6"/>
        </w:numPr>
        <w:ind w:left="2160" w:hanging="360"/>
        <w:jc w:val="left"/>
        <w:rPr>
          <w:color w:val="1e1e1e"/>
          <w:u w:val="none"/>
        </w:rPr>
      </w:pPr>
      <w:r w:rsidDel="00000000" w:rsidR="00000000" w:rsidRPr="00000000">
        <w:rPr>
          <w:color w:val="1e1e1e"/>
          <w:rtl w:val="0"/>
        </w:rPr>
        <w:t xml:space="preserve">My returns are at 3.08%</w:t>
      </w:r>
    </w:p>
    <w:p w:rsidR="00000000" w:rsidDel="00000000" w:rsidP="00000000" w:rsidRDefault="00000000" w:rsidRPr="00000000" w14:paraId="000002A3">
      <w:pPr>
        <w:widowControl w:val="0"/>
        <w:numPr>
          <w:ilvl w:val="2"/>
          <w:numId w:val="6"/>
        </w:numPr>
        <w:ind w:left="2880" w:hanging="360"/>
        <w:jc w:val="left"/>
        <w:rPr>
          <w:color w:val="1e1e1e"/>
          <w:u w:val="none"/>
        </w:rPr>
      </w:pPr>
      <w:r w:rsidDel="00000000" w:rsidR="00000000" w:rsidRPr="00000000">
        <w:rPr>
          <w:color w:val="1e1e1e"/>
          <w:rtl w:val="0"/>
        </w:rPr>
        <w:t xml:space="preserve">For our stock track class, 2-3% was the expected percentage of returns for this simulation. I am above that by .08%, so I have exceeded expectations (by a minuscule amount). Too many people have much higher returns than I do, which does make sense since I am a beginner at all this and some of the higher earners are more veterans at stock trading. I might have done better if I traded more often, but I intentionally tried to avoid that to not build the habits of a day trader. I am a buy-and-hold guy. </w:t>
      </w:r>
    </w:p>
    <w:p w:rsidR="00000000" w:rsidDel="00000000" w:rsidP="00000000" w:rsidRDefault="00000000" w:rsidRPr="00000000" w14:paraId="000002A4">
      <w:pPr>
        <w:widowControl w:val="0"/>
        <w:numPr>
          <w:ilvl w:val="1"/>
          <w:numId w:val="6"/>
        </w:numPr>
        <w:ind w:left="2160" w:hanging="360"/>
        <w:jc w:val="left"/>
        <w:rPr>
          <w:color w:val="1e1e1e"/>
          <w:u w:val="none"/>
        </w:rPr>
      </w:pPr>
      <w:r w:rsidDel="00000000" w:rsidR="00000000" w:rsidRPr="00000000">
        <w:rPr>
          <w:color w:val="1e1e1e"/>
          <w:rtl w:val="0"/>
        </w:rPr>
        <w:t xml:space="preserve">My Sharpe ratio is at 2.37</w:t>
      </w:r>
    </w:p>
    <w:p w:rsidR="00000000" w:rsidDel="00000000" w:rsidP="00000000" w:rsidRDefault="00000000" w:rsidRPr="00000000" w14:paraId="000002A5">
      <w:pPr>
        <w:widowControl w:val="0"/>
        <w:numPr>
          <w:ilvl w:val="2"/>
          <w:numId w:val="6"/>
        </w:numPr>
        <w:ind w:left="2880" w:hanging="360"/>
        <w:jc w:val="left"/>
        <w:rPr>
          <w:color w:val="1e1e1e"/>
          <w:u w:val="none"/>
        </w:rPr>
      </w:pPr>
      <w:r w:rsidDel="00000000" w:rsidR="00000000" w:rsidRPr="00000000">
        <w:rPr>
          <w:color w:val="1e1e1e"/>
          <w:rtl w:val="0"/>
        </w:rPr>
        <w:t xml:space="preserve">I remember in class that anything above 2.00 is considered good (for mutual fund managers). I think I did better here because I invested in several mutual funds due to their inherent safety as opposed to the less safe nature of stocks. Little concerned as I see those with a high Sharpe ratio in addition to high Alpha. </w:t>
      </w:r>
    </w:p>
    <w:p w:rsidR="00000000" w:rsidDel="00000000" w:rsidP="00000000" w:rsidRDefault="00000000" w:rsidRPr="00000000" w14:paraId="000002A6">
      <w:pPr>
        <w:widowControl w:val="0"/>
        <w:numPr>
          <w:ilvl w:val="1"/>
          <w:numId w:val="6"/>
        </w:numPr>
        <w:ind w:left="2160" w:hanging="360"/>
        <w:jc w:val="left"/>
        <w:rPr>
          <w:color w:val="1e1e1e"/>
          <w:u w:val="none"/>
        </w:rPr>
      </w:pPr>
      <w:r w:rsidDel="00000000" w:rsidR="00000000" w:rsidRPr="00000000">
        <w:rPr>
          <w:color w:val="1e1e1e"/>
          <w:rtl w:val="0"/>
        </w:rPr>
        <w:t xml:space="preserve">My Alpha is at .07%</w:t>
      </w:r>
    </w:p>
    <w:p w:rsidR="00000000" w:rsidDel="00000000" w:rsidP="00000000" w:rsidRDefault="00000000" w:rsidRPr="00000000" w14:paraId="000002A7">
      <w:pPr>
        <w:widowControl w:val="0"/>
        <w:numPr>
          <w:ilvl w:val="2"/>
          <w:numId w:val="6"/>
        </w:numPr>
        <w:ind w:left="2880" w:hanging="360"/>
        <w:jc w:val="left"/>
        <w:rPr>
          <w:color w:val="1e1e1e"/>
          <w:u w:val="none"/>
        </w:rPr>
      </w:pPr>
      <w:r w:rsidDel="00000000" w:rsidR="00000000" w:rsidRPr="00000000">
        <w:rPr>
          <w:color w:val="1e1e1e"/>
          <w:rtl w:val="0"/>
        </w:rPr>
        <w:t xml:space="preserve">Anything greater than zero means an investment outperformed after adjusting for volatility. This would mean that my investments are better than the market, although only slightly. I have spoken with Benny, our top Alpha hedge fund manager, and he said (maybe jokingly?) that he did a lot of shorting to get such a high Alpha. Regrettably, I did no shorting because I was too scared (a non-alpha trait, perhaps?). Makes sense, I suppose. I prioritized making safe bets as opposed to risky, high-stakes bets. My Alpha could use some raising, so it is something I can work to increase.</w:t>
      </w:r>
    </w:p>
    <w:p w:rsidR="00000000" w:rsidDel="00000000" w:rsidP="00000000" w:rsidRDefault="00000000" w:rsidRPr="00000000" w14:paraId="000002A8">
      <w:pPr>
        <w:widowControl w:val="0"/>
        <w:numPr>
          <w:ilvl w:val="2"/>
          <w:numId w:val="6"/>
        </w:numPr>
        <w:ind w:left="2880" w:hanging="360"/>
        <w:jc w:val="left"/>
        <w:rPr>
          <w:color w:val="1e1e1e"/>
          <w:u w:val="none"/>
        </w:rPr>
      </w:pPr>
      <w:hyperlink r:id="rId65">
        <w:r w:rsidDel="00000000" w:rsidR="00000000" w:rsidRPr="00000000">
          <w:rPr>
            <w:color w:val="1155cc"/>
            <w:u w:val="single"/>
            <w:rtl w:val="0"/>
          </w:rPr>
          <w:t xml:space="preserve">https://www.investopedia.com/articles/investing/092115/alpha-and-beta-beginners.asp</w:t>
        </w:r>
      </w:hyperlink>
      <w:r w:rsidDel="00000000" w:rsidR="00000000" w:rsidRPr="00000000">
        <w:rPr>
          <w:color w:val="1e1e1e"/>
          <w:rtl w:val="0"/>
        </w:rPr>
        <w:t xml:space="preserve"> </w:t>
      </w:r>
    </w:p>
    <w:p w:rsidR="00000000" w:rsidDel="00000000" w:rsidP="00000000" w:rsidRDefault="00000000" w:rsidRPr="00000000" w14:paraId="000002A9">
      <w:pPr>
        <w:widowControl w:val="0"/>
        <w:ind w:left="0" w:firstLine="0"/>
        <w:jc w:val="left"/>
        <w:rPr>
          <w:color w:val="1e1e1e"/>
        </w:rPr>
      </w:pPr>
      <w:r w:rsidDel="00000000" w:rsidR="00000000" w:rsidRPr="00000000">
        <w:rPr>
          <w:color w:val="1e1e1e"/>
          <w:rtl w:val="0"/>
        </w:rPr>
        <w:t xml:space="preserve">(4.B) Discuss your “best” stock trade, and explain why this example is considered as your best stock trade. In contrast, discuss your “worst” stock trade during the simulation, and explain why this example is considered as your worst stock trade. </w:t>
      </w:r>
    </w:p>
    <w:p w:rsidR="00000000" w:rsidDel="00000000" w:rsidP="00000000" w:rsidRDefault="00000000" w:rsidRPr="00000000" w14:paraId="000002AA">
      <w:pPr>
        <w:widowControl w:val="0"/>
        <w:numPr>
          <w:ilvl w:val="0"/>
          <w:numId w:val="1"/>
        </w:numPr>
        <w:ind w:left="1440" w:hanging="360"/>
        <w:jc w:val="left"/>
        <w:rPr>
          <w:color w:val="1e1e1e"/>
          <w:u w:val="none"/>
        </w:rPr>
      </w:pPr>
      <w:r w:rsidDel="00000000" w:rsidR="00000000" w:rsidRPr="00000000">
        <w:rPr>
          <w:color w:val="1e1e1e"/>
          <w:rtl w:val="0"/>
        </w:rPr>
        <w:t xml:space="preserve">Best</w:t>
      </w:r>
    </w:p>
    <w:p w:rsidR="00000000" w:rsidDel="00000000" w:rsidP="00000000" w:rsidRDefault="00000000" w:rsidRPr="00000000" w14:paraId="000002AB">
      <w:pPr>
        <w:widowControl w:val="0"/>
        <w:numPr>
          <w:ilvl w:val="1"/>
          <w:numId w:val="1"/>
        </w:numPr>
        <w:ind w:left="2160" w:hanging="360"/>
        <w:jc w:val="left"/>
        <w:rPr>
          <w:color w:val="1e1e1e"/>
          <w:u w:val="none"/>
        </w:rPr>
      </w:pPr>
      <w:r w:rsidDel="00000000" w:rsidR="00000000" w:rsidRPr="00000000">
        <w:rPr>
          <w:color w:val="1e1e1e"/>
          <w:rtl w:val="0"/>
        </w:rPr>
        <w:t xml:space="preserve">My best stock is SPG, with a P/L of 8,595.00 and P/L % of 17.44%. I’ve heard many good things about REIT stocks, and their ratios may have alluded to the success of their stock. ROE of 67.74 and payout ratio of 101.40%. Since buying 500 shares of this stock at $98.31 on 10/20/2022, holding this stock has proved worthwhile. Maybe I should invest in more REITs?</w:t>
      </w:r>
    </w:p>
    <w:p w:rsidR="00000000" w:rsidDel="00000000" w:rsidP="00000000" w:rsidRDefault="00000000" w:rsidRPr="00000000" w14:paraId="000002AC">
      <w:pPr>
        <w:widowControl w:val="0"/>
        <w:numPr>
          <w:ilvl w:val="0"/>
          <w:numId w:val="1"/>
        </w:numPr>
        <w:ind w:left="1440" w:hanging="360"/>
        <w:jc w:val="left"/>
        <w:rPr>
          <w:color w:val="1e1e1e"/>
          <w:u w:val="none"/>
        </w:rPr>
      </w:pPr>
      <w:r w:rsidDel="00000000" w:rsidR="00000000" w:rsidRPr="00000000">
        <w:rPr>
          <w:color w:val="1e1e1e"/>
          <w:rtl w:val="0"/>
        </w:rPr>
        <w:t xml:space="preserve">Worst</w:t>
      </w:r>
    </w:p>
    <w:p w:rsidR="00000000" w:rsidDel="00000000" w:rsidP="00000000" w:rsidRDefault="00000000" w:rsidRPr="00000000" w14:paraId="000002AD">
      <w:pPr>
        <w:widowControl w:val="0"/>
        <w:numPr>
          <w:ilvl w:val="1"/>
          <w:numId w:val="1"/>
        </w:numPr>
        <w:ind w:left="2160" w:hanging="360"/>
        <w:jc w:val="left"/>
        <w:rPr>
          <w:color w:val="1e1e1e"/>
          <w:u w:val="none"/>
        </w:rPr>
      </w:pPr>
      <w:r w:rsidDel="00000000" w:rsidR="00000000" w:rsidRPr="00000000">
        <w:rPr>
          <w:color w:val="1e1e1e"/>
          <w:rtl w:val="0"/>
        </w:rPr>
        <w:t xml:space="preserve">My worse stock is JD.com, with a P/L of -6,407.62 and P/L % of -13.23%. I elaborated above in Step (3). On paper, the stock looked promising, but Covid, unfortunately for me, had other plans. I should have foreseen the issues and sold (or shorted) JD.com. However, my faithful nature in Chinese stocks eventually increasing is compelling me to hold in hopes of a better future.</w:t>
      </w:r>
    </w:p>
    <w:p w:rsidR="00000000" w:rsidDel="00000000" w:rsidP="00000000" w:rsidRDefault="00000000" w:rsidRPr="00000000" w14:paraId="000002AE">
      <w:pPr>
        <w:widowControl w:val="0"/>
        <w:ind w:left="0" w:firstLine="0"/>
        <w:jc w:val="left"/>
        <w:rPr>
          <w:color w:val="1e1e1e"/>
        </w:rPr>
      </w:pPr>
      <w:r w:rsidDel="00000000" w:rsidR="00000000" w:rsidRPr="00000000">
        <w:rPr>
          <w:color w:val="1e1e1e"/>
          <w:rtl w:val="0"/>
        </w:rPr>
        <w:t xml:space="preserve">(4.C) Provide a concluding section to discuss the following: Two (2) major lessons or skills that you have learned from your trades and participations in this stock investment simulation.</w:t>
      </w:r>
    </w:p>
    <w:p w:rsidR="00000000" w:rsidDel="00000000" w:rsidP="00000000" w:rsidRDefault="00000000" w:rsidRPr="00000000" w14:paraId="000002AF">
      <w:pPr>
        <w:widowControl w:val="0"/>
        <w:numPr>
          <w:ilvl w:val="0"/>
          <w:numId w:val="17"/>
        </w:numPr>
        <w:ind w:left="1440" w:hanging="360"/>
        <w:jc w:val="left"/>
        <w:rPr>
          <w:color w:val="1e1e1e"/>
          <w:u w:val="none"/>
        </w:rPr>
      </w:pPr>
      <w:r w:rsidDel="00000000" w:rsidR="00000000" w:rsidRPr="00000000">
        <w:rPr>
          <w:color w:val="1e1e1e"/>
          <w:rtl w:val="0"/>
        </w:rPr>
        <w:t xml:space="preserve">One</w:t>
      </w:r>
    </w:p>
    <w:p w:rsidR="00000000" w:rsidDel="00000000" w:rsidP="00000000" w:rsidRDefault="00000000" w:rsidRPr="00000000" w14:paraId="000002B0">
      <w:pPr>
        <w:widowControl w:val="0"/>
        <w:numPr>
          <w:ilvl w:val="1"/>
          <w:numId w:val="17"/>
        </w:numPr>
        <w:ind w:left="2160" w:hanging="360"/>
        <w:jc w:val="left"/>
        <w:rPr>
          <w:color w:val="1e1e1e"/>
          <w:u w:val="none"/>
        </w:rPr>
      </w:pPr>
      <w:r w:rsidDel="00000000" w:rsidR="00000000" w:rsidRPr="00000000">
        <w:rPr>
          <w:color w:val="1e1e1e"/>
          <w:rtl w:val="0"/>
        </w:rPr>
        <w:t xml:space="preserve">Research more news that may not be obviously relevant to stock price. Announcements, M&amp;As, restructuring, and so on are prime examples of corporate news that can influence valuation. Even so, something such as a pandemic could highly influence stock price even when it isn’t obvious on the surface.</w:t>
      </w:r>
    </w:p>
    <w:p w:rsidR="00000000" w:rsidDel="00000000" w:rsidP="00000000" w:rsidRDefault="00000000" w:rsidRPr="00000000" w14:paraId="000002B1">
      <w:pPr>
        <w:widowControl w:val="0"/>
        <w:numPr>
          <w:ilvl w:val="0"/>
          <w:numId w:val="17"/>
        </w:numPr>
        <w:ind w:left="1440" w:hanging="360"/>
        <w:jc w:val="left"/>
        <w:rPr>
          <w:color w:val="1e1e1e"/>
          <w:u w:val="none"/>
        </w:rPr>
      </w:pPr>
      <w:r w:rsidDel="00000000" w:rsidR="00000000" w:rsidRPr="00000000">
        <w:rPr>
          <w:color w:val="1e1e1e"/>
          <w:rtl w:val="0"/>
        </w:rPr>
        <w:t xml:space="preserve">Two</w:t>
      </w:r>
    </w:p>
    <w:p w:rsidR="00000000" w:rsidDel="00000000" w:rsidP="00000000" w:rsidRDefault="00000000" w:rsidRPr="00000000" w14:paraId="000002B2">
      <w:pPr>
        <w:widowControl w:val="0"/>
        <w:numPr>
          <w:ilvl w:val="1"/>
          <w:numId w:val="17"/>
        </w:numPr>
        <w:ind w:left="2160" w:hanging="360"/>
        <w:jc w:val="left"/>
        <w:rPr>
          <w:color w:val="1e1e1e"/>
          <w:u w:val="none"/>
        </w:rPr>
      </w:pPr>
      <w:r w:rsidDel="00000000" w:rsidR="00000000" w:rsidRPr="00000000">
        <w:rPr>
          <w:color w:val="1e1e1e"/>
          <w:rtl w:val="0"/>
        </w:rPr>
        <w:t xml:space="preserve">Diversify your portfolio. Trade in a variety of investments. Stocks (various industries), mutual funds, and bonds can all help with diversifying your portfolio without falling into the “all eggs in one basket” pit. Any losses don’t feel as painful since there are other stocks that can also increase due to things going well in that sector. Of course, if the whole market goes down, then I am in trouble (unless I learn better to sell and short). </w:t>
      </w:r>
    </w:p>
    <w:p w:rsidR="00000000" w:rsidDel="00000000" w:rsidP="00000000" w:rsidRDefault="00000000" w:rsidRPr="00000000" w14:paraId="000002B3">
      <w:pPr>
        <w:widowControl w:val="0"/>
        <w:numPr>
          <w:ilvl w:val="0"/>
          <w:numId w:val="17"/>
        </w:numPr>
        <w:ind w:left="1440" w:hanging="360"/>
        <w:jc w:val="left"/>
        <w:rPr>
          <w:color w:val="1e1e1e"/>
          <w:u w:val="none"/>
        </w:rPr>
      </w:pPr>
      <w:r w:rsidDel="00000000" w:rsidR="00000000" w:rsidRPr="00000000">
        <w:rPr>
          <w:color w:val="1e1e1e"/>
          <w:rtl w:val="0"/>
        </w:rPr>
        <w:t xml:space="preserve">Three</w:t>
      </w:r>
    </w:p>
    <w:p w:rsidR="00000000" w:rsidDel="00000000" w:rsidP="00000000" w:rsidRDefault="00000000" w:rsidRPr="00000000" w14:paraId="000002B4">
      <w:pPr>
        <w:widowControl w:val="0"/>
        <w:numPr>
          <w:ilvl w:val="1"/>
          <w:numId w:val="17"/>
        </w:numPr>
        <w:ind w:left="2160" w:hanging="360"/>
        <w:jc w:val="left"/>
        <w:rPr>
          <w:color w:val="1e1e1e"/>
          <w:u w:val="none"/>
        </w:rPr>
      </w:pPr>
      <w:r w:rsidDel="00000000" w:rsidR="00000000" w:rsidRPr="00000000">
        <w:rPr>
          <w:color w:val="1e1e1e"/>
          <w:rtl w:val="0"/>
        </w:rPr>
        <w:t xml:space="preserve">Just wanted to add this one, which is to not get too emotional. Mistakes with choosing a stock, and buying and selling inappropriately will happen more often. I’ve also had some bad experiences with trading many years ago and was suggested to stay away from it, so I am apprehensive about getting too into trading. Regardless, I still wanted to learn about trading for my own knowledge and growth. Perhaps I’ll become more open to trading over time as I feel more stable with stocks.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MingLiu"/>
  <w:font w:name="Arial Unicode MS"/>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5.png"/><Relationship Id="rId41" Type="http://schemas.openxmlformats.org/officeDocument/2006/relationships/image" Target="media/image1.png"/><Relationship Id="rId44" Type="http://schemas.openxmlformats.org/officeDocument/2006/relationships/image" Target="media/image10.png"/><Relationship Id="rId43" Type="http://schemas.openxmlformats.org/officeDocument/2006/relationships/hyperlink" Target="https://finance.yahoo.com/quote/AAPL/balance-sheet?p=AAPL" TargetMode="External"/><Relationship Id="rId46" Type="http://schemas.openxmlformats.org/officeDocument/2006/relationships/hyperlink" Target="https://www.buffett.online/en/portfolio/" TargetMode="External"/><Relationship Id="rId45" Type="http://schemas.openxmlformats.org/officeDocument/2006/relationships/hyperlink" Target="https://www.fool.com/investing/how-to-invest/index-funds/best-index-fun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vestopedia.com/markets/quote?tvwidgetsymbol=aapl" TargetMode="External"/><Relationship Id="rId48" Type="http://schemas.openxmlformats.org/officeDocument/2006/relationships/image" Target="media/image16.png"/><Relationship Id="rId47" Type="http://schemas.openxmlformats.org/officeDocument/2006/relationships/hyperlink" Target="https://www.fool.com/investing/2022/11/03/visa-shows-once-again-why-it-is-the-ultimate-infla/?source=eptyholnk0000202&amp;utm_source=yahoo-host&amp;utm_medium=feed&amp;utm_campaign=article" TargetMode="External"/><Relationship Id="rId49" Type="http://schemas.openxmlformats.org/officeDocument/2006/relationships/hyperlink" Target="https://www.firstpost.com/tech/news-analysis/iphone-14-plus-a-flop-apple-to-suspend-its-production-and-favour-iphone-14-pro-series-11484831.html" TargetMode="External"/><Relationship Id="rId5" Type="http://schemas.openxmlformats.org/officeDocument/2006/relationships/styles" Target="styles.xml"/><Relationship Id="rId6" Type="http://schemas.openxmlformats.org/officeDocument/2006/relationships/hyperlink" Target="https://247wallst.com/consumer-electronics/2021/01/13/these-are-apples-best-selling-products/" TargetMode="External"/><Relationship Id="rId7" Type="http://schemas.openxmlformats.org/officeDocument/2006/relationships/hyperlink" Target="https://www.businessofapps.com/data/apple-statistics/" TargetMode="External"/><Relationship Id="rId8" Type="http://schemas.openxmlformats.org/officeDocument/2006/relationships/hyperlink" Target="https://www.investopedia.com/apple-s-5-most-profitable-lines-of-business-4684130" TargetMode="External"/><Relationship Id="rId31" Type="http://schemas.openxmlformats.org/officeDocument/2006/relationships/hyperlink" Target="https://finance.yahoo.com/quote/AAPL/holders?p=AAPL" TargetMode="External"/><Relationship Id="rId30" Type="http://schemas.openxmlformats.org/officeDocument/2006/relationships/hyperlink" Target="https://finance.yahoo.com/quote/AAPL/holders?p=AAPL" TargetMode="External"/><Relationship Id="rId33" Type="http://schemas.openxmlformats.org/officeDocument/2006/relationships/hyperlink" Target="https://www.morningstar.com/stocks/xnas/aapl/executive" TargetMode="External"/><Relationship Id="rId32" Type="http://schemas.openxmlformats.org/officeDocument/2006/relationships/image" Target="media/image8.png"/><Relationship Id="rId35" Type="http://schemas.openxmlformats.org/officeDocument/2006/relationships/hyperlink" Target="https://finance.yahoo.com/quote/AAPL/balance-sheet?p=AAPL" TargetMode="External"/><Relationship Id="rId34" Type="http://schemas.openxmlformats.org/officeDocument/2006/relationships/image" Target="media/image3.png"/><Relationship Id="rId37" Type="http://schemas.openxmlformats.org/officeDocument/2006/relationships/image" Target="media/image6.png"/><Relationship Id="rId36" Type="http://schemas.openxmlformats.org/officeDocument/2006/relationships/hyperlink" Target="https://www.morningstar.com/stocks/xnas/aapl/valuation" TargetMode="External"/><Relationship Id="rId39" Type="http://schemas.openxmlformats.org/officeDocument/2006/relationships/image" Target="media/image7.png"/><Relationship Id="rId38" Type="http://schemas.openxmlformats.org/officeDocument/2006/relationships/image" Target="media/image11.png"/><Relationship Id="rId62" Type="http://schemas.openxmlformats.org/officeDocument/2006/relationships/hyperlink" Target="https://www.reuters.com/world/china/chinas-daily-covid-cases-hit-record-high-2022-11-24/" TargetMode="External"/><Relationship Id="rId61" Type="http://schemas.openxmlformats.org/officeDocument/2006/relationships/image" Target="media/image2.png"/><Relationship Id="rId20" Type="http://schemas.openxmlformats.org/officeDocument/2006/relationships/hyperlink" Target="https://www.morningstar.com/stocks/xnas/aapl/valuation" TargetMode="External"/><Relationship Id="rId64" Type="http://schemas.openxmlformats.org/officeDocument/2006/relationships/hyperlink" Target="https://www.nasdaq.com/market-activity/stocks/jd/earnings" TargetMode="External"/><Relationship Id="rId63" Type="http://schemas.openxmlformats.org/officeDocument/2006/relationships/hyperlink" Target="https://www.investors.com/news/technology/jd-stock-china-ecommerce-firm-posts-mixed-q3-results/" TargetMode="External"/><Relationship Id="rId22" Type="http://schemas.openxmlformats.org/officeDocument/2006/relationships/hyperlink" Target="https://finance.yahoo.com/quote/AAPL/balance-sheet?p=AAPL" TargetMode="External"/><Relationship Id="rId21" Type="http://schemas.openxmlformats.org/officeDocument/2006/relationships/hyperlink" Target="https://finance.yahoo.com/quote/AAPL/key-statistics?p=AAPL" TargetMode="External"/><Relationship Id="rId65" Type="http://schemas.openxmlformats.org/officeDocument/2006/relationships/hyperlink" Target="https://www.investopedia.com/articles/investing/092115/alpha-and-beta-beginners.asp" TargetMode="External"/><Relationship Id="rId24" Type="http://schemas.openxmlformats.org/officeDocument/2006/relationships/hyperlink" Target="https://finance.yahoo.com/quote/AAPL/balance-sheet?p=AAPL" TargetMode="External"/><Relationship Id="rId23" Type="http://schemas.openxmlformats.org/officeDocument/2006/relationships/hyperlink" Target="https://finance.yahoo.com/quote/AAPL/balance-sheet?p=AAPL" TargetMode="External"/><Relationship Id="rId60" Type="http://schemas.openxmlformats.org/officeDocument/2006/relationships/image" Target="media/image15.png"/><Relationship Id="rId26" Type="http://schemas.openxmlformats.org/officeDocument/2006/relationships/hyperlink" Target="https://finance.yahoo.com/quote/AAPL/key-statistics?p=AAPL" TargetMode="External"/><Relationship Id="rId25" Type="http://schemas.openxmlformats.org/officeDocument/2006/relationships/hyperlink" Target="https://finance.yahoo.com/quote/AAPL/balance-sheet?p=AAPL" TargetMode="External"/><Relationship Id="rId28" Type="http://schemas.openxmlformats.org/officeDocument/2006/relationships/hyperlink" Target="https://finance.yahoo.com/quote/AAPL/financials?p=AAPL" TargetMode="External"/><Relationship Id="rId27" Type="http://schemas.openxmlformats.org/officeDocument/2006/relationships/hyperlink" Target="https://finance.yahoo.com/quote/AAPL/key-statistics?p=AAPL" TargetMode="External"/><Relationship Id="rId29" Type="http://schemas.openxmlformats.org/officeDocument/2006/relationships/hyperlink" Target="https://finance.yahoo.com/quote/AAPL/key-statistics?p=AAPL" TargetMode="External"/><Relationship Id="rId51" Type="http://schemas.openxmlformats.org/officeDocument/2006/relationships/hyperlink" Target="https://finance.yahoo.com/quote/TSM?p=TSM&amp;.tsrc=fin-srch" TargetMode="External"/><Relationship Id="rId50" Type="http://schemas.openxmlformats.org/officeDocument/2006/relationships/hyperlink" Target="https://www.apple.com/newsroom/2022/11/update-on-supply-of-iphone-14-pro-and-iphone-14-pro-max/" TargetMode="External"/><Relationship Id="rId53" Type="http://schemas.openxmlformats.org/officeDocument/2006/relationships/hyperlink" Target="https://www.morningstar.com/articles/1125752/warren-buffett-thinks-tsmc-stock-is-a-buy-and-so-do-we" TargetMode="External"/><Relationship Id="rId52" Type="http://schemas.openxmlformats.org/officeDocument/2006/relationships/hyperlink" Target="https://www.morningstar.com/stocks/xnys/tsm/quote" TargetMode="External"/><Relationship Id="rId11" Type="http://schemas.openxmlformats.org/officeDocument/2006/relationships/hyperlink" Target="https://finance.yahoo.com/quote/AAPL/balance-sheet?p=AAPL" TargetMode="External"/><Relationship Id="rId55" Type="http://schemas.openxmlformats.org/officeDocument/2006/relationships/hyperlink" Target="https://www.nasdaq.com/market-activity/stocks/wmt/earnings" TargetMode="External"/><Relationship Id="rId10" Type="http://schemas.openxmlformats.org/officeDocument/2006/relationships/image" Target="media/image14.png"/><Relationship Id="rId54" Type="http://schemas.openxmlformats.org/officeDocument/2006/relationships/image" Target="media/image20.png"/><Relationship Id="rId13" Type="http://schemas.openxmlformats.org/officeDocument/2006/relationships/image" Target="media/image13.png"/><Relationship Id="rId57" Type="http://schemas.openxmlformats.org/officeDocument/2006/relationships/hyperlink" Target="https://www.morningstar.com/articles/1125752/warren-buffett-thinks-tsmc-stock-is-a-buy-and-so-do-we" TargetMode="External"/><Relationship Id="rId12" Type="http://schemas.openxmlformats.org/officeDocument/2006/relationships/image" Target="media/image19.png"/><Relationship Id="rId56" Type="http://schemas.openxmlformats.org/officeDocument/2006/relationships/hyperlink" Target="https://news.yahoo.com/walmart-wmt-tops-q3-earnings-132501834.html" TargetMode="External"/><Relationship Id="rId15" Type="http://schemas.openxmlformats.org/officeDocument/2006/relationships/hyperlink" Target="https://www.morningstar.com/stocks/xnas/aapl/financials" TargetMode="External"/><Relationship Id="rId59" Type="http://schemas.openxmlformats.org/officeDocument/2006/relationships/hyperlink" Target="https://www.nasdaq.com/articles/warren-buffett-buys-taiwan-semiconductor-stock-nyse:tsm.-should-you" TargetMode="External"/><Relationship Id="rId14" Type="http://schemas.openxmlformats.org/officeDocument/2006/relationships/image" Target="media/image4.png"/><Relationship Id="rId58"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hyperlink" Target="https://finance.yahoo.com/quote/AAPL/analysis?p=AAPL" TargetMode="External"/><Relationship Id="rId18" Type="http://schemas.openxmlformats.org/officeDocument/2006/relationships/hyperlink" Target="https://finance.yahoo.com/quote/AAPL/cash-flow?p=AAP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