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CABAD" w14:textId="77777777" w:rsidR="003B19F2" w:rsidRDefault="003B19F2" w:rsidP="003B19F2">
      <w:pPr>
        <w:rPr>
          <w:b/>
          <w:bCs/>
        </w:rPr>
      </w:pPr>
      <w:r w:rsidRPr="003B19F2">
        <w:rPr>
          <w:b/>
          <w:bCs/>
        </w:rPr>
        <w:br/>
        <w:t>Urban Architecture</w:t>
      </w:r>
    </w:p>
    <w:p w14:paraId="1AC335BF" w14:textId="77777777" w:rsidR="00336392" w:rsidRPr="00942319" w:rsidRDefault="00336392" w:rsidP="00336392">
      <w:pPr>
        <w:rPr>
          <w:b/>
          <w:bCs/>
        </w:rPr>
      </w:pPr>
      <w:r w:rsidRPr="00942319">
        <w:rPr>
          <w:b/>
          <w:bCs/>
        </w:rPr>
        <w:t>Introduction</w:t>
      </w:r>
    </w:p>
    <w:p w14:paraId="4DF19CEE" w14:textId="77777777" w:rsidR="00336392" w:rsidRPr="00942319" w:rsidRDefault="00336392" w:rsidP="00336392">
      <w:r w:rsidRPr="00942319">
        <w:t>Sports medicine is a multidisciplinary field that focuses on the physical fitness, treatment, and prevention of injuries related to sports and exercise. It brings together a broad range of professionals including physicians, physiotherapists, athletic trainers, nutritionists, and sports psychologists. The evolution of sports medicine has closely followed advances in understanding the human body and its adaptability to stress and performance enhancement.</w:t>
      </w:r>
    </w:p>
    <w:p w14:paraId="491E274F" w14:textId="77777777" w:rsidR="00336392" w:rsidRPr="00942319" w:rsidRDefault="00336392" w:rsidP="00336392">
      <w:pPr>
        <w:rPr>
          <w:b/>
          <w:bCs/>
        </w:rPr>
      </w:pPr>
      <w:r w:rsidRPr="00942319">
        <w:rPr>
          <w:b/>
          <w:bCs/>
        </w:rPr>
        <w:t>Injury Assessment and Prevention</w:t>
      </w:r>
    </w:p>
    <w:p w14:paraId="24D6DB2A" w14:textId="77777777" w:rsidR="00336392" w:rsidRPr="00942319" w:rsidRDefault="00336392" w:rsidP="00336392">
      <w:r w:rsidRPr="00942319">
        <w:t>Prevention and assessment of injuries are fundamental pillars in sports medicine. By utilizing biomechanical analysis, risk factors can be identified, allowing professionals to recommend targeted preventive interventions. Techniques such as musculoskeletal screenings and motion analysis enable practitioners to detect weaknesses and suggest corrective measures, minimizing the incidence and severity of injuries among athletes.</w:t>
      </w:r>
    </w:p>
    <w:p w14:paraId="61A2AF73" w14:textId="77777777" w:rsidR="00336392" w:rsidRPr="00942319" w:rsidRDefault="00336392" w:rsidP="00336392">
      <w:pPr>
        <w:rPr>
          <w:b/>
          <w:bCs/>
        </w:rPr>
      </w:pPr>
      <w:r w:rsidRPr="00942319">
        <w:rPr>
          <w:b/>
          <w:bCs/>
        </w:rPr>
        <w:t>Rehabilitation and Recovery</w:t>
      </w:r>
    </w:p>
    <w:p w14:paraId="3931BCC6" w14:textId="77777777" w:rsidR="00336392" w:rsidRPr="00942319" w:rsidRDefault="00336392" w:rsidP="00336392">
      <w:r w:rsidRPr="00942319">
        <w:t>When injuries occur, sports medicine specialists design individualized rehabilitation programs to promote optimal recovery. The integration of physical therapy, manual techniques, and progressive exercise ensures a safe and effective return to activity. Emerging tools, such as regenerative medicine and neuromuscular stimulation, are increasingly adopted to accelerate tissue healing and reduce recovery time.</w:t>
      </w:r>
    </w:p>
    <w:p w14:paraId="6991D5C7" w14:textId="77777777" w:rsidR="00336392" w:rsidRPr="003B19F2" w:rsidRDefault="00336392" w:rsidP="003B19F2">
      <w:pPr>
        <w:rPr>
          <w:b/>
          <w:bCs/>
        </w:rPr>
      </w:pPr>
    </w:p>
    <w:p w14:paraId="7092FE39" w14:textId="77777777" w:rsidR="003B19F2" w:rsidRPr="003B19F2" w:rsidRDefault="003B19F2" w:rsidP="003B19F2">
      <w:r w:rsidRPr="003B19F2">
        <w:t>Exploring the Evolution and Impact of Urban Architectural Design</w:t>
      </w:r>
    </w:p>
    <w:p w14:paraId="522FC84B" w14:textId="77777777" w:rsidR="003B19F2" w:rsidRPr="003B19F2" w:rsidRDefault="003B19F2" w:rsidP="003B19F2">
      <w:pPr>
        <w:rPr>
          <w:b/>
          <w:bCs/>
        </w:rPr>
      </w:pPr>
      <w:r w:rsidRPr="003B19F2">
        <w:rPr>
          <w:b/>
          <w:bCs/>
        </w:rPr>
        <w:t>The Historical Evolution of Urban Architecture</w:t>
      </w:r>
    </w:p>
    <w:p w14:paraId="0E23BB31" w14:textId="77777777" w:rsidR="003B19F2" w:rsidRPr="003B19F2" w:rsidRDefault="003B19F2" w:rsidP="003B19F2">
      <w:r w:rsidRPr="003B19F2">
        <w:t>Urban architecture has evolved over millennia, shaped by the cultural, environmental, and technological circumstances of different societies. Initially, it was predominantly utilitarian, focusing on the needs of growing populations with minimal concern for aesthetics. Over time, the interplay between function and beauty became more pronounced, leading to iconic movements such as the Renaissance and Modernism, which redefined city skylines and urban living.</w:t>
      </w:r>
    </w:p>
    <w:p w14:paraId="0BD10764" w14:textId="77777777" w:rsidR="003B19F2" w:rsidRPr="003B19F2" w:rsidRDefault="003B19F2" w:rsidP="003B19F2">
      <w:pPr>
        <w:rPr>
          <w:b/>
          <w:bCs/>
        </w:rPr>
      </w:pPr>
      <w:r w:rsidRPr="003B19F2">
        <w:rPr>
          <w:b/>
          <w:bCs/>
        </w:rPr>
        <w:t>The Role of Materials and Technology</w:t>
      </w:r>
    </w:p>
    <w:p w14:paraId="6D1550D5" w14:textId="77777777" w:rsidR="003B19F2" w:rsidRPr="003B19F2" w:rsidRDefault="003B19F2" w:rsidP="003B19F2">
      <w:r w:rsidRPr="003B19F2">
        <w:lastRenderedPageBreak/>
        <w:t>Advances in building materials and construction technology have played a crucial role in urban architecture’s transformation. The shift from wood and stone to steel, glass, and concrete enabled the creation of taller, more complex structures. These innovations not only improved durability and safety but also allowed architects to push the boundaries of design, reshaping city landscapes in the process.</w:t>
      </w:r>
    </w:p>
    <w:p w14:paraId="65CADC7C" w14:textId="77777777" w:rsidR="003B19F2" w:rsidRPr="003B19F2" w:rsidRDefault="003B19F2" w:rsidP="003B19F2">
      <w:pPr>
        <w:rPr>
          <w:b/>
          <w:bCs/>
        </w:rPr>
      </w:pPr>
      <w:r w:rsidRPr="003B19F2">
        <w:rPr>
          <w:b/>
          <w:bCs/>
        </w:rPr>
        <w:t>Urban Planning and Livability</w:t>
      </w:r>
    </w:p>
    <w:p w14:paraId="32796A79" w14:textId="77777777" w:rsidR="003B19F2" w:rsidRPr="003B19F2" w:rsidRDefault="003B19F2" w:rsidP="003B19F2">
      <w:r w:rsidRPr="003B19F2">
        <w:t>Effective urban planning is key to designing livable cities. Architectural choices significantly affect walkability, green spaces, transportation networks, and community cohesion. Incorporating parks, public plazas, and mixed-use developments has become increasingly popular, accommodating the growing demand for functional and inclusive urban environments that cater to diverse populations.</w:t>
      </w:r>
    </w:p>
    <w:p w14:paraId="76F66D3C" w14:textId="77777777" w:rsidR="003B19F2" w:rsidRPr="003B19F2" w:rsidRDefault="003B19F2" w:rsidP="003B19F2">
      <w:pPr>
        <w:rPr>
          <w:b/>
          <w:bCs/>
        </w:rPr>
      </w:pPr>
      <w:r w:rsidRPr="003B19F2">
        <w:rPr>
          <w:b/>
          <w:bCs/>
        </w:rPr>
        <w:t>Sustainability and Green Design</w:t>
      </w:r>
    </w:p>
    <w:p w14:paraId="66C9895C" w14:textId="77777777" w:rsidR="003B19F2" w:rsidRPr="003B19F2" w:rsidRDefault="003B19F2" w:rsidP="003B19F2">
      <w:r w:rsidRPr="003B19F2">
        <w:t>In the 21st century, sustainability has become a leading consideration for urban architecture. Concepts such as energy efficiency, passive design, and green roofs are now integrated into new constructions. Sustainable urban architecture attempts to balance environmental impact with human needs, contributing to healthier cities and mitigating the challenges posed by climate change and resource scarcity.</w:t>
      </w:r>
    </w:p>
    <w:p w14:paraId="5CA78448" w14:textId="77777777" w:rsidR="003B19F2" w:rsidRPr="003B19F2" w:rsidRDefault="003B19F2" w:rsidP="003B19F2">
      <w:pPr>
        <w:rPr>
          <w:b/>
          <w:bCs/>
        </w:rPr>
      </w:pPr>
      <w:r w:rsidRPr="003B19F2">
        <w:rPr>
          <w:b/>
          <w:bCs/>
        </w:rPr>
        <w:t>Social Dynamics and Urban Spaces</w:t>
      </w:r>
    </w:p>
    <w:p w14:paraId="218AB3A5" w14:textId="77777777" w:rsidR="003B19F2" w:rsidRPr="003B19F2" w:rsidRDefault="003B19F2" w:rsidP="003B19F2">
      <w:r w:rsidRPr="003B19F2">
        <w:t>Urban architecture does not exist in a vacuum; it directly influences the social dynamics within a city. Public spaces, residential layouts, and community hubs facilitate interaction and shape cultural identity. Architectural decisions can either foster inclusivity or reinforce social divisions, highlighting the responsibility placed on architects and urban planners to prioritize equitable design.</w:t>
      </w:r>
    </w:p>
    <w:p w14:paraId="611A9396" w14:textId="77777777" w:rsidR="003B19F2" w:rsidRPr="003B19F2" w:rsidRDefault="003B19F2" w:rsidP="003B19F2">
      <w:pPr>
        <w:rPr>
          <w:b/>
          <w:bCs/>
        </w:rPr>
      </w:pPr>
      <w:r w:rsidRPr="003B19F2">
        <w:rPr>
          <w:b/>
          <w:bCs/>
        </w:rPr>
        <w:t>Global Influences and Local Identity</w:t>
      </w:r>
    </w:p>
    <w:p w14:paraId="539CC8BE" w14:textId="77777777" w:rsidR="003B19F2" w:rsidRPr="003B19F2" w:rsidRDefault="003B19F2" w:rsidP="003B19F2">
      <w:r w:rsidRPr="003B19F2">
        <w:t>In today’s interconnected world, architectural trends cross borders rapidly, resulting in a blend of global styles within urban centers. However, maintaining local identity remains crucial. Integrating traditional motifs and regional context within modern frameworks preserves cultural heritage and gives each city a unique character that resonates with its inhabitants.</w:t>
      </w:r>
    </w:p>
    <w:p w14:paraId="40CE0667" w14:textId="77777777" w:rsidR="003B19F2" w:rsidRPr="003B19F2" w:rsidRDefault="003B19F2" w:rsidP="003B19F2">
      <w:pPr>
        <w:rPr>
          <w:b/>
          <w:bCs/>
        </w:rPr>
      </w:pPr>
      <w:r w:rsidRPr="003B19F2">
        <w:rPr>
          <w:b/>
          <w:bCs/>
        </w:rPr>
        <w:t>The Future of Urban Architecture</w:t>
      </w:r>
    </w:p>
    <w:p w14:paraId="3AD86E0B" w14:textId="77777777" w:rsidR="003B19F2" w:rsidRPr="003B19F2" w:rsidRDefault="003B19F2" w:rsidP="003B19F2">
      <w:r w:rsidRPr="003B19F2">
        <w:t xml:space="preserve">Looking ahead, the future of urban architecture points toward increased use of smart technologies, adaptive reuse, and a greater commitment to human-centered design. As cities face challenges tied to density and resource management, innovative approaches </w:t>
      </w:r>
      <w:r w:rsidRPr="003B19F2">
        <w:lastRenderedPageBreak/>
        <w:t>will define how urban environments evolve, ensuring they remain vibrant, resilient, and nurturing for generations to come.</w:t>
      </w:r>
    </w:p>
    <w:p w14:paraId="1C02608F" w14:textId="77777777" w:rsidR="003B19F2" w:rsidRPr="003B19F2" w:rsidRDefault="003B19F2" w:rsidP="003B19F2">
      <w:bookmarkStart w:id="0" w:name="_Hlk196245344"/>
      <w:r w:rsidRPr="003B19F2">
        <w:t>Visual Insight: Urban Transformation</w:t>
      </w:r>
    </w:p>
    <w:p w14:paraId="223F0925" w14:textId="77777777" w:rsidR="003B19F2" w:rsidRPr="003B19F2" w:rsidRDefault="003B19F2" w:rsidP="003B19F2">
      <w:r w:rsidRPr="003B19F2">
        <w:t>A visual example of recent urban architectural transformation (sample video for demonstration).</w:t>
      </w:r>
    </w:p>
    <w:p w14:paraId="674E96F2" w14:textId="77777777" w:rsidR="003B19F2" w:rsidRPr="003B19F2" w:rsidRDefault="003B19F2" w:rsidP="003B19F2">
      <w:r w:rsidRPr="003B19F2">
        <w:t>© 2024 Urban Architecture Overview</w:t>
      </w:r>
    </w:p>
    <w:p w14:paraId="2A80A304" w14:textId="4D01BF32" w:rsidR="003B19F2" w:rsidRDefault="003B19F2" w:rsidP="003B19F2">
      <w:r w:rsidRPr="003B19F2">
        <w:t xml:space="preserve">Made with </w:t>
      </w:r>
      <w:proofErr w:type="spellStart"/>
      <w:r w:rsidRPr="003B19F2">
        <w:t>Genspark</w:t>
      </w:r>
      <w:bookmarkEnd w:id="0"/>
      <w:proofErr w:type="spellEnd"/>
    </w:p>
    <w:sectPr w:rsidR="003B1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F2"/>
    <w:rsid w:val="001317A8"/>
    <w:rsid w:val="00336392"/>
    <w:rsid w:val="003B19F2"/>
    <w:rsid w:val="00ED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BDDE"/>
  <w15:chartTrackingRefBased/>
  <w15:docId w15:val="{94E77675-8E21-4C66-9B3C-2183754A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9F2"/>
    <w:rPr>
      <w:rFonts w:eastAsiaTheme="majorEastAsia" w:cstheme="majorBidi"/>
      <w:color w:val="272727" w:themeColor="text1" w:themeTint="D8"/>
    </w:rPr>
  </w:style>
  <w:style w:type="paragraph" w:styleId="Title">
    <w:name w:val="Title"/>
    <w:basedOn w:val="Normal"/>
    <w:next w:val="Normal"/>
    <w:link w:val="TitleChar"/>
    <w:uiPriority w:val="10"/>
    <w:qFormat/>
    <w:rsid w:val="003B1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9F2"/>
    <w:pPr>
      <w:spacing w:before="160"/>
      <w:jc w:val="center"/>
    </w:pPr>
    <w:rPr>
      <w:i/>
      <w:iCs/>
      <w:color w:val="404040" w:themeColor="text1" w:themeTint="BF"/>
    </w:rPr>
  </w:style>
  <w:style w:type="character" w:customStyle="1" w:styleId="QuoteChar">
    <w:name w:val="Quote Char"/>
    <w:basedOn w:val="DefaultParagraphFont"/>
    <w:link w:val="Quote"/>
    <w:uiPriority w:val="29"/>
    <w:rsid w:val="003B19F2"/>
    <w:rPr>
      <w:i/>
      <w:iCs/>
      <w:color w:val="404040" w:themeColor="text1" w:themeTint="BF"/>
    </w:rPr>
  </w:style>
  <w:style w:type="paragraph" w:styleId="ListParagraph">
    <w:name w:val="List Paragraph"/>
    <w:basedOn w:val="Normal"/>
    <w:uiPriority w:val="34"/>
    <w:qFormat/>
    <w:rsid w:val="003B19F2"/>
    <w:pPr>
      <w:ind w:left="720"/>
      <w:contextualSpacing/>
    </w:pPr>
  </w:style>
  <w:style w:type="character" w:styleId="IntenseEmphasis">
    <w:name w:val="Intense Emphasis"/>
    <w:basedOn w:val="DefaultParagraphFont"/>
    <w:uiPriority w:val="21"/>
    <w:qFormat/>
    <w:rsid w:val="003B19F2"/>
    <w:rPr>
      <w:i/>
      <w:iCs/>
      <w:color w:val="0F4761" w:themeColor="accent1" w:themeShade="BF"/>
    </w:rPr>
  </w:style>
  <w:style w:type="paragraph" w:styleId="IntenseQuote">
    <w:name w:val="Intense Quote"/>
    <w:basedOn w:val="Normal"/>
    <w:next w:val="Normal"/>
    <w:link w:val="IntenseQuoteChar"/>
    <w:uiPriority w:val="30"/>
    <w:qFormat/>
    <w:rsid w:val="003B1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9F2"/>
    <w:rPr>
      <w:i/>
      <w:iCs/>
      <w:color w:val="0F4761" w:themeColor="accent1" w:themeShade="BF"/>
    </w:rPr>
  </w:style>
  <w:style w:type="character" w:styleId="IntenseReference">
    <w:name w:val="Intense Reference"/>
    <w:basedOn w:val="DefaultParagraphFont"/>
    <w:uiPriority w:val="32"/>
    <w:qFormat/>
    <w:rsid w:val="003B19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6318179">
      <w:bodyDiv w:val="1"/>
      <w:marLeft w:val="0"/>
      <w:marRight w:val="0"/>
      <w:marTop w:val="0"/>
      <w:marBottom w:val="0"/>
      <w:divBdr>
        <w:top w:val="none" w:sz="0" w:space="0" w:color="auto"/>
        <w:left w:val="none" w:sz="0" w:space="0" w:color="auto"/>
        <w:bottom w:val="none" w:sz="0" w:space="0" w:color="auto"/>
        <w:right w:val="none" w:sz="0" w:space="0" w:color="auto"/>
      </w:divBdr>
      <w:divsChild>
        <w:div w:id="910775191">
          <w:marLeft w:val="0"/>
          <w:marRight w:val="0"/>
          <w:marTop w:val="0"/>
          <w:marBottom w:val="0"/>
          <w:divBdr>
            <w:top w:val="single" w:sz="2" w:space="0" w:color="E5E7EB"/>
            <w:left w:val="single" w:sz="2" w:space="0" w:color="E5E7EB"/>
            <w:bottom w:val="single" w:sz="2" w:space="0" w:color="E5E7EB"/>
            <w:right w:val="single" w:sz="2" w:space="0" w:color="E5E7EB"/>
          </w:divBdr>
          <w:divsChild>
            <w:div w:id="1100031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9514152">
      <w:bodyDiv w:val="1"/>
      <w:marLeft w:val="0"/>
      <w:marRight w:val="0"/>
      <w:marTop w:val="0"/>
      <w:marBottom w:val="0"/>
      <w:divBdr>
        <w:top w:val="none" w:sz="0" w:space="0" w:color="auto"/>
        <w:left w:val="none" w:sz="0" w:space="0" w:color="auto"/>
        <w:bottom w:val="none" w:sz="0" w:space="0" w:color="auto"/>
        <w:right w:val="none" w:sz="0" w:space="0" w:color="auto"/>
      </w:divBdr>
      <w:divsChild>
        <w:div w:id="470097991">
          <w:marLeft w:val="0"/>
          <w:marRight w:val="0"/>
          <w:marTop w:val="0"/>
          <w:marBottom w:val="0"/>
          <w:divBdr>
            <w:top w:val="single" w:sz="2" w:space="0" w:color="E5E7EB"/>
            <w:left w:val="single" w:sz="2" w:space="0" w:color="E5E7EB"/>
            <w:bottom w:val="single" w:sz="2" w:space="0" w:color="E5E7EB"/>
            <w:right w:val="single" w:sz="2" w:space="0" w:color="E5E7EB"/>
          </w:divBdr>
          <w:divsChild>
            <w:div w:id="1838569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LESHAN</dc:creator>
  <cp:keywords/>
  <dc:description/>
  <cp:lastModifiedBy>JOHN LESHAN</cp:lastModifiedBy>
  <cp:revision>2</cp:revision>
  <dcterms:created xsi:type="dcterms:W3CDTF">2025-04-22T16:48:00Z</dcterms:created>
  <dcterms:modified xsi:type="dcterms:W3CDTF">2025-04-22T17:15:00Z</dcterms:modified>
</cp:coreProperties>
</file>