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p>
    <w:p>
      <w:pPr>
        <w:spacing w:before="0" w:after="60"/>
        <w:jc w:val="center"/>
      </w:pPr>
      <w:r>
        <w:rPr>
          <w:rFonts w:ascii="Segoe UI Emoji" w:cs="Segoe UI Emoji" w:eastAsia="Segoe UI Emoji" w:hAnsi="Segoe UI Emoji"/>
          <w:sz w:val="72"/>
          <w:szCs w:val="72"/>
        </w:rPr>
        <w:t xml:space="preserve">🧪</w:t>
      </w:r>
    </w:p>
    <w:p>
      <w:pPr>
        <w:spacing w:before="0" w:after="100"/>
        <w:jc w:val="center"/>
      </w:pPr>
      <w:r>
        <w:rPr>
          <w:rFonts w:ascii="Arial" w:cs="Arial" w:eastAsia="Arial" w:hAnsi="Arial"/>
          <w:b/>
          <w:bCs/>
          <w:color w:val="1A1A2E"/>
          <w:sz w:val="72"/>
          <w:szCs w:val="72"/>
        </w:rPr>
        <w:t xml:space="preserve">Hook Lab</w:t>
      </w:r>
    </w:p>
    <w:p>
      <w:pPr>
        <w:spacing w:before="0" w:after="80"/>
        <w:jc w:val="center"/>
      </w:pPr>
      <w:r>
        <w:rPr>
          <w:rFonts w:ascii="Arial" w:cs="Arial" w:eastAsia="Arial" w:hAnsi="Arial"/>
          <w:color w:val="666666"/>
          <w:sz w:val="28"/>
          <w:szCs w:val="28"/>
        </w:rPr>
        <w:t xml:space="preserve">Product Requirements Document</w:t>
      </w:r>
    </w:p>
    <w:p>
      <w:pPr>
        <w:spacing w:before="0" w:after="40"/>
        <w:jc w:val="center"/>
      </w:pPr>
      <w:r>
        <w:rPr>
          <w:rFonts w:ascii="Arial" w:cs="Arial" w:eastAsia="Arial" w:hAnsi="Arial"/>
          <w:i/>
          <w:iCs/>
          <w:color w:val="999999"/>
          <w:sz w:val="22"/>
          <w:szCs w:val="22"/>
        </w:rPr>
        <w:t xml:space="preserve">v1.0  ·  March 2026  ·  Internal → SaaS</w:t>
      </w:r>
    </w:p>
    <w:p>
      <w:pPr>
        <w:spacing w:before="600" w:after="0"/>
      </w:pPr>
    </w:p>
    <w:p>
      <w:pPr>
        <w:pStyle w:val="Heading1"/>
        <w:spacing w:before="400" w:after="120"/>
      </w:pPr>
      <w:r>
        <w:rPr>
          <w:rFonts w:ascii="Arial" w:cs="Arial" w:eastAsia="Arial" w:hAnsi="Arial"/>
          <w:b/>
          <w:bCs/>
          <w:color w:val="1A1A2E"/>
          <w:sz w:val="36"/>
          <w:szCs w:val="36"/>
        </w:rPr>
        <w:t xml:space="preserve">1. Product Overview</w:t>
      </w:r>
    </w:p>
    <w:p>
      <w:pPr>
        <w:spacing w:before="60" w:after="60"/>
      </w:pPr>
      <w:r>
        <w:rPr>
          <w:rFonts w:ascii="Arial" w:cs="Arial" w:eastAsia="Arial" w:hAnsi="Arial"/>
          <w:sz w:val="22"/>
          <w:szCs w:val="22"/>
        </w:rPr>
        <w:t xml:space="preserve">Hook Lab is an interactive A/B testing workspace for short-form content creators. It enables systematic testing and analysis of video hooks — turning gut-feel content decisions into a repeatable, data-driven creative system.</w:t>
      </w:r>
    </w:p>
    <w:p>
      <w:pPr>
        <w:spacing w:before="80" w:after="0"/>
      </w:pPr>
    </w:p>
    <w:p>
      <w:pPr>
        <w:spacing w:before="60" w:after="60"/>
      </w:pPr>
      <w:r>
        <w:rPr>
          <w:rFonts w:ascii="Arial" w:cs="Arial" w:eastAsia="Arial" w:hAnsi="Arial"/>
          <w:sz w:val="22"/>
          <w:szCs w:val="22"/>
        </w:rPr>
        <w:t xml:space="preserve">The core experience is a visual canvas where creators drag video nodes into test groups, automatically ingest performance metrics via the ScraperCreators API, and promote winners to a curated “Golden Folder” — a living Creative Playbook that surfaces patterns across all winning hooks.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4"/>
              <w:left w:val="thick" w:color="E94560" w:sz="12"/>
              <w:bottom w:val="single" w:color="DDDDDD" w:sz="1"/>
              <w:right w:val="single" w:color="DDDDDD" w:sz="1"/>
            </w:tcBorders>
            <w:shd w:fill="FFF8F8" w:val="clear"/>
            <w:tcMar>
              <w:top w:type="dxa" w:w="120"/>
              <w:left w:type="dxa" w:w="200"/>
              <w:bottom w:type="dxa" w:w="120"/>
              <w:right w:type="dxa" w:w="120"/>
            </w:tcMar>
          </w:tcPr>
          <w:p>
            <w:pPr>
              <w:spacing w:before="0" w:after="80"/>
            </w:pPr>
            <w:r>
              <w:rPr>
                <w:rFonts w:ascii="Arial" w:cs="Arial" w:eastAsia="Arial" w:hAnsi="Arial"/>
                <w:b/>
                <w:bCs/>
                <w:color w:val="E94560"/>
                <w:sz w:val="20"/>
                <w:szCs w:val="20"/>
              </w:rPr>
              <w:t xml:space="preserve">Product Thesis</w:t>
            </w:r>
          </w:p>
          <w:p>
            <w:pPr>
              <w:spacing w:before="20" w:after="20"/>
            </w:pPr>
            <w:r>
              <w:rPr>
                <w:rFonts w:ascii="Arial" w:cs="Arial" w:eastAsia="Arial" w:hAnsi="Arial"/>
                <w:color w:val="333333"/>
                <w:sz w:val="20"/>
                <w:szCs w:val="20"/>
              </w:rPr>
              <w:t xml:space="preserve">Most creators know what performed well — they don't know why.</w:t>
            </w:r>
          </w:p>
          <w:p>
            <w:pPr>
              <w:spacing w:before="20" w:after="20"/>
            </w:pPr>
            <w:r>
              <w:rPr>
                <w:rFonts w:ascii="Arial" w:cs="Arial" w:eastAsia="Arial" w:hAnsi="Arial"/>
                <w:color w:val="333333"/>
                <w:sz w:val="20"/>
                <w:szCs w:val="20"/>
              </w:rPr>
              <w:t xml:space="preserve">Hook Lab bridges that gap by systematically tagging, scoring, and pattern-matching every test.</w:t>
            </w:r>
          </w:p>
          <w:p>
            <w:pPr>
              <w:spacing w:before="20" w:after="20"/>
            </w:pPr>
            <w:r>
              <w:rPr>
                <w:rFonts w:ascii="Arial" w:cs="Arial" w:eastAsia="Arial" w:hAnsi="Arial"/>
                <w:color w:val="333333"/>
                <w:sz w:val="20"/>
                <w:szCs w:val="20"/>
              </w:rPr>
              <w:t xml:space="preserve">v1 is built for internal use; architecture is designed to scale to a multi-user SaaS product.</w:t>
            </w:r>
          </w:p>
        </w:tc>
      </w:tr>
    </w:tbl>
    <w:p>
      <w:pPr>
        <w:spacing w:before="160" w:after="0"/>
      </w:pPr>
    </w:p>
    <w:p>
      <w:pPr>
        <w:pStyle w:val="Heading1"/>
        <w:spacing w:before="400" w:after="120"/>
      </w:pPr>
      <w:r>
        <w:rPr>
          <w:rFonts w:ascii="Arial" w:cs="Arial" w:eastAsia="Arial" w:hAnsi="Arial"/>
          <w:b/>
          <w:bCs/>
          <w:color w:val="1A1A2E"/>
          <w:sz w:val="36"/>
          <w:szCs w:val="36"/>
        </w:rPr>
        <w:t xml:space="preserve">2. Goals &amp; Non-Goals</w:t>
      </w:r>
    </w:p>
    <w:p>
      <w:pPr>
        <w:spacing w:before="240" w:after="80"/>
      </w:pPr>
      <w:r>
        <w:rPr>
          <w:rFonts w:ascii="Arial" w:cs="Arial" w:eastAsia="Arial" w:hAnsi="Arial"/>
          <w:b/>
          <w:bCs/>
          <w:color w:val="E94560"/>
          <w:sz w:val="22"/>
          <w:szCs w:val="22"/>
        </w:rPr>
        <w:t xml:space="preserve">Goals — v1</w:t>
      </w:r>
    </w:p>
    <w:p>
      <w:pPr>
        <w:pStyle w:val="ListParagraph"/>
        <w:numPr>
          <w:ilvl w:val="0"/>
          <w:numId w:val="2"/>
        </w:numPr>
        <w:spacing w:before="40" w:after="40"/>
      </w:pPr>
      <w:r>
        <w:rPr>
          <w:rFonts w:ascii="Arial" w:cs="Arial" w:eastAsia="Arial" w:hAnsi="Arial"/>
          <w:b w:val="false"/>
          <w:bCs w:val="false"/>
          <w:sz w:val="22"/>
          <w:szCs w:val="22"/>
        </w:rPr>
        <w:t xml:space="preserve">Enable structured A/B testing of hooks across TikTok and Instagram Reels</w:t>
      </w:r>
    </w:p>
    <w:p>
      <w:pPr>
        <w:pStyle w:val="ListParagraph"/>
        <w:numPr>
          <w:ilvl w:val="0"/>
          <w:numId w:val="2"/>
        </w:numPr>
        <w:spacing w:before="40" w:after="40"/>
      </w:pPr>
      <w:r>
        <w:rPr>
          <w:rFonts w:ascii="Arial" w:cs="Arial" w:eastAsia="Arial" w:hAnsi="Arial"/>
          <w:b w:val="false"/>
          <w:bCs w:val="false"/>
          <w:sz w:val="22"/>
          <w:szCs w:val="22"/>
        </w:rPr>
        <w:t xml:space="preserve">Automate visual and spoken hook extraction via a single ScraperCreators API call per video (cover image, first frame, transcript, metrics)</w:t>
      </w:r>
    </w:p>
    <w:p>
      <w:pPr>
        <w:pStyle w:val="ListParagraph"/>
        <w:numPr>
          <w:ilvl w:val="0"/>
          <w:numId w:val="2"/>
        </w:numPr>
        <w:spacing w:before="40" w:after="40"/>
      </w:pPr>
      <w:r>
        <w:rPr>
          <w:rFonts w:ascii="Arial" w:cs="Arial" w:eastAsia="Arial" w:hAnsi="Arial"/>
          <w:b w:val="false"/>
          <w:bCs w:val="false"/>
          <w:sz w:val="22"/>
          <w:szCs w:val="22"/>
        </w:rPr>
        <w:t xml:space="preserve">Provide a drag-and-drop canvas workspace (React Flow) for managing test groups</w:t>
      </w:r>
    </w:p>
    <w:p>
      <w:pPr>
        <w:pStyle w:val="ListParagraph"/>
        <w:numPr>
          <w:ilvl w:val="0"/>
          <w:numId w:val="2"/>
        </w:numPr>
        <w:spacing w:before="40" w:after="40"/>
      </w:pPr>
      <w:r>
        <w:rPr>
          <w:rFonts w:ascii="Arial" w:cs="Arial" w:eastAsia="Arial" w:hAnsi="Arial"/>
          <w:b w:val="false"/>
          <w:bCs w:val="false"/>
          <w:sz w:val="22"/>
          <w:szCs w:val="22"/>
        </w:rPr>
        <w:t xml:space="preserve">Surface pattern insights from winning hooks in the Golden Folder</w:t>
      </w:r>
    </w:p>
    <w:p>
      <w:pPr>
        <w:pStyle w:val="ListParagraph"/>
        <w:numPr>
          <w:ilvl w:val="0"/>
          <w:numId w:val="2"/>
        </w:numPr>
        <w:spacing w:before="40" w:after="40"/>
      </w:pPr>
      <w:r>
        <w:rPr>
          <w:rFonts w:ascii="Arial" w:cs="Arial" w:eastAsia="Arial" w:hAnsi="Arial"/>
          <w:b w:val="false"/>
          <w:bCs w:val="false"/>
          <w:sz w:val="22"/>
          <w:szCs w:val="22"/>
        </w:rPr>
        <w:t xml:space="preserve">Store all data in Supabase with a schema designed for future multi-user SaaS scale</w:t>
      </w:r>
    </w:p>
    <w:p>
      <w:pPr>
        <w:spacing w:before="80" w:after="0"/>
      </w:pPr>
    </w:p>
    <w:p>
      <w:pPr>
        <w:spacing w:before="240" w:after="80"/>
      </w:pPr>
      <w:r>
        <w:rPr>
          <w:rFonts w:ascii="Arial" w:cs="Arial" w:eastAsia="Arial" w:hAnsi="Arial"/>
          <w:b/>
          <w:bCs/>
          <w:color w:val="E94560"/>
          <w:sz w:val="22"/>
          <w:szCs w:val="22"/>
        </w:rPr>
        <w:t xml:space="preserve">Non-Goals — v1</w:t>
      </w:r>
    </w:p>
    <w:p>
      <w:pPr>
        <w:pStyle w:val="ListParagraph"/>
        <w:numPr>
          <w:ilvl w:val="0"/>
          <w:numId w:val="2"/>
        </w:numPr>
        <w:spacing w:before="40" w:after="40"/>
      </w:pPr>
      <w:r>
        <w:rPr>
          <w:rFonts w:ascii="Arial" w:cs="Arial" w:eastAsia="Arial" w:hAnsi="Arial"/>
          <w:b w:val="false"/>
          <w:bCs w:val="false"/>
          <w:sz w:val="22"/>
          <w:szCs w:val="22"/>
        </w:rPr>
        <w:t xml:space="preserve">Real-time collaboration (deferred to v2)</w:t>
      </w:r>
    </w:p>
    <w:p>
      <w:pPr>
        <w:pStyle w:val="ListParagraph"/>
        <w:numPr>
          <w:ilvl w:val="0"/>
          <w:numId w:val="2"/>
        </w:numPr>
        <w:spacing w:before="40" w:after="40"/>
      </w:pPr>
      <w:r>
        <w:rPr>
          <w:rFonts w:ascii="Arial" w:cs="Arial" w:eastAsia="Arial" w:hAnsi="Arial"/>
          <w:b w:val="false"/>
          <w:bCs w:val="false"/>
          <w:sz w:val="22"/>
          <w:szCs w:val="22"/>
        </w:rPr>
        <w:t xml:space="preserve">YouTube Shorts or direct MP4 upload support (deferred to v2)</w:t>
      </w:r>
    </w:p>
    <w:p>
      <w:pPr>
        <w:pStyle w:val="ListParagraph"/>
        <w:numPr>
          <w:ilvl w:val="0"/>
          <w:numId w:val="2"/>
        </w:numPr>
        <w:spacing w:before="40" w:after="40"/>
      </w:pPr>
      <w:r>
        <w:rPr>
          <w:rFonts w:ascii="Arial" w:cs="Arial" w:eastAsia="Arial" w:hAnsi="Arial"/>
          <w:b w:val="false"/>
          <w:bCs w:val="false"/>
          <w:sz w:val="22"/>
          <w:szCs w:val="22"/>
        </w:rPr>
        <w:t xml:space="preserve">Native mobile app</w:t>
      </w:r>
    </w:p>
    <w:p>
      <w:pPr>
        <w:pStyle w:val="ListParagraph"/>
        <w:numPr>
          <w:ilvl w:val="0"/>
          <w:numId w:val="2"/>
        </w:numPr>
        <w:spacing w:before="40" w:after="40"/>
      </w:pPr>
      <w:r>
        <w:rPr>
          <w:rFonts w:ascii="Arial" w:cs="Arial" w:eastAsia="Arial" w:hAnsi="Arial"/>
          <w:b w:val="false"/>
          <w:bCs w:val="false"/>
          <w:sz w:val="22"/>
          <w:szCs w:val="22"/>
        </w:rPr>
        <w:t xml:space="preserve">Automated metric ingestion from platforms beyond TikTok and Instagram Reels (v2+)</w:t>
      </w:r>
    </w:p>
    <w:p>
      <w:pPr>
        <w:spacing w:before="160" w:after="0"/>
      </w:pPr>
    </w:p>
    <w:p>
      <w:pPr>
        <w:pStyle w:val="Heading1"/>
        <w:spacing w:before="400" w:after="120"/>
      </w:pPr>
      <w:r>
        <w:rPr>
          <w:rFonts w:ascii="Arial" w:cs="Arial" w:eastAsia="Arial" w:hAnsi="Arial"/>
          <w:b/>
          <w:bCs/>
          <w:color w:val="1A1A2E"/>
          <w:sz w:val="36"/>
          <w:szCs w:val="36"/>
        </w:rPr>
        <w:t xml:space="preserve">3. User Stories</w:t>
      </w:r>
    </w:p>
    <w:p>
      <w:pPr>
        <w:spacing w:before="240" w:after="80"/>
      </w:pPr>
      <w:r>
        <w:rPr>
          <w:rFonts w:ascii="Arial" w:cs="Arial" w:eastAsia="Arial" w:hAnsi="Arial"/>
          <w:b/>
          <w:bCs/>
          <w:color w:val="E94560"/>
          <w:sz w:val="22"/>
          <w:szCs w:val="22"/>
        </w:rPr>
        <w:t xml:space="preserve">Core Workflow</w:t>
      </w:r>
    </w:p>
    <w:p>
      <w:pPr>
        <w:pStyle w:val="ListParagraph"/>
        <w:numPr>
          <w:ilvl w:val="0"/>
          <w:numId w:val="2"/>
        </w:numPr>
        <w:spacing w:before="40" w:after="40"/>
      </w:pPr>
      <w:r>
        <w:rPr>
          <w:rFonts w:ascii="Arial" w:cs="Arial" w:eastAsia="Arial" w:hAnsi="Arial"/>
          <w:b w:val="false"/>
          <w:bCs w:val="false"/>
          <w:sz w:val="22"/>
          <w:szCs w:val="22"/>
        </w:rPr>
        <w:t xml:space="preserve">As a creator, I can paste a TikTok or Instagram Reels URL to add a video to the canvas</w:t>
      </w:r>
    </w:p>
    <w:p>
      <w:pPr>
        <w:pStyle w:val="ListParagraph"/>
        <w:numPr>
          <w:ilvl w:val="0"/>
          <w:numId w:val="2"/>
        </w:numPr>
        <w:spacing w:before="40" w:after="40"/>
      </w:pPr>
      <w:r>
        <w:rPr>
          <w:rFonts w:ascii="Arial" w:cs="Arial" w:eastAsia="Arial" w:hAnsi="Arial"/>
          <w:b w:val="false"/>
          <w:bCs w:val="false"/>
          <w:sz w:val="22"/>
          <w:szCs w:val="22"/>
        </w:rPr>
        <w:t xml:space="preserve">As a creator, I can group 2–5 video nodes into a named "Test Group" on the canvas</w:t>
      </w:r>
    </w:p>
    <w:p>
      <w:pPr>
        <w:pStyle w:val="ListParagraph"/>
        <w:numPr>
          <w:ilvl w:val="0"/>
          <w:numId w:val="2"/>
        </w:numPr>
        <w:spacing w:before="40" w:after="40"/>
      </w:pPr>
      <w:r>
        <w:rPr>
          <w:rFonts w:ascii="Arial" w:cs="Arial" w:eastAsia="Arial" w:hAnsi="Arial"/>
          <w:b w:val="false"/>
          <w:bCs w:val="false"/>
          <w:sz w:val="22"/>
          <w:szCs w:val="22"/>
        </w:rPr>
        <w:t xml:space="preserve">As a creator, I see an auto-generated thumbnail, hook transcript, and AI visual description for each video node</w:t>
      </w:r>
    </w:p>
    <w:p>
      <w:pPr>
        <w:pStyle w:val="ListParagraph"/>
        <w:numPr>
          <w:ilvl w:val="0"/>
          <w:numId w:val="2"/>
        </w:numPr>
        <w:spacing w:before="40" w:after="40"/>
      </w:pPr>
      <w:r>
        <w:rPr>
          <w:rFonts w:ascii="Arial" w:cs="Arial" w:eastAsia="Arial" w:hAnsi="Arial"/>
          <w:b w:val="false"/>
          <w:bCs w:val="false"/>
          <w:sz w:val="22"/>
          <w:szCs w:val="22"/>
        </w:rPr>
        <w:t xml:space="preserve">As a creator, I see performance metrics (Views, 3s Retention %, Watch Time %, Shares/Saves) automatically populated on each video node via the ScraperCreators API</w:t>
      </w:r>
    </w:p>
    <w:p>
      <w:pPr>
        <w:pStyle w:val="ListParagraph"/>
        <w:numPr>
          <w:ilvl w:val="0"/>
          <w:numId w:val="2"/>
        </w:numPr>
        <w:spacing w:before="40" w:after="40"/>
      </w:pPr>
      <w:r>
        <w:rPr>
          <w:rFonts w:ascii="Arial" w:cs="Arial" w:eastAsia="Arial" w:hAnsi="Arial"/>
          <w:b w:val="false"/>
          <w:bCs w:val="false"/>
          <w:sz w:val="22"/>
          <w:szCs w:val="22"/>
        </w:rPr>
        <w:t xml:space="preserve">As a creator, I can mark a video as the winner, which archives the entire test group (all variants) to the Golden Folder and removes it from the canvas</w:t>
      </w:r>
    </w:p>
    <w:p>
      <w:pPr>
        <w:spacing w:before="80" w:after="0"/>
      </w:pPr>
    </w:p>
    <w:p>
      <w:pPr>
        <w:spacing w:before="240" w:after="80"/>
      </w:pPr>
      <w:r>
        <w:rPr>
          <w:rFonts w:ascii="Arial" w:cs="Arial" w:eastAsia="Arial" w:hAnsi="Arial"/>
          <w:b/>
          <w:bCs/>
          <w:color w:val="E94560"/>
          <w:sz w:val="22"/>
          <w:szCs w:val="22"/>
        </w:rPr>
        <w:t xml:space="preserve">Golden Folder</w:t>
      </w:r>
    </w:p>
    <w:p>
      <w:pPr>
        <w:pStyle w:val="ListParagraph"/>
        <w:numPr>
          <w:ilvl w:val="0"/>
          <w:numId w:val="2"/>
        </w:numPr>
        <w:spacing w:before="40" w:after="40"/>
      </w:pPr>
      <w:r>
        <w:rPr>
          <w:rFonts w:ascii="Arial" w:cs="Arial" w:eastAsia="Arial" w:hAnsi="Arial"/>
          <w:b w:val="false"/>
          <w:bCs w:val="false"/>
          <w:sz w:val="22"/>
          <w:szCs w:val="22"/>
        </w:rPr>
        <w:t xml:space="preserve">As a creator, I can browse all concluded test groups in the Golden Folder archive and click any test to open it</w:t>
      </w:r>
    </w:p>
    <w:p>
      <w:pPr>
        <w:pStyle w:val="ListParagraph"/>
        <w:numPr>
          <w:ilvl w:val="0"/>
          <w:numId w:val="2"/>
        </w:numPr>
        <w:spacing w:before="40" w:after="40"/>
      </w:pPr>
      <w:r>
        <w:rPr>
          <w:rFonts w:ascii="Arial" w:cs="Arial" w:eastAsia="Arial" w:hAnsi="Arial"/>
          <w:b w:val="false"/>
          <w:bCs w:val="false"/>
          <w:sz w:val="22"/>
          <w:szCs w:val="22"/>
        </w:rPr>
        <w:t xml:space="preserve">As a creator, I can see a tally of which hook types (e.g. "The Question", "The Fear") appear most in winners</w:t>
      </w:r>
    </w:p>
    <w:p>
      <w:pPr>
        <w:pStyle w:val="ListParagraph"/>
        <w:numPr>
          <w:ilvl w:val="0"/>
          <w:numId w:val="2"/>
        </w:numPr>
        <w:spacing w:before="40" w:after="40"/>
      </w:pPr>
      <w:r>
        <w:rPr>
          <w:rFonts w:ascii="Arial" w:cs="Arial" w:eastAsia="Arial" w:hAnsi="Arial"/>
          <w:b w:val="false"/>
          <w:bCs w:val="false"/>
          <w:sz w:val="22"/>
          <w:szCs w:val="22"/>
        </w:rPr>
        <w:t xml:space="preserve">As a creator, I can trigger an AI analysis that surfaces patterns and recommendations from my winning hooks</w:t>
      </w:r>
    </w:p>
    <w:p>
      <w:pPr>
        <w:spacing w:before="160" w:after="0"/>
      </w:pPr>
    </w:p>
    <w:p>
      <w:pPr>
        <w:pStyle w:val="Heading1"/>
        <w:spacing w:before="400" w:after="120"/>
      </w:pPr>
      <w:r>
        <w:rPr>
          <w:rFonts w:ascii="Arial" w:cs="Arial" w:eastAsia="Arial" w:hAnsi="Arial"/>
          <w:b/>
          <w:bCs/>
          <w:color w:val="1A1A2E"/>
          <w:sz w:val="36"/>
          <w:szCs w:val="36"/>
        </w:rPr>
        <w:t xml:space="preserve">4. Feature Specifications</w:t>
      </w:r>
    </w:p>
    <w:p>
      <w:pPr>
        <w:spacing w:before="40" w:after="0"/>
      </w:pPr>
    </w:p>
    <w:p>
      <w:pPr>
        <w:pStyle w:val="Heading2"/>
        <w:spacing w:before="320" w:after="100"/>
      </w:pPr>
      <w:r>
        <w:rPr>
          <w:rFonts w:ascii="Arial" w:cs="Arial" w:eastAsia="Arial" w:hAnsi="Arial"/>
          <w:b/>
          <w:bCs/>
          <w:color w:val="1A1A2E"/>
          <w:sz w:val="26"/>
          <w:szCs w:val="26"/>
        </w:rPr>
        <w:t xml:space="preserve">4.1 Video Ingestion</w:t>
      </w:r>
    </w:p>
    <w:p>
      <w:pPr>
        <w:spacing w:before="60" w:after="60"/>
      </w:pPr>
      <w:r>
        <w:rPr>
          <w:rFonts w:ascii="Arial" w:cs="Arial" w:eastAsia="Arial" w:hAnsi="Arial"/>
          <w:sz w:val="22"/>
          <w:szCs w:val="22"/>
        </w:rPr>
        <w:t xml:space="preserve">When a user pastes a TikTok or Instagram Reels URL, the system makes a single ScraperCreators API call that returns all required data: cover image, first frame, transcript, and performance metrics. No FFmpeg or separate video download is required.</w:t>
      </w:r>
    </w:p>
    <w:p>
      <w:pPr>
        <w:spacing w:before="60" w:after="0"/>
      </w:pPr>
    </w:p>
    <w:p>
      <w:pPr>
        <w:pStyle w:val="ListParagraph"/>
        <w:numPr>
          <w:ilvl w:val="0"/>
          <w:numId w:val="3"/>
        </w:numPr>
        <w:spacing w:before="50" w:after="50"/>
      </w:pPr>
      <w:r>
        <w:rPr>
          <w:rFonts w:ascii="Arial" w:cs="Arial" w:eastAsia="Arial" w:hAnsi="Arial"/>
          <w:sz w:val="22"/>
          <w:szCs w:val="22"/>
        </w:rPr>
        <w:t xml:space="preserve">Thumbnail / First Frame — ScraperCreators returns a cover image URL directly in the API response (video.origin_cover for TikTok; display_url for Instagram Reels). These CDN URLs are signed and expiring, so the server immediately downloads the image and uploads it to Supabase Storage. The resulting permanent Supabase URL is stored as thumbnail_url.</w:t>
      </w:r>
    </w:p>
    <w:p>
      <w:pPr>
        <w:pStyle w:val="ListParagraph"/>
        <w:numPr>
          <w:ilvl w:val="0"/>
          <w:numId w:val="3"/>
        </w:numPr>
        <w:spacing w:before="50" w:after="50"/>
      </w:pPr>
      <w:r>
        <w:rPr>
          <w:rFonts w:ascii="Arial" w:cs="Arial" w:eastAsia="Arial" w:hAnsi="Arial"/>
          <w:sz w:val="22"/>
          <w:szCs w:val="22"/>
        </w:rPr>
        <w:t xml:space="preserve">Visual Description (AI) — The downloaded thumbnail image is sent to GPT-4o Vision with the fixed prompt: “Describe the visual hook of this video in 10 words. Focus on: camera angle, text overlays, colors, and the subject’s action.” Result stored as visual_description.</w:t>
      </w:r>
    </w:p>
    <w:p>
      <w:pPr>
        <w:pStyle w:val="ListParagraph"/>
        <w:numPr>
          <w:ilvl w:val="0"/>
          <w:numId w:val="3"/>
        </w:numPr>
        <w:spacing w:before="50" w:after="50"/>
      </w:pPr>
      <w:r>
        <w:rPr>
          <w:rFonts w:ascii="Arial" w:cs="Arial" w:eastAsia="Arial" w:hAnsi="Arial"/>
          <w:sz w:val="22"/>
          <w:szCs w:val="22"/>
        </w:rPr>
        <w:t xml:space="preserve">Transcript Hook — Parsed from the WebVTT transcript returned by ScraperCreators. Extract all cue text from 00:00:00 to 00:00:05 and store as transcript_hook.</w:t>
      </w:r>
    </w:p>
    <w:p>
      <w:pPr>
        <w:pStyle w:val="ListParagraph"/>
        <w:numPr>
          <w:ilvl w:val="0"/>
          <w:numId w:val="3"/>
        </w:numPr>
        <w:spacing w:before="50" w:after="50"/>
      </w:pPr>
      <w:r>
        <w:rPr>
          <w:rFonts w:ascii="Arial" w:cs="Arial" w:eastAsia="Arial" w:hAnsi="Arial"/>
          <w:sz w:val="22"/>
          <w:szCs w:val="22"/>
        </w:rPr>
        <w:t xml:space="preserve">Hook Type Classification — A second LLM call classifies the transcript hook into a predefined taxonomy (see §4.4).</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4"/>
              <w:left w:val="thick" w:color="E94560" w:sz="12"/>
              <w:bottom w:val="single" w:color="DDDDDD" w:sz="1"/>
              <w:right w:val="single" w:color="DDDDDD" w:sz="1"/>
            </w:tcBorders>
            <w:shd w:fill="FFF8F8" w:val="clear"/>
            <w:tcMar>
              <w:top w:type="dxa" w:w="120"/>
              <w:left w:type="dxa" w:w="200"/>
              <w:bottom w:type="dxa" w:w="120"/>
              <w:right w:type="dxa" w:w="120"/>
            </w:tcMar>
          </w:tcPr>
          <w:p>
            <w:pPr>
              <w:spacing w:before="0" w:after="80"/>
            </w:pPr>
            <w:r>
              <w:rPr>
                <w:rFonts w:ascii="Arial" w:cs="Arial" w:eastAsia="Arial" w:hAnsi="Arial"/>
                <w:b/>
                <w:bCs/>
                <w:color w:val="E94560"/>
                <w:sz w:val="20"/>
                <w:szCs w:val="20"/>
              </w:rPr>
              <w:t xml:space="preserve">Platform Support — v1</w:t>
            </w:r>
          </w:p>
          <w:p>
            <w:pPr>
              <w:spacing w:before="20" w:after="20"/>
            </w:pPr>
            <w:r>
              <w:rPr>
                <w:rFonts w:ascii="Arial" w:cs="Arial" w:eastAsia="Arial" w:hAnsi="Arial"/>
                <w:color w:val="333333"/>
                <w:sz w:val="20"/>
                <w:szCs w:val="20"/>
              </w:rPr>
              <w:t xml:space="preserve">✓ TikTok</w:t>
            </w:r>
          </w:p>
          <w:p>
            <w:pPr>
              <w:spacing w:before="20" w:after="20"/>
            </w:pPr>
            <w:r>
              <w:rPr>
                <w:rFonts w:ascii="Arial" w:cs="Arial" w:eastAsia="Arial" w:hAnsi="Arial"/>
                <w:color w:val="333333"/>
                <w:sz w:val="20"/>
                <w:szCs w:val="20"/>
              </w:rPr>
              <w:t xml:space="preserve">✓ Instagram Reels</w:t>
            </w:r>
          </w:p>
          <w:p>
            <w:pPr>
              <w:spacing w:before="20" w:after="20"/>
            </w:pPr>
            <w:r>
              <w:rPr>
                <w:rFonts w:ascii="Arial" w:cs="Arial" w:eastAsia="Arial" w:hAnsi="Arial"/>
                <w:color w:val="333333"/>
                <w:sz w:val="20"/>
                <w:szCs w:val="20"/>
              </w:rPr>
              <w:t xml:space="preserve">✗ YouTube Shorts (v2)</w:t>
            </w:r>
          </w:p>
          <w:p>
            <w:pPr>
              <w:spacing w:before="20" w:after="20"/>
            </w:pPr>
            <w:r>
              <w:rPr>
                <w:rFonts w:ascii="Arial" w:cs="Arial" w:eastAsia="Arial" w:hAnsi="Arial"/>
                <w:color w:val="333333"/>
                <w:sz w:val="20"/>
                <w:szCs w:val="20"/>
              </w:rPr>
              <w:t xml:space="preserve">✗ Direct MP4 upload (v2)</w:t>
            </w:r>
          </w:p>
        </w:tc>
      </w:tr>
    </w:tbl>
    <w:p>
      <w:pPr>
        <w:spacing w:before="160" w:after="0"/>
      </w:pPr>
    </w:p>
    <w:p>
      <w:pPr>
        <w:pStyle w:val="Heading2"/>
        <w:spacing w:before="320" w:after="100"/>
      </w:pPr>
      <w:r>
        <w:rPr>
          <w:rFonts w:ascii="Arial" w:cs="Arial" w:eastAsia="Arial" w:hAnsi="Arial"/>
          <w:b/>
          <w:bCs/>
          <w:color w:val="1A1A2E"/>
          <w:sz w:val="26"/>
          <w:szCs w:val="26"/>
        </w:rPr>
        <w:t xml:space="preserve">4.2 Canvas Workspace</w:t>
      </w:r>
    </w:p>
    <w:p>
      <w:pPr>
        <w:spacing w:before="60" w:after="60"/>
      </w:pPr>
      <w:r>
        <w:rPr>
          <w:rFonts w:ascii="Arial" w:cs="Arial" w:eastAsia="Arial" w:hAnsi="Arial"/>
          <w:sz w:val="22"/>
          <w:szCs w:val="22"/>
        </w:rPr>
        <w:t xml:space="preserve">The primary UI is a React Flow canvas. The canvas is a WIP-only workspace — it contains only active, in-progress test groups. Concluded tests are removed entirely. The canvas has one primary region:</w:t>
      </w:r>
    </w:p>
    <w:p>
      <w:pPr>
        <w:spacing w:before="60" w:after="0"/>
      </w:pPr>
    </w:p>
    <w:p>
      <w:pPr>
        <w:pStyle w:val="ListParagraph"/>
        <w:numPr>
          <w:ilvl w:val="0"/>
          <w:numId w:val="2"/>
        </w:numPr>
        <w:spacing w:before="40" w:after="40"/>
      </w:pPr>
      <w:r>
        <w:rPr>
          <w:rFonts w:ascii="Arial" w:cs="Arial" w:eastAsia="Arial" w:hAnsi="Arial"/>
          <w:b/>
          <w:bCs/>
          <w:sz w:val="22"/>
          <w:szCs w:val="22"/>
        </w:rPr>
        <w:t xml:space="preserve">Test Zone — The main working area. Users drag Video Nodes here and group them into Test Group containers.</w:t>
      </w:r>
    </w:p>
    <w:p>
      <w:pPr>
        <w:pStyle w:val="ListParagraph"/>
        <w:numPr>
          <w:ilvl w:val="0"/>
          <w:numId w:val="2"/>
        </w:numPr>
        <w:spacing w:before="40" w:after="40"/>
      </w:pPr>
      <w:r>
        <w:rPr>
          <w:rFonts w:ascii="Arial" w:cs="Arial" w:eastAsia="Arial" w:hAnsi="Arial"/>
          <w:b/>
          <w:bCs/>
          <w:sz w:val="22"/>
          <w:szCs w:val="22"/>
        </w:rPr>
        <w:t xml:space="preserve">Golden Folder — A separate view (accessible via nav) that stores all concluded test groups. Not a canvas panel. The canvas never displays concluded tests.</w:t>
      </w:r>
    </w:p>
    <w:p>
      <w:pPr>
        <w:spacing w:before="80" w:after="0"/>
      </w:pPr>
    </w:p>
    <w:p>
      <w:pPr>
        <w:spacing w:before="240" w:after="80"/>
      </w:pPr>
      <w:r>
        <w:rPr>
          <w:rFonts w:ascii="Arial" w:cs="Arial" w:eastAsia="Arial" w:hAnsi="Arial"/>
          <w:b/>
          <w:bCs/>
          <w:color w:val="E94560"/>
          <w:sz w:val="22"/>
          <w:szCs w:val="22"/>
        </w:rPr>
        <w:t xml:space="preserve">Video Node</w:t>
      </w:r>
    </w:p>
    <w:p>
      <w:pPr>
        <w:spacing w:before="60" w:after="60"/>
      </w:pPr>
      <w:r>
        <w:rPr>
          <w:rFonts w:ascii="Arial" w:cs="Arial" w:eastAsia="Arial" w:hAnsi="Arial"/>
          <w:sz w:val="22"/>
          <w:szCs w:val="22"/>
        </w:rPr>
        <w:t xml:space="preserve">Each node displays:</w:t>
      </w:r>
    </w:p>
    <w:p>
      <w:pPr>
        <w:pStyle w:val="ListParagraph"/>
        <w:numPr>
          <w:ilvl w:val="0"/>
          <w:numId w:val="2"/>
        </w:numPr>
        <w:spacing w:before="40" w:after="40"/>
      </w:pPr>
      <w:r>
        <w:rPr>
          <w:rFonts w:ascii="Arial" w:cs="Arial" w:eastAsia="Arial" w:hAnsi="Arial"/>
          <w:b w:val="false"/>
          <w:bCs w:val="false"/>
          <w:sz w:val="22"/>
          <w:szCs w:val="22"/>
        </w:rPr>
        <w:t xml:space="preserve">First-frame thumbnail (sourced from ScraperCreators, stored in Supabase Storage)</w:t>
      </w:r>
    </w:p>
    <w:p>
      <w:pPr>
        <w:pStyle w:val="ListParagraph"/>
        <w:numPr>
          <w:ilvl w:val="0"/>
          <w:numId w:val="2"/>
        </w:numPr>
        <w:spacing w:before="40" w:after="40"/>
      </w:pPr>
      <w:r>
        <w:rPr>
          <w:rFonts w:ascii="Arial" w:cs="Arial" w:eastAsia="Arial" w:hAnsi="Arial"/>
          <w:b w:val="false"/>
          <w:bCs w:val="false"/>
          <w:sz w:val="22"/>
          <w:szCs w:val="22"/>
        </w:rPr>
        <w:t xml:space="preserve">AI visual description (10-word summary)</w:t>
      </w:r>
    </w:p>
    <w:p>
      <w:pPr>
        <w:pStyle w:val="ListParagraph"/>
        <w:numPr>
          <w:ilvl w:val="0"/>
          <w:numId w:val="2"/>
        </w:numPr>
        <w:spacing w:before="40" w:after="40"/>
      </w:pPr>
      <w:r>
        <w:rPr>
          <w:rFonts w:ascii="Arial" w:cs="Arial" w:eastAsia="Arial" w:hAnsi="Arial"/>
          <w:b w:val="false"/>
          <w:bCs w:val="false"/>
          <w:sz w:val="22"/>
          <w:szCs w:val="22"/>
        </w:rPr>
        <w:t xml:space="preserve">Transcript hook (first 3–5s of spoken text)</w:t>
      </w:r>
    </w:p>
    <w:p>
      <w:pPr>
        <w:pStyle w:val="ListParagraph"/>
        <w:numPr>
          <w:ilvl w:val="0"/>
          <w:numId w:val="2"/>
        </w:numPr>
        <w:spacing w:before="40" w:after="40"/>
      </w:pPr>
      <w:r>
        <w:rPr>
          <w:rFonts w:ascii="Arial" w:cs="Arial" w:eastAsia="Arial" w:hAnsi="Arial"/>
          <w:b w:val="false"/>
          <w:bCs w:val="false"/>
          <w:sz w:val="22"/>
          <w:szCs w:val="22"/>
        </w:rPr>
        <w:t xml:space="preserve">Hook type badge (e.g. "The Question")</w:t>
      </w:r>
    </w:p>
    <w:p>
      <w:pPr>
        <w:pStyle w:val="ListParagraph"/>
        <w:numPr>
          <w:ilvl w:val="0"/>
          <w:numId w:val="2"/>
        </w:numPr>
        <w:spacing w:before="40" w:after="40"/>
      </w:pPr>
      <w:r>
        <w:rPr>
          <w:rFonts w:ascii="Arial" w:cs="Arial" w:eastAsia="Arial" w:hAnsi="Arial"/>
          <w:b w:val="false"/>
          <w:bCs w:val="false"/>
          <w:sz w:val="22"/>
          <w:szCs w:val="22"/>
        </w:rPr>
        <w:t xml:space="preserve">Metrics panel: Views, 3s Ret %, Watch Time %, Shares/Saves (TikTok: fully auto-ingested; Instagram: Views auto-ingested, remaining fields require manual entry in v1)</w:t>
      </w:r>
    </w:p>
    <w:p>
      <w:pPr>
        <w:pStyle w:val="ListParagraph"/>
        <w:numPr>
          <w:ilvl w:val="0"/>
          <w:numId w:val="2"/>
        </w:numPr>
        <w:spacing w:before="40" w:after="40"/>
      </w:pPr>
      <w:r>
        <w:rPr>
          <w:rFonts w:ascii="Arial" w:cs="Arial" w:eastAsia="Arial" w:hAnsi="Arial"/>
          <w:b w:val="false"/>
          <w:bCs w:val="false"/>
          <w:sz w:val="22"/>
          <w:szCs w:val="22"/>
        </w:rPr>
        <w:t xml:space="preserve">“Mark as Winner” button — flags the winning video, archives the entire test group to the Golden Folder, and removes the group from the canvas</w:t>
      </w:r>
    </w:p>
    <w:p>
      <w:pPr>
        <w:spacing w:before="80" w:after="0"/>
      </w:pPr>
    </w:p>
    <w:p>
      <w:pPr>
        <w:spacing w:before="240" w:after="80"/>
      </w:pPr>
      <w:r>
        <w:rPr>
          <w:rFonts w:ascii="Arial" w:cs="Arial" w:eastAsia="Arial" w:hAnsi="Arial"/>
          <w:b/>
          <w:bCs/>
          <w:color w:val="E94560"/>
          <w:sz w:val="22"/>
          <w:szCs w:val="22"/>
        </w:rPr>
        <w:t xml:space="preserve">Test Group Container</w:t>
      </w:r>
    </w:p>
    <w:p>
      <w:pPr>
        <w:spacing w:before="60" w:after="60"/>
      </w:pPr>
      <w:r>
        <w:rPr>
          <w:rFonts w:ascii="Arial" w:cs="Arial" w:eastAsia="Arial" w:hAnsi="Arial"/>
          <w:sz w:val="22"/>
          <w:szCs w:val="22"/>
        </w:rPr>
        <w:t xml:space="preserve">A labeled container node that holds 2–5 video nodes in v1, with unlimited variants on the roadmap. Groups have a name, creation date, and a status of Active or Concluded. When a winner is marked, the group’s status flips to Concluded, it is removed from the canvas entirely, and the full group (all variants + winner flag) is written to the Golden Folder archive. The canvas only ever shows Active groups.</w:t>
      </w:r>
    </w:p>
    <w:p>
      <w:pPr>
        <w:spacing w:before="160" w:after="0"/>
      </w:pPr>
    </w:p>
    <w:p>
      <w:pPr>
        <w:pStyle w:val="Heading2"/>
        <w:spacing w:before="320" w:after="100"/>
      </w:pPr>
      <w:r>
        <w:rPr>
          <w:rFonts w:ascii="Arial" w:cs="Arial" w:eastAsia="Arial" w:hAnsi="Arial"/>
          <w:b/>
          <w:bCs/>
          <w:color w:val="1A1A2E"/>
          <w:sz w:val="26"/>
          <w:szCs w:val="26"/>
        </w:rPr>
        <w:t xml:space="preserve">4.3 Metrics Logging</w:t>
      </w:r>
    </w:p>
    <w:p>
      <w:pPr>
        <w:spacing w:before="60" w:after="60"/>
      </w:pPr>
      <w:r>
        <w:rPr>
          <w:rFonts w:ascii="Arial" w:cs="Arial" w:eastAsia="Arial" w:hAnsi="Arial"/>
          <w:sz w:val="22"/>
          <w:szCs w:val="22"/>
        </w:rPr>
        <w:t xml:space="preserve">All four performance metrics are automatically ingested via the ScraperCreators API when a video node is created, and again on any manual refresh. Values are editable in the UI to support overrides or corrections. A composite </w:t>
      </w:r>
      <w:r>
        <w:rPr>
          <w:rFonts w:ascii="Arial" w:cs="Arial" w:eastAsia="Arial" w:hAnsi="Arial"/>
          <w:sz w:val="22"/>
          <w:szCs w:val="22"/>
          <w:b/>
        </w:rPr>
        <w:t xml:space="preserve">performance_score</w:t>
      </w:r>
      <w:r>
        <w:rPr>
          <w:rFonts w:ascii="Arial" w:cs="Arial" w:eastAsia="Arial" w:hAnsi="Arial"/>
          <w:sz w:val="22"/>
          <w:szCs w:val="22"/>
        </w:rPr>
        <w:t xml:space="preserve"> is then computed and stored for cross-video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45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Views</w:t>
            </w:r>
          </w:p>
        </w:tc>
        <w:tc>
          <w:tcPr>
            <w:tcW w:type="dxa" w:w="1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P0</w:t>
            </w:r>
          </w:p>
        </w:tc>
        <w:tc>
          <w:tcPr>
            <w:tcW w:type="dxa" w:w="456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Auto-ingested for TikTok and Instagram Reels via ScraperCreators API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3s Retention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Auto-ingested for TikTok; manual entry required for Instagram Reels in v1</w:t>
            </w:r>
          </w:p>
        </w:tc>
      </w:tr>
      <w:tr>
        <w:tc>
          <w:tcPr>
            <w:tcW w:type="dxa" w:w="30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Watch Time %</w:t>
            </w:r>
          </w:p>
        </w:tc>
        <w:tc>
          <w:tcPr>
            <w:tcW w:type="dxa" w:w="1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P0</w:t>
            </w:r>
          </w:p>
        </w:tc>
        <w:tc>
          <w:tcPr>
            <w:tcW w:type="dxa" w:w="456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Auto-ingested for TikTok; manual entry required for Instagram Reels in v1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Shares / Saves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Auto-ingested for TikTok; manual entry required for Instagram Reels in v1</w:t>
            </w:r>
          </w:p>
        </w:tc>
      </w:tr>
      <w:tr>
        <w:tc>
          <w:tcPr>
            <w:tcW w:type="dxa" w:w="30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Custom fields</w:t>
            </w:r>
          </w:p>
        </w:tc>
        <w:tc>
          <w:tcPr>
            <w:tcW w:type="dxa" w:w="1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P1</w:t>
            </w:r>
          </w:p>
        </w:tc>
        <w:tc>
          <w:tcPr>
            <w:tcW w:type="dxa" w:w="456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Free-text key-value pairs (v2 candidate)</w:t>
            </w:r>
          </w:p>
        </w:tc>
      </w:tr>
    </w:tbl>
    <w:p>
      <w:pPr>
        <w:spacing w:before="80" w:after="0"/>
      </w:pPr>
    </w:p>
    <w:p>
      <w:pPr>
        <w:spacing w:before="60" w:after="60"/>
      </w:pPr>
      <w:r>
        <w:rPr>
          <w:rFonts w:ascii="Arial" w:cs="Arial" w:eastAsia="Arial" w:hAnsi="Arial"/>
          <w:sz w:val="22"/>
          <w:szCs w:val="22"/>
        </w:rPr>
        <w:t xml:space="preserve">A performance_score is computed as a weighted composite and stored for ranking. Default weights: 3s Retention (40%) + Watch Time % (30%) + Views normalized (20%) + Shares/Saves normalized (10%). Weights are configurable in Settings.</w:t>
      </w:r>
    </w:p>
    <w:p>
      <w:pPr>
        <w:spacing w:before="160" w:after="0"/>
      </w:pPr>
    </w:p>
    <w:p>
      <w:pPr>
        <w:pStyle w:val="Heading2"/>
        <w:spacing w:before="320" w:after="100"/>
      </w:pPr>
      <w:r>
        <w:rPr>
          <w:rFonts w:ascii="Arial" w:cs="Arial" w:eastAsia="Arial" w:hAnsi="Arial"/>
          <w:b/>
          <w:bCs/>
          <w:color w:val="1A1A2E"/>
          <w:sz w:val="26"/>
          <w:szCs w:val="26"/>
        </w:rPr>
        <w:t xml:space="preserve">4.4 Hook Type Taxonomy</w:t>
      </w:r>
    </w:p>
    <w:p>
      <w:pPr>
        <w:spacing w:before="60" w:after="60"/>
      </w:pPr>
      <w:r>
        <w:rPr>
          <w:rFonts w:ascii="Arial" w:cs="Arial" w:eastAsia="Arial" w:hAnsi="Arial"/>
          <w:sz w:val="22"/>
          <w:szCs w:val="22"/>
        </w:rPr>
        <w:t xml:space="preserve">All videos are classified into one of the following hook archetypes on ingestion. Classification is done via LLM with the transcript_hook and visual_description as input.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Hook Type</w:t>
            </w:r>
          </w:p>
        </w:tc>
        <w:tc>
          <w:tcPr>
            <w:tcW w:type="dxa" w:w="69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bCs/>
                <w:color w:val="1A1A1A"/>
                <w:sz w:val="20"/>
                <w:szCs w:val="20"/>
              </w:rPr>
              <w:t xml:space="preserve">The Question</w:t>
            </w:r>
          </w:p>
        </w:tc>
        <w:tc>
          <w:tcPr>
            <w:tcW w:type="dxa" w:w="696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Opens with a curiosity-gap question the viewer needs answered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The Result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Leads with the outcome — shows the end before explaining the how</w:t>
            </w:r>
          </w:p>
        </w:tc>
      </w:tr>
      <w:tr>
        <w:tc>
          <w:tcPr>
            <w:tcW w:type="dxa" w:w="24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bCs/>
                <w:color w:val="1A1A1A"/>
                <w:sz w:val="20"/>
                <w:szCs w:val="20"/>
              </w:rPr>
              <w:t xml:space="preserve">The Fear</w:t>
            </w:r>
          </w:p>
        </w:tc>
        <w:tc>
          <w:tcPr>
            <w:tcW w:type="dxa" w:w="696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Triggers loss aversion or a warning ("Stop doing this...")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The Controversy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States a polarizing opinion to generate reaction</w:t>
            </w:r>
          </w:p>
        </w:tc>
      </w:tr>
      <w:tr>
        <w:tc>
          <w:tcPr>
            <w:tcW w:type="dxa" w:w="24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bCs/>
                <w:color w:val="1A1A1A"/>
                <w:sz w:val="20"/>
                <w:szCs w:val="20"/>
              </w:rPr>
              <w:t xml:space="preserve">The Transformation</w:t>
            </w:r>
          </w:p>
        </w:tc>
        <w:tc>
          <w:tcPr>
            <w:tcW w:type="dxa" w:w="696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Before/after visual contrast as the opening frame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The Pattern Interrupt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Unexpected visual or audio that breaks scroll momentum</w:t>
            </w:r>
          </w:p>
        </w:tc>
      </w:tr>
      <w:tr>
        <w:tc>
          <w:tcPr>
            <w:tcW w:type="dxa" w:w="24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bCs/>
                <w:color w:val="1A1A1A"/>
                <w:sz w:val="20"/>
                <w:szCs w:val="20"/>
              </w:rPr>
              <w:t xml:space="preserve">The Number / Statistic</w:t>
            </w:r>
          </w:p>
        </w:tc>
        <w:tc>
          <w:tcPr>
            <w:tcW w:type="dxa" w:w="696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Leads with a specific, surprising number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The Story Open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 used to…" or "Last Tuesday…" — opens mid-narrative</w:t>
            </w:r>
          </w:p>
        </w:tc>
      </w:tr>
    </w:tbl>
    <w:p>
      <w:pPr>
        <w:spacing w:before="80" w:after="0"/>
      </w:pPr>
    </w:p>
    <w:p>
      <w:pPr>
        <w:spacing w:before="60" w:after="60"/>
      </w:pPr>
      <w:r>
        <w:rPr>
          <w:rFonts w:ascii="Arial" w:cs="Arial" w:eastAsia="Arial" w:hAnsi="Arial"/>
          <w:sz w:val="22"/>
          <w:szCs w:val="22"/>
        </w:rPr>
        <w:t xml:space="preserve">Users can add custom hook types in Settings. The taxonomy is extensible.</w:t>
      </w:r>
    </w:p>
    <w:p>
      <w:pPr>
        <w:spacing w:before="160" w:after="0"/>
      </w:pPr>
    </w:p>
    <w:p>
      <w:pPr>
        <w:pStyle w:val="Heading2"/>
        <w:spacing w:before="320" w:after="100"/>
      </w:pPr>
      <w:r>
        <w:rPr>
          <w:rFonts w:ascii="Arial" w:cs="Arial" w:eastAsia="Arial" w:hAnsi="Arial"/>
          <w:b/>
          <w:bCs/>
          <w:color w:val="1A1A2E"/>
          <w:sz w:val="26"/>
          <w:szCs w:val="26"/>
        </w:rPr>
        <w:t xml:space="preserve">4.5 Golden Folder</w:t>
      </w:r>
    </w:p>
    <w:p>
      <w:pPr>
        <w:spacing w:before="60" w:after="60"/>
      </w:pPr>
      <w:r>
        <w:rPr>
          <w:rFonts w:ascii="Arial" w:cs="Arial" w:eastAsia="Arial" w:hAnsi="Arial"/>
          <w:sz w:val="22"/>
          <w:szCs w:val="22"/>
        </w:rPr>
        <w:t xml:space="preserve">The Golden Folder is a dedicated view (separate from the canvas) that stores all concluded test groups. It has three layers:</w:t>
      </w:r>
    </w:p>
    <w:p>
      <w:pPr>
        <w:spacing w:before="60" w:after="0"/>
      </w:pPr>
    </w:p>
    <w:p>
      <w:pPr>
        <w:spacing w:before="240" w:after="80"/>
      </w:pPr>
      <w:r>
        <w:rPr>
          <w:rFonts w:ascii="Arial" w:cs="Arial" w:eastAsia="Arial" w:hAnsi="Arial"/>
          <w:b/>
          <w:bCs/>
          <w:color w:val="E94560"/>
          <w:sz w:val="22"/>
          <w:szCs w:val="22"/>
        </w:rPr>
        <w:t xml:space="preserve">Layer 1 — Archive</w:t>
      </w:r>
    </w:p>
    <w:p>
      <w:pPr>
        <w:spacing w:before="60" w:after="60"/>
      </w:pPr>
      <w:r>
        <w:rPr>
          <w:rFonts w:ascii="Arial" w:cs="Arial" w:eastAsia="Arial" w:hAnsi="Arial"/>
          <w:sz w:val="22"/>
          <w:szCs w:val="22"/>
        </w:rPr>
        <w:t xml:space="preserve">All concluded test groups are stored here in full — every variant is preserved, with the winning video clearly flagged. Filterable by hook type, platform, date range, and performance_score. Clicking any test opens it on a dedicated Concluded Test Canvas (see §4.6).</w:t>
      </w:r>
    </w:p>
    <w:p>
      <w:pPr>
        <w:spacing w:before="60" w:after="0"/>
      </w:pPr>
    </w:p>
    <w:p>
      <w:pPr>
        <w:spacing w:before="240" w:after="80"/>
      </w:pPr>
      <w:r>
        <w:rPr>
          <w:rFonts w:ascii="Arial" w:cs="Arial" w:eastAsia="Arial" w:hAnsi="Arial"/>
          <w:b/>
          <w:bCs/>
          <w:color w:val="E94560"/>
          <w:sz w:val="22"/>
          <w:szCs w:val="22"/>
        </w:rPr>
        <w:t xml:space="preserve">Layer 2 — Pattern Tally</w:t>
      </w:r>
    </w:p>
    <w:p>
      <w:pPr>
        <w:spacing w:before="60" w:after="60"/>
      </w:pPr>
      <w:r>
        <w:rPr>
          <w:rFonts w:ascii="Arial" w:cs="Arial" w:eastAsia="Arial" w:hAnsi="Arial"/>
          <w:sz w:val="22"/>
          <w:szCs w:val="22"/>
        </w:rPr>
        <w:t xml:space="preserve">A real-time dashboard showing:</w:t>
      </w:r>
    </w:p>
    <w:p>
      <w:pPr>
        <w:pStyle w:val="ListParagraph"/>
        <w:numPr>
          <w:ilvl w:val="0"/>
          <w:numId w:val="2"/>
        </w:numPr>
        <w:spacing w:before="40" w:after="40"/>
      </w:pPr>
      <w:r>
        <w:rPr>
          <w:rFonts w:ascii="Arial" w:cs="Arial" w:eastAsia="Arial" w:hAnsi="Arial"/>
          <w:b w:val="false"/>
          <w:bCs w:val="false"/>
          <w:sz w:val="22"/>
          <w:szCs w:val="22"/>
        </w:rPr>
        <w:t xml:space="preserve">Hook type distribution among winners (bar chart)</w:t>
      </w:r>
    </w:p>
    <w:p>
      <w:pPr>
        <w:pStyle w:val="ListParagraph"/>
        <w:numPr>
          <w:ilvl w:val="0"/>
          <w:numId w:val="2"/>
        </w:numPr>
        <w:spacing w:before="40" w:after="40"/>
      </w:pPr>
      <w:r>
        <w:rPr>
          <w:rFonts w:ascii="Arial" w:cs="Arial" w:eastAsia="Arial" w:hAnsi="Arial"/>
          <w:b w:val="false"/>
          <w:bCs w:val="false"/>
          <w:sz w:val="22"/>
          <w:szCs w:val="22"/>
        </w:rPr>
        <w:t xml:space="preserve">Average performance_score by hook type</w:t>
      </w:r>
    </w:p>
    <w:p>
      <w:pPr>
        <w:pStyle w:val="ListParagraph"/>
        <w:numPr>
          <w:ilvl w:val="0"/>
          <w:numId w:val="2"/>
        </w:numPr>
        <w:spacing w:before="40" w:after="40"/>
      </w:pPr>
      <w:r>
        <w:rPr>
          <w:rFonts w:ascii="Arial" w:cs="Arial" w:eastAsia="Arial" w:hAnsi="Arial"/>
          <w:b w:val="false"/>
          <w:bCs w:val="false"/>
          <w:sz w:val="22"/>
          <w:szCs w:val="22"/>
        </w:rPr>
        <w:t xml:space="preserve">Winning rate per test group (wins / total tests)</w:t>
      </w:r>
    </w:p>
    <w:p>
      <w:pPr>
        <w:spacing w:before="60" w:after="0"/>
      </w:pPr>
    </w:p>
    <w:p>
      <w:pPr>
        <w:spacing w:before="240" w:after="80"/>
      </w:pPr>
      <w:r>
        <w:rPr>
          <w:rFonts w:ascii="Arial" w:cs="Arial" w:eastAsia="Arial" w:hAnsi="Arial"/>
          <w:b/>
          <w:bCs/>
          <w:color w:val="E94560"/>
          <w:sz w:val="22"/>
          <w:szCs w:val="22"/>
        </w:rPr>
        <w:t xml:space="preserve">Layer 3 — AI Insight Engine</w:t>
      </w:r>
    </w:p>
    <w:p>
      <w:pPr>
        <w:spacing w:before="60" w:after="60"/>
      </w:pPr>
      <w:r>
        <w:rPr>
          <w:rFonts w:ascii="Arial" w:cs="Arial" w:eastAsia="Arial" w:hAnsi="Arial"/>
          <w:sz w:val="22"/>
          <w:szCs w:val="22"/>
        </w:rPr>
        <w:t xml:space="preserve">A one-click "Analyze My Playbook" button sends the top 20 winners (hook type, visual description, transcript hook, performance metrics) to Claude and returns a 3–5 bullet insight summary.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4"/>
              <w:left w:val="thick" w:color="E94560" w:sz="12"/>
              <w:bottom w:val="single" w:color="DDDDDD" w:sz="1"/>
              <w:right w:val="single" w:color="DDDDDD" w:sz="1"/>
            </w:tcBorders>
            <w:shd w:fill="FFF8F8" w:val="clear"/>
            <w:tcMar>
              <w:top w:type="dxa" w:w="120"/>
              <w:left w:type="dxa" w:w="200"/>
              <w:bottom w:type="dxa" w:w="120"/>
              <w:right w:type="dxa" w:w="120"/>
            </w:tcMar>
          </w:tcPr>
          <w:p>
            <w:pPr>
              <w:spacing w:before="0" w:after="80"/>
            </w:pPr>
            <w:r>
              <w:rPr>
                <w:rFonts w:ascii="Arial" w:cs="Arial" w:eastAsia="Arial" w:hAnsi="Arial"/>
                <w:b/>
                <w:bCs/>
                <w:color w:val="E94560"/>
                <w:sz w:val="20"/>
                <w:szCs w:val="20"/>
              </w:rPr>
              <w:t xml:space="preserve">Example AI Output</w:t>
            </w:r>
          </w:p>
          <w:p>
            <w:pPr>
              <w:spacing w:before="20" w:after="20"/>
            </w:pPr>
            <w:r>
              <w:rPr>
                <w:rFonts w:ascii="Arial" w:cs="Arial" w:eastAsia="Arial" w:hAnsi="Arial"/>
                <w:color w:val="333333"/>
                <w:sz w:val="20"/>
                <w:szCs w:val="20"/>
              </w:rPr>
              <w:t xml:space="preserve">• Your top 3 performers all used The Question hook with a close-up face in the opening frame.</w:t>
            </w:r>
          </w:p>
          <w:p>
            <w:pPr>
              <w:spacing w:before="20" w:after="20"/>
            </w:pPr>
            <w:r>
              <w:rPr>
                <w:rFonts w:ascii="Arial" w:cs="Arial" w:eastAsia="Arial" w:hAnsi="Arial"/>
                <w:color w:val="333333"/>
                <w:sz w:val="20"/>
                <w:szCs w:val="20"/>
              </w:rPr>
              <w:t xml:space="preserve">• Videos with neon text overlays average 2.4× higher 3s retention than those without.</w:t>
            </w:r>
          </w:p>
          <w:p>
            <w:pPr>
              <w:spacing w:before="20" w:after="20"/>
            </w:pPr>
            <w:r>
              <w:rPr>
                <w:rFonts w:ascii="Arial" w:cs="Arial" w:eastAsia="Arial" w:hAnsi="Arial"/>
                <w:color w:val="333333"/>
                <w:sz w:val="20"/>
                <w:szCs w:val="20"/>
              </w:rPr>
              <w:t xml:space="preserve">• The Fear hook has the highest Watch Time % but lowest Shares — optimize CTAs in those videos.</w:t>
            </w:r>
          </w:p>
        </w:tc>
      </w:tr>
    </w:tbl>
    <w:p>
      <w:pPr>
        <w:spacing w:before="160" w:after="0"/>
      </w:pPr>
    </w:p>
    <w:p>
      <w:pPr>
        <w:pStyle w:val="Heading2"/>
        <w:spacing w:before="320" w:after="100"/>
      </w:pPr>
      <w:r>
        <w:rPr>
          <w:rFonts w:ascii="Arial" w:cs="Arial" w:eastAsia="Arial" w:hAnsi="Arial"/>
          <w:b/>
          <w:bCs/>
          <w:color w:val="1A1A2E"/>
          <w:sz w:val="26"/>
          <w:szCs w:val="26"/>
        </w:rPr>
        <w:t xml:space="preserve">4.6 Concluded Test Canvas</w:t>
      </w:r>
    </w:p>
    <w:p>
      <w:pPr>
        <w:spacing w:before="60" w:after="60"/>
      </w:pPr>
      <w:r>
        <w:rPr>
          <w:rFonts w:ascii="Arial" w:cs="Arial" w:eastAsia="Arial" w:hAnsi="Arial"/>
          <w:sz w:val="22"/>
          <w:szCs w:val="22"/>
        </w:rPr>
        <w:t xml:space="preserve">Clicking a test in the Golden Folder archive opens it on a dedicated Concluded Test Canvas — a fresh React Flow canvas pre-populated with all variants from that test, laid out side by side for direct comparison. This reuses the same canvas component as the main WIP workspace, keeping the UI paradigm consistent.</w:t>
      </w:r>
    </w:p>
    <w:p>
      <w:pPr>
        <w:spacing w:before="240" w:after="80"/>
      </w:pPr>
      <w:r>
        <w:rPr>
          <w:rFonts w:ascii="Arial" w:cs="Arial" w:eastAsia="Arial" w:hAnsi="Arial"/>
          <w:b/>
          <w:sz w:val="22"/>
          <w:szCs w:val="22"/>
          <w:color w:val="E94560"/>
        </w:rPr>
        <w:t xml:space="preserve">Behaviour</w:t>
      </w:r>
    </w:p>
    <w:p>
      <w:pPr>
        <w:numPr>
          <w:ilvl w:val="0"/>
          <w:numId w:val="1"/>
        </w:numPr>
        <w:spacing w:before="40" w:after="40"/>
      </w:pPr>
      <w:r>
        <w:rPr>
          <w:rFonts w:ascii="Arial" w:cs="Arial" w:eastAsia="Arial" w:hAnsi="Arial"/>
          <w:sz w:val="22"/>
          <w:szCs w:val="22"/>
        </w:rPr>
        <w:t xml:space="preserve">All variant nodes are displayed side by side in a fixed layout. The winning node is visually distinguished with a gold crown badge.</w:t>
      </w:r>
    </w:p>
    <w:p>
      <w:pPr>
        <w:numPr>
          <w:ilvl w:val="0"/>
          <w:numId w:val="1"/>
        </w:numPr>
        <w:spacing w:before="40" w:after="40"/>
      </w:pPr>
      <w:r>
        <w:rPr>
          <w:rFonts w:ascii="Arial" w:cs="Arial" w:eastAsia="Arial" w:hAnsi="Arial"/>
          <w:sz w:val="22"/>
          <w:szCs w:val="22"/>
        </w:rPr>
        <w:t xml:space="preserve">The canvas is fully editable — metrics, hook type classifications, and notes can all be updated. Changes persist to the database immediately.</w:t>
      </w:r>
    </w:p>
    <w:p>
      <w:pPr>
        <w:numPr>
          <w:ilvl w:val="0"/>
          <w:numId w:val="1"/>
        </w:numPr>
        <w:spacing w:before="40" w:after="40"/>
      </w:pPr>
      <w:r>
        <w:rPr>
          <w:rFonts w:ascii="Arial" w:cs="Arial" w:eastAsia="Arial" w:hAnsi="Arial"/>
          <w:sz w:val="22"/>
          <w:szCs w:val="22"/>
        </w:rPr>
        <w:t xml:space="preserve">A “Back” button in the top-left nav returns the user to the main WIP canvas, replacing the current view (no new tab).</w:t>
      </w:r>
    </w:p>
    <w:p>
      <w:pPr>
        <w:numPr>
          <w:ilvl w:val="0"/>
          <w:numId w:val="1"/>
        </w:numPr>
        <w:spacing w:before="40" w:after="40"/>
      </w:pPr>
      <w:r>
        <w:rPr>
          <w:rFonts w:ascii="Arial" w:cs="Arial" w:eastAsia="Arial" w:hAnsi="Arial"/>
          <w:sz w:val="22"/>
          <w:szCs w:val="22"/>
        </w:rPr>
        <w:t xml:space="preserve">Node positions on the Concluded Test Canvas are saved per-test in the canvas_state table (test_group_id FK set). Layout changes persist across sessions.</w:t>
      </w:r>
    </w:p>
    <w:p>
      <w:pPr>
        <w:numPr>
          <w:ilvl w:val="0"/>
          <w:numId w:val="1"/>
        </w:numPr>
        <w:spacing w:before="40" w:after="40"/>
      </w:pPr>
      <w:r>
        <w:rPr>
          <w:rFonts w:ascii="Arial" w:cs="Arial" w:eastAsia="Arial" w:hAnsi="Arial"/>
          <w:sz w:val="22"/>
          <w:szCs w:val="22"/>
        </w:rPr>
        <w:t xml:space="preserve">URL routing: /canvas (main WIP) → /test/[test_group_id] (concluded test canvas). The back button navigates to /canvas.</w:t>
      </w:r>
    </w:p>
    <w:p>
      <w:pPr>
        <w:spacing w:before="160" w:after="0"/>
      </w:pPr>
    </w:p>
    <w:p>
      <w:pPr>
        <w:pStyle w:val="Heading1"/>
        <w:spacing w:before="400" w:after="120"/>
      </w:pPr>
      <w:r>
        <w:rPr>
          <w:rFonts w:ascii="Arial" w:cs="Arial" w:eastAsia="Arial" w:hAnsi="Arial"/>
          <w:b/>
          <w:bCs/>
          <w:color w:val="1A1A2E"/>
          <w:sz w:val="36"/>
          <w:szCs w:val="36"/>
        </w:rPr>
        <w:t xml:space="preserve">5. Database Schema</w:t>
      </w:r>
    </w:p>
    <w:p>
      <w:pPr>
        <w:spacing w:before="60" w:after="60"/>
      </w:pPr>
      <w:r>
        <w:rPr>
          <w:rFonts w:ascii="Arial" w:cs="Arial" w:eastAsia="Arial" w:hAnsi="Arial"/>
          <w:sz w:val="22"/>
          <w:szCs w:val="22"/>
        </w:rPr>
        <w:t xml:space="preserve">Hosted on Supabase (PostgreSQL). Schema is designed for single-user v1 but normalized for multi-user SaaS scale.</w:t>
      </w:r>
    </w:p>
    <w:p>
      <w:pPr>
        <w:spacing w:before="80" w:after="0"/>
      </w:pPr>
    </w:p>
    <w:p>
      <w:pPr>
        <w:spacing w:before="240" w:after="80"/>
      </w:pPr>
      <w:r>
        <w:rPr>
          <w:rFonts w:ascii="Arial" w:cs="Arial" w:eastAsia="Arial" w:hAnsi="Arial"/>
          <w:b/>
          <w:bCs/>
          <w:color w:val="E94560"/>
          <w:sz w:val="22"/>
          <w:szCs w:val="22"/>
        </w:rPr>
        <w:t xml:space="preserve">videos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160"/>
        <w:gridCol w:w="320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21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Source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bCs/>
                <w:color w:val="1A1A1A"/>
                <w:sz w:val="20"/>
                <w:szCs w:val="20"/>
              </w:rPr>
              <w:t xml:space="preserve">id</w:t>
            </w:r>
          </w:p>
        </w:tc>
        <w:tc>
          <w:tcPr>
            <w:tcW w:type="dxa" w:w="16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uuid</w:t>
            </w:r>
          </w:p>
        </w:tc>
        <w:tc>
          <w:tcPr>
            <w:tcW w:type="dxa" w:w="216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System</w:t>
            </w:r>
          </w:p>
        </w:tc>
        <w:tc>
          <w:tcPr>
            <w:tcW w:type="dxa" w:w="32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video_url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text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User input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Original TikTok / Reels link</w:t>
            </w:r>
          </w:p>
        </w:tc>
      </w:tr>
      <w:tr>
        <w:tc>
          <w:tcPr>
            <w:tcW w:type="dxa" w:w="24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bCs/>
                <w:color w:val="1A1A1A"/>
                <w:sz w:val="20"/>
                <w:szCs w:val="20"/>
              </w:rPr>
              <w:t xml:space="preserve">platform</w:t>
            </w:r>
          </w:p>
        </w:tc>
        <w:tc>
          <w:tcPr>
            <w:tcW w:type="dxa" w:w="16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enum</w:t>
            </w:r>
          </w:p>
        </w:tc>
        <w:tc>
          <w:tcPr>
            <w:tcW w:type="dxa" w:w="216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System (parsed)</w:t>
            </w:r>
          </w:p>
        </w:tc>
        <w:tc>
          <w:tcPr>
            <w:tcW w:type="dxa" w:w="32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tiktok | instagram_reels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thumbnail_url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text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ScraperCreators + Supabase Storage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Permanent Supabase Storage URL for first-frame image (downloaded from expiring CDN URL on ingestion)</w:t>
            </w:r>
          </w:p>
        </w:tc>
      </w:tr>
      <w:tr>
        <w:tc>
          <w:tcPr>
            <w:tcW w:type="dxa" w:w="24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bCs/>
                <w:color w:val="1A1A1A"/>
                <w:sz w:val="20"/>
                <w:szCs w:val="20"/>
              </w:rPr>
              <w:t xml:space="preserve">visual_description</w:t>
            </w:r>
          </w:p>
        </w:tc>
        <w:tc>
          <w:tcPr>
            <w:tcW w:type="dxa" w:w="16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text</w:t>
            </w:r>
          </w:p>
        </w:tc>
        <w:tc>
          <w:tcPr>
            <w:tcW w:type="dxa" w:w="216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LLM Vision</w:t>
            </w:r>
          </w:p>
        </w:tc>
        <w:tc>
          <w:tcPr>
            <w:tcW w:type="dxa" w:w="32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10-word AI visual hook 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transcript_hook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text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ScraperCreators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First 3–5s of spoken transcript</w:t>
            </w:r>
          </w:p>
        </w:tc>
      </w:tr>
      <w:tr>
        <w:tc>
          <w:tcPr>
            <w:tcW w:type="dxa" w:w="24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bCs/>
                <w:color w:val="1A1A1A"/>
                <w:sz w:val="20"/>
                <w:szCs w:val="20"/>
              </w:rPr>
              <w:t xml:space="preserve">hook_type</w:t>
            </w:r>
          </w:p>
        </w:tc>
        <w:tc>
          <w:tcPr>
            <w:tcW w:type="dxa" w:w="16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text</w:t>
            </w:r>
          </w:p>
        </w:tc>
        <w:tc>
          <w:tcPr>
            <w:tcW w:type="dxa" w:w="216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LLM classifier</w:t>
            </w:r>
          </w:p>
        </w:tc>
        <w:tc>
          <w:tcPr>
            <w:tcW w:type="dxa" w:w="32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Enum from hook type taxonomy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views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int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ScraperCreators API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View count — auto-ingested via ScraperCreators API</w:t>
            </w:r>
          </w:p>
        </w:tc>
      </w:tr>
      <w:tr>
        <w:tc>
          <w:tcPr>
            <w:tcW w:type="dxa" w:w="24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bCs/>
                <w:color w:val="1A1A1A"/>
                <w:sz w:val="20"/>
                <w:szCs w:val="20"/>
              </w:rPr>
              <w:t xml:space="preserve">retention_3s_pct</w:t>
            </w:r>
          </w:p>
        </w:tc>
        <w:tc>
          <w:tcPr>
            <w:tcW w:type="dxa" w:w="16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float</w:t>
            </w:r>
          </w:p>
        </w:tc>
        <w:tc>
          <w:tcPr>
            <w:tcW w:type="dxa" w:w="216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ScraperCreators API</w:t>
            </w:r>
          </w:p>
        </w:tc>
        <w:tc>
          <w:tcPr>
            <w:tcW w:type="dxa" w:w="32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 viewers who watched ≥3s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watch_time_pct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float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ScraperCreators API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Average % of video watched — TikTok auto-ingested; Instagram manual in v1</w:t>
            </w:r>
          </w:p>
        </w:tc>
      </w:tr>
      <w:tr>
        <w:tc>
          <w:tcPr>
            <w:tcW w:type="dxa" w:w="24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bCs/>
                <w:color w:val="1A1A1A"/>
                <w:sz w:val="20"/>
                <w:szCs w:val="20"/>
              </w:rPr>
              <w:t xml:space="preserve">shares_saves</w:t>
            </w:r>
          </w:p>
        </w:tc>
        <w:tc>
          <w:tcPr>
            <w:tcW w:type="dxa" w:w="16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int</w:t>
            </w:r>
          </w:p>
        </w:tc>
        <w:tc>
          <w:tcPr>
            <w:tcW w:type="dxa" w:w="216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ScraperCreators API</w:t>
            </w:r>
          </w:p>
        </w:tc>
        <w:tc>
          <w:tcPr>
            <w:tcW w:type="dxa" w:w="32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Combined shares + saves — TikTok auto-ingested; Instagram manual in v1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performance_score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float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Computed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Weighted composite metric</w:t>
            </w:r>
          </w:p>
        </w:tc>
      </w:tr>
      <w:tr>
        <w:tc>
          <w:tcPr>
            <w:tcW w:type="dxa" w:w="24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bCs/>
                <w:color w:val="1A1A1A"/>
                <w:sz w:val="20"/>
                <w:szCs w:val="20"/>
              </w:rPr>
              <w:t xml:space="preserve">is_winner</w:t>
            </w:r>
          </w:p>
        </w:tc>
        <w:tc>
          <w:tcPr>
            <w:tcW w:type="dxa" w:w="16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boolean</w:t>
            </w:r>
          </w:p>
        </w:tc>
        <w:tc>
          <w:tcPr>
            <w:tcW w:type="dxa" w:w="216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User action</w:t>
            </w:r>
          </w:p>
        </w:tc>
        <w:tc>
          <w:tcPr>
            <w:tcW w:type="dxa" w:w="32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True = winning variant; triggers group archive off canvas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test_group_id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uuid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System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FK → test_groups.id</w:t>
            </w:r>
          </w:p>
        </w:tc>
      </w:tr>
      <w:tr>
        <w:tc>
          <w:tcPr>
            <w:tcW w:type="dxa" w:w="24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bCs/>
                <w:color w:val="1A1A1A"/>
                <w:sz w:val="20"/>
                <w:szCs w:val="20"/>
              </w:rPr>
              <w:t xml:space="preserve">created_at</w:t>
            </w:r>
          </w:p>
        </w:tc>
        <w:tc>
          <w:tcPr>
            <w:tcW w:type="dxa" w:w="16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timestamp</w:t>
            </w:r>
          </w:p>
        </w:tc>
        <w:tc>
          <w:tcPr>
            <w:tcW w:type="dxa" w:w="216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System</w:t>
            </w:r>
          </w:p>
        </w:tc>
        <w:tc>
          <w:tcPr>
            <w:tcW w:type="dxa" w:w="32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Ingestion timestamp</w:t>
            </w:r>
          </w:p>
        </w:tc>
      </w:tr>
    </w:tbl>
    <w:p>
      <w:pPr>
        <w:spacing w:before="120" w:after="0"/>
      </w:pPr>
    </w:p>
    <w:p>
      <w:pPr>
        <w:spacing w:before="240" w:after="80"/>
      </w:pPr>
      <w:r>
        <w:rPr>
          <w:rFonts w:ascii="Arial" w:cs="Arial" w:eastAsia="Arial" w:hAnsi="Arial"/>
          <w:b/>
          <w:bCs/>
          <w:color w:val="E94560"/>
          <w:sz w:val="22"/>
          <w:szCs w:val="22"/>
        </w:rPr>
        <w:t xml:space="preserve">test_groups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160"/>
        <w:gridCol w:w="320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21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Source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bCs/>
                <w:color w:val="1A1A1A"/>
                <w:sz w:val="20"/>
                <w:szCs w:val="20"/>
              </w:rPr>
              <w:t xml:space="preserve">id</w:t>
            </w:r>
          </w:p>
        </w:tc>
        <w:tc>
          <w:tcPr>
            <w:tcW w:type="dxa" w:w="16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uuid</w:t>
            </w:r>
          </w:p>
        </w:tc>
        <w:tc>
          <w:tcPr>
            <w:tcW w:type="dxa" w:w="216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System</w:t>
            </w:r>
          </w:p>
        </w:tc>
        <w:tc>
          <w:tcPr>
            <w:tcW w:type="dxa" w:w="32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text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User input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e.g. "Hook Test #4 — Question vs Fear"</w:t>
            </w:r>
          </w:p>
        </w:tc>
      </w:tr>
      <w:tr>
        <w:tc>
          <w:tcPr>
            <w:tcW w:type="dxa" w:w="24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bCs/>
                <w:color w:val="1A1A1A"/>
                <w:sz w:val="20"/>
                <w:szCs w:val="20"/>
              </w:rPr>
              <w:t xml:space="preserve">status</w:t>
            </w:r>
          </w:p>
        </w:tc>
        <w:tc>
          <w:tcPr>
            <w:tcW w:type="dxa" w:w="16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enum</w:t>
            </w:r>
          </w:p>
        </w:tc>
        <w:tc>
          <w:tcPr>
            <w:tcW w:type="dxa" w:w="216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System</w:t>
            </w:r>
          </w:p>
        </w:tc>
        <w:tc>
          <w:tcPr>
            <w:tcW w:type="dxa" w:w="32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active | concluded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canvas_position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jsonb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React Flow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x/y coordinates on canvas; nulled when group is archived</w:t>
            </w:r>
          </w:p>
        </w:tc>
      </w:tr>
      <w:tr>
        <w:tc>
          <w:tcPr>
            <w:tcW w:type="dxa" w:w="24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bCs/>
                <w:color w:val="1A1A1A"/>
                <w:sz w:val="20"/>
                <w:szCs w:val="20"/>
              </w:rPr>
              <w:t xml:space="preserve">created_at</w:t>
            </w:r>
          </w:p>
        </w:tc>
        <w:tc>
          <w:tcPr>
            <w:tcW w:type="dxa" w:w="16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timestamp</w:t>
            </w:r>
          </w:p>
        </w:tc>
        <w:tc>
          <w:tcPr>
            <w:tcW w:type="dxa" w:w="216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System</w:t>
            </w:r>
          </w:p>
        </w:tc>
        <w:tc>
          <w:tcPr>
            <w:tcW w:type="dxa" w:w="32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Creation timestamp</w:t>
            </w:r>
          </w:p>
        </w:tc>
      </w:tr>
    </w:tbl>
    <w:p>
      <w:pPr>
        <w:spacing w:before="120" w:after="0"/>
      </w:pPr>
    </w:p>
    <w:p>
      <w:pPr>
        <w:spacing w:before="240" w:after="80"/>
      </w:pPr>
      <w:r>
        <w:rPr>
          <w:rFonts w:ascii="Arial" w:cs="Arial" w:eastAsia="Arial" w:hAnsi="Arial"/>
          <w:b/>
          <w:bCs/>
          <w:color w:val="E94560"/>
          <w:sz w:val="22"/>
          <w:szCs w:val="22"/>
        </w:rPr>
        <w:t xml:space="preserve">canvas_state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160"/>
        <w:gridCol w:w="320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21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Source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bCs/>
                <w:color w:val="1A1A1A"/>
                <w:sz w:val="20"/>
                <w:szCs w:val="20"/>
              </w:rPr>
              <w:t xml:space="preserve">id</w:t>
            </w:r>
          </w:p>
        </w:tc>
        <w:tc>
          <w:tcPr>
            <w:tcW w:type="dxa" w:w="16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uuid</w:t>
            </w:r>
          </w:p>
        </w:tc>
        <w:tc>
          <w:tcPr>
            <w:tcW w:type="dxa" w:w="216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System</w:t>
            </w:r>
          </w:p>
        </w:tc>
        <w:tc>
          <w:tcPr>
            <w:tcW w:type="dxa" w:w="32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nodes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jsonb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React Flow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Full node positions and connections</w:t>
            </w:r>
          </w:p>
        </w:tc>
      </w:tr>
      <w:tr>
        <w:tc>
          <w:tcPr>
            <w:tcW w:type="dxa" w:w="24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bCs/>
                <w:color w:val="1A1A1A"/>
                <w:sz w:val="20"/>
                <w:szCs w:val="20"/>
              </w:rPr>
              <w:t xml:space="preserve">edges</w:t>
            </w:r>
          </w:p>
        </w:tc>
        <w:tc>
          <w:tcPr>
            <w:tcW w:type="dxa" w:w="16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jsonb</w:t>
            </w:r>
          </w:p>
        </w:tc>
        <w:tc>
          <w:tcPr>
            <w:tcW w:type="dxa" w:w="216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React Flow</w:t>
            </w:r>
          </w:p>
        </w:tc>
        <w:tc>
          <w:tcPr>
            <w:tcW w:type="dxa" w:w="32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Edge definitions between nodes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timestamp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System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Last canvas save timestamp</w:t>
            </w:r>
          </w:p>
        </w:tc>
      </w:tr>
      <w:tr>
        <w:tc>
          <w:tcPr>
            <w:tcW w:type="dxa" w:w="24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bCs/>
                <w:color w:val="1A1A1A"/>
                <w:sz w:val="20"/>
                <w:szCs w:val="20"/>
              </w:rPr>
              <w:t xml:space="preserve">test_group_id</w:t>
            </w:r>
          </w:p>
        </w:tc>
        <w:tc>
          <w:tcPr>
            <w:tcW w:type="dxa" w:w="16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uuid | null</w:t>
            </w:r>
          </w:p>
        </w:tc>
        <w:tc>
          <w:tcPr>
            <w:tcW w:type="dxa" w:w="216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FK → test_groups</w:t>
            </w:r>
          </w:p>
        </w:tc>
        <w:tc>
          <w:tcPr>
            <w:tcW w:type="dxa" w:w="32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null = main WIP canvas; set = concluded test canvas snapshot for this group</w:t>
            </w:r>
          </w:p>
        </w:tc>
      </w:tr>
    </w:tbl>
    <w:p>
      <w:pPr>
        <w:spacing w:before="160" w:after="0"/>
      </w:pPr>
    </w:p>
    <w:p>
      <w:pPr>
        <w:pStyle w:val="Heading1"/>
        <w:spacing w:before="400" w:after="120"/>
      </w:pPr>
      <w:r>
        <w:rPr>
          <w:rFonts w:ascii="Arial" w:cs="Arial" w:eastAsia="Arial" w:hAnsi="Arial"/>
          <w:b/>
          <w:bCs/>
          <w:color w:val="1A1A2E"/>
          <w:sz w:val="36"/>
          <w:szCs w:val="36"/>
        </w:rPr>
        <w:t xml:space="preserve">6. Technical Architecture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348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Technology</w:t>
            </w:r>
          </w:p>
        </w:tc>
        <w:tc>
          <w:tcPr>
            <w:tcW w:type="dxa" w:w="348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bCs/>
                <w:color w:val="1A1A1A"/>
                <w:sz w:val="20"/>
                <w:szCs w:val="20"/>
              </w:rPr>
              <w:t xml:space="preserve">Frontend</w:t>
            </w:r>
          </w:p>
        </w:tc>
        <w:tc>
          <w:tcPr>
            <w:tcW w:type="dxa" w:w="348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Next.js 14 (App Router) + Tailwind CSS</w:t>
            </w:r>
          </w:p>
        </w:tc>
        <w:tc>
          <w:tcPr>
            <w:tcW w:type="dxa" w:w="348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Fast, ergonomic React framework with file-based routing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Canvas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React Flow</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Node/edge graph library — supports drag, drop, and custom nodes</w:t>
            </w:r>
          </w:p>
        </w:tc>
      </w:tr>
      <w:tr>
        <w:tc>
          <w:tcPr>
            <w:tcW w:type="dxa" w:w="24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bCs/>
                <w:color w:val="1A1A1A"/>
                <w:sz w:val="20"/>
                <w:szCs w:val="20"/>
              </w:rPr>
              <w:t xml:space="preserve">Backend / DB</w:t>
            </w:r>
          </w:p>
        </w:tc>
        <w:tc>
          <w:tcPr>
            <w:tcW w:type="dxa" w:w="348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Supabase</w:t>
            </w:r>
          </w:p>
        </w:tc>
        <w:tc>
          <w:tcPr>
            <w:tcW w:type="dxa" w:w="348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Postgres + Storage + Auth in one — scales to multi-user SaaS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Video Processing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ScraperCreators API</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Single API call returns first-frame image URL, transcript (WebVTT), and metrics for both TikTok and Instagram Reels. No FFmpeg required.</w:t>
            </w:r>
          </w:p>
        </w:tc>
      </w:tr>
      <w:tr>
        <w:tc>
          <w:tcPr>
            <w:tcW w:type="dxa" w:w="24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bCs/>
                <w:color w:val="1A1A1A"/>
                <w:sz w:val="20"/>
                <w:szCs w:val="20"/>
              </w:rPr>
              <w:t xml:space="preserve">Vision AI</w:t>
            </w:r>
          </w:p>
        </w:tc>
        <w:tc>
          <w:tcPr>
            <w:tcW w:type="dxa" w:w="348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GPT-4o Vision (OpenAI API)</w:t>
            </w:r>
          </w:p>
        </w:tc>
        <w:tc>
          <w:tcPr>
            <w:tcW w:type="dxa" w:w="348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Multimodal — analyze opening frame for visual hook 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Transcription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ScraperCreators.com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Avoids TikTok scraper complexity — returns full transcript</w:t>
            </w:r>
          </w:p>
        </w:tc>
      </w:tr>
      <w:tr>
        <w:tc>
          <w:tcPr>
            <w:tcW w:type="dxa" w:w="24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bCs/>
                <w:color w:val="1A1A1A"/>
                <w:sz w:val="20"/>
                <w:szCs w:val="20"/>
              </w:rPr>
              <w:t xml:space="preserve">AI Insights</w:t>
            </w:r>
          </w:p>
        </w:tc>
        <w:tc>
          <w:tcPr>
            <w:tcW w:type="dxa" w:w="348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Claude (Anthropic API)</w:t>
            </w:r>
          </w:p>
        </w:tc>
        <w:tc>
          <w:tcPr>
            <w:tcW w:type="dxa" w:w="348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Pattern synthesis across Golden Folder winners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1A1A"/>
                <w:sz w:val="20"/>
                <w:szCs w:val="20"/>
              </w:rPr>
              <w:t xml:space="preserve">Hosting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Vercel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Native Next.js deployment; serverless functions for video pipeline</w:t>
            </w:r>
          </w:p>
        </w:tc>
      </w:tr>
    </w:tbl>
    <w:p>
      <w:pPr>
        <w:spacing w:before="120" w:after="0"/>
      </w:pPr>
    </w:p>
    <w:p>
      <w:pPr>
        <w:pStyle w:val="Heading2"/>
        <w:spacing w:before="320" w:after="100"/>
      </w:pPr>
      <w:r>
        <w:rPr>
          <w:rFonts w:ascii="Arial" w:cs="Arial" w:eastAsia="Arial" w:hAnsi="Arial"/>
          <w:b/>
          <w:bCs/>
          <w:color w:val="1A1A2E"/>
          <w:sz w:val="26"/>
          <w:szCs w:val="26"/>
        </w:rPr>
        <w:t xml:space="preserve">Video Processing Pipeline</w:t>
      </w:r>
    </w:p>
    <w:p>
      <w:pPr>
        <w:spacing w:before="60" w:after="60"/>
      </w:pPr>
      <w:r>
        <w:rPr>
          <w:rFonts w:ascii="Arial" w:cs="Arial" w:eastAsia="Arial" w:hAnsi="Arial"/>
          <w:sz w:val="22"/>
          <w:szCs w:val="22"/>
        </w:rPr>
        <w:t xml:space="preserve">The ingestion flow runs as a Vercel serverless function triggered on URL submission. All data comes from a single ScraperCreators API call — no video download or FFmpeg processing required:</w:t>
      </w:r>
    </w:p>
    <w:p>
      <w:pPr>
        <w:spacing w:before="60" w:after="0"/>
      </w:pPr>
    </w:p>
    <w:p>
      <w:pPr>
        <w:pStyle w:val="ListParagraph"/>
        <w:numPr>
          <w:ilvl w:val="0"/>
          <w:numId w:val="3"/>
        </w:numPr>
        <w:spacing w:before="50" w:after="50"/>
      </w:pPr>
      <w:r>
        <w:rPr>
          <w:rFonts w:ascii="Arial" w:cs="Arial" w:eastAsia="Arial" w:hAnsi="Arial"/>
          <w:sz w:val="22"/>
          <w:szCs w:val="22"/>
        </w:rPr>
        <w:t xml:space="preserve">URL validation — Detect platform (TikTok or Instagram Reels). Reject unsupported platforms gracefully.</w:t>
      </w:r>
    </w:p>
    <w:p>
      <w:pPr>
        <w:pStyle w:val="ListParagraph"/>
        <w:numPr>
          <w:ilvl w:val="0"/>
          <w:numId w:val="3"/>
        </w:numPr>
        <w:spacing w:before="50" w:after="50"/>
      </w:pPr>
      <w:r>
        <w:rPr>
          <w:rFonts w:ascii="Arial" w:cs="Arial" w:eastAsia="Arial" w:hAnsi="Arial"/>
          <w:sz w:val="22"/>
          <w:szCs w:val="22"/>
        </w:rPr>
        <w:t xml:space="preserve">ScraperCreators API call — POST the video URL. Response contains: first-frame image URL, full WebVTT transcript, and performance metrics (views, likes, shares, saves, comments).</w:t>
      </w:r>
    </w:p>
    <w:p>
      <w:pPr>
        <w:pStyle w:val="ListParagraph"/>
        <w:numPr>
          <w:ilvl w:val="0"/>
          <w:numId w:val="3"/>
        </w:numPr>
        <w:spacing w:before="50" w:after="50"/>
      </w:pPr>
      <w:r>
        <w:rPr>
          <w:rFonts w:ascii="Arial" w:cs="Arial" w:eastAsia="Arial" w:hAnsi="Arial"/>
          <w:sz w:val="22"/>
          <w:szCs w:val="22"/>
        </w:rPr>
        <w:t xml:space="preserve">Thumbnail download — Fetch the cover image URL from the API response (video.origin_cover for TikTok; display_url for Instagram). Download image bytes and upload to Supabase Storage. Store permanent URL as thumbnail_url.</w:t>
      </w:r>
    </w:p>
    <w:p>
      <w:pPr>
        <w:pStyle w:val="ListParagraph"/>
        <w:numPr>
          <w:ilvl w:val="0"/>
          <w:numId w:val="3"/>
        </w:numPr>
        <w:spacing w:before="50" w:after="50"/>
      </w:pPr>
      <w:r>
        <w:rPr>
          <w:rFonts w:ascii="Arial" w:cs="Arial" w:eastAsia="Arial" w:hAnsi="Arial"/>
          <w:sz w:val="22"/>
          <w:szCs w:val="22"/>
        </w:rPr>
        <w:t xml:space="preserve">Visual description — Send the downloaded thumbnail image to GPT-4o Vision with fixed prompt. Store result as visual_description.</w:t>
      </w:r>
    </w:p>
    <w:p>
      <w:pPr>
        <w:pStyle w:val="ListParagraph"/>
        <w:numPr>
          <w:ilvl w:val="0"/>
          <w:numId w:val="3"/>
        </w:numPr>
        <w:spacing w:before="50" w:after="50"/>
      </w:pPr>
      <w:r>
        <w:rPr>
          <w:rFonts w:ascii="Arial" w:cs="Arial" w:eastAsia="Arial" w:hAnsi="Arial"/>
          <w:sz w:val="22"/>
          <w:szCs w:val="22"/>
        </w:rPr>
        <w:t xml:space="preserve">Transcript parsing — Parse WebVTT cues from transcript field. Extract all cues with start time ≤0:05. Concatenate and store as transcript_hook.</w:t>
      </w:r>
    </w:p>
    <w:p>
      <w:pPr>
        <w:pStyle w:val="ListParagraph"/>
        <w:numPr>
          <w:ilvl w:val="0"/>
          <w:numId w:val="3"/>
        </w:numPr>
        <w:spacing w:before="50" w:after="50"/>
      </w:pPr>
      <w:r>
        <w:rPr>
          <w:rFonts w:ascii="Arial" w:cs="Arial" w:eastAsia="Arial" w:hAnsi="Arial"/>
          <w:sz w:val="22"/>
          <w:szCs w:val="22"/>
        </w:rPr>
        <w:t xml:space="preserve">Hook classification — Send transcript_hook + visual_description to LLM. Map output to hook type taxonomy.</w:t>
      </w:r>
    </w:p>
    <w:p>
      <w:pPr>
        <w:numPr>
          <w:ilvl w:val="0"/>
          <w:numId w:val="2"/>
        </w:numPr>
        <w:spacing w:before="50" w:after="50"/>
      </w:pPr>
      <w:r>
        <w:rPr>
          <w:rFonts w:ascii="Arial" w:cs="Arial" w:eastAsia="Arial" w:hAnsi="Arial"/>
          <w:sz w:val="22"/>
          <w:szCs w:val="22"/>
        </w:rPr>
        <w:t xml:space="preserve">Database write — Upsert full video record to Supabase. Return node data to React Flow canvas.</w:t>
      </w:r>
    </w:p>
    <w:p>
      <w:pPr>
        <w:spacing w:before="120" w:after="80"/>
      </w:pPr>
      <w:r>
        <w:rPr>
          <w:rFonts w:ascii="Arial" w:cs="Arial" w:eastAsia="Arial" w:hAnsi="Arial"/>
          <w:b/>
          <w:sz w:val="22"/>
          <w:szCs w:val="22"/>
          <w:color w:val="E94560"/>
        </w:rPr>
        <w:t xml:space="preserve">Platform field mapping</w:t>
      </w:r>
    </w:p>
    <w:p>
      <w:pPr>
        <w:numPr>
          <w:ilvl w:val="0"/>
          <w:numId w:val="1"/>
        </w:numPr>
        <w:spacing w:before="40" w:after="40"/>
      </w:pPr>
      <w:r>
        <w:rPr>
          <w:rFonts w:ascii="Arial" w:cs="Arial" w:eastAsia="Arial" w:hAnsi="Arial"/>
          <w:sz w:val="22"/>
          <w:szCs w:val="22"/>
        </w:rPr>
        <w:t xml:space="preserve">TikTok thumbnail: response.aweme_detail.video.origin_cover.url_list[0]</w:t>
      </w:r>
    </w:p>
    <w:p>
      <w:pPr>
        <w:numPr>
          <w:ilvl w:val="0"/>
          <w:numId w:val="1"/>
        </w:numPr>
        <w:spacing w:before="40" w:after="40"/>
      </w:pPr>
      <w:r>
        <w:rPr>
          <w:rFonts w:ascii="Arial" w:cs="Arial" w:eastAsia="Arial" w:hAnsi="Arial"/>
          <w:sz w:val="22"/>
          <w:szCs w:val="22"/>
        </w:rPr>
        <w:t xml:space="preserve">Instagram thumbnail: response.data.xdt_shortcode_media.display_url (or display_resources[2].src for highest resolution)</w:t>
      </w:r>
    </w:p>
    <w:p>
      <w:pPr>
        <w:numPr>
          <w:ilvl w:val="0"/>
          <w:numId w:val="1"/>
        </w:numPr>
        <w:spacing w:before="40" w:after="40"/>
      </w:pPr>
      <w:r>
        <w:rPr>
          <w:rFonts w:ascii="Arial" w:cs="Arial" w:eastAsia="Arial" w:hAnsi="Arial"/>
          <w:sz w:val="22"/>
          <w:szCs w:val="22"/>
        </w:rPr>
        <w:t xml:space="preserve">Both CDN URLs are signed with short expiry — image must be downloaded and re-uploaded to Supabase Storage on every ingestion. Never store the raw CDN URL.</w:t>
      </w:r>
    </w:p>
    <w:p>
      <w:pPr>
        <w:numPr>
          <w:ilvl w:val="0"/>
          <w:numId w:val="1"/>
        </w:numPr>
        <w:spacing w:before="40" w:after="40"/>
      </w:pPr>
      <w:r>
        <w:rPr>
          <w:rFonts w:ascii="Arial" w:cs="Arial" w:eastAsia="Arial" w:hAnsi="Arial"/>
          <w:sz w:val="22"/>
          <w:szCs w:val="22"/>
        </w:rPr>
        <w:t xml:space="preserve">TikTok metrics from API: play_count, digg_count (likes), share_count, collect_count (saves), comment_count — all in response.aweme_detail.statistics</w:t>
      </w:r>
    </w:p>
    <w:p>
      <w:pPr>
        <w:numPr>
          <w:ilvl w:val="0"/>
          <w:numId w:val="1"/>
        </w:numPr>
        <w:spacing w:before="40" w:after="40"/>
      </w:pPr>
      <w:r>
        <w:rPr>
          <w:rFonts w:ascii="Arial" w:cs="Arial" w:eastAsia="Arial" w:hAnsi="Arial"/>
          <w:sz w:val="22"/>
          <w:szCs w:val="22"/>
        </w:rPr>
        <w:t xml:space="preserve">Instagram metrics from API: video_play_count, video_view_count, edge_media_preview_like.count, edge_media_to_parent_comment.count — in response.data.xdt_shortcode_media. &amp;#x26A0;&amp;#xFE0F; shares_saves, watch_time_pct, and retention_3s_pct are NOT available from this endpoint — require manual entry for Instagram Reels in v1.</w:t>
      </w:r>
    </w:p>
    <w:p>
      <w:pPr>
        <w:pStyle w:val="Heading1"/>
        <w:spacing w:before="400" w:after="120"/>
      </w:pPr>
      <w:r>
        <w:rPr>
          <w:rFonts w:ascii="Arial" w:cs="Arial" w:eastAsia="Arial" w:hAnsi="Arial"/>
          <w:b/>
          <w:bCs/>
          <w:color w:val="1A1A2E"/>
          <w:sz w:val="36"/>
          <w:szCs w:val="36"/>
        </w:rPr>
        <w:t xml:space="preserve">7. Phased Roadmap</w:t>
      </w:r>
    </w:p>
    <w:p>
      <w:pPr>
        <w:spacing w:before="40" w:after="0"/>
      </w:pPr>
    </w:p>
    <w:p>
      <w:pPr>
        <w:spacing w:before="240" w:after="80"/>
      </w:pPr>
      <w:r>
        <w:rPr>
          <w:rFonts w:ascii="Arial" w:cs="Arial" w:eastAsia="Arial" w:hAnsi="Arial"/>
          <w:b/>
          <w:bCs/>
          <w:color w:val="E94560"/>
          <w:sz w:val="22"/>
          <w:szCs w:val="22"/>
        </w:rPr>
        <w:t xml:space="preserve">Phase 1 — Foundation (Weeks 1–3)</w:t>
      </w:r>
    </w:p>
    <w:p>
      <w:pPr>
        <w:pStyle w:val="ListParagraph"/>
        <w:numPr>
          <w:ilvl w:val="0"/>
          <w:numId w:val="2"/>
        </w:numPr>
        <w:spacing w:before="40" w:after="40"/>
      </w:pPr>
      <w:r>
        <w:rPr>
          <w:rFonts w:ascii="Arial" w:cs="Arial" w:eastAsia="Arial" w:hAnsi="Arial"/>
          <w:b w:val="false"/>
          <w:bCs w:val="false"/>
          <w:sz w:val="22"/>
          <w:szCs w:val="22"/>
        </w:rPr>
        <w:t xml:space="preserve">Next.js project setup with Supabase integration and auth</w:t>
      </w:r>
    </w:p>
    <w:p>
      <w:pPr>
        <w:pStyle w:val="ListParagraph"/>
        <w:numPr>
          <w:ilvl w:val="0"/>
          <w:numId w:val="2"/>
        </w:numPr>
        <w:spacing w:before="40" w:after="40"/>
      </w:pPr>
      <w:r>
        <w:rPr>
          <w:rFonts w:ascii="Arial" w:cs="Arial" w:eastAsia="Arial" w:hAnsi="Arial"/>
          <w:b w:val="false"/>
          <w:bCs w:val="false"/>
          <w:sz w:val="22"/>
          <w:szCs w:val="22"/>
        </w:rPr>
        <w:t xml:space="preserve">Basic canvas with React Flow — static Video Nodes, Test Group containers</w:t>
      </w:r>
    </w:p>
    <w:p>
      <w:pPr>
        <w:pStyle w:val="ListParagraph"/>
        <w:numPr>
          <w:ilvl w:val="0"/>
          <w:numId w:val="2"/>
        </w:numPr>
        <w:spacing w:before="40" w:after="40"/>
      </w:pPr>
      <w:r>
        <w:rPr>
          <w:rFonts w:ascii="Arial" w:cs="Arial" w:eastAsia="Arial" w:hAnsi="Arial"/>
          <w:b w:val="false"/>
          <w:bCs w:val="false"/>
          <w:sz w:val="22"/>
          <w:szCs w:val="22"/>
        </w:rPr>
        <w:t xml:space="preserve">Manual video node creation (no URL ingestion yet) — validate canvas UX</w:t>
      </w:r>
    </w:p>
    <w:p>
      <w:pPr>
        <w:pStyle w:val="ListParagraph"/>
        <w:numPr>
          <w:ilvl w:val="0"/>
          <w:numId w:val="2"/>
        </w:numPr>
        <w:spacing w:before="40" w:after="40"/>
      </w:pPr>
      <w:r>
        <w:rPr>
          <w:rFonts w:ascii="Arial" w:cs="Arial" w:eastAsia="Arial" w:hAnsi="Arial"/>
          <w:b w:val="false"/>
          <w:bCs w:val="false"/>
          <w:sz w:val="22"/>
          <w:szCs w:val="22"/>
        </w:rPr>
        <w:t xml:space="preserve">Supabase schema: videos, test_groups, canvas_state</w:t>
      </w:r>
    </w:p>
    <w:p>
      <w:pPr>
        <w:spacing w:before="80" w:after="0"/>
      </w:pPr>
    </w:p>
    <w:p>
      <w:pPr>
        <w:spacing w:before="240" w:after="80"/>
      </w:pPr>
      <w:r>
        <w:rPr>
          <w:rFonts w:ascii="Arial" w:cs="Arial" w:eastAsia="Arial" w:hAnsi="Arial"/>
          <w:b/>
          <w:bCs/>
          <w:color w:val="E94560"/>
          <w:sz w:val="22"/>
          <w:szCs w:val="22"/>
        </w:rPr>
        <w:t xml:space="preserve">Phase 2 — Ingestion Engine (Weeks 4–6)</w:t>
      </w:r>
    </w:p>
    <w:p>
      <w:pPr>
        <w:pStyle w:val="ListParagraph"/>
        <w:numPr>
          <w:ilvl w:val="0"/>
          <w:numId w:val="2"/>
        </w:numPr>
        <w:spacing w:before="40" w:after="40"/>
      </w:pPr>
      <w:r>
        <w:rPr>
          <w:rFonts w:ascii="Arial" w:cs="Arial" w:eastAsia="Arial" w:hAnsi="Arial"/>
          <w:b w:val="false"/>
          <w:bCs w:val="false"/>
          <w:sz w:val="22"/>
          <w:szCs w:val="22"/>
        </w:rPr>
        <w:t xml:space="preserve">URL ingestion flow for TikTok + Instagram Reels</w:t>
      </w:r>
    </w:p>
    <w:p>
      <w:pPr>
        <w:pStyle w:val="ListParagraph"/>
        <w:numPr>
          <w:ilvl w:val="0"/>
          <w:numId w:val="2"/>
        </w:numPr>
        <w:spacing w:before="40" w:after="40"/>
      </w:pPr>
      <w:r>
        <w:rPr>
          <w:rFonts w:ascii="Arial" w:cs="Arial" w:eastAsia="Arial" w:hAnsi="Arial"/>
          <w:b w:val="false"/>
          <w:bCs w:val="false"/>
          <w:sz w:val="22"/>
          <w:szCs w:val="22"/>
        </w:rPr>
        <w:t xml:space="preserve">Thumbnail download pipeline — fetch first-frame URL from ScraperCreators response, download image, upload to Supabase Storage</w:t>
      </w:r>
    </w:p>
    <w:p>
      <w:pPr>
        <w:pStyle w:val="ListParagraph"/>
        <w:numPr>
          <w:ilvl w:val="0"/>
          <w:numId w:val="2"/>
        </w:numPr>
        <w:spacing w:before="40" w:after="40"/>
      </w:pPr>
      <w:r>
        <w:rPr>
          <w:rFonts w:ascii="Arial" w:cs="Arial" w:eastAsia="Arial" w:hAnsi="Arial"/>
          <w:b w:val="false"/>
          <w:bCs w:val="false"/>
          <w:sz w:val="22"/>
          <w:szCs w:val="22"/>
        </w:rPr>
        <w:t xml:space="preserve">ScraperCreators API integration — transcript, first-frame URL, and metrics in one call</w:t>
      </w:r>
    </w:p>
    <w:p>
      <w:pPr>
        <w:pStyle w:val="ListParagraph"/>
        <w:numPr>
          <w:ilvl w:val="0"/>
          <w:numId w:val="2"/>
        </w:numPr>
        <w:spacing w:before="40" w:after="40"/>
      </w:pPr>
      <w:r>
        <w:rPr>
          <w:rFonts w:ascii="Arial" w:cs="Arial" w:eastAsia="Arial" w:hAnsi="Arial"/>
          <w:b w:val="false"/>
          <w:bCs w:val="false"/>
          <w:sz w:val="22"/>
          <w:szCs w:val="22"/>
        </w:rPr>
        <w:t xml:space="preserve">Vision LLM call for visual_description (first-frame image → 10-word hook description)</w:t>
      </w:r>
    </w:p>
    <w:p>
      <w:pPr>
        <w:pStyle w:val="ListParagraph"/>
        <w:numPr>
          <w:ilvl w:val="0"/>
          <w:numId w:val="2"/>
        </w:numPr>
        <w:spacing w:before="40" w:after="40"/>
      </w:pPr>
      <w:r>
        <w:rPr>
          <w:rFonts w:ascii="Arial" w:cs="Arial" w:eastAsia="Arial" w:hAnsi="Arial"/>
          <w:b w:val="false"/>
          <w:bCs w:val="false"/>
          <w:sz w:val="22"/>
          <w:szCs w:val="22"/>
        </w:rPr>
        <w:t xml:space="preserve">LLM hook type classification</w:t>
      </w:r>
    </w:p>
    <w:p>
      <w:pPr>
        <w:pStyle w:val="ListParagraph"/>
        <w:numPr>
          <w:ilvl w:val="0"/>
          <w:numId w:val="2"/>
        </w:numPr>
        <w:spacing w:before="40" w:after="40"/>
      </w:pPr>
      <w:r>
        <w:rPr>
          <w:rFonts w:ascii="Arial" w:cs="Arial" w:eastAsia="Arial" w:hAnsi="Arial"/>
          <w:b w:val="false"/>
          <w:bCs w:val="false"/>
          <w:sz w:val="22"/>
          <w:szCs w:val="22"/>
        </w:rPr>
        <w:t xml:space="preserve">Auto-populate Video Node on canvas after URL paste</w:t>
      </w:r>
    </w:p>
    <w:p>
      <w:pPr>
        <w:spacing w:before="80" w:after="0"/>
      </w:pPr>
    </w:p>
    <w:p>
      <w:pPr>
        <w:spacing w:before="240" w:after="80"/>
      </w:pPr>
      <w:r>
        <w:rPr>
          <w:rFonts w:ascii="Arial" w:cs="Arial" w:eastAsia="Arial" w:hAnsi="Arial"/>
          <w:b/>
          <w:bCs/>
          <w:color w:val="E94560"/>
          <w:sz w:val="22"/>
          <w:szCs w:val="22"/>
        </w:rPr>
        <w:t xml:space="preserve">Phase 3 — Metrics &amp; Winners (Weeks 7–8)</w:t>
      </w:r>
    </w:p>
    <w:p>
      <w:pPr>
        <w:pStyle w:val="ListParagraph"/>
        <w:numPr>
          <w:ilvl w:val="0"/>
          <w:numId w:val="2"/>
        </w:numPr>
        <w:spacing w:before="40" w:after="40"/>
      </w:pPr>
      <w:r>
        <w:rPr>
          <w:rFonts w:ascii="Arial" w:cs="Arial" w:eastAsia="Arial" w:hAnsi="Arial"/>
          <w:b w:val="false"/>
          <w:bCs w:val="false"/>
          <w:sz w:val="22"/>
          <w:szCs w:val="22"/>
        </w:rPr>
        <w:t xml:space="preserve">ScraperCreators API integration for automatic metrics ingestion (Views, 3s Retention %, Watch Time %, Shares/Saves) with manual override support</w:t>
      </w:r>
    </w:p>
    <w:p>
      <w:pPr>
        <w:pStyle w:val="ListParagraph"/>
        <w:numPr>
          <w:ilvl w:val="0"/>
          <w:numId w:val="2"/>
        </w:numPr>
        <w:spacing w:before="40" w:after="40"/>
      </w:pPr>
      <w:r>
        <w:rPr>
          <w:rFonts w:ascii="Arial" w:cs="Arial" w:eastAsia="Arial" w:hAnsi="Arial"/>
          <w:b w:val="false"/>
          <w:bCs w:val="false"/>
          <w:sz w:val="22"/>
          <w:szCs w:val="22"/>
        </w:rPr>
        <w:t xml:space="preserve">performance_score computation and display</w:t>
      </w:r>
    </w:p>
    <w:p>
      <w:pPr>
        <w:pStyle w:val="ListParagraph"/>
        <w:numPr>
          <w:ilvl w:val="0"/>
          <w:numId w:val="2"/>
        </w:numPr>
        <w:spacing w:before="40" w:after="40"/>
      </w:pPr>
      <w:r>
        <w:rPr>
          <w:rFonts w:ascii="Arial" w:cs="Arial" w:eastAsia="Arial" w:hAnsi="Arial"/>
          <w:b w:val="false"/>
          <w:bCs w:val="false"/>
          <w:sz w:val="22"/>
          <w:szCs w:val="22"/>
        </w:rPr>
        <w:t xml:space="preserve">“Mark as Winner” flow — archives entire test group to Golden Folder, removes group from canvas, nulls canvas_position in DB</w:t>
      </w:r>
    </w:p>
    <w:p>
      <w:pPr>
        <w:pStyle w:val="ListParagraph"/>
        <w:numPr>
          <w:ilvl w:val="0"/>
          <w:numId w:val="2"/>
        </w:numPr>
        <w:spacing w:before="40" w:after="40"/>
      </w:pPr>
      <w:r>
        <w:rPr>
          <w:rFonts w:ascii="Arial" w:cs="Arial" w:eastAsia="Arial" w:hAnsi="Arial"/>
          <w:b w:val="false"/>
          <w:bCs w:val="false"/>
          <w:sz w:val="22"/>
          <w:szCs w:val="22"/>
        </w:rPr>
        <w:t xml:space="preserve">Golden Folder archive view + hook type tally dashboard</w:t>
      </w:r>
    </w:p>
    <w:p>
      <w:pPr>
        <w:numPr>
          <w:ilvl w:val="0"/>
          <w:numId w:val="1"/>
        </w:numPr>
        <w:spacing w:before="40" w:after="40"/>
      </w:pPr>
      <w:r>
        <w:rPr>
          <w:rFonts w:ascii="Arial" w:cs="Arial" w:eastAsia="Arial" w:hAnsi="Arial"/>
          <w:sz w:val="22"/>
          <w:szCs w:val="22"/>
        </w:rPr>
        <w:t xml:space="preserve">Concluded Test Canvas (/test/[id] route) — side-by-side variant comparison, fully editable, back button to main canvas</w:t>
      </w:r>
    </w:p>
    <w:p>
      <w:pPr>
        <w:spacing w:before="80" w:after="0"/>
      </w:pPr>
    </w:p>
    <w:p>
      <w:pPr>
        <w:spacing w:before="240" w:after="80"/>
      </w:pPr>
      <w:r>
        <w:rPr>
          <w:rFonts w:ascii="Arial" w:cs="Arial" w:eastAsia="Arial" w:hAnsi="Arial"/>
          <w:b/>
          <w:bCs/>
          <w:color w:val="E94560"/>
          <w:sz w:val="22"/>
          <w:szCs w:val="22"/>
        </w:rPr>
        <w:t xml:space="preserve">Phase 4 — AI Playbook &amp; Polish (Weeks 9–10)</w:t>
      </w:r>
    </w:p>
    <w:p>
      <w:pPr>
        <w:pStyle w:val="ListParagraph"/>
        <w:numPr>
          <w:ilvl w:val="0"/>
          <w:numId w:val="2"/>
        </w:numPr>
        <w:spacing w:before="40" w:after="40"/>
      </w:pPr>
      <w:r>
        <w:rPr>
          <w:rFonts w:ascii="Arial" w:cs="Arial" w:eastAsia="Arial" w:hAnsi="Arial"/>
          <w:b w:val="false"/>
          <w:bCs w:val="false"/>
          <w:sz w:val="22"/>
          <w:szCs w:val="22"/>
        </w:rPr>
        <w:t xml:space="preserve">"Analyze My Playbook" AI insight engine (Claude API)</w:t>
      </w:r>
    </w:p>
    <w:p>
      <w:pPr>
        <w:pStyle w:val="ListParagraph"/>
        <w:numPr>
          <w:ilvl w:val="0"/>
          <w:numId w:val="2"/>
        </w:numPr>
        <w:spacing w:before="40" w:after="40"/>
      </w:pPr>
      <w:r>
        <w:rPr>
          <w:rFonts w:ascii="Arial" w:cs="Arial" w:eastAsia="Arial" w:hAnsi="Arial"/>
          <w:b w:val="false"/>
          <w:bCs w:val="false"/>
          <w:sz w:val="22"/>
          <w:szCs w:val="22"/>
        </w:rPr>
        <w:t xml:space="preserve">Golden Folder filter and search</w:t>
      </w:r>
    </w:p>
    <w:p>
      <w:pPr>
        <w:pStyle w:val="ListParagraph"/>
        <w:numPr>
          <w:ilvl w:val="0"/>
          <w:numId w:val="2"/>
        </w:numPr>
        <w:spacing w:before="40" w:after="40"/>
      </w:pPr>
      <w:r>
        <w:rPr>
          <w:rFonts w:ascii="Arial" w:cs="Arial" w:eastAsia="Arial" w:hAnsi="Arial"/>
          <w:b w:val="false"/>
          <w:bCs w:val="false"/>
          <w:sz w:val="22"/>
          <w:szCs w:val="22"/>
        </w:rPr>
        <w:t xml:space="preserve">Settings: configurable performance_score weights, custom hook types</w:t>
      </w:r>
    </w:p>
    <w:p>
      <w:pPr>
        <w:pStyle w:val="ListParagraph"/>
        <w:numPr>
          <w:ilvl w:val="0"/>
          <w:numId w:val="2"/>
        </w:numPr>
        <w:spacing w:before="40" w:after="40"/>
      </w:pPr>
      <w:r>
        <w:rPr>
          <w:rFonts w:ascii="Arial" w:cs="Arial" w:eastAsia="Arial" w:hAnsi="Arial"/>
          <w:b w:val="false"/>
          <w:bCs w:val="false"/>
          <w:sz w:val="22"/>
          <w:szCs w:val="22"/>
        </w:rPr>
        <w:t xml:space="preserve">End-to-end QA and internal use testing</w:t>
      </w:r>
    </w:p>
    <w:p>
      <w:pPr>
        <w:spacing w:before="80" w:after="0"/>
      </w:pPr>
    </w:p>
    <w:p>
      <w:pPr>
        <w:spacing w:before="240" w:after="80"/>
      </w:pPr>
      <w:r>
        <w:rPr>
          <w:rFonts w:ascii="Arial" w:cs="Arial" w:eastAsia="Arial" w:hAnsi="Arial"/>
          <w:b/>
          <w:bCs/>
          <w:color w:val="E94560"/>
          <w:sz w:val="22"/>
          <w:szCs w:val="22"/>
        </w:rPr>
        <w:t xml:space="preserve">Phase 5 — SaaS Prep (Post-v1)</w:t>
      </w:r>
    </w:p>
    <w:p>
      <w:pPr>
        <w:pStyle w:val="ListParagraph"/>
        <w:numPr>
          <w:ilvl w:val="0"/>
          <w:numId w:val="2"/>
        </w:numPr>
        <w:spacing w:before="40" w:after="40"/>
      </w:pPr>
      <w:r>
        <w:rPr>
          <w:rFonts w:ascii="Arial" w:cs="Arial" w:eastAsia="Arial" w:hAnsi="Arial"/>
          <w:b w:val="false"/>
          <w:bCs w:val="false"/>
          <w:sz w:val="22"/>
          <w:szCs w:val="22"/>
        </w:rPr>
        <w:t xml:space="preserve">Multi-user auth and team workspaces</w:t>
      </w:r>
    </w:p>
    <w:p>
      <w:pPr>
        <w:pStyle w:val="ListParagraph"/>
        <w:numPr>
          <w:ilvl w:val="0"/>
          <w:numId w:val="2"/>
        </w:numPr>
        <w:spacing w:before="40" w:after="40"/>
      </w:pPr>
      <w:r>
        <w:rPr>
          <w:rFonts w:ascii="Arial" w:cs="Arial" w:eastAsia="Arial" w:hAnsi="Arial"/>
          <w:b w:val="false"/>
          <w:bCs w:val="false"/>
          <w:sz w:val="22"/>
          <w:szCs w:val="22"/>
        </w:rPr>
        <w:t xml:space="preserve">Subscription billing (Stripe)</w:t>
      </w:r>
    </w:p>
    <w:p>
      <w:pPr>
        <w:pStyle w:val="ListParagraph"/>
        <w:numPr>
          <w:ilvl w:val="0"/>
          <w:numId w:val="2"/>
        </w:numPr>
        <w:spacing w:before="40" w:after="40"/>
      </w:pPr>
      <w:r>
        <w:rPr>
          <w:rFonts w:ascii="Arial" w:cs="Arial" w:eastAsia="Arial" w:hAnsi="Arial"/>
          <w:b w:val="false"/>
          <w:bCs w:val="false"/>
          <w:sz w:val="22"/>
          <w:szCs w:val="22"/>
        </w:rPr>
        <w:t xml:space="preserve">YouTube Shorts + MP4 upload support</w:t>
      </w:r>
    </w:p>
    <w:p>
      <w:pPr>
        <w:pStyle w:val="ListParagraph"/>
        <w:numPr>
          <w:ilvl w:val="0"/>
          <w:numId w:val="2"/>
        </w:numPr>
        <w:spacing w:before="40" w:after="40"/>
      </w:pPr>
      <w:r>
        <w:rPr>
          <w:rFonts w:ascii="Arial" w:cs="Arial" w:eastAsia="Arial" w:hAnsi="Arial"/>
          <w:b w:val="false"/>
          <w:bCs w:val="false"/>
          <w:sz w:val="22"/>
          <w:szCs w:val="22"/>
        </w:rPr>
        <w:t xml:space="preserve">Real-time collaboration (tldraw or Liveblocks)</w:t>
      </w:r>
    </w:p>
    <w:p>
      <w:pPr>
        <w:pStyle w:val="ListParagraph"/>
        <w:numPr>
          <w:ilvl w:val="0"/>
          <w:numId w:val="2"/>
        </w:numPr>
        <w:spacing w:before="40" w:after="40"/>
      </w:pPr>
      <w:r>
        <w:rPr>
          <w:rFonts w:ascii="Arial" w:cs="Arial" w:eastAsia="Arial" w:hAnsi="Arial"/>
          <w:b w:val="false"/>
          <w:bCs w:val="false"/>
          <w:sz w:val="22"/>
          <w:szCs w:val="22"/>
        </w:rPr>
        <w:t xml:space="preserve">Unlimited test group variants</w:t>
      </w:r>
    </w:p>
    <w:p>
      <w:pPr>
        <w:spacing w:before="160" w:after="0"/>
      </w:pPr>
    </w:p>
    <w:p>
      <w:pPr>
        <w:pStyle w:val="Heading1"/>
        <w:spacing w:before="400" w:after="120"/>
      </w:pPr>
      <w:r>
        <w:rPr>
          <w:rFonts w:ascii="Arial" w:cs="Arial" w:eastAsia="Arial" w:hAnsi="Arial"/>
          <w:b/>
          <w:bCs/>
          <w:color w:val="1A1A2E"/>
          <w:sz w:val="36"/>
          <w:szCs w:val="36"/>
        </w:rPr>
        <w:t xml:space="preserve">8. Open Questions &amp; Decisions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45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Vision LLM provider</w:t>
            </w:r>
          </w:p>
        </w:tc>
        <w:tc>
          <w:tcPr>
            <w:tcW w:type="dxa" w:w="1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Resolved</w:t>
            </w:r>
          </w:p>
        </w:tc>
        <w:tc>
          <w:tcPr>
            <w:tcW w:type="dxa" w:w="456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Resolved — GPT-4o Vision (OpenAI API). No video download required; vision model receives the thumbnail image already stored in Supabase Storage.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Thumbnail CDN expiry handling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Resolved — Phase 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Both TikTok and Instagram return signed, expiring CDN image URLs. Always download on ingestion and store in Supabase Storage. Never persist raw CDN URLs in the DB. FFmpeg is not required.</w:t>
            </w:r>
          </w:p>
        </w:tc>
      </w:tr>
      <w:tr>
        <w:tc>
          <w:tcPr>
            <w:tcW w:type="dxa" w:w="30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ScraperCreators API coverage</w:t>
            </w:r>
          </w:p>
        </w:tc>
        <w:tc>
          <w:tcPr>
            <w:tcW w:type="dxa" w:w="1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Validate in Phase 2</w:t>
            </w:r>
          </w:p>
        </w:tc>
        <w:tc>
          <w:tcPr>
            <w:tcW w:type="dxa" w:w="456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API is the single source of truth for transcripts, cover images, and metrics. Validate success rate on 50+ URLs in Phase 2. Known gap: the Instagram endpoint (xdt_shortcode_media) does not return shares_saves, watch_time_pct, or retention_3s_pct — these require manual entry for Reels in v1. TikTok returns all four metrics. Investigate Instagram Creator API / analytics endpoint for v2.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performance_score weights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Before Phase 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Default weights are assumptions — validate against your own historical data</w:t>
            </w:r>
          </w:p>
        </w:tc>
      </w:tr>
      <w:tr>
        <w:tc>
          <w:tcPr>
            <w:tcW w:type="dxa" w:w="30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Canvas persistence strategy</w:t>
            </w:r>
          </w:p>
        </w:tc>
        <w:tc>
          <w:tcPr>
            <w:tcW w:type="dxa" w:w="180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Phase 1 decision</w:t>
            </w:r>
          </w:p>
        </w:tc>
        <w:tc>
          <w:tcPr>
            <w:tcW w:type="dxa" w:w="4560"/>
            <w:tcBorders>
              <w:top w:val="single" w:color="CCCCCC" w:sz="1"/>
              <w:left w:val="single" w:color="CCCCCC" w:sz="1"/>
              <w:bottom w:val="single" w:color="CCCCCC" w:sz="1"/>
              <w:right w:val="single" w:color="CCCCCC" w:sz="1"/>
            </w:tcBorders>
            <w:shd w:fill="F4F4F8" w:val="clear"/>
            <w:tcMar>
              <w:top w:type="dxa" w:w="80"/>
              <w:left w:type="dxa" w:w="140"/>
              <w:bottom w:type="dxa" w:w="80"/>
              <w:right w:type="dxa" w:w="140"/>
            </w:tcMar>
          </w:tcPr>
          <w:p>
            <w:r>
              <w:rPr>
                <w:rFonts w:ascii="Arial" w:cs="Arial" w:eastAsia="Arial" w:hAnsi="Arial"/>
                <w:b w:val="false"/>
                <w:bCs w:val="false"/>
                <w:color w:val="1A1A1A"/>
                <w:sz w:val="20"/>
                <w:szCs w:val="20"/>
              </w:rPr>
              <w:t xml:space="preserve">Auto-save on every node move vs explicit save button — auto-save recommended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SaaS pricing model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Post-v1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Per-seat vs usage-based (# of videos analyzed). Usage-based aligns incentives better for creators.</w:t>
            </w:r>
          </w:p>
        </w:tc>
      </w:tr>
    </w:tbl>
    <w:p>
      <w:pPr>
        <w:spacing w:before="160" w:after="0"/>
      </w:pPr>
    </w:p>
    <w:p>
      <w:pPr>
        <w:pStyle w:val="Heading1"/>
        <w:spacing w:before="400" w:after="120"/>
      </w:pPr>
      <w:r>
        <w:rPr>
          <w:rFonts w:ascii="Arial" w:cs="Arial" w:eastAsia="Arial" w:hAnsi="Arial"/>
          <w:b/>
          <w:bCs/>
          <w:color w:val="1A1A2E"/>
          <w:sz w:val="36"/>
          <w:szCs w:val="36"/>
        </w:rPr>
        <w:t xml:space="preserve">9. Success Metrics</w:t>
      </w:r>
    </w:p>
    <w:p>
      <w:pPr>
        <w:spacing w:before="60" w:after="60"/>
      </w:pPr>
      <w:r>
        <w:rPr>
          <w:rFonts w:ascii="Arial" w:cs="Arial" w:eastAsia="Arial" w:hAnsi="Arial"/>
          <w:sz w:val="22"/>
          <w:szCs w:val="22"/>
        </w:rPr>
        <w:t xml:space="preserve">For the internal v1, success is defined as:</w:t>
      </w:r>
    </w:p>
    <w:p>
      <w:pPr>
        <w:spacing w:before="60" w:after="0"/>
      </w:pPr>
    </w:p>
    <w:p>
      <w:pPr>
        <w:pStyle w:val="ListParagraph"/>
        <w:numPr>
          <w:ilvl w:val="0"/>
          <w:numId w:val="2"/>
        </w:numPr>
        <w:spacing w:before="40" w:after="40"/>
      </w:pPr>
      <w:r>
        <w:rPr>
          <w:rFonts w:ascii="Arial" w:cs="Arial" w:eastAsia="Arial" w:hAnsi="Arial"/>
          <w:b w:val="false"/>
          <w:bCs w:val="false"/>
          <w:sz w:val="22"/>
          <w:szCs w:val="22"/>
        </w:rPr>
        <w:t xml:space="preserve">≥10 complete A/B test cycles run through the system within the first month</w:t>
      </w:r>
    </w:p>
    <w:p>
      <w:pPr>
        <w:pStyle w:val="ListParagraph"/>
        <w:numPr>
          <w:ilvl w:val="0"/>
          <w:numId w:val="2"/>
        </w:numPr>
        <w:spacing w:before="40" w:after="40"/>
      </w:pPr>
      <w:r>
        <w:rPr>
          <w:rFonts w:ascii="Arial" w:cs="Arial" w:eastAsia="Arial" w:hAnsi="Arial"/>
          <w:b w:val="false"/>
          <w:bCs w:val="false"/>
          <w:sz w:val="22"/>
          <w:szCs w:val="22"/>
        </w:rPr>
        <w:t xml:space="preserve">Golden Folder accumulates ≥20 tagged winners with meaningful hook type diversity</w:t>
      </w:r>
    </w:p>
    <w:p>
      <w:pPr>
        <w:pStyle w:val="ListParagraph"/>
        <w:numPr>
          <w:ilvl w:val="0"/>
          <w:numId w:val="2"/>
        </w:numPr>
        <w:spacing w:before="40" w:after="40"/>
      </w:pPr>
      <w:r>
        <w:rPr>
          <w:rFonts w:ascii="Arial" w:cs="Arial" w:eastAsia="Arial" w:hAnsi="Arial"/>
          <w:b w:val="false"/>
          <w:bCs w:val="false"/>
          <w:sz w:val="22"/>
          <w:szCs w:val="22"/>
        </w:rPr>
        <w:t xml:space="preserve">AI Playbook insights produce at least 1 actionable creative hypothesis per analysis</w:t>
      </w:r>
    </w:p>
    <w:p>
      <w:pPr>
        <w:pStyle w:val="ListParagraph"/>
        <w:numPr>
          <w:ilvl w:val="0"/>
          <w:numId w:val="2"/>
        </w:numPr>
        <w:spacing w:before="40" w:after="40"/>
      </w:pPr>
      <w:r>
        <w:rPr>
          <w:rFonts w:ascii="Arial" w:cs="Arial" w:eastAsia="Arial" w:hAnsi="Arial"/>
          <w:b w:val="false"/>
          <w:bCs w:val="false"/>
          <w:sz w:val="22"/>
          <w:szCs w:val="22"/>
        </w:rPr>
        <w:t xml:space="preserve">Video ingestion pipeline succeeds on ≥90% of TikTok and Reels URLs tested</w:t>
      </w:r>
    </w:p>
    <w:p>
      <w:pPr>
        <w:spacing w:before="80" w:after="0"/>
      </w:pPr>
    </w:p>
    <w:p>
      <w:pPr>
        <w:spacing w:before="60" w:after="60"/>
      </w:pPr>
      <w:r>
        <w:rPr>
          <w:rFonts w:ascii="Arial" w:cs="Arial" w:eastAsia="Arial" w:hAnsi="Arial"/>
          <w:sz w:val="22"/>
          <w:szCs w:val="22"/>
        </w:rPr>
        <w:t xml:space="preserve">For SaaS launch readiness (post-v1):</w:t>
      </w:r>
    </w:p>
    <w:p>
      <w:pPr>
        <w:pStyle w:val="ListParagraph"/>
        <w:numPr>
          <w:ilvl w:val="0"/>
          <w:numId w:val="2"/>
        </w:numPr>
        <w:spacing w:before="40" w:after="40"/>
      </w:pPr>
      <w:r>
        <w:rPr>
          <w:rFonts w:ascii="Arial" w:cs="Arial" w:eastAsia="Arial" w:hAnsi="Arial"/>
          <w:b w:val="false"/>
          <w:bCs w:val="false"/>
          <w:sz w:val="22"/>
          <w:szCs w:val="22"/>
        </w:rPr>
        <w:t xml:space="preserve">5 external beta users complete ≥3 test cycles each</w:t>
      </w:r>
    </w:p>
    <w:p>
      <w:pPr>
        <w:pStyle w:val="ListParagraph"/>
        <w:numPr>
          <w:ilvl w:val="0"/>
          <w:numId w:val="2"/>
        </w:numPr>
        <w:spacing w:before="40" w:after="40"/>
      </w:pPr>
      <w:r>
        <w:rPr>
          <w:rFonts w:ascii="Arial" w:cs="Arial" w:eastAsia="Arial" w:hAnsi="Arial"/>
          <w:b w:val="false"/>
          <w:bCs w:val="false"/>
          <w:sz w:val="22"/>
          <w:szCs w:val="22"/>
        </w:rPr>
        <w:t xml:space="preserve">NPS ≥ 8 from beta cohort</w:t>
      </w:r>
    </w:p>
    <w:p>
      <w:pPr>
        <w:pStyle w:val="ListParagraph"/>
        <w:numPr>
          <w:ilvl w:val="0"/>
          <w:numId w:val="2"/>
        </w:numPr>
        <w:spacing w:before="40" w:after="40"/>
      </w:pPr>
      <w:r>
        <w:rPr>
          <w:rFonts w:ascii="Arial" w:cs="Arial" w:eastAsia="Arial" w:hAnsi="Arial"/>
          <w:b w:val="false"/>
          <w:bCs w:val="false"/>
          <w:sz w:val="22"/>
          <w:szCs w:val="22"/>
        </w:rPr>
        <w:t xml:space="preserve">Ingestion p95 latency ≤ 30 seconds end-to-end</w:t>
      </w:r>
    </w:p>
    <w:p>
      <w:pPr>
        <w:spacing w:before="160" w:after="0"/>
      </w:pPr>
    </w:p>
    <w:p>
      <w:pPr>
        <w:pBdr>
          <w:bottom w:val="single" w:color="DDDDDD" w:sz="4" w:space="1"/>
        </w:pBdr>
        <w:spacing w:before="160" w:after="160"/>
      </w:pPr>
    </w:p>
    <w:p>
      <w:pPr>
        <w:spacing w:before="80" w:after="0"/>
        <w:jc w:val="center"/>
      </w:pPr>
      <w:r>
        <w:rPr>
          <w:rFonts w:ascii="Arial" w:cs="Arial" w:eastAsia="Arial" w:hAnsi="Arial"/>
          <w:i/>
          <w:iCs/>
          <w:color w:val="AAAAAA"/>
          <w:sz w:val="18"/>
          <w:szCs w:val="18"/>
        </w:rPr>
        <w:t xml:space="preserve">Hook Lab PRD · v1.0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10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2026-03-09T04:54:14.621Z</dcterms:created>
  <dcterms:modified xsi:type="dcterms:W3CDTF">2026-03-09T04:54:14.622Z</dcterms:modified>
</cp:coreProperties>
</file>

<file path=docProps/custom.xml><?xml version="1.0" encoding="utf-8"?>
<Properties xmlns="http://schemas.openxmlformats.org/officeDocument/2006/custom-properties" xmlns:vt="http://schemas.openxmlformats.org/officeDocument/2006/docPropsVTypes"/>
</file>