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1A" w:rsidRDefault="001C721A" w:rsidP="00652F7D">
      <w:pPr>
        <w:spacing w:after="0"/>
        <w:rPr>
          <w:lang w:val="en-GB"/>
        </w:rPr>
      </w:pPr>
      <w:r>
        <w:rPr>
          <w:lang w:val="en-GB"/>
        </w:rPr>
        <w:t>Data Mining Goal:</w:t>
      </w:r>
    </w:p>
    <w:p w:rsidR="001C721A" w:rsidRDefault="001C721A" w:rsidP="00652F7D">
      <w:pPr>
        <w:spacing w:after="0"/>
        <w:rPr>
          <w:lang w:val="en-GB"/>
        </w:rPr>
      </w:pPr>
    </w:p>
    <w:p w:rsidR="00652F7D" w:rsidRPr="007848F4" w:rsidRDefault="001C3E94" w:rsidP="00652F7D">
      <w:pPr>
        <w:spacing w:after="0"/>
        <w:rPr>
          <w:lang w:val="en-GB"/>
        </w:rPr>
      </w:pPr>
      <w:r w:rsidRPr="007848F4">
        <w:rPr>
          <w:lang w:val="en-GB"/>
        </w:rPr>
        <w:t>Problem</w:t>
      </w:r>
      <w:proofErr w:type="gramStart"/>
      <w:r w:rsidRPr="007848F4">
        <w:rPr>
          <w:lang w:val="en-GB"/>
        </w:rPr>
        <w:t>:</w:t>
      </w:r>
      <w:proofErr w:type="gramEnd"/>
      <w:r w:rsidRPr="007848F4">
        <w:rPr>
          <w:lang w:val="en-GB"/>
        </w:rPr>
        <w:br/>
      </w:r>
      <w:r w:rsidR="00652F7D" w:rsidRPr="007848F4">
        <w:rPr>
          <w:lang w:val="en-GB"/>
        </w:rPr>
        <w:t>To allow an investor to choose a stock to invest and try to get the maximum return and minimum lose.</w:t>
      </w:r>
    </w:p>
    <w:p w:rsidR="00652F7D" w:rsidRPr="007848F4" w:rsidRDefault="00652F7D" w:rsidP="00652F7D">
      <w:pPr>
        <w:spacing w:after="0"/>
        <w:rPr>
          <w:lang w:val="en-GB"/>
        </w:rPr>
      </w:pPr>
    </w:p>
    <w:p w:rsidR="001C3E94" w:rsidRPr="007848F4" w:rsidRDefault="001C3E94" w:rsidP="00652F7D">
      <w:pPr>
        <w:spacing w:after="0"/>
        <w:rPr>
          <w:lang w:val="en-GB"/>
        </w:rPr>
      </w:pPr>
      <w:r w:rsidRPr="007848F4">
        <w:rPr>
          <w:lang w:val="en-GB"/>
        </w:rPr>
        <w:t>To do:</w:t>
      </w:r>
    </w:p>
    <w:p w:rsidR="001C3E94" w:rsidRPr="007848F4" w:rsidRDefault="001C3E94" w:rsidP="0097759D">
      <w:pPr>
        <w:spacing w:after="0"/>
        <w:rPr>
          <w:lang w:val="en-GB"/>
        </w:rPr>
      </w:pPr>
      <w:r w:rsidRPr="007848F4">
        <w:rPr>
          <w:lang w:val="en-GB"/>
        </w:rPr>
        <w:t xml:space="preserve">Base on </w:t>
      </w:r>
      <w:r w:rsidR="00652F7D" w:rsidRPr="007848F4">
        <w:rPr>
          <w:lang w:val="en-GB"/>
        </w:rPr>
        <w:t>the daily stock market activity, identify some stocks which are able to be predicted whether the closing prices will raise or going down.</w:t>
      </w:r>
    </w:p>
    <w:p w:rsidR="003D2915" w:rsidRPr="007848F4" w:rsidRDefault="003D2915" w:rsidP="00652F7D">
      <w:pPr>
        <w:spacing w:after="0"/>
        <w:rPr>
          <w:lang w:val="en-GB"/>
        </w:rPr>
      </w:pPr>
    </w:p>
    <w:p w:rsidR="00E577C7" w:rsidRPr="007848F4" w:rsidRDefault="00E577C7" w:rsidP="00652F7D">
      <w:pPr>
        <w:spacing w:after="0"/>
        <w:rPr>
          <w:lang w:val="en-GB"/>
        </w:rPr>
      </w:pPr>
    </w:p>
    <w:p w:rsidR="001C3E94" w:rsidRPr="007848F4" w:rsidRDefault="001C3E94" w:rsidP="00652F7D">
      <w:pPr>
        <w:spacing w:after="0"/>
        <w:rPr>
          <w:lang w:val="en-GB"/>
        </w:rPr>
      </w:pPr>
    </w:p>
    <w:p w:rsidR="00E577C7" w:rsidRPr="007848F4" w:rsidRDefault="00E577C7" w:rsidP="00652F7D">
      <w:pPr>
        <w:spacing w:after="0"/>
        <w:rPr>
          <w:lang w:val="en-GB"/>
        </w:rPr>
      </w:pPr>
      <w:r w:rsidRPr="007848F4">
        <w:rPr>
          <w:lang w:val="en-GB"/>
        </w:rPr>
        <w:br w:type="page"/>
      </w:r>
    </w:p>
    <w:p w:rsidR="00E577C7" w:rsidRPr="007848F4" w:rsidRDefault="00E577C7" w:rsidP="00652F7D">
      <w:pPr>
        <w:spacing w:after="0"/>
        <w:rPr>
          <w:lang w:val="en-GB"/>
        </w:rPr>
      </w:pPr>
      <w:r w:rsidRPr="007848F4">
        <w:rPr>
          <w:lang w:val="en-GB"/>
        </w:rPr>
        <w:lastRenderedPageBreak/>
        <w:t>Activity done in this milestone</w:t>
      </w:r>
      <w:r w:rsidR="00690170">
        <w:rPr>
          <w:lang w:val="en-GB"/>
        </w:rPr>
        <w:t xml:space="preserve"> 4</w:t>
      </w:r>
      <w:r w:rsidRPr="007848F4">
        <w:rPr>
          <w:lang w:val="en-GB"/>
        </w:rPr>
        <w:t>:</w:t>
      </w:r>
    </w:p>
    <w:p w:rsidR="00E577C7" w:rsidRPr="007848F4" w:rsidRDefault="00E577C7" w:rsidP="00652F7D">
      <w:pPr>
        <w:pStyle w:val="ListParagraph"/>
        <w:spacing w:after="0"/>
        <w:rPr>
          <w:lang w:val="en-GB"/>
        </w:rPr>
      </w:pPr>
    </w:p>
    <w:p w:rsidR="00E577C7" w:rsidRPr="007848F4" w:rsidRDefault="00293914" w:rsidP="0029391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848F4">
        <w:rPr>
          <w:lang w:val="en-GB"/>
        </w:rPr>
        <w:t>Quantitative</w:t>
      </w:r>
      <w:r w:rsidRPr="007848F4">
        <w:rPr>
          <w:lang w:val="en-GB"/>
        </w:rPr>
        <w:t xml:space="preserve"> analysis</w:t>
      </w:r>
    </w:p>
    <w:p w:rsidR="00293914" w:rsidRPr="007848F4" w:rsidRDefault="00293914" w:rsidP="00293914">
      <w:pPr>
        <w:pStyle w:val="ListParagraph"/>
        <w:spacing w:after="0"/>
        <w:rPr>
          <w:lang w:val="en-GB"/>
        </w:rPr>
      </w:pPr>
    </w:p>
    <w:p w:rsidR="00293914" w:rsidRPr="007848F4" w:rsidRDefault="00293914" w:rsidP="00293914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t>To archive this, the stocks from the Gas industry are selected. The stocks are 1) GASMSIA 2) SIGGAS, PETGAS, PETGAS-CS and PETGAS-CR.</w:t>
      </w:r>
    </w:p>
    <w:p w:rsidR="00293914" w:rsidRPr="007848F4" w:rsidRDefault="00293914" w:rsidP="00293914">
      <w:pPr>
        <w:pStyle w:val="ListParagraph"/>
        <w:spacing w:after="0"/>
        <w:rPr>
          <w:lang w:val="en-GB"/>
        </w:rPr>
      </w:pPr>
    </w:p>
    <w:p w:rsidR="005B48F2" w:rsidRPr="007848F4" w:rsidRDefault="005B48F2" w:rsidP="004D33C6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t>The daily stock closing data is loaded into SAS Enterprise Miner and the result of the exploration are as below</w:t>
      </w:r>
      <w:proofErr w:type="gramStart"/>
      <w:r w:rsidRPr="007848F4">
        <w:rPr>
          <w:lang w:val="en-GB"/>
        </w:rPr>
        <w:t>:</w:t>
      </w:r>
      <w:proofErr w:type="gramEnd"/>
      <w:r w:rsidRPr="007848F4">
        <w:rPr>
          <w:lang w:val="en-GB"/>
        </w:rPr>
        <w:br/>
      </w:r>
      <w:r w:rsidRPr="007848F4">
        <w:rPr>
          <w:lang w:val="en-GB"/>
        </w:rPr>
        <w:br/>
        <w:t xml:space="preserve">a) The </w:t>
      </w:r>
      <w:r w:rsidR="004D33C6" w:rsidRPr="007848F4">
        <w:rPr>
          <w:lang w:val="en-GB"/>
        </w:rPr>
        <w:t>closing data for the selected stock (the data has been collected from 22Feb till 26Apr)</w:t>
      </w:r>
    </w:p>
    <w:p w:rsidR="005B48F2" w:rsidRPr="007848F4" w:rsidRDefault="005B48F2" w:rsidP="00293914">
      <w:pPr>
        <w:pStyle w:val="ListParagraph"/>
        <w:spacing w:after="0"/>
        <w:rPr>
          <w:lang w:val="en-GB"/>
        </w:rPr>
      </w:pPr>
      <w:r w:rsidRPr="007848F4">
        <w:rPr>
          <w:noProof/>
          <w:lang w:val="en-GB" w:eastAsia="zh-CN"/>
        </w:rPr>
        <w:drawing>
          <wp:inline distT="0" distB="0" distL="0" distR="0" wp14:anchorId="1C804606" wp14:editId="443299A3">
            <wp:extent cx="3449820" cy="361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71" cy="36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C6" w:rsidRPr="007848F4" w:rsidRDefault="004D33C6" w:rsidP="00293914">
      <w:pPr>
        <w:pStyle w:val="ListParagraph"/>
        <w:spacing w:after="0"/>
        <w:rPr>
          <w:lang w:val="en-GB"/>
        </w:rPr>
      </w:pPr>
    </w:p>
    <w:p w:rsidR="004D33C6" w:rsidRPr="007848F4" w:rsidRDefault="004D33C6" w:rsidP="00293914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t>b) The sample data</w:t>
      </w:r>
    </w:p>
    <w:p w:rsidR="005B48F2" w:rsidRPr="007848F4" w:rsidRDefault="005B48F2" w:rsidP="00293914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br/>
      </w:r>
      <w:r w:rsidR="004D33C6" w:rsidRPr="007848F4">
        <w:rPr>
          <w:noProof/>
          <w:lang w:val="en-GB" w:eastAsia="zh-CN"/>
        </w:rPr>
        <w:drawing>
          <wp:inline distT="0" distB="0" distL="0" distR="0" wp14:anchorId="31EEAF82" wp14:editId="39A4CCB5">
            <wp:extent cx="3449320" cy="1794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258" cy="18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F4">
        <w:rPr>
          <w:lang w:val="en-GB"/>
        </w:rPr>
        <w:br/>
      </w:r>
    </w:p>
    <w:p w:rsidR="005B48F2" w:rsidRPr="007848F4" w:rsidRDefault="004E074B" w:rsidP="00293914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lastRenderedPageBreak/>
        <w:t>c) The statistical information of the selected stocks are listed as below:</w:t>
      </w:r>
      <w:r w:rsidRPr="007848F4">
        <w:rPr>
          <w:lang w:val="en-GB"/>
        </w:rPr>
        <w:br/>
      </w:r>
      <w:r w:rsidRPr="007848F4">
        <w:rPr>
          <w:noProof/>
          <w:lang w:val="en-GB" w:eastAsia="zh-CN"/>
        </w:rPr>
        <w:drawing>
          <wp:inline distT="0" distB="0" distL="0" distR="0" wp14:anchorId="6E56EAF8" wp14:editId="34E33C02">
            <wp:extent cx="4717997" cy="120537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797" cy="12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14" w:rsidRPr="007848F4" w:rsidRDefault="00293914" w:rsidP="00293914">
      <w:pPr>
        <w:pStyle w:val="ListParagraph"/>
        <w:spacing w:after="0"/>
        <w:rPr>
          <w:lang w:val="en-GB"/>
        </w:rPr>
      </w:pPr>
    </w:p>
    <w:p w:rsidR="00293914" w:rsidRPr="007848F4" w:rsidRDefault="004E074B" w:rsidP="00293914">
      <w:pPr>
        <w:pStyle w:val="ListParagraph"/>
        <w:spacing w:after="0"/>
        <w:rPr>
          <w:lang w:val="en-GB"/>
        </w:rPr>
      </w:pPr>
      <w:r w:rsidRPr="007848F4">
        <w:rPr>
          <w:lang w:val="en-GB"/>
        </w:rPr>
        <w:t>d) Overview the activities of the stocks</w:t>
      </w:r>
    </w:p>
    <w:p w:rsidR="004E074B" w:rsidRPr="007848F4" w:rsidRDefault="004E074B" w:rsidP="00293914">
      <w:pPr>
        <w:pStyle w:val="ListParagraph"/>
        <w:spacing w:after="0"/>
        <w:rPr>
          <w:noProof/>
          <w:lang w:val="en-GB" w:eastAsia="zh-CN"/>
        </w:rPr>
      </w:pPr>
      <w:r w:rsidRPr="007848F4">
        <w:rPr>
          <w:noProof/>
          <w:lang w:val="en-GB" w:eastAsia="zh-CN"/>
        </w:rPr>
        <w:drawing>
          <wp:inline distT="0" distB="0" distL="0" distR="0" wp14:anchorId="5526E8FC" wp14:editId="02C69ECC">
            <wp:extent cx="2178269" cy="115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400" cy="11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F4">
        <w:rPr>
          <w:noProof/>
          <w:lang w:val="en-GB" w:eastAsia="zh-CN"/>
        </w:rPr>
        <w:t xml:space="preserve"> </w:t>
      </w:r>
      <w:r w:rsidRPr="007848F4">
        <w:rPr>
          <w:noProof/>
          <w:lang w:val="en-GB" w:eastAsia="zh-CN"/>
        </w:rPr>
        <w:drawing>
          <wp:inline distT="0" distB="0" distL="0" distR="0" wp14:anchorId="1565C787" wp14:editId="14185952">
            <wp:extent cx="2178050" cy="11387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098" cy="11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B" w:rsidRPr="007848F4" w:rsidRDefault="004E074B" w:rsidP="00293914">
      <w:pPr>
        <w:pStyle w:val="ListParagraph"/>
        <w:spacing w:after="0"/>
        <w:rPr>
          <w:noProof/>
          <w:lang w:val="en-GB" w:eastAsia="zh-CN"/>
        </w:rPr>
      </w:pPr>
      <w:r w:rsidRPr="007848F4">
        <w:rPr>
          <w:noProof/>
          <w:lang w:val="en-GB" w:eastAsia="zh-CN"/>
        </w:rPr>
        <w:drawing>
          <wp:inline distT="0" distB="0" distL="0" distR="0" wp14:anchorId="5C4869FD" wp14:editId="7E4E67C1">
            <wp:extent cx="2178050" cy="11421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498" cy="11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F4">
        <w:rPr>
          <w:noProof/>
          <w:lang w:val="en-GB" w:eastAsia="zh-CN"/>
        </w:rPr>
        <w:t xml:space="preserve"> </w:t>
      </w:r>
      <w:r w:rsidRPr="007848F4">
        <w:rPr>
          <w:noProof/>
          <w:lang w:val="en-GB" w:eastAsia="zh-CN"/>
        </w:rPr>
        <w:drawing>
          <wp:inline distT="0" distB="0" distL="0" distR="0" wp14:anchorId="070A48E6" wp14:editId="56D499E3">
            <wp:extent cx="2205318" cy="118646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119" cy="11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4B" w:rsidRPr="007848F4" w:rsidRDefault="009C1D2D" w:rsidP="00293914">
      <w:pPr>
        <w:pStyle w:val="ListParagraph"/>
        <w:spacing w:after="0"/>
        <w:rPr>
          <w:lang w:val="en-GB"/>
        </w:rPr>
      </w:pPr>
      <w:r w:rsidRPr="007848F4">
        <w:rPr>
          <w:noProof/>
          <w:lang w:val="en-GB" w:eastAsia="zh-CN"/>
        </w:rPr>
        <w:drawing>
          <wp:inline distT="0" distB="0" distL="0" distR="0" wp14:anchorId="1BDFB1C8" wp14:editId="313852E3">
            <wp:extent cx="2171070" cy="112955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646" cy="11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F4">
        <w:rPr>
          <w:noProof/>
          <w:lang w:val="en-GB" w:eastAsia="zh-CN"/>
        </w:rPr>
        <w:t xml:space="preserve"> </w:t>
      </w:r>
    </w:p>
    <w:p w:rsidR="004E074B" w:rsidRPr="007848F4" w:rsidRDefault="004E074B" w:rsidP="00293914">
      <w:pPr>
        <w:pStyle w:val="ListParagraph"/>
        <w:spacing w:after="0"/>
        <w:rPr>
          <w:lang w:val="en-GB"/>
        </w:rPr>
      </w:pPr>
    </w:p>
    <w:p w:rsidR="004E074B" w:rsidRPr="007848F4" w:rsidRDefault="004E074B" w:rsidP="00293914">
      <w:pPr>
        <w:pStyle w:val="ListParagraph"/>
        <w:spacing w:after="0"/>
        <w:rPr>
          <w:lang w:val="en-GB"/>
        </w:rPr>
      </w:pPr>
    </w:p>
    <w:p w:rsidR="004E074B" w:rsidRPr="007848F4" w:rsidRDefault="004E074B" w:rsidP="00293914">
      <w:pPr>
        <w:pStyle w:val="ListParagraph"/>
        <w:spacing w:after="0"/>
        <w:rPr>
          <w:lang w:val="en-GB"/>
        </w:rPr>
      </w:pPr>
    </w:p>
    <w:p w:rsidR="008E520C" w:rsidRPr="007848F4" w:rsidRDefault="008E520C">
      <w:pPr>
        <w:rPr>
          <w:lang w:val="en-GB"/>
        </w:rPr>
      </w:pPr>
      <w:r w:rsidRPr="007848F4">
        <w:rPr>
          <w:lang w:val="en-GB"/>
        </w:rPr>
        <w:br w:type="page"/>
      </w:r>
    </w:p>
    <w:p w:rsidR="00293914" w:rsidRPr="007848F4" w:rsidRDefault="00293914" w:rsidP="00652F7D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848F4">
        <w:rPr>
          <w:lang w:val="en-GB"/>
        </w:rPr>
        <w:lastRenderedPageBreak/>
        <w:t>Quantitative analysis</w:t>
      </w:r>
    </w:p>
    <w:p w:rsidR="002A0B80" w:rsidRPr="007848F4" w:rsidRDefault="002A0B80" w:rsidP="009C1D2D">
      <w:pPr>
        <w:spacing w:after="0"/>
        <w:ind w:left="720"/>
        <w:rPr>
          <w:lang w:val="en-GB"/>
        </w:rPr>
      </w:pPr>
    </w:p>
    <w:p w:rsidR="009C1D2D" w:rsidRPr="007848F4" w:rsidRDefault="009C1D2D" w:rsidP="009C1D2D">
      <w:pPr>
        <w:spacing w:after="0"/>
        <w:ind w:left="720"/>
        <w:rPr>
          <w:lang w:val="en-GB"/>
        </w:rPr>
      </w:pPr>
      <w:r w:rsidRPr="007848F4">
        <w:rPr>
          <w:lang w:val="en-GB"/>
        </w:rPr>
        <w:t xml:space="preserve">Base on the news form headlines of The Edge and </w:t>
      </w:r>
      <w:proofErr w:type="spellStart"/>
      <w:r w:rsidRPr="007848F4">
        <w:rPr>
          <w:lang w:val="en-GB"/>
        </w:rPr>
        <w:t>Malaysiakini</w:t>
      </w:r>
      <w:proofErr w:type="spellEnd"/>
      <w:r w:rsidRPr="007848F4">
        <w:rPr>
          <w:lang w:val="en-GB"/>
        </w:rPr>
        <w:t>. During the period of the capturing the closing price of the Stocks related to Gas Industry, there are some headlines which is related to the GAS industry.</w:t>
      </w:r>
    </w:p>
    <w:p w:rsidR="009C1D2D" w:rsidRPr="007848F4" w:rsidRDefault="009C1D2D" w:rsidP="009C1D2D">
      <w:pPr>
        <w:spacing w:after="0"/>
        <w:ind w:left="720"/>
        <w:rPr>
          <w:lang w:val="en-GB"/>
        </w:rPr>
      </w:pPr>
      <w:r w:rsidRPr="007848F4">
        <w:rPr>
          <w:noProof/>
          <w:lang w:val="en-GB" w:eastAsia="zh-CN"/>
        </w:rPr>
        <w:drawing>
          <wp:inline distT="0" distB="0" distL="0" distR="0" wp14:anchorId="5352604D" wp14:editId="39E1504E">
            <wp:extent cx="5731510" cy="1644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F4">
        <w:rPr>
          <w:lang w:val="en-GB"/>
        </w:rPr>
        <w:t xml:space="preserve"> </w:t>
      </w:r>
    </w:p>
    <w:p w:rsidR="0000585C" w:rsidRPr="007848F4" w:rsidRDefault="0000585C" w:rsidP="00CF5711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7848F4">
        <w:rPr>
          <w:lang w:val="en-GB"/>
        </w:rPr>
        <w:t>On 26</w:t>
      </w:r>
      <w:r w:rsidRPr="007848F4">
        <w:rPr>
          <w:vertAlign w:val="superscript"/>
          <w:lang w:val="en-GB"/>
        </w:rPr>
        <w:t>th</w:t>
      </w:r>
      <w:r w:rsidRPr="007848F4">
        <w:rPr>
          <w:lang w:val="en-GB"/>
        </w:rPr>
        <w:t xml:space="preserve"> March, the head about:  </w:t>
      </w:r>
      <w:r w:rsidRPr="007848F4">
        <w:rPr>
          <w:lang w:val="en-GB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0585C" w:rsidRPr="007848F4" w:rsidTr="0000585C">
        <w:tc>
          <w:tcPr>
            <w:tcW w:w="9016" w:type="dxa"/>
          </w:tcPr>
          <w:p w:rsidR="00D111A0" w:rsidRPr="007848F4" w:rsidRDefault="0000585C" w:rsidP="0061454C">
            <w:pPr>
              <w:pStyle w:val="ListParagraph"/>
              <w:ind w:left="0"/>
              <w:rPr>
                <w:lang w:val="en-GB"/>
              </w:rPr>
            </w:pPr>
            <w:r w:rsidRPr="007848F4">
              <w:rPr>
                <w:lang w:val="en-GB"/>
              </w:rPr>
              <w:t xml:space="preserve">KUALA LUMPUR (March 26): Rubber glove manufacturers have called on Gas Malaysia </w:t>
            </w:r>
            <w:proofErr w:type="spellStart"/>
            <w:r w:rsidRPr="007848F4">
              <w:rPr>
                <w:lang w:val="en-GB"/>
              </w:rPr>
              <w:t>Bhd</w:t>
            </w:r>
            <w:proofErr w:type="spellEnd"/>
            <w:r w:rsidRPr="007848F4">
              <w:rPr>
                <w:lang w:val="en-GB"/>
              </w:rPr>
              <w:t xml:space="preserve"> and Tenaga National </w:t>
            </w:r>
            <w:proofErr w:type="spellStart"/>
            <w:r w:rsidRPr="007848F4">
              <w:rPr>
                <w:lang w:val="en-GB"/>
              </w:rPr>
              <w:t>Bhd</w:t>
            </w:r>
            <w:proofErr w:type="spellEnd"/>
            <w:r w:rsidRPr="007848F4">
              <w:rPr>
                <w:lang w:val="en-GB"/>
              </w:rPr>
              <w:t xml:space="preserve"> (TNB) to revise the natural gas tariff to be in line with the international prices of liquefied natural gas (LNG) and coal.</w:t>
            </w:r>
            <w:r w:rsidR="003F550E" w:rsidRPr="007848F4">
              <w:rPr>
                <w:lang w:val="en-GB"/>
              </w:rPr>
              <w:br/>
            </w:r>
            <w:r w:rsidR="003F550E" w:rsidRPr="007848F4">
              <w:rPr>
                <w:lang w:val="en-GB"/>
              </w:rPr>
              <w:br/>
            </w:r>
            <w:hyperlink r:id="rId16" w:history="1">
              <w:r w:rsidR="0080391C" w:rsidRPr="007848F4">
                <w:rPr>
                  <w:rStyle w:val="Hyperlink"/>
                  <w:lang w:val="en-GB"/>
                </w:rPr>
                <w:t>http://www.theedgemarkets.com/article/bring-natural-gas-price-down-quickly-glove-makers-urge-gas-malaysia-tnb</w:t>
              </w:r>
            </w:hyperlink>
          </w:p>
          <w:p w:rsidR="0080391C" w:rsidRPr="007848F4" w:rsidRDefault="0080391C" w:rsidP="0061454C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00585C" w:rsidRPr="007848F4" w:rsidRDefault="0000585C" w:rsidP="0000585C">
      <w:pPr>
        <w:spacing w:after="0"/>
        <w:rPr>
          <w:lang w:val="en-GB"/>
        </w:rPr>
      </w:pPr>
      <w:r w:rsidRPr="007848F4">
        <w:rPr>
          <w:lang w:val="en-GB"/>
        </w:rPr>
        <w:tab/>
      </w:r>
      <w:r w:rsidRPr="007848F4">
        <w:rPr>
          <w:lang w:val="en-GB"/>
        </w:rPr>
        <w:tab/>
      </w:r>
    </w:p>
    <w:p w:rsidR="000B266F" w:rsidRPr="007848F4" w:rsidRDefault="0000585C" w:rsidP="00BA0D7A">
      <w:pPr>
        <w:spacing w:after="0"/>
        <w:ind w:left="1080"/>
        <w:rPr>
          <w:lang w:val="en-GB"/>
        </w:rPr>
      </w:pPr>
      <w:r w:rsidRPr="007848F4">
        <w:rPr>
          <w:lang w:val="en-GB"/>
        </w:rPr>
        <w:t xml:space="preserve">This caused the closing prices of </w:t>
      </w:r>
      <w:r w:rsidRPr="007848F4">
        <w:rPr>
          <w:lang w:val="en-GB"/>
        </w:rPr>
        <w:t>GASMSIA and PETGAS</w:t>
      </w:r>
      <w:r w:rsidRPr="007848F4">
        <w:rPr>
          <w:lang w:val="en-GB"/>
        </w:rPr>
        <w:t xml:space="preserve"> to go down in that day. It means there were pressure come from the other industry to interfere the GAS industrial development. </w:t>
      </w:r>
      <w:r w:rsidR="005F22A4" w:rsidRPr="007848F4">
        <w:rPr>
          <w:lang w:val="en-GB"/>
        </w:rPr>
        <w:t xml:space="preserve"> </w:t>
      </w:r>
      <w:r w:rsidR="00F612FD" w:rsidRPr="007848F4">
        <w:rPr>
          <w:lang w:val="en-GB"/>
        </w:rPr>
        <w:br/>
      </w:r>
      <w:r w:rsidR="00F612FD" w:rsidRPr="007848F4">
        <w:rPr>
          <w:lang w:val="en-GB"/>
        </w:rPr>
        <w:br/>
      </w:r>
      <w:r w:rsidRPr="007848F4">
        <w:rPr>
          <w:lang w:val="en-GB"/>
        </w:rPr>
        <w:t xml:space="preserve">However, GIGGAS </w:t>
      </w:r>
      <w:r w:rsidR="00BA0D7A">
        <w:rPr>
          <w:lang w:val="en-GB"/>
        </w:rPr>
        <w:t>was</w:t>
      </w:r>
      <w:r w:rsidRPr="007848F4">
        <w:rPr>
          <w:lang w:val="en-GB"/>
        </w:rPr>
        <w:t xml:space="preserve"> not affected. </w:t>
      </w:r>
      <w:r w:rsidR="00FA156B">
        <w:rPr>
          <w:lang w:val="en-GB"/>
        </w:rPr>
        <w:t>S</w:t>
      </w:r>
      <w:r w:rsidR="000B266F" w:rsidRPr="007848F4">
        <w:rPr>
          <w:lang w:val="en-GB"/>
        </w:rPr>
        <w:t>I</w:t>
      </w:r>
      <w:r w:rsidR="00093C85" w:rsidRPr="007848F4">
        <w:rPr>
          <w:lang w:val="en-GB"/>
        </w:rPr>
        <w:t>G</w:t>
      </w:r>
      <w:r w:rsidR="000B266F" w:rsidRPr="007848F4">
        <w:rPr>
          <w:lang w:val="en-GB"/>
        </w:rPr>
        <w:t>GAS remain steady on that day because SI</w:t>
      </w:r>
      <w:r w:rsidR="00093C85" w:rsidRPr="007848F4">
        <w:rPr>
          <w:lang w:val="en-GB"/>
        </w:rPr>
        <w:t xml:space="preserve">GGAS was selected to be an example in article “Stock and momentum”. The article link is </w:t>
      </w:r>
      <w:hyperlink r:id="rId17" w:history="1">
        <w:r w:rsidR="00093C85" w:rsidRPr="007848F4">
          <w:rPr>
            <w:rStyle w:val="Hyperlink"/>
            <w:lang w:val="en-GB"/>
          </w:rPr>
          <w:t>https://www.theedgemarkets.com/article/armada-scomies-komarkcorp-rexit-siggas-straits-inter-logistics</w:t>
        </w:r>
      </w:hyperlink>
      <w:r w:rsidR="00093C85" w:rsidRPr="007848F4">
        <w:rPr>
          <w:lang w:val="en-GB"/>
        </w:rPr>
        <w:t>.</w:t>
      </w:r>
    </w:p>
    <w:p w:rsidR="00B400A7" w:rsidRPr="007848F4" w:rsidRDefault="00B400A7" w:rsidP="00F612FD">
      <w:pPr>
        <w:spacing w:after="0"/>
        <w:ind w:left="1080"/>
        <w:rPr>
          <w:lang w:val="en-GB"/>
        </w:rPr>
      </w:pPr>
    </w:p>
    <w:p w:rsidR="00B400A7" w:rsidRPr="007848F4" w:rsidRDefault="00B400A7" w:rsidP="00F612FD">
      <w:pPr>
        <w:spacing w:after="0"/>
        <w:ind w:left="1080"/>
        <w:rPr>
          <w:lang w:val="en-GB"/>
        </w:rPr>
      </w:pPr>
      <w:r w:rsidRPr="007848F4">
        <w:rPr>
          <w:lang w:val="en-GB"/>
        </w:rPr>
        <w:t>The stock closing price chart:</w:t>
      </w:r>
      <w:r w:rsidRPr="007848F4">
        <w:rPr>
          <w:lang w:val="en-GB"/>
        </w:rPr>
        <w:br/>
      </w:r>
      <w:r w:rsidRPr="007848F4">
        <w:rPr>
          <w:noProof/>
          <w:lang w:val="en-GB" w:eastAsia="zh-CN"/>
        </w:rPr>
        <w:drawing>
          <wp:inline distT="0" distB="0" distL="0" distR="0" wp14:anchorId="2E88E3F5" wp14:editId="21388DA9">
            <wp:extent cx="3281082" cy="26096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492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5C" w:rsidRPr="007848F4" w:rsidRDefault="0000585C" w:rsidP="00CD6D99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7848F4">
        <w:rPr>
          <w:lang w:val="en-GB"/>
        </w:rPr>
        <w:lastRenderedPageBreak/>
        <w:t>On 28</w:t>
      </w:r>
      <w:r w:rsidRPr="007848F4">
        <w:rPr>
          <w:vertAlign w:val="superscript"/>
          <w:lang w:val="en-GB"/>
        </w:rPr>
        <w:t>th</w:t>
      </w:r>
      <w:r w:rsidRPr="007848F4">
        <w:rPr>
          <w:lang w:val="en-GB"/>
        </w:rPr>
        <w:t xml:space="preserve"> March, </w:t>
      </w:r>
      <w:r w:rsidR="00CD6D99" w:rsidRPr="007848F4">
        <w:rPr>
          <w:lang w:val="en-GB"/>
        </w:rPr>
        <w:t>SIGGAS again was selected as a</w:t>
      </w:r>
      <w:r w:rsidR="00BA0D7A">
        <w:rPr>
          <w:lang w:val="en-GB"/>
        </w:rPr>
        <w:t>n</w:t>
      </w:r>
      <w:r w:rsidR="00CD6D99" w:rsidRPr="007848F4">
        <w:rPr>
          <w:lang w:val="en-GB"/>
        </w:rPr>
        <w:t xml:space="preserve"> example of the article published in The Edge. The link is </w:t>
      </w:r>
      <w:hyperlink r:id="rId19" w:history="1">
        <w:r w:rsidR="00CD6D99" w:rsidRPr="007848F4">
          <w:rPr>
            <w:rStyle w:val="Hyperlink"/>
            <w:lang w:val="en-GB"/>
          </w:rPr>
          <w:t>http://www.theedgemarkets.com/article/sig-gases-tasco-teck-guan</w:t>
        </w:r>
      </w:hyperlink>
      <w:r w:rsidR="00CD6D99" w:rsidRPr="007848F4">
        <w:rPr>
          <w:lang w:val="en-GB"/>
        </w:rPr>
        <w:t>.</w:t>
      </w:r>
    </w:p>
    <w:p w:rsidR="00CD6D99" w:rsidRPr="007848F4" w:rsidRDefault="00CD6D99" w:rsidP="00CD6D99">
      <w:pPr>
        <w:pStyle w:val="ListParagraph"/>
        <w:spacing w:after="0"/>
        <w:ind w:left="1080"/>
        <w:rPr>
          <w:lang w:val="en-GB"/>
        </w:rPr>
      </w:pPr>
      <w:r w:rsidRPr="007848F4">
        <w:rPr>
          <w:lang w:val="en-GB"/>
        </w:rPr>
        <w:t>This has help the SIGGAS continuously increase the closing price.</w:t>
      </w:r>
    </w:p>
    <w:p w:rsidR="00CD6D99" w:rsidRPr="007848F4" w:rsidRDefault="00CD6D99" w:rsidP="00CD6D99">
      <w:pPr>
        <w:pStyle w:val="ListParagraph"/>
        <w:spacing w:after="0"/>
        <w:ind w:left="1080"/>
        <w:rPr>
          <w:lang w:val="en-GB"/>
        </w:rPr>
      </w:pPr>
      <w:r w:rsidRPr="007848F4">
        <w:rPr>
          <w:lang w:val="en-GB"/>
        </w:rPr>
        <w:t xml:space="preserve"> </w:t>
      </w:r>
      <w:r w:rsidRPr="007848F4">
        <w:rPr>
          <w:noProof/>
          <w:lang w:val="en-GB" w:eastAsia="zh-CN"/>
        </w:rPr>
        <w:drawing>
          <wp:inline distT="0" distB="0" distL="0" distR="0" wp14:anchorId="41741898" wp14:editId="34BB88D0">
            <wp:extent cx="2896577" cy="151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522" cy="15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59" w:rsidRPr="007848F4" w:rsidRDefault="00852059" w:rsidP="00CD6D99">
      <w:pPr>
        <w:pStyle w:val="ListParagraph"/>
        <w:spacing w:after="0"/>
        <w:ind w:left="1080"/>
        <w:rPr>
          <w:lang w:val="en-GB"/>
        </w:rPr>
      </w:pPr>
    </w:p>
    <w:p w:rsidR="00852059" w:rsidRPr="007848F4" w:rsidRDefault="00852059" w:rsidP="00CD6D99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7848F4">
        <w:rPr>
          <w:lang w:val="en-GB"/>
        </w:rPr>
        <w:t>On 2</w:t>
      </w:r>
      <w:r w:rsidRPr="007848F4">
        <w:rPr>
          <w:vertAlign w:val="superscript"/>
          <w:lang w:val="en-GB"/>
        </w:rPr>
        <w:t>nd</w:t>
      </w:r>
      <w:r w:rsidRPr="007848F4">
        <w:rPr>
          <w:lang w:val="en-GB"/>
        </w:rPr>
        <w:t xml:space="preserve"> Apr, the headline about:</w:t>
      </w:r>
      <w:r w:rsidRPr="007848F4">
        <w:rPr>
          <w:lang w:val="en-GB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52059" w:rsidRPr="007848F4" w:rsidTr="00852059">
        <w:tc>
          <w:tcPr>
            <w:tcW w:w="9016" w:type="dxa"/>
          </w:tcPr>
          <w:p w:rsidR="00852059" w:rsidRPr="007848F4" w:rsidRDefault="00852059" w:rsidP="00852059">
            <w:pPr>
              <w:pStyle w:val="ListParagraph"/>
              <w:ind w:left="0"/>
              <w:rPr>
                <w:lang w:val="en-GB"/>
              </w:rPr>
            </w:pPr>
            <w:r w:rsidRPr="007848F4">
              <w:rPr>
                <w:lang w:val="en-GB"/>
              </w:rPr>
              <w:t>PM says Malaysia is already selling gas at a 'very good' subsidised price.</w:t>
            </w:r>
          </w:p>
          <w:p w:rsidR="00852059" w:rsidRPr="007848F4" w:rsidRDefault="00852059" w:rsidP="00852059">
            <w:pPr>
              <w:pStyle w:val="ListParagraph"/>
              <w:ind w:left="0"/>
              <w:rPr>
                <w:lang w:val="en-GB"/>
              </w:rPr>
            </w:pPr>
          </w:p>
          <w:p w:rsidR="00251E77" w:rsidRPr="007848F4" w:rsidRDefault="00251E77" w:rsidP="00852059">
            <w:pPr>
              <w:pStyle w:val="ListParagraph"/>
              <w:ind w:left="0"/>
              <w:rPr>
                <w:lang w:val="en-GB"/>
              </w:rPr>
            </w:pPr>
            <w:hyperlink r:id="rId21" w:history="1">
              <w:r w:rsidRPr="007848F4">
                <w:rPr>
                  <w:rStyle w:val="Hyperlink"/>
                  <w:lang w:val="en-GB"/>
                </w:rPr>
                <w:t>https://www.malaysiakini.com/news/470554</w:t>
              </w:r>
            </w:hyperlink>
          </w:p>
          <w:p w:rsidR="00251E77" w:rsidRPr="007848F4" w:rsidRDefault="00251E77" w:rsidP="00852059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033CF4" w:rsidRPr="007848F4" w:rsidRDefault="00033CF4" w:rsidP="00033CF4">
      <w:pPr>
        <w:pStyle w:val="ListParagraph"/>
        <w:spacing w:after="0"/>
        <w:ind w:left="1080"/>
        <w:rPr>
          <w:lang w:val="en-GB"/>
        </w:rPr>
      </w:pPr>
    </w:p>
    <w:p w:rsidR="00CD6D99" w:rsidRDefault="007848F4" w:rsidP="00033CF4">
      <w:pPr>
        <w:pStyle w:val="ListParagraph"/>
        <w:spacing w:after="0"/>
        <w:ind w:left="1080"/>
        <w:rPr>
          <w:lang w:val="en-GB"/>
        </w:rPr>
      </w:pPr>
      <w:r>
        <w:rPr>
          <w:lang w:val="en-GB"/>
        </w:rPr>
        <w:t>SIGGAS get the very huge impact and the closing price increased, but then, the next day the closing price dropped.</w:t>
      </w:r>
    </w:p>
    <w:p w:rsidR="007848F4" w:rsidRPr="007848F4" w:rsidRDefault="007848F4" w:rsidP="00033CF4">
      <w:pPr>
        <w:pStyle w:val="ListParagraph"/>
        <w:spacing w:after="0"/>
        <w:ind w:left="1080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25F888E" wp14:editId="48D43B2C">
            <wp:extent cx="4134010" cy="217051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8848" cy="21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D" w:rsidRPr="007848F4" w:rsidRDefault="00F612FD" w:rsidP="00F612FD">
      <w:pPr>
        <w:pStyle w:val="ListParagraph"/>
        <w:spacing w:after="0"/>
        <w:ind w:left="1080"/>
        <w:rPr>
          <w:lang w:val="en-GB"/>
        </w:rPr>
      </w:pPr>
    </w:p>
    <w:p w:rsidR="00EE35F7" w:rsidRPr="00EE35F7" w:rsidRDefault="00EE35F7" w:rsidP="00EE35F7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On 8</w:t>
      </w:r>
      <w:r w:rsidRPr="00EE35F7">
        <w:rPr>
          <w:vertAlign w:val="superscript"/>
          <w:lang w:val="en-GB"/>
        </w:rPr>
        <w:t>th</w:t>
      </w:r>
      <w:r>
        <w:rPr>
          <w:lang w:val="en-GB"/>
        </w:rPr>
        <w:t xml:space="preserve"> Apr, there is an article released about:</w:t>
      </w:r>
      <w:r>
        <w:rPr>
          <w:lang w:val="en-GB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E35F7" w:rsidTr="00EE35F7">
        <w:tc>
          <w:tcPr>
            <w:tcW w:w="9016" w:type="dxa"/>
          </w:tcPr>
          <w:p w:rsidR="00EE35F7" w:rsidRDefault="00EE35F7" w:rsidP="00EE35F7">
            <w:pPr>
              <w:pStyle w:val="ListParagraph"/>
              <w:ind w:left="0"/>
              <w:rPr>
                <w:lang w:val="en-GB"/>
              </w:rPr>
            </w:pPr>
            <w:r w:rsidRPr="00EE35F7">
              <w:rPr>
                <w:lang w:val="en-GB"/>
              </w:rPr>
              <w:t>China gas demand to surge in 2019, but maybe not enough to sop up LNG glut</w:t>
            </w:r>
          </w:p>
          <w:p w:rsidR="00EE35F7" w:rsidRDefault="00EE35F7" w:rsidP="00EE35F7">
            <w:pPr>
              <w:pStyle w:val="ListParagraph"/>
              <w:ind w:left="0"/>
              <w:rPr>
                <w:lang w:val="en-GB"/>
              </w:rPr>
            </w:pPr>
          </w:p>
          <w:p w:rsidR="00EE35F7" w:rsidRDefault="00EE35F7" w:rsidP="00EE35F7">
            <w:pPr>
              <w:pStyle w:val="ListParagraph"/>
              <w:ind w:left="0"/>
              <w:rPr>
                <w:lang w:val="en-GB"/>
              </w:rPr>
            </w:pPr>
            <w:hyperlink r:id="rId23" w:history="1">
              <w:r w:rsidRPr="00EA2B5D">
                <w:rPr>
                  <w:rStyle w:val="Hyperlink"/>
                  <w:lang w:val="en-GB"/>
                </w:rPr>
                <w:t>http://www.theedgemarkets.com/article/china-gas-demand-surge-2019-maybe-not-enough-sop-lng-glut</w:t>
              </w:r>
            </w:hyperlink>
          </w:p>
          <w:p w:rsidR="00EE35F7" w:rsidRDefault="00EE35F7" w:rsidP="00EE35F7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EE35F7" w:rsidRDefault="00EE35F7" w:rsidP="00EE35F7">
      <w:pPr>
        <w:pStyle w:val="ListParagraph"/>
        <w:spacing w:after="0"/>
        <w:ind w:left="1080"/>
        <w:rPr>
          <w:lang w:val="en-GB"/>
        </w:rPr>
      </w:pPr>
    </w:p>
    <w:p w:rsidR="00EE35F7" w:rsidRDefault="00EE35F7" w:rsidP="00EE35F7">
      <w:pPr>
        <w:pStyle w:val="ListParagraph"/>
        <w:spacing w:after="0"/>
        <w:ind w:left="1080"/>
        <w:rPr>
          <w:lang w:val="en-GB"/>
        </w:rPr>
      </w:pPr>
      <w:r>
        <w:rPr>
          <w:lang w:val="en-GB"/>
        </w:rPr>
        <w:t>PETGAS and GASMSIA had great impact by the article. The next day, both of their closing prices had increased. This might because there is new market opportunity from oversea.</w:t>
      </w:r>
    </w:p>
    <w:p w:rsidR="00E577C7" w:rsidRPr="00EE35F7" w:rsidRDefault="00EE35F7" w:rsidP="00EE35F7">
      <w:pPr>
        <w:pStyle w:val="ListParagraph"/>
        <w:spacing w:after="0"/>
        <w:ind w:left="1080"/>
        <w:rPr>
          <w:lang w:val="en-GB"/>
        </w:rPr>
      </w:pPr>
      <w:r>
        <w:rPr>
          <w:lang w:val="en-GB"/>
        </w:rPr>
        <w:t xml:space="preserve">  </w:t>
      </w:r>
      <w:r w:rsidR="00E577C7" w:rsidRPr="00EE35F7">
        <w:rPr>
          <w:lang w:val="en-GB"/>
        </w:rPr>
        <w:br w:type="page"/>
      </w:r>
    </w:p>
    <w:p w:rsidR="00FD7612" w:rsidRDefault="00B47726" w:rsidP="00B47726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lastRenderedPageBreak/>
        <w:t>On 15</w:t>
      </w:r>
      <w:r w:rsidRPr="00B47726">
        <w:rPr>
          <w:vertAlign w:val="superscript"/>
          <w:lang w:val="en-GB"/>
        </w:rPr>
        <w:t>th</w:t>
      </w:r>
      <w:r>
        <w:rPr>
          <w:lang w:val="en-GB"/>
        </w:rPr>
        <w:t xml:space="preserve"> Apr, there is a headline about: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47726" w:rsidTr="00B47726">
        <w:tc>
          <w:tcPr>
            <w:tcW w:w="9016" w:type="dxa"/>
          </w:tcPr>
          <w:p w:rsidR="00B47726" w:rsidRDefault="00B47726" w:rsidP="00B47726">
            <w:pPr>
              <w:pStyle w:val="ListParagraph"/>
              <w:ind w:left="0"/>
              <w:rPr>
                <w:lang w:val="en-GB"/>
              </w:rPr>
            </w:pPr>
            <w:r w:rsidRPr="00B47726">
              <w:rPr>
                <w:lang w:val="en-GB"/>
              </w:rPr>
              <w:t>PM stands firm on cancelling gas pipeline project in Sabah</w:t>
            </w:r>
          </w:p>
          <w:p w:rsidR="00B47726" w:rsidRDefault="00B47726" w:rsidP="00B47726">
            <w:pPr>
              <w:pStyle w:val="ListParagraph"/>
              <w:ind w:left="0"/>
              <w:rPr>
                <w:lang w:val="en-GB"/>
              </w:rPr>
            </w:pPr>
          </w:p>
          <w:p w:rsidR="00B47726" w:rsidRDefault="00B47726" w:rsidP="00B47726">
            <w:pPr>
              <w:pStyle w:val="ListParagraph"/>
              <w:ind w:left="0"/>
              <w:rPr>
                <w:lang w:val="en-GB"/>
              </w:rPr>
            </w:pPr>
            <w:hyperlink r:id="rId24" w:history="1">
              <w:r w:rsidRPr="00EA2B5D">
                <w:rPr>
                  <w:rStyle w:val="Hyperlink"/>
                  <w:lang w:val="en-GB"/>
                </w:rPr>
                <w:t>https://www.malaysiakini.com/news/472346</w:t>
              </w:r>
            </w:hyperlink>
          </w:p>
          <w:p w:rsidR="00B47726" w:rsidRDefault="00B47726" w:rsidP="00B47726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B47726" w:rsidRDefault="00B47726" w:rsidP="00B47726">
      <w:pPr>
        <w:pStyle w:val="ListParagraph"/>
        <w:spacing w:after="0"/>
        <w:ind w:left="1080"/>
        <w:rPr>
          <w:lang w:val="en-GB"/>
        </w:rPr>
      </w:pPr>
    </w:p>
    <w:p w:rsidR="00E35D99" w:rsidRDefault="00A13A28" w:rsidP="00E35D99">
      <w:pPr>
        <w:pStyle w:val="ListParagraph"/>
        <w:spacing w:after="0"/>
        <w:ind w:left="1080"/>
        <w:rPr>
          <w:lang w:val="en-GB"/>
        </w:rPr>
      </w:pPr>
      <w:r>
        <w:rPr>
          <w:lang w:val="en-GB"/>
        </w:rPr>
        <w:t>The pipeline was confirmed by PM that it will not be build. The PETGAS, GASMSIA and SIGGAS had increased the stock closing prices next day.</w:t>
      </w:r>
      <w:r>
        <w:rPr>
          <w:lang w:val="en-GB"/>
        </w:rPr>
        <w:br/>
      </w:r>
      <w:r w:rsidR="00E35D99">
        <w:rPr>
          <w:noProof/>
          <w:lang w:eastAsia="zh-CN"/>
        </w:rPr>
        <w:drawing>
          <wp:inline distT="0" distB="0" distL="0" distR="0" wp14:anchorId="6BECECE5" wp14:editId="5E60C9F2">
            <wp:extent cx="1644383" cy="880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9599" cy="8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D99">
        <w:rPr>
          <w:noProof/>
          <w:lang w:eastAsia="zh-CN"/>
        </w:rPr>
        <w:drawing>
          <wp:inline distT="0" distB="0" distL="0" distR="0" wp14:anchorId="064FF692" wp14:editId="44B2FD74">
            <wp:extent cx="1629015" cy="8641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8153" cy="8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D99">
        <w:rPr>
          <w:noProof/>
          <w:lang w:eastAsia="zh-CN"/>
        </w:rPr>
        <w:drawing>
          <wp:inline distT="0" distB="0" distL="0" distR="0" wp14:anchorId="108EB496" wp14:editId="4DB28FCB">
            <wp:extent cx="1629015" cy="87099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9" cy="8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 w:rsidR="00E35D99">
        <w:rPr>
          <w:lang w:val="en-GB"/>
        </w:rPr>
        <w:t>The Sabah gas pipeline might be their new competitor. Therefore, when it was confirmed that the pipeline will be build, the market of the existing Gas are stable.</w:t>
      </w:r>
    </w:p>
    <w:p w:rsidR="00426EDA" w:rsidRDefault="00426EDA" w:rsidP="00E35D99">
      <w:pPr>
        <w:pStyle w:val="ListParagraph"/>
        <w:spacing w:after="0"/>
        <w:ind w:left="1080"/>
        <w:rPr>
          <w:lang w:val="en-GB"/>
        </w:rPr>
      </w:pPr>
    </w:p>
    <w:p w:rsidR="0075229F" w:rsidRDefault="0075229F" w:rsidP="0075229F">
      <w:pPr>
        <w:spacing w:after="0"/>
        <w:rPr>
          <w:lang w:val="en-GB"/>
        </w:rPr>
      </w:pPr>
    </w:p>
    <w:p w:rsidR="0059617A" w:rsidRDefault="0075229F" w:rsidP="0059617A">
      <w:pPr>
        <w:spacing w:after="0"/>
        <w:ind w:left="720"/>
        <w:rPr>
          <w:lang w:val="en-GB"/>
        </w:rPr>
      </w:pPr>
      <w:r>
        <w:rPr>
          <w:lang w:val="en-GB"/>
        </w:rPr>
        <w:t>Conclusion:</w:t>
      </w:r>
      <w:r w:rsidR="0059617A">
        <w:rPr>
          <w:lang w:val="en-GB"/>
        </w:rPr>
        <w:t xml:space="preserve"> </w:t>
      </w:r>
    </w:p>
    <w:p w:rsidR="00A52922" w:rsidRPr="0075229F" w:rsidRDefault="0059617A" w:rsidP="00F009FC">
      <w:pPr>
        <w:spacing w:after="0"/>
        <w:ind w:left="720"/>
        <w:rPr>
          <w:lang w:val="en-GB"/>
        </w:rPr>
      </w:pPr>
      <w:r>
        <w:rPr>
          <w:lang w:val="en-GB"/>
        </w:rPr>
        <w:t xml:space="preserve">The headlines from The Edge and </w:t>
      </w:r>
      <w:proofErr w:type="spellStart"/>
      <w:r>
        <w:rPr>
          <w:lang w:val="en-GB"/>
        </w:rPr>
        <w:t>Malaysiakini</w:t>
      </w:r>
      <w:proofErr w:type="spellEnd"/>
      <w:r>
        <w:rPr>
          <w:lang w:val="en-GB"/>
        </w:rPr>
        <w:t xml:space="preserve"> which are related to the GAS industry can be categorised into</w:t>
      </w:r>
      <w:r w:rsidR="00CC6621">
        <w:rPr>
          <w:lang w:val="en-GB"/>
        </w:rPr>
        <w:t xml:space="preserve"> 2 categories, Government related (related to Government policy and plan) and market opportunity (market demand).</w:t>
      </w:r>
      <w:r w:rsidR="00F009FC">
        <w:rPr>
          <w:lang w:val="en-GB"/>
        </w:rPr>
        <w:t xml:space="preserve"> The government related headline mostly will impact more on the closing price of the stock </w:t>
      </w:r>
      <w:r w:rsidR="00002E90">
        <w:rPr>
          <w:lang w:val="en-GB"/>
        </w:rPr>
        <w:t>if compare to the market demand head line.</w:t>
      </w:r>
      <w:r w:rsidR="00CC6621">
        <w:rPr>
          <w:lang w:val="en-GB"/>
        </w:rPr>
        <w:br/>
        <w:t xml:space="preserve">  </w:t>
      </w:r>
      <w:r>
        <w:rPr>
          <w:lang w:val="en-GB"/>
        </w:rPr>
        <w:t xml:space="preserve"> </w:t>
      </w:r>
      <w:r w:rsidR="0075229F">
        <w:rPr>
          <w:lang w:val="en-GB"/>
        </w:rPr>
        <w:br/>
      </w:r>
      <w:r w:rsidR="00E35D99" w:rsidRPr="0075229F">
        <w:rPr>
          <w:lang w:val="en-GB"/>
        </w:rPr>
        <w:t xml:space="preserve">   </w:t>
      </w:r>
    </w:p>
    <w:sectPr w:rsidR="00A52922" w:rsidRPr="0075229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68" w:rsidRDefault="00641D68" w:rsidP="001C721A">
      <w:pPr>
        <w:spacing w:after="0" w:line="240" w:lineRule="auto"/>
      </w:pPr>
      <w:r>
        <w:separator/>
      </w:r>
    </w:p>
  </w:endnote>
  <w:endnote w:type="continuationSeparator" w:id="0">
    <w:p w:rsidR="00641D68" w:rsidRDefault="00641D68" w:rsidP="001C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68" w:rsidRDefault="00641D68" w:rsidP="001C721A">
      <w:pPr>
        <w:spacing w:after="0" w:line="240" w:lineRule="auto"/>
      </w:pPr>
      <w:r>
        <w:separator/>
      </w:r>
    </w:p>
  </w:footnote>
  <w:footnote w:type="continuationSeparator" w:id="0">
    <w:p w:rsidR="00641D68" w:rsidRDefault="00641D68" w:rsidP="001C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Header"/>
      <w:rPr>
        <w:lang w:val="en-US"/>
      </w:rPr>
    </w:pPr>
    <w:r>
      <w:rPr>
        <w:lang w:val="en-US"/>
      </w:rPr>
      <w:t>WQD170020</w:t>
    </w:r>
  </w:p>
  <w:p w:rsidR="00062187" w:rsidRDefault="00062187">
    <w:pPr>
      <w:pStyle w:val="Header"/>
      <w:rPr>
        <w:lang w:val="en-US"/>
      </w:rPr>
    </w:pPr>
    <w:r>
      <w:rPr>
        <w:lang w:val="en-US"/>
      </w:rPr>
      <w:t>JOHN LAW LEH PING</w:t>
    </w:r>
  </w:p>
  <w:p w:rsidR="00062187" w:rsidRPr="00062187" w:rsidRDefault="00062187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187" w:rsidRDefault="00062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4B0"/>
    <w:multiLevelType w:val="hybridMultilevel"/>
    <w:tmpl w:val="9C6EBBF8"/>
    <w:lvl w:ilvl="0" w:tplc="0F0EF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259CF"/>
    <w:multiLevelType w:val="hybridMultilevel"/>
    <w:tmpl w:val="FF4000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3C7"/>
    <w:multiLevelType w:val="hybridMultilevel"/>
    <w:tmpl w:val="BF78CE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5C1"/>
    <w:multiLevelType w:val="hybridMultilevel"/>
    <w:tmpl w:val="A76C7ACC"/>
    <w:lvl w:ilvl="0" w:tplc="8FEA7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D3"/>
    <w:rsid w:val="00002E90"/>
    <w:rsid w:val="0000585C"/>
    <w:rsid w:val="00033CF4"/>
    <w:rsid w:val="00062187"/>
    <w:rsid w:val="00093C85"/>
    <w:rsid w:val="000B266F"/>
    <w:rsid w:val="0014052A"/>
    <w:rsid w:val="001C3E94"/>
    <w:rsid w:val="001C721A"/>
    <w:rsid w:val="00251E77"/>
    <w:rsid w:val="00293914"/>
    <w:rsid w:val="002A0B80"/>
    <w:rsid w:val="00391355"/>
    <w:rsid w:val="003C0FDA"/>
    <w:rsid w:val="003D2915"/>
    <w:rsid w:val="003F1795"/>
    <w:rsid w:val="003F550E"/>
    <w:rsid w:val="00426EDA"/>
    <w:rsid w:val="004D33C6"/>
    <w:rsid w:val="004E074B"/>
    <w:rsid w:val="0059617A"/>
    <w:rsid w:val="005B48F2"/>
    <w:rsid w:val="005F22A4"/>
    <w:rsid w:val="0061454C"/>
    <w:rsid w:val="00641D68"/>
    <w:rsid w:val="00652F7D"/>
    <w:rsid w:val="00690170"/>
    <w:rsid w:val="0075229F"/>
    <w:rsid w:val="007848F4"/>
    <w:rsid w:val="007E294E"/>
    <w:rsid w:val="0080391C"/>
    <w:rsid w:val="00852059"/>
    <w:rsid w:val="008C4140"/>
    <w:rsid w:val="008E520C"/>
    <w:rsid w:val="0097759D"/>
    <w:rsid w:val="009C1D2D"/>
    <w:rsid w:val="009F2675"/>
    <w:rsid w:val="00A13A28"/>
    <w:rsid w:val="00A52922"/>
    <w:rsid w:val="00B400A7"/>
    <w:rsid w:val="00B47726"/>
    <w:rsid w:val="00BA0D7A"/>
    <w:rsid w:val="00C15D81"/>
    <w:rsid w:val="00CC6621"/>
    <w:rsid w:val="00CD6D99"/>
    <w:rsid w:val="00CF5711"/>
    <w:rsid w:val="00D111A0"/>
    <w:rsid w:val="00D25794"/>
    <w:rsid w:val="00D93649"/>
    <w:rsid w:val="00E35D99"/>
    <w:rsid w:val="00E377D3"/>
    <w:rsid w:val="00E577C7"/>
    <w:rsid w:val="00EE35F7"/>
    <w:rsid w:val="00F009FC"/>
    <w:rsid w:val="00F612FD"/>
    <w:rsid w:val="00FA156B"/>
    <w:rsid w:val="00FD4B54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2C15-927E-4FDF-AF9A-1BF61BD3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C7"/>
    <w:pPr>
      <w:ind w:left="720"/>
      <w:contextualSpacing/>
    </w:pPr>
  </w:style>
  <w:style w:type="table" w:styleId="TableGrid">
    <w:name w:val="Table Grid"/>
    <w:basedOn w:val="TableNormal"/>
    <w:uiPriority w:val="39"/>
    <w:rsid w:val="0000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3C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1A"/>
  </w:style>
  <w:style w:type="paragraph" w:styleId="Footer">
    <w:name w:val="footer"/>
    <w:basedOn w:val="Normal"/>
    <w:link w:val="FooterChar"/>
    <w:uiPriority w:val="99"/>
    <w:unhideWhenUsed/>
    <w:rsid w:val="001C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malaysiakini.com/news/470554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heedgemarkets.com/article/armada-scomies-komarkcorp-rexit-siggas-straits-inter-logistics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theedgemarkets.com/article/bring-natural-gas-price-down-quickly-glove-makers-urge-gas-malaysia-tnb" TargetMode="External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malaysiakini.com/news/472346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theedgemarkets.com/article/china-gas-demand-surge-2019-maybe-not-enough-sop-lng-glut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www.theedgemarkets.com/article/sig-gases-tasco-teck-guan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Lehping Law</dc:creator>
  <cp:keywords/>
  <dc:description/>
  <cp:lastModifiedBy>Peter John Lehping Law</cp:lastModifiedBy>
  <cp:revision>52</cp:revision>
  <dcterms:created xsi:type="dcterms:W3CDTF">2019-04-20T15:36:00Z</dcterms:created>
  <dcterms:modified xsi:type="dcterms:W3CDTF">2019-04-28T16:51:00Z</dcterms:modified>
</cp:coreProperties>
</file>