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21F" w:rsidRDefault="00BE421F" w:rsidP="00504758">
      <w:pPr>
        <w:spacing w:after="0"/>
        <w:rPr>
          <w:lang w:val="en-GB"/>
        </w:rPr>
      </w:pPr>
      <w:r>
        <w:rPr>
          <w:lang w:val="en-GB"/>
        </w:rPr>
        <w:t>Milestone 6</w:t>
      </w:r>
    </w:p>
    <w:p w:rsidR="009F6770" w:rsidRDefault="009F6770" w:rsidP="00504758">
      <w:pPr>
        <w:spacing w:after="0"/>
        <w:rPr>
          <w:lang w:val="en-GB"/>
        </w:rPr>
      </w:pPr>
      <w:bookmarkStart w:id="0" w:name="_GoBack"/>
      <w:bookmarkEnd w:id="0"/>
    </w:p>
    <w:p w:rsidR="00504758" w:rsidRPr="001056F1" w:rsidRDefault="00504758" w:rsidP="00504758">
      <w:pPr>
        <w:spacing w:after="0"/>
        <w:rPr>
          <w:lang w:val="en-GB"/>
        </w:rPr>
      </w:pPr>
      <w:r w:rsidRPr="001056F1">
        <w:rPr>
          <w:lang w:val="en-GB"/>
        </w:rPr>
        <w:t>Data Mining Goal:</w:t>
      </w:r>
    </w:p>
    <w:p w:rsidR="00504758" w:rsidRPr="001056F1" w:rsidRDefault="00504758" w:rsidP="00504758">
      <w:pPr>
        <w:spacing w:after="0"/>
        <w:rPr>
          <w:lang w:val="en-GB"/>
        </w:rPr>
      </w:pPr>
    </w:p>
    <w:p w:rsidR="00504758" w:rsidRPr="001056F1" w:rsidRDefault="00504758" w:rsidP="00504758">
      <w:pPr>
        <w:spacing w:after="0"/>
        <w:rPr>
          <w:lang w:val="en-GB"/>
        </w:rPr>
      </w:pPr>
      <w:r w:rsidRPr="001056F1">
        <w:rPr>
          <w:lang w:val="en-GB"/>
        </w:rPr>
        <w:t>Problem:</w:t>
      </w:r>
      <w:r w:rsidRPr="001056F1">
        <w:rPr>
          <w:lang w:val="en-GB"/>
        </w:rPr>
        <w:br/>
        <w:t xml:space="preserve">To allow an investor to choose a stock to invest and try to get the </w:t>
      </w:r>
      <w:r w:rsidR="001056F1">
        <w:rPr>
          <w:lang w:val="en-GB"/>
        </w:rPr>
        <w:t>maximum return and minimum lost</w:t>
      </w:r>
      <w:r w:rsidR="00356F42" w:rsidRPr="001056F1">
        <w:rPr>
          <w:lang w:val="en-GB"/>
        </w:rPr>
        <w:t xml:space="preserve"> for</w:t>
      </w:r>
      <w:r w:rsidR="002110B1" w:rsidRPr="001056F1">
        <w:rPr>
          <w:lang w:val="en-GB"/>
        </w:rPr>
        <w:t xml:space="preserve"> </w:t>
      </w:r>
      <w:r w:rsidR="009244B7">
        <w:rPr>
          <w:lang w:val="en-GB"/>
        </w:rPr>
        <w:t xml:space="preserve">a </w:t>
      </w:r>
      <w:r w:rsidR="002110B1" w:rsidRPr="001056F1">
        <w:rPr>
          <w:lang w:val="en-GB"/>
        </w:rPr>
        <w:t>short term investment.</w:t>
      </w:r>
    </w:p>
    <w:p w:rsidR="00504758" w:rsidRPr="001056F1" w:rsidRDefault="00504758" w:rsidP="00504758">
      <w:pPr>
        <w:spacing w:after="0"/>
        <w:rPr>
          <w:lang w:val="en-GB"/>
        </w:rPr>
      </w:pPr>
    </w:p>
    <w:p w:rsidR="00504758" w:rsidRPr="001056F1" w:rsidRDefault="00504758" w:rsidP="00504758">
      <w:pPr>
        <w:spacing w:after="0"/>
        <w:rPr>
          <w:lang w:val="en-GB"/>
        </w:rPr>
      </w:pPr>
      <w:r w:rsidRPr="001056F1">
        <w:rPr>
          <w:lang w:val="en-GB"/>
        </w:rPr>
        <w:t>To do:</w:t>
      </w:r>
    </w:p>
    <w:p w:rsidR="00504758" w:rsidRPr="001056F1" w:rsidRDefault="00504758" w:rsidP="00504758">
      <w:pPr>
        <w:spacing w:after="0"/>
        <w:rPr>
          <w:lang w:val="en-GB"/>
        </w:rPr>
      </w:pPr>
      <w:r w:rsidRPr="001056F1">
        <w:rPr>
          <w:lang w:val="en-GB"/>
        </w:rPr>
        <w:t>Base on the daily stock market activity, identify some stocks which are able to be predicted whether the closing prices will raise or going down.</w:t>
      </w:r>
    </w:p>
    <w:p w:rsidR="00504758" w:rsidRPr="001056F1" w:rsidRDefault="00504758">
      <w:pPr>
        <w:rPr>
          <w:lang w:val="en-US"/>
        </w:rPr>
      </w:pPr>
      <w:r w:rsidRPr="001056F1">
        <w:rPr>
          <w:lang w:val="en-US"/>
        </w:rPr>
        <w:t xml:space="preserve"> </w:t>
      </w:r>
    </w:p>
    <w:p w:rsidR="00504758" w:rsidRPr="001056F1" w:rsidRDefault="00504758">
      <w:pPr>
        <w:rPr>
          <w:lang w:val="en-US"/>
        </w:rPr>
      </w:pPr>
      <w:r w:rsidRPr="001056F1">
        <w:rPr>
          <w:lang w:val="en-US"/>
        </w:rPr>
        <w:t xml:space="preserve">Prediction is made based on the probability to get raise, down or unchanged of the closing price change of the stocks activities for the period </w:t>
      </w:r>
      <w:r w:rsidR="0023746A" w:rsidRPr="001056F1">
        <w:rPr>
          <w:lang w:val="en-US"/>
        </w:rPr>
        <w:t>the data collected.</w:t>
      </w:r>
    </w:p>
    <w:p w:rsidR="0023746A" w:rsidRPr="001056F1" w:rsidRDefault="0023746A">
      <w:pPr>
        <w:rPr>
          <w:lang w:val="en-US"/>
        </w:rPr>
      </w:pPr>
      <w:r w:rsidRPr="001056F1">
        <w:rPr>
          <w:lang w:val="en-US"/>
        </w:rPr>
        <w:br w:type="page"/>
      </w:r>
    </w:p>
    <w:p w:rsidR="00A8058E" w:rsidRPr="001056F1" w:rsidRDefault="0023746A" w:rsidP="00A8058E">
      <w:pPr>
        <w:rPr>
          <w:lang w:val="en-US"/>
        </w:rPr>
      </w:pPr>
      <w:r w:rsidRPr="001056F1">
        <w:rPr>
          <w:lang w:val="en-US"/>
        </w:rPr>
        <w:lastRenderedPageBreak/>
        <w:t>The process to achieve</w:t>
      </w:r>
      <w:r w:rsidR="00A8058E" w:rsidRPr="001056F1">
        <w:rPr>
          <w:lang w:val="en-US"/>
        </w:rPr>
        <w:t xml:space="preserve"> the goal:</w:t>
      </w:r>
    </w:p>
    <w:p w:rsidR="0023746A" w:rsidRPr="001056F1" w:rsidRDefault="0023746A" w:rsidP="00A8058E">
      <w:pPr>
        <w:pStyle w:val="ListParagraph"/>
        <w:numPr>
          <w:ilvl w:val="0"/>
          <w:numId w:val="2"/>
        </w:numPr>
        <w:rPr>
          <w:lang w:val="en-US"/>
        </w:rPr>
      </w:pPr>
      <w:r w:rsidRPr="001056F1">
        <w:rPr>
          <w:lang w:val="en-US"/>
        </w:rPr>
        <w:t>Select the data from mysql</w:t>
      </w:r>
    </w:p>
    <w:p w:rsidR="00F76C94" w:rsidRPr="001056F1" w:rsidRDefault="0023746A" w:rsidP="00F703F1">
      <w:pPr>
        <w:rPr>
          <w:lang w:val="en-US"/>
        </w:rPr>
      </w:pPr>
      <w:r w:rsidRPr="001056F1">
        <w:rPr>
          <w:lang w:val="en-US"/>
        </w:rPr>
        <w:t>The data selected for each stock by calculating the mean of each columns</w:t>
      </w:r>
      <w:r w:rsidR="00F76C94" w:rsidRPr="001056F1">
        <w:rPr>
          <w:lang w:val="en-US"/>
        </w:rPr>
        <w:t xml:space="preserve"> for open, low, high, lastDone, vol, buyval, sellval, chg, v_updownpercent.</w:t>
      </w:r>
      <w:r w:rsidR="004A5E97" w:rsidRPr="001056F1">
        <w:rPr>
          <w:lang w:val="en-US"/>
        </w:rPr>
        <w:t xml:space="preserve"> Only the stock category belong to ‘main’ is selected.</w:t>
      </w:r>
      <w:r w:rsidR="00C81B02" w:rsidRPr="001056F1">
        <w:rPr>
          <w:lang w:val="en-US"/>
        </w:rPr>
        <w:t xml:space="preserve"> Total number of stock is 999.</w:t>
      </w:r>
      <w:r w:rsidR="004A5E97" w:rsidRPr="001056F1">
        <w:rPr>
          <w:lang w:val="en-US"/>
        </w:rPr>
        <w:t xml:space="preserve"> </w:t>
      </w:r>
    </w:p>
    <w:tbl>
      <w:tblPr>
        <w:tblStyle w:val="TableGrid"/>
        <w:tblW w:w="0" w:type="auto"/>
        <w:tblLook w:val="04A0" w:firstRow="1" w:lastRow="0" w:firstColumn="1" w:lastColumn="0" w:noHBand="0" w:noVBand="1"/>
      </w:tblPr>
      <w:tblGrid>
        <w:gridCol w:w="9016"/>
      </w:tblGrid>
      <w:tr w:rsidR="0023746A" w:rsidRPr="001056F1" w:rsidTr="0023746A">
        <w:tc>
          <w:tcPr>
            <w:tcW w:w="9016" w:type="dxa"/>
          </w:tcPr>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FF"/>
              </w:rPr>
              <w:t>select</w:t>
            </w:r>
            <w:r w:rsidRPr="001056F1">
              <w:rPr>
                <w:rFonts w:ascii="Courier New" w:hAnsi="Courier New" w:cs="Courier New"/>
                <w:color w:val="000000"/>
              </w:rPr>
              <w:t xml:space="preserve"> </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comp_code, comp_name, </w:t>
            </w:r>
            <w:r w:rsidRPr="001056F1">
              <w:rPr>
                <w:rFonts w:ascii="Courier New" w:hAnsi="Courier New" w:cs="Courier New"/>
                <w:color w:val="FF00FF"/>
              </w:rPr>
              <w:t>avg</w:t>
            </w:r>
            <w:r w:rsidRPr="001056F1">
              <w:rPr>
                <w:rFonts w:ascii="Courier New" w:hAnsi="Courier New" w:cs="Courier New"/>
                <w:color w:val="000000"/>
              </w:rPr>
              <w:t xml:space="preserve">(open) </w:t>
            </w:r>
            <w:r w:rsidRPr="001056F1">
              <w:rPr>
                <w:rFonts w:ascii="Courier New" w:hAnsi="Courier New" w:cs="Courier New"/>
                <w:color w:val="0000FF"/>
              </w:rPr>
              <w:t>as</w:t>
            </w:r>
            <w:r w:rsidRPr="001056F1">
              <w:rPr>
                <w:rFonts w:ascii="Courier New" w:hAnsi="Courier New" w:cs="Courier New"/>
                <w:color w:val="000000"/>
              </w:rPr>
              <w:t xml:space="preserve"> open, </w:t>
            </w:r>
            <w:r w:rsidRPr="001056F1">
              <w:rPr>
                <w:rFonts w:ascii="Courier New" w:hAnsi="Courier New" w:cs="Courier New"/>
                <w:color w:val="FF00FF"/>
              </w:rPr>
              <w:t>avg</w:t>
            </w:r>
            <w:r w:rsidRPr="001056F1">
              <w:rPr>
                <w:rFonts w:ascii="Courier New" w:hAnsi="Courier New" w:cs="Courier New"/>
                <w:color w:val="000000"/>
              </w:rPr>
              <w:t xml:space="preserve">(low) </w:t>
            </w:r>
            <w:r w:rsidRPr="001056F1">
              <w:rPr>
                <w:rFonts w:ascii="Courier New" w:hAnsi="Courier New" w:cs="Courier New"/>
                <w:color w:val="0000FF"/>
              </w:rPr>
              <w:t>as</w:t>
            </w:r>
            <w:r w:rsidRPr="001056F1">
              <w:rPr>
                <w:rFonts w:ascii="Courier New" w:hAnsi="Courier New" w:cs="Courier New"/>
                <w:color w:val="000000"/>
              </w:rPr>
              <w:t xml:space="preserve"> low, </w:t>
            </w:r>
            <w:r w:rsidRPr="001056F1">
              <w:rPr>
                <w:rFonts w:ascii="Courier New" w:hAnsi="Courier New" w:cs="Courier New"/>
                <w:color w:val="FF00FF"/>
              </w:rPr>
              <w:t>avg</w:t>
            </w:r>
            <w:r w:rsidRPr="001056F1">
              <w:rPr>
                <w:rFonts w:ascii="Courier New" w:hAnsi="Courier New" w:cs="Courier New"/>
                <w:color w:val="000000"/>
              </w:rPr>
              <w:t xml:space="preserve">(high) </w:t>
            </w:r>
            <w:r w:rsidRPr="001056F1">
              <w:rPr>
                <w:rFonts w:ascii="Courier New" w:hAnsi="Courier New" w:cs="Courier New"/>
                <w:color w:val="0000FF"/>
              </w:rPr>
              <w:t>as</w:t>
            </w:r>
            <w:r w:rsidRPr="001056F1">
              <w:rPr>
                <w:rFonts w:ascii="Courier New" w:hAnsi="Courier New" w:cs="Courier New"/>
                <w:color w:val="000000"/>
              </w:rPr>
              <w:t xml:space="preserve"> high, </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FF00FF"/>
              </w:rPr>
              <w:t>avg</w:t>
            </w:r>
            <w:r w:rsidRPr="001056F1">
              <w:rPr>
                <w:rFonts w:ascii="Courier New" w:hAnsi="Courier New" w:cs="Courier New"/>
                <w:color w:val="000000"/>
              </w:rPr>
              <w:t xml:space="preserve">(lastDone) </w:t>
            </w:r>
            <w:r w:rsidRPr="001056F1">
              <w:rPr>
                <w:rFonts w:ascii="Courier New" w:hAnsi="Courier New" w:cs="Courier New"/>
                <w:color w:val="0000FF"/>
              </w:rPr>
              <w:t>as</w:t>
            </w:r>
            <w:r w:rsidRPr="001056F1">
              <w:rPr>
                <w:rFonts w:ascii="Courier New" w:hAnsi="Courier New" w:cs="Courier New"/>
                <w:color w:val="000000"/>
              </w:rPr>
              <w:t xml:space="preserve"> lastDone, </w:t>
            </w:r>
            <w:r w:rsidRPr="001056F1">
              <w:rPr>
                <w:rFonts w:ascii="Courier New" w:hAnsi="Courier New" w:cs="Courier New"/>
                <w:color w:val="FF00FF"/>
              </w:rPr>
              <w:t>avg</w:t>
            </w:r>
            <w:r w:rsidRPr="001056F1">
              <w:rPr>
                <w:rFonts w:ascii="Courier New" w:hAnsi="Courier New" w:cs="Courier New"/>
                <w:color w:val="000000"/>
              </w:rPr>
              <w:t xml:space="preserve">(vol) </w:t>
            </w:r>
            <w:r w:rsidRPr="001056F1">
              <w:rPr>
                <w:rFonts w:ascii="Courier New" w:hAnsi="Courier New" w:cs="Courier New"/>
                <w:color w:val="0000FF"/>
              </w:rPr>
              <w:t>as</w:t>
            </w:r>
            <w:r w:rsidRPr="001056F1">
              <w:rPr>
                <w:rFonts w:ascii="Courier New" w:hAnsi="Courier New" w:cs="Courier New"/>
                <w:color w:val="000000"/>
              </w:rPr>
              <w:t xml:space="preserve"> vol, </w:t>
            </w:r>
            <w:r w:rsidRPr="001056F1">
              <w:rPr>
                <w:rFonts w:ascii="Courier New" w:hAnsi="Courier New" w:cs="Courier New"/>
                <w:color w:val="FF00FF"/>
              </w:rPr>
              <w:t>avg</w:t>
            </w:r>
            <w:r w:rsidRPr="001056F1">
              <w:rPr>
                <w:rFonts w:ascii="Courier New" w:hAnsi="Courier New" w:cs="Courier New"/>
                <w:color w:val="000000"/>
              </w:rPr>
              <w:t xml:space="preserve">(buyval) </w:t>
            </w:r>
            <w:r w:rsidRPr="001056F1">
              <w:rPr>
                <w:rFonts w:ascii="Courier New" w:hAnsi="Courier New" w:cs="Courier New"/>
                <w:color w:val="0000FF"/>
              </w:rPr>
              <w:t>as</w:t>
            </w:r>
            <w:r w:rsidRPr="001056F1">
              <w:rPr>
                <w:rFonts w:ascii="Courier New" w:hAnsi="Courier New" w:cs="Courier New"/>
                <w:color w:val="000000"/>
              </w:rPr>
              <w:t xml:space="preserve"> buyval, </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FF00FF"/>
              </w:rPr>
              <w:t>avg</w:t>
            </w:r>
            <w:r w:rsidRPr="001056F1">
              <w:rPr>
                <w:rFonts w:ascii="Courier New" w:hAnsi="Courier New" w:cs="Courier New"/>
                <w:color w:val="000000"/>
              </w:rPr>
              <w:t xml:space="preserve">(sellval) </w:t>
            </w:r>
            <w:r w:rsidRPr="001056F1">
              <w:rPr>
                <w:rFonts w:ascii="Courier New" w:hAnsi="Courier New" w:cs="Courier New"/>
                <w:color w:val="0000FF"/>
              </w:rPr>
              <w:t>as</w:t>
            </w:r>
            <w:r w:rsidRPr="001056F1">
              <w:rPr>
                <w:rFonts w:ascii="Courier New" w:hAnsi="Courier New" w:cs="Courier New"/>
                <w:color w:val="000000"/>
              </w:rPr>
              <w:t xml:space="preserve"> sellVal, </w:t>
            </w:r>
            <w:r w:rsidRPr="001056F1">
              <w:rPr>
                <w:rFonts w:ascii="Courier New" w:hAnsi="Courier New" w:cs="Courier New"/>
                <w:color w:val="FF00FF"/>
              </w:rPr>
              <w:t>avg</w:t>
            </w:r>
            <w:r w:rsidRPr="001056F1">
              <w:rPr>
                <w:rFonts w:ascii="Courier New" w:hAnsi="Courier New" w:cs="Courier New"/>
                <w:color w:val="000000"/>
              </w:rPr>
              <w:t xml:space="preserve">(chg) </w:t>
            </w:r>
            <w:r w:rsidRPr="001056F1">
              <w:rPr>
                <w:rFonts w:ascii="Courier New" w:hAnsi="Courier New" w:cs="Courier New"/>
                <w:color w:val="0000FF"/>
              </w:rPr>
              <w:t>as</w:t>
            </w:r>
            <w:r w:rsidRPr="001056F1">
              <w:rPr>
                <w:rFonts w:ascii="Courier New" w:hAnsi="Courier New" w:cs="Courier New"/>
                <w:color w:val="000000"/>
              </w:rPr>
              <w:t xml:space="preserve"> chg, </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FF00FF"/>
              </w:rPr>
              <w:t>sum</w:t>
            </w:r>
            <w:r w:rsidRPr="001056F1">
              <w:rPr>
                <w:rFonts w:ascii="Courier New" w:hAnsi="Courier New" w:cs="Courier New"/>
                <w:color w:val="000000"/>
              </w:rPr>
              <w:t>(</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case</w:t>
            </w:r>
            <w:r w:rsidRPr="001056F1">
              <w:rPr>
                <w:rFonts w:ascii="Courier New" w:hAnsi="Courier New" w:cs="Courier New"/>
                <w:color w:val="000000"/>
              </w:rPr>
              <w:t xml:space="preserve"> </w:t>
            </w:r>
            <w:r w:rsidRPr="001056F1">
              <w:rPr>
                <w:rFonts w:ascii="Courier New" w:hAnsi="Courier New" w:cs="Courier New"/>
                <w:color w:val="0000FF"/>
              </w:rPr>
              <w:t>when</w:t>
            </w:r>
            <w:r w:rsidRPr="001056F1">
              <w:rPr>
                <w:rFonts w:ascii="Courier New" w:hAnsi="Courier New" w:cs="Courier New"/>
                <w:color w:val="000000"/>
              </w:rPr>
              <w:t xml:space="preserve"> (lastDone </w:t>
            </w:r>
            <w:r w:rsidRPr="001056F1">
              <w:rPr>
                <w:rFonts w:ascii="Courier New" w:hAnsi="Courier New" w:cs="Courier New"/>
                <w:color w:val="808080"/>
              </w:rPr>
              <w:t>-</w:t>
            </w:r>
            <w:r w:rsidRPr="001056F1">
              <w:rPr>
                <w:rFonts w:ascii="Courier New" w:hAnsi="Courier New" w:cs="Courier New"/>
                <w:color w:val="000000"/>
              </w:rPr>
              <w:t xml:space="preserve"> open) </w:t>
            </w:r>
            <w:r w:rsidRPr="001056F1">
              <w:rPr>
                <w:rFonts w:ascii="Courier New" w:hAnsi="Courier New" w:cs="Courier New"/>
                <w:color w:val="808080"/>
              </w:rPr>
              <w:t>&gt;</w:t>
            </w:r>
            <w:r w:rsidRPr="001056F1">
              <w:rPr>
                <w:rFonts w:ascii="Courier New" w:hAnsi="Courier New" w:cs="Courier New"/>
                <w:color w:val="000000"/>
              </w:rPr>
              <w:t xml:space="preserve"> </w:t>
            </w:r>
            <w:r w:rsidRPr="001056F1">
              <w:rPr>
                <w:rFonts w:ascii="Courier New" w:hAnsi="Courier New" w:cs="Courier New"/>
                <w:b/>
                <w:bCs/>
                <w:color w:val="800000"/>
              </w:rPr>
              <w:t>0</w:t>
            </w:r>
            <w:r w:rsidRPr="001056F1">
              <w:rPr>
                <w:rFonts w:ascii="Courier New" w:hAnsi="Courier New" w:cs="Courier New"/>
                <w:color w:val="000000"/>
              </w:rPr>
              <w:t xml:space="preserve"> </w:t>
            </w:r>
            <w:r w:rsidRPr="001056F1">
              <w:rPr>
                <w:rFonts w:ascii="Courier New" w:hAnsi="Courier New" w:cs="Courier New"/>
                <w:color w:val="0000FF"/>
              </w:rPr>
              <w:t>then</w:t>
            </w:r>
            <w:r w:rsidRPr="001056F1">
              <w:rPr>
                <w:rFonts w:ascii="Courier New" w:hAnsi="Courier New" w:cs="Courier New"/>
                <w:color w:val="000000"/>
              </w:rPr>
              <w:t xml:space="preserve"> lastDone </w:t>
            </w:r>
            <w:r w:rsidRPr="001056F1">
              <w:rPr>
                <w:rFonts w:ascii="Courier New" w:hAnsi="Courier New" w:cs="Courier New"/>
                <w:color w:val="808080"/>
              </w:rPr>
              <w:t>-</w:t>
            </w:r>
            <w:r w:rsidRPr="001056F1">
              <w:rPr>
                <w:rFonts w:ascii="Courier New" w:hAnsi="Courier New" w:cs="Courier New"/>
                <w:color w:val="000000"/>
              </w:rPr>
              <w:t xml:space="preserve"> open</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else</w:t>
            </w:r>
            <w:r w:rsidRPr="001056F1">
              <w:rPr>
                <w:rFonts w:ascii="Courier New" w:hAnsi="Courier New" w:cs="Courier New"/>
                <w:color w:val="000000"/>
              </w:rPr>
              <w:t xml:space="preserve"> </w:t>
            </w:r>
            <w:r w:rsidRPr="001056F1">
              <w:rPr>
                <w:rFonts w:ascii="Courier New" w:hAnsi="Courier New" w:cs="Courier New"/>
                <w:b/>
                <w:bCs/>
                <w:color w:val="800000"/>
              </w:rPr>
              <w:t>0</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end</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as</w:t>
            </w:r>
            <w:r w:rsidRPr="001056F1">
              <w:rPr>
                <w:rFonts w:ascii="Courier New" w:hAnsi="Courier New" w:cs="Courier New"/>
                <w:color w:val="000000"/>
              </w:rPr>
              <w:t xml:space="preserve"> uppricesum,</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FF00FF"/>
              </w:rPr>
              <w:t>sum</w:t>
            </w:r>
            <w:r w:rsidRPr="001056F1">
              <w:rPr>
                <w:rFonts w:ascii="Courier New" w:hAnsi="Courier New" w:cs="Courier New"/>
                <w:color w:val="000000"/>
              </w:rPr>
              <w:t>(</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case</w:t>
            </w:r>
            <w:r w:rsidRPr="001056F1">
              <w:rPr>
                <w:rFonts w:ascii="Courier New" w:hAnsi="Courier New" w:cs="Courier New"/>
                <w:color w:val="000000"/>
              </w:rPr>
              <w:t xml:space="preserve"> </w:t>
            </w:r>
            <w:r w:rsidRPr="001056F1">
              <w:rPr>
                <w:rFonts w:ascii="Courier New" w:hAnsi="Courier New" w:cs="Courier New"/>
                <w:color w:val="0000FF"/>
              </w:rPr>
              <w:t>when</w:t>
            </w:r>
            <w:r w:rsidRPr="001056F1">
              <w:rPr>
                <w:rFonts w:ascii="Courier New" w:hAnsi="Courier New" w:cs="Courier New"/>
                <w:color w:val="000000"/>
              </w:rPr>
              <w:t xml:space="preserve"> (lastDone </w:t>
            </w:r>
            <w:r w:rsidRPr="001056F1">
              <w:rPr>
                <w:rFonts w:ascii="Courier New" w:hAnsi="Courier New" w:cs="Courier New"/>
                <w:color w:val="808080"/>
              </w:rPr>
              <w:t>-</w:t>
            </w:r>
            <w:r w:rsidRPr="001056F1">
              <w:rPr>
                <w:rFonts w:ascii="Courier New" w:hAnsi="Courier New" w:cs="Courier New"/>
                <w:color w:val="000000"/>
              </w:rPr>
              <w:t xml:space="preserve"> open) </w:t>
            </w:r>
            <w:r w:rsidRPr="001056F1">
              <w:rPr>
                <w:rFonts w:ascii="Courier New" w:hAnsi="Courier New" w:cs="Courier New"/>
                <w:color w:val="808080"/>
              </w:rPr>
              <w:t>&lt;</w:t>
            </w:r>
            <w:r w:rsidRPr="001056F1">
              <w:rPr>
                <w:rFonts w:ascii="Courier New" w:hAnsi="Courier New" w:cs="Courier New"/>
                <w:color w:val="000000"/>
              </w:rPr>
              <w:t xml:space="preserve"> </w:t>
            </w:r>
            <w:r w:rsidRPr="001056F1">
              <w:rPr>
                <w:rFonts w:ascii="Courier New" w:hAnsi="Courier New" w:cs="Courier New"/>
                <w:b/>
                <w:bCs/>
                <w:color w:val="800000"/>
              </w:rPr>
              <w:t>0</w:t>
            </w:r>
            <w:r w:rsidRPr="001056F1">
              <w:rPr>
                <w:rFonts w:ascii="Courier New" w:hAnsi="Courier New" w:cs="Courier New"/>
                <w:color w:val="000000"/>
              </w:rPr>
              <w:t xml:space="preserve"> </w:t>
            </w:r>
            <w:r w:rsidRPr="001056F1">
              <w:rPr>
                <w:rFonts w:ascii="Courier New" w:hAnsi="Courier New" w:cs="Courier New"/>
                <w:color w:val="0000FF"/>
              </w:rPr>
              <w:t>then</w:t>
            </w:r>
            <w:r w:rsidRPr="001056F1">
              <w:rPr>
                <w:rFonts w:ascii="Courier New" w:hAnsi="Courier New" w:cs="Courier New"/>
                <w:color w:val="000000"/>
              </w:rPr>
              <w:t xml:space="preserve"> open </w:t>
            </w:r>
            <w:r w:rsidRPr="001056F1">
              <w:rPr>
                <w:rFonts w:ascii="Courier New" w:hAnsi="Courier New" w:cs="Courier New"/>
                <w:color w:val="808080"/>
              </w:rPr>
              <w:t>-</w:t>
            </w:r>
            <w:r w:rsidRPr="001056F1">
              <w:rPr>
                <w:rFonts w:ascii="Courier New" w:hAnsi="Courier New" w:cs="Courier New"/>
                <w:color w:val="000000"/>
              </w:rPr>
              <w:t xml:space="preserve"> lastDone</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else</w:t>
            </w:r>
            <w:r w:rsidRPr="001056F1">
              <w:rPr>
                <w:rFonts w:ascii="Courier New" w:hAnsi="Courier New" w:cs="Courier New"/>
                <w:color w:val="000000"/>
              </w:rPr>
              <w:t xml:space="preserve"> </w:t>
            </w:r>
            <w:r w:rsidRPr="001056F1">
              <w:rPr>
                <w:rFonts w:ascii="Courier New" w:hAnsi="Courier New" w:cs="Courier New"/>
                <w:b/>
                <w:bCs/>
                <w:color w:val="800000"/>
              </w:rPr>
              <w:t>0</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end</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as</w:t>
            </w:r>
            <w:r w:rsidRPr="001056F1">
              <w:rPr>
                <w:rFonts w:ascii="Courier New" w:hAnsi="Courier New" w:cs="Courier New"/>
                <w:color w:val="000000"/>
              </w:rPr>
              <w:t xml:space="preserve"> downpricesum,</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FF00FF"/>
              </w:rPr>
              <w:t>sum</w:t>
            </w:r>
            <w:r w:rsidRPr="001056F1">
              <w:rPr>
                <w:rFonts w:ascii="Courier New" w:hAnsi="Courier New" w:cs="Courier New"/>
                <w:color w:val="000000"/>
              </w:rPr>
              <w:t>(</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case</w:t>
            </w:r>
            <w:r w:rsidRPr="001056F1">
              <w:rPr>
                <w:rFonts w:ascii="Courier New" w:hAnsi="Courier New" w:cs="Courier New"/>
                <w:color w:val="000000"/>
              </w:rPr>
              <w:t xml:space="preserve"> </w:t>
            </w:r>
            <w:r w:rsidRPr="001056F1">
              <w:rPr>
                <w:rFonts w:ascii="Courier New" w:hAnsi="Courier New" w:cs="Courier New"/>
                <w:color w:val="0000FF"/>
              </w:rPr>
              <w:t>when</w:t>
            </w:r>
            <w:r w:rsidRPr="001056F1">
              <w:rPr>
                <w:rFonts w:ascii="Courier New" w:hAnsi="Courier New" w:cs="Courier New"/>
                <w:color w:val="000000"/>
              </w:rPr>
              <w:t xml:space="preserve"> (lastDone </w:t>
            </w:r>
            <w:r w:rsidRPr="001056F1">
              <w:rPr>
                <w:rFonts w:ascii="Courier New" w:hAnsi="Courier New" w:cs="Courier New"/>
                <w:color w:val="808080"/>
              </w:rPr>
              <w:t>&gt;</w:t>
            </w:r>
            <w:r w:rsidRPr="001056F1">
              <w:rPr>
                <w:rFonts w:ascii="Courier New" w:hAnsi="Courier New" w:cs="Courier New"/>
                <w:color w:val="000000"/>
              </w:rPr>
              <w:t xml:space="preserve"> open) </w:t>
            </w:r>
            <w:r w:rsidRPr="001056F1">
              <w:rPr>
                <w:rFonts w:ascii="Courier New" w:hAnsi="Courier New" w:cs="Courier New"/>
                <w:color w:val="0000FF"/>
              </w:rPr>
              <w:t>then</w:t>
            </w:r>
            <w:r w:rsidRPr="001056F1">
              <w:rPr>
                <w:rFonts w:ascii="Courier New" w:hAnsi="Courier New" w:cs="Courier New"/>
                <w:color w:val="000000"/>
              </w:rPr>
              <w:t xml:space="preserve"> </w:t>
            </w:r>
            <w:r w:rsidRPr="001056F1">
              <w:rPr>
                <w:rFonts w:ascii="Courier New" w:hAnsi="Courier New" w:cs="Courier New"/>
                <w:b/>
                <w:bCs/>
                <w:color w:val="800000"/>
              </w:rPr>
              <w:t>1</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else</w:t>
            </w:r>
            <w:r w:rsidRPr="001056F1">
              <w:rPr>
                <w:rFonts w:ascii="Courier New" w:hAnsi="Courier New" w:cs="Courier New"/>
                <w:color w:val="000000"/>
              </w:rPr>
              <w:t xml:space="preserve"> </w:t>
            </w:r>
            <w:r w:rsidRPr="001056F1">
              <w:rPr>
                <w:rFonts w:ascii="Courier New" w:hAnsi="Courier New" w:cs="Courier New"/>
                <w:b/>
                <w:bCs/>
                <w:color w:val="800000"/>
              </w:rPr>
              <w:t>0</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end</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as</w:t>
            </w:r>
            <w:r w:rsidRPr="001056F1">
              <w:rPr>
                <w:rFonts w:ascii="Courier New" w:hAnsi="Courier New" w:cs="Courier New"/>
                <w:color w:val="000000"/>
              </w:rPr>
              <w:t xml:space="preserve"> upcnt,</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FF00FF"/>
              </w:rPr>
              <w:t>sum</w:t>
            </w:r>
            <w:r w:rsidRPr="001056F1">
              <w:rPr>
                <w:rFonts w:ascii="Courier New" w:hAnsi="Courier New" w:cs="Courier New"/>
                <w:color w:val="000000"/>
              </w:rPr>
              <w:t>(</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case</w:t>
            </w:r>
            <w:r w:rsidRPr="001056F1">
              <w:rPr>
                <w:rFonts w:ascii="Courier New" w:hAnsi="Courier New" w:cs="Courier New"/>
                <w:color w:val="000000"/>
              </w:rPr>
              <w:t xml:space="preserve"> </w:t>
            </w:r>
            <w:r w:rsidRPr="001056F1">
              <w:rPr>
                <w:rFonts w:ascii="Courier New" w:hAnsi="Courier New" w:cs="Courier New"/>
                <w:color w:val="0000FF"/>
              </w:rPr>
              <w:t>when</w:t>
            </w:r>
            <w:r w:rsidRPr="001056F1">
              <w:rPr>
                <w:rFonts w:ascii="Courier New" w:hAnsi="Courier New" w:cs="Courier New"/>
                <w:color w:val="000000"/>
              </w:rPr>
              <w:t xml:space="preserve"> (lastDone </w:t>
            </w:r>
            <w:r w:rsidRPr="001056F1">
              <w:rPr>
                <w:rFonts w:ascii="Courier New" w:hAnsi="Courier New" w:cs="Courier New"/>
                <w:color w:val="808080"/>
              </w:rPr>
              <w:t>&lt;</w:t>
            </w:r>
            <w:r w:rsidRPr="001056F1">
              <w:rPr>
                <w:rFonts w:ascii="Courier New" w:hAnsi="Courier New" w:cs="Courier New"/>
                <w:color w:val="000000"/>
              </w:rPr>
              <w:t xml:space="preserve"> open) </w:t>
            </w:r>
            <w:r w:rsidRPr="001056F1">
              <w:rPr>
                <w:rFonts w:ascii="Courier New" w:hAnsi="Courier New" w:cs="Courier New"/>
                <w:color w:val="0000FF"/>
              </w:rPr>
              <w:t>then</w:t>
            </w:r>
            <w:r w:rsidRPr="001056F1">
              <w:rPr>
                <w:rFonts w:ascii="Courier New" w:hAnsi="Courier New" w:cs="Courier New"/>
                <w:color w:val="000000"/>
              </w:rPr>
              <w:t xml:space="preserve"> </w:t>
            </w:r>
            <w:r w:rsidRPr="001056F1">
              <w:rPr>
                <w:rFonts w:ascii="Courier New" w:hAnsi="Courier New" w:cs="Courier New"/>
                <w:b/>
                <w:bCs/>
                <w:color w:val="800000"/>
              </w:rPr>
              <w:t>1</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else</w:t>
            </w:r>
            <w:r w:rsidRPr="001056F1">
              <w:rPr>
                <w:rFonts w:ascii="Courier New" w:hAnsi="Courier New" w:cs="Courier New"/>
                <w:color w:val="000000"/>
              </w:rPr>
              <w:t xml:space="preserve"> </w:t>
            </w:r>
            <w:r w:rsidRPr="001056F1">
              <w:rPr>
                <w:rFonts w:ascii="Courier New" w:hAnsi="Courier New" w:cs="Courier New"/>
                <w:b/>
                <w:bCs/>
                <w:color w:val="800000"/>
              </w:rPr>
              <w:t>0</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end</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as</w:t>
            </w:r>
            <w:r w:rsidRPr="001056F1">
              <w:rPr>
                <w:rFonts w:ascii="Courier New" w:hAnsi="Courier New" w:cs="Courier New"/>
                <w:color w:val="000000"/>
              </w:rPr>
              <w:t xml:space="preserve"> downcnt,</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FF00FF"/>
              </w:rPr>
              <w:t>sum</w:t>
            </w:r>
            <w:r w:rsidRPr="001056F1">
              <w:rPr>
                <w:rFonts w:ascii="Courier New" w:hAnsi="Courier New" w:cs="Courier New"/>
                <w:color w:val="000000"/>
              </w:rPr>
              <w:t>(</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case</w:t>
            </w:r>
            <w:r w:rsidRPr="001056F1">
              <w:rPr>
                <w:rFonts w:ascii="Courier New" w:hAnsi="Courier New" w:cs="Courier New"/>
                <w:color w:val="000000"/>
              </w:rPr>
              <w:t xml:space="preserve"> </w:t>
            </w:r>
            <w:r w:rsidRPr="001056F1">
              <w:rPr>
                <w:rFonts w:ascii="Courier New" w:hAnsi="Courier New" w:cs="Courier New"/>
                <w:color w:val="0000FF"/>
              </w:rPr>
              <w:t>when</w:t>
            </w:r>
            <w:r w:rsidRPr="001056F1">
              <w:rPr>
                <w:rFonts w:ascii="Courier New" w:hAnsi="Courier New" w:cs="Courier New"/>
                <w:color w:val="000000"/>
              </w:rPr>
              <w:t xml:space="preserve"> (lastDone </w:t>
            </w:r>
            <w:r w:rsidRPr="001056F1">
              <w:rPr>
                <w:rFonts w:ascii="Courier New" w:hAnsi="Courier New" w:cs="Courier New"/>
                <w:color w:val="808080"/>
              </w:rPr>
              <w:t>=</w:t>
            </w:r>
            <w:r w:rsidRPr="001056F1">
              <w:rPr>
                <w:rFonts w:ascii="Courier New" w:hAnsi="Courier New" w:cs="Courier New"/>
                <w:color w:val="000000"/>
              </w:rPr>
              <w:t xml:space="preserve"> open) </w:t>
            </w:r>
            <w:r w:rsidRPr="001056F1">
              <w:rPr>
                <w:rFonts w:ascii="Courier New" w:hAnsi="Courier New" w:cs="Courier New"/>
                <w:color w:val="0000FF"/>
              </w:rPr>
              <w:t>then</w:t>
            </w:r>
            <w:r w:rsidRPr="001056F1">
              <w:rPr>
                <w:rFonts w:ascii="Courier New" w:hAnsi="Courier New" w:cs="Courier New"/>
                <w:color w:val="000000"/>
              </w:rPr>
              <w:t xml:space="preserve"> </w:t>
            </w:r>
            <w:r w:rsidRPr="001056F1">
              <w:rPr>
                <w:rFonts w:ascii="Courier New" w:hAnsi="Courier New" w:cs="Courier New"/>
                <w:b/>
                <w:bCs/>
                <w:color w:val="800000"/>
              </w:rPr>
              <w:t>1</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else</w:t>
            </w:r>
            <w:r w:rsidRPr="001056F1">
              <w:rPr>
                <w:rFonts w:ascii="Courier New" w:hAnsi="Courier New" w:cs="Courier New"/>
                <w:color w:val="000000"/>
              </w:rPr>
              <w:t xml:space="preserve"> </w:t>
            </w:r>
            <w:r w:rsidRPr="001056F1">
              <w:rPr>
                <w:rFonts w:ascii="Courier New" w:hAnsi="Courier New" w:cs="Courier New"/>
                <w:b/>
                <w:bCs/>
                <w:color w:val="800000"/>
              </w:rPr>
              <w:t>0</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end</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as</w:t>
            </w:r>
            <w:r w:rsidRPr="001056F1">
              <w:rPr>
                <w:rFonts w:ascii="Courier New" w:hAnsi="Courier New" w:cs="Courier New"/>
                <w:color w:val="000000"/>
              </w:rPr>
              <w:t xml:space="preserve"> unchgcnt</w:t>
            </w:r>
          </w:p>
          <w:p w:rsidR="00F17D87" w:rsidRPr="001056F1" w:rsidRDefault="00F17D87" w:rsidP="00F17D87">
            <w:pPr>
              <w:autoSpaceDE w:val="0"/>
              <w:autoSpaceDN w:val="0"/>
              <w:adjustRightInd w:val="0"/>
              <w:rPr>
                <w:rFonts w:ascii="Courier New" w:hAnsi="Courier New" w:cs="Courier New"/>
                <w:color w:val="000000"/>
              </w:rPr>
            </w:pP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FF"/>
              </w:rPr>
              <w:t>from</w:t>
            </w:r>
            <w:r w:rsidRPr="001056F1">
              <w:rPr>
                <w:rFonts w:ascii="Courier New" w:hAnsi="Courier New" w:cs="Courier New"/>
                <w:color w:val="000000"/>
              </w:rPr>
              <w:t xml:space="preserve"> (</w:t>
            </w:r>
          </w:p>
          <w:p w:rsidR="00F17D87" w:rsidRPr="001056F1" w:rsidRDefault="00F17D87" w:rsidP="00F17D87">
            <w:pPr>
              <w:autoSpaceDE w:val="0"/>
              <w:autoSpaceDN w:val="0"/>
              <w:adjustRightInd w:val="0"/>
              <w:rPr>
                <w:rFonts w:ascii="Courier New" w:hAnsi="Courier New" w:cs="Courier New"/>
                <w:color w:val="000000"/>
              </w:rPr>
            </w:pP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FF"/>
              </w:rPr>
              <w:t>select</w:t>
            </w:r>
            <w:r w:rsidRPr="001056F1">
              <w:rPr>
                <w:rFonts w:ascii="Courier New" w:hAnsi="Courier New" w:cs="Courier New"/>
                <w:color w:val="000000"/>
              </w:rPr>
              <w:t xml:space="preserve"> </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FF"/>
              </w:rPr>
              <w:t>distinct</w:t>
            </w:r>
            <w:r w:rsidRPr="001056F1">
              <w:rPr>
                <w:rFonts w:ascii="Courier New" w:hAnsi="Courier New" w:cs="Courier New"/>
                <w:color w:val="000000"/>
              </w:rPr>
              <w:t xml:space="preserve"> k.thedate, k.comp_code, k.comp_name, k.open, k.low, </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k.high, k.lastDone, k.vol, k.buyval, k.sellval, </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k.chg, k.v_updownpercent </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FF"/>
              </w:rPr>
              <w:t>from</w:t>
            </w:r>
            <w:r w:rsidRPr="001056F1">
              <w:rPr>
                <w:rFonts w:ascii="Courier New" w:hAnsi="Courier New" w:cs="Courier New"/>
                <w:color w:val="000000"/>
              </w:rPr>
              <w:t xml:space="preserve"> upd_klse k</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FF"/>
              </w:rPr>
              <w:t>inner</w:t>
            </w:r>
            <w:r w:rsidRPr="001056F1">
              <w:rPr>
                <w:rFonts w:ascii="Courier New" w:hAnsi="Courier New" w:cs="Courier New"/>
                <w:color w:val="000000"/>
              </w:rPr>
              <w:t xml:space="preserve"> </w:t>
            </w:r>
            <w:r w:rsidRPr="001056F1">
              <w:rPr>
                <w:rFonts w:ascii="Courier New" w:hAnsi="Courier New" w:cs="Courier New"/>
                <w:color w:val="0000FF"/>
              </w:rPr>
              <w:t>join</w:t>
            </w:r>
            <w:r w:rsidRPr="001056F1">
              <w:rPr>
                <w:rFonts w:ascii="Courier New" w:hAnsi="Courier New" w:cs="Courier New"/>
                <w:color w:val="000000"/>
              </w:rPr>
              <w:t xml:space="preserve"> compcat c</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FF"/>
              </w:rPr>
              <w:t>on</w:t>
            </w:r>
            <w:r w:rsidRPr="001056F1">
              <w:rPr>
                <w:rFonts w:ascii="Courier New" w:hAnsi="Courier New" w:cs="Courier New"/>
                <w:color w:val="000000"/>
              </w:rPr>
              <w:t xml:space="preserve"> k.comp_code </w:t>
            </w:r>
            <w:r w:rsidRPr="001056F1">
              <w:rPr>
                <w:rFonts w:ascii="Courier New" w:hAnsi="Courier New" w:cs="Courier New"/>
                <w:color w:val="808080"/>
              </w:rPr>
              <w:t>=</w:t>
            </w:r>
            <w:r w:rsidRPr="001056F1">
              <w:rPr>
                <w:rFonts w:ascii="Courier New" w:hAnsi="Courier New" w:cs="Courier New"/>
                <w:color w:val="000000"/>
              </w:rPr>
              <w:t xml:space="preserve"> c.compCode</w:t>
            </w: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FF"/>
              </w:rPr>
              <w:t>where</w:t>
            </w:r>
            <w:r w:rsidRPr="001056F1">
              <w:rPr>
                <w:rFonts w:ascii="Courier New" w:hAnsi="Courier New" w:cs="Courier New"/>
                <w:color w:val="000000"/>
              </w:rPr>
              <w:t xml:space="preserve"> c.category </w:t>
            </w:r>
            <w:r w:rsidRPr="001056F1">
              <w:rPr>
                <w:rFonts w:ascii="Courier New" w:hAnsi="Courier New" w:cs="Courier New"/>
                <w:color w:val="808080"/>
              </w:rPr>
              <w:t>=</w:t>
            </w:r>
            <w:r w:rsidRPr="001056F1">
              <w:rPr>
                <w:rFonts w:ascii="Courier New" w:hAnsi="Courier New" w:cs="Courier New"/>
                <w:color w:val="000000"/>
              </w:rPr>
              <w:t xml:space="preserve"> </w:t>
            </w:r>
            <w:r w:rsidRPr="001056F1">
              <w:rPr>
                <w:rFonts w:ascii="Courier New" w:hAnsi="Courier New" w:cs="Courier New"/>
                <w:color w:val="FF0000"/>
              </w:rPr>
              <w:t>'main'</w:t>
            </w:r>
          </w:p>
          <w:p w:rsidR="00F17D87" w:rsidRPr="001056F1" w:rsidRDefault="00F17D87" w:rsidP="00F17D87">
            <w:pPr>
              <w:autoSpaceDE w:val="0"/>
              <w:autoSpaceDN w:val="0"/>
              <w:adjustRightInd w:val="0"/>
              <w:rPr>
                <w:rFonts w:ascii="Courier New" w:hAnsi="Courier New" w:cs="Courier New"/>
                <w:color w:val="000000"/>
              </w:rPr>
            </w:pPr>
          </w:p>
          <w:p w:rsidR="00F17D87" w:rsidRPr="001056F1" w:rsidRDefault="00F17D87" w:rsidP="00F17D87">
            <w:pPr>
              <w:autoSpaceDE w:val="0"/>
              <w:autoSpaceDN w:val="0"/>
              <w:adjustRightInd w:val="0"/>
              <w:rPr>
                <w:rFonts w:ascii="Courier New" w:hAnsi="Courier New" w:cs="Courier New"/>
                <w:color w:val="000000"/>
              </w:rPr>
            </w:pPr>
            <w:r w:rsidRPr="001056F1">
              <w:rPr>
                <w:rFonts w:ascii="Courier New" w:hAnsi="Courier New" w:cs="Courier New"/>
                <w:color w:val="000000"/>
              </w:rPr>
              <w:t xml:space="preserve">) </w:t>
            </w:r>
            <w:r w:rsidRPr="001056F1">
              <w:rPr>
                <w:rFonts w:ascii="Courier New" w:hAnsi="Courier New" w:cs="Courier New"/>
                <w:color w:val="0000FF"/>
              </w:rPr>
              <w:t>as</w:t>
            </w:r>
            <w:r w:rsidRPr="001056F1">
              <w:rPr>
                <w:rFonts w:ascii="Courier New" w:hAnsi="Courier New" w:cs="Courier New"/>
                <w:color w:val="000000"/>
              </w:rPr>
              <w:t xml:space="preserve"> t</w:t>
            </w:r>
          </w:p>
          <w:p w:rsidR="00F17D87" w:rsidRPr="001056F1" w:rsidRDefault="00F17D87" w:rsidP="00F17D87">
            <w:pPr>
              <w:autoSpaceDE w:val="0"/>
              <w:autoSpaceDN w:val="0"/>
              <w:adjustRightInd w:val="0"/>
              <w:rPr>
                <w:rFonts w:ascii="Courier New" w:hAnsi="Courier New" w:cs="Courier New"/>
                <w:color w:val="000000"/>
              </w:rPr>
            </w:pPr>
          </w:p>
          <w:p w:rsidR="0023746A" w:rsidRPr="001056F1" w:rsidRDefault="00F17D87" w:rsidP="00F17D87">
            <w:pPr>
              <w:rPr>
                <w:rFonts w:ascii="Courier New" w:hAnsi="Courier New" w:cs="Courier New"/>
                <w:color w:val="000000"/>
              </w:rPr>
            </w:pPr>
            <w:r w:rsidRPr="001056F1">
              <w:rPr>
                <w:rFonts w:ascii="Courier New" w:hAnsi="Courier New" w:cs="Courier New"/>
                <w:color w:val="0000FF"/>
              </w:rPr>
              <w:t>group</w:t>
            </w:r>
            <w:r w:rsidRPr="001056F1">
              <w:rPr>
                <w:rFonts w:ascii="Courier New" w:hAnsi="Courier New" w:cs="Courier New"/>
                <w:color w:val="000000"/>
              </w:rPr>
              <w:t xml:space="preserve"> </w:t>
            </w:r>
            <w:r w:rsidRPr="001056F1">
              <w:rPr>
                <w:rFonts w:ascii="Courier New" w:hAnsi="Courier New" w:cs="Courier New"/>
                <w:color w:val="0000FF"/>
              </w:rPr>
              <w:t>by</w:t>
            </w:r>
            <w:r w:rsidRPr="001056F1">
              <w:rPr>
                <w:rFonts w:ascii="Courier New" w:hAnsi="Courier New" w:cs="Courier New"/>
                <w:color w:val="000000"/>
              </w:rPr>
              <w:t xml:space="preserve"> comp_code, comp_name</w:t>
            </w:r>
          </w:p>
          <w:p w:rsidR="00F17D87" w:rsidRPr="001056F1" w:rsidRDefault="00F17D87" w:rsidP="00F17D87">
            <w:pPr>
              <w:rPr>
                <w:lang w:val="en-US"/>
              </w:rPr>
            </w:pPr>
          </w:p>
        </w:tc>
      </w:tr>
    </w:tbl>
    <w:p w:rsidR="0023746A" w:rsidRPr="001056F1" w:rsidRDefault="004A5E97" w:rsidP="0023746A">
      <w:pPr>
        <w:rPr>
          <w:lang w:val="en-US"/>
        </w:rPr>
      </w:pPr>
      <w:r w:rsidRPr="001056F1">
        <w:rPr>
          <w:lang w:val="en-US"/>
        </w:rPr>
        <w:lastRenderedPageBreak/>
        <w:t>The result:</w:t>
      </w:r>
      <w:r w:rsidRPr="001056F1">
        <w:rPr>
          <w:lang w:val="en-US"/>
        </w:rPr>
        <w:br/>
      </w:r>
      <w:r w:rsidR="00625FE3" w:rsidRPr="001056F1">
        <w:rPr>
          <w:noProof/>
          <w:lang w:eastAsia="zh-CN"/>
        </w:rPr>
        <w:drawing>
          <wp:inline distT="0" distB="0" distL="0" distR="0" wp14:anchorId="5E34ECBB" wp14:editId="12083348">
            <wp:extent cx="5731510" cy="156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63370"/>
                    </a:xfrm>
                    <a:prstGeom prst="rect">
                      <a:avLst/>
                    </a:prstGeom>
                  </pic:spPr>
                </pic:pic>
              </a:graphicData>
            </a:graphic>
          </wp:inline>
        </w:drawing>
      </w:r>
    </w:p>
    <w:p w:rsidR="009E74AE" w:rsidRPr="001056F1" w:rsidRDefault="009E74AE" w:rsidP="0023746A">
      <w:pPr>
        <w:rPr>
          <w:lang w:val="en-US"/>
        </w:rPr>
      </w:pPr>
    </w:p>
    <w:p w:rsidR="004A5E97" w:rsidRPr="001056F1" w:rsidRDefault="004A5E97" w:rsidP="004A5E97">
      <w:pPr>
        <w:pStyle w:val="ListParagraph"/>
        <w:numPr>
          <w:ilvl w:val="0"/>
          <w:numId w:val="2"/>
        </w:numPr>
        <w:rPr>
          <w:lang w:val="en-US"/>
        </w:rPr>
      </w:pPr>
      <w:r w:rsidRPr="001056F1">
        <w:rPr>
          <w:lang w:val="en-US"/>
        </w:rPr>
        <w:t>Load the data into SAAS Enterprise miner</w:t>
      </w:r>
    </w:p>
    <w:p w:rsidR="007A600A" w:rsidRPr="001056F1" w:rsidRDefault="004A5E97" w:rsidP="00625FE3">
      <w:pPr>
        <w:rPr>
          <w:lang w:val="en-US"/>
        </w:rPr>
      </w:pPr>
      <w:r w:rsidRPr="001056F1">
        <w:rPr>
          <w:lang w:val="en-US"/>
        </w:rPr>
        <w:t xml:space="preserve">The selected data was exported into CSV file, </w:t>
      </w:r>
      <w:r w:rsidR="00625FE3" w:rsidRPr="001056F1">
        <w:rPr>
          <w:lang w:val="en-US"/>
        </w:rPr>
        <w:t>percentageChg_main_sumupdown.csv</w:t>
      </w:r>
      <w:r w:rsidRPr="001056F1">
        <w:rPr>
          <w:lang w:val="en-US"/>
        </w:rPr>
        <w:t>,</w:t>
      </w:r>
      <w:r w:rsidR="007A600A" w:rsidRPr="001056F1">
        <w:rPr>
          <w:lang w:val="en-US"/>
        </w:rPr>
        <w:t xml:space="preserve"> and loaded into SAAS Enterprise miner.</w:t>
      </w:r>
    </w:p>
    <w:p w:rsidR="004A5E97" w:rsidRPr="001056F1" w:rsidRDefault="004A5E97" w:rsidP="004A5E97">
      <w:pPr>
        <w:rPr>
          <w:lang w:val="en-US"/>
        </w:rPr>
      </w:pPr>
      <w:r w:rsidRPr="001056F1">
        <w:rPr>
          <w:lang w:val="en-US"/>
        </w:rPr>
        <w:t xml:space="preserve"> </w:t>
      </w:r>
    </w:p>
    <w:p w:rsidR="004A5E97" w:rsidRPr="001056F1" w:rsidRDefault="009E74AE" w:rsidP="004A5E97">
      <w:pPr>
        <w:pStyle w:val="ListParagraph"/>
        <w:numPr>
          <w:ilvl w:val="0"/>
          <w:numId w:val="2"/>
        </w:numPr>
        <w:rPr>
          <w:lang w:val="en-US"/>
        </w:rPr>
      </w:pPr>
      <w:r w:rsidRPr="001056F1">
        <w:rPr>
          <w:lang w:val="en-US"/>
        </w:rPr>
        <w:t>Performance Clustering observation</w:t>
      </w:r>
    </w:p>
    <w:p w:rsidR="00795AB2" w:rsidRPr="001056F1" w:rsidRDefault="00DA26C6" w:rsidP="009E74AE">
      <w:pPr>
        <w:rPr>
          <w:lang w:val="en-US"/>
        </w:rPr>
      </w:pPr>
      <w:r w:rsidRPr="001056F1">
        <w:rPr>
          <w:noProof/>
          <w:lang w:eastAsia="zh-CN"/>
        </w:rPr>
        <w:drawing>
          <wp:inline distT="0" distB="0" distL="0" distR="0" wp14:anchorId="1B95E427" wp14:editId="104E0ABB">
            <wp:extent cx="5731510" cy="14382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8275"/>
                    </a:xfrm>
                    <a:prstGeom prst="rect">
                      <a:avLst/>
                    </a:prstGeom>
                  </pic:spPr>
                </pic:pic>
              </a:graphicData>
            </a:graphic>
          </wp:inline>
        </w:drawing>
      </w:r>
    </w:p>
    <w:p w:rsidR="00DA26C6" w:rsidRPr="001056F1" w:rsidRDefault="00DA26C6" w:rsidP="00DA26C6">
      <w:pPr>
        <w:pStyle w:val="ListParagraph"/>
        <w:numPr>
          <w:ilvl w:val="0"/>
          <w:numId w:val="4"/>
        </w:numPr>
        <w:rPr>
          <w:lang w:val="en-US"/>
        </w:rPr>
      </w:pPr>
      <w:r w:rsidRPr="001056F1">
        <w:rPr>
          <w:lang w:val="en-US"/>
        </w:rPr>
        <w:t>The data is loaded into Enterprise miner</w:t>
      </w:r>
    </w:p>
    <w:p w:rsidR="00DA26C6" w:rsidRPr="001056F1" w:rsidRDefault="00DA26C6" w:rsidP="00DA26C6">
      <w:pPr>
        <w:pStyle w:val="ListParagraph"/>
        <w:numPr>
          <w:ilvl w:val="0"/>
          <w:numId w:val="4"/>
        </w:numPr>
        <w:rPr>
          <w:lang w:val="en-US"/>
        </w:rPr>
      </w:pPr>
      <w:r w:rsidRPr="001056F1">
        <w:rPr>
          <w:lang w:val="en-US"/>
        </w:rPr>
        <w:t>A Principal components added for analysis the principal components of the dataset.</w:t>
      </w:r>
    </w:p>
    <w:p w:rsidR="00DA26C6" w:rsidRPr="001056F1" w:rsidRDefault="00DA26C6" w:rsidP="00DA26C6">
      <w:pPr>
        <w:pStyle w:val="ListParagraph"/>
        <w:rPr>
          <w:lang w:val="en-US"/>
        </w:rPr>
      </w:pPr>
      <w:r w:rsidRPr="001056F1">
        <w:rPr>
          <w:lang w:val="en-US"/>
        </w:rPr>
        <w:t>There are 8 sets of principal components and the result of the principal components are added to the dataset for clustering.</w:t>
      </w:r>
    </w:p>
    <w:p w:rsidR="00DA26C6" w:rsidRPr="001056F1" w:rsidRDefault="00DA26C6" w:rsidP="00DA26C6">
      <w:pPr>
        <w:pStyle w:val="ListParagraph"/>
        <w:rPr>
          <w:lang w:val="en-US"/>
        </w:rPr>
      </w:pPr>
      <w:r w:rsidRPr="001056F1">
        <w:rPr>
          <w:noProof/>
          <w:lang w:eastAsia="zh-CN"/>
        </w:rPr>
        <w:drawing>
          <wp:inline distT="0" distB="0" distL="0" distR="0" wp14:anchorId="2CBDCA6B" wp14:editId="2ADAC667">
            <wp:extent cx="5181600" cy="258505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9891" cy="2594184"/>
                    </a:xfrm>
                    <a:prstGeom prst="rect">
                      <a:avLst/>
                    </a:prstGeom>
                  </pic:spPr>
                </pic:pic>
              </a:graphicData>
            </a:graphic>
          </wp:inline>
        </w:drawing>
      </w:r>
    </w:p>
    <w:p w:rsidR="00E91D27" w:rsidRPr="001056F1" w:rsidRDefault="00DA26C6" w:rsidP="00DA26C6">
      <w:pPr>
        <w:pStyle w:val="ListParagraph"/>
        <w:numPr>
          <w:ilvl w:val="0"/>
          <w:numId w:val="4"/>
        </w:numPr>
        <w:rPr>
          <w:lang w:val="en-US"/>
        </w:rPr>
      </w:pPr>
      <w:r w:rsidRPr="001056F1">
        <w:rPr>
          <w:lang w:val="en-US"/>
        </w:rPr>
        <w:t xml:space="preserve">The clustering </w:t>
      </w:r>
      <w:r w:rsidR="008E734F" w:rsidRPr="001056F1">
        <w:rPr>
          <w:lang w:val="en-US"/>
        </w:rPr>
        <w:t>node i</w:t>
      </w:r>
      <w:r w:rsidR="00E91D27" w:rsidRPr="001056F1">
        <w:rPr>
          <w:lang w:val="en-US"/>
        </w:rPr>
        <w:t>s applied with default setting and only the principal components are used for clustering.</w:t>
      </w:r>
    </w:p>
    <w:p w:rsidR="00E91D27" w:rsidRPr="001056F1" w:rsidRDefault="00E91D27" w:rsidP="00E91D27">
      <w:pPr>
        <w:pStyle w:val="ListParagraph"/>
        <w:rPr>
          <w:lang w:val="en-US"/>
        </w:rPr>
      </w:pPr>
      <w:r w:rsidRPr="001056F1">
        <w:rPr>
          <w:noProof/>
          <w:lang w:eastAsia="zh-CN"/>
        </w:rPr>
        <w:lastRenderedPageBreak/>
        <w:drawing>
          <wp:inline distT="0" distB="0" distL="0" distR="0" wp14:anchorId="44E72F9C" wp14:editId="7880DC33">
            <wp:extent cx="5009524" cy="298095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524" cy="2980952"/>
                    </a:xfrm>
                    <a:prstGeom prst="rect">
                      <a:avLst/>
                    </a:prstGeom>
                  </pic:spPr>
                </pic:pic>
              </a:graphicData>
            </a:graphic>
          </wp:inline>
        </w:drawing>
      </w:r>
    </w:p>
    <w:p w:rsidR="00E91D27" w:rsidRPr="001056F1" w:rsidRDefault="00E91D27" w:rsidP="00E91D27">
      <w:pPr>
        <w:pStyle w:val="ListParagraph"/>
        <w:rPr>
          <w:lang w:val="en-US"/>
        </w:rPr>
      </w:pPr>
    </w:p>
    <w:p w:rsidR="00DA26C6" w:rsidRPr="001056F1" w:rsidRDefault="008E734F" w:rsidP="00E91D27">
      <w:pPr>
        <w:pStyle w:val="ListParagraph"/>
        <w:rPr>
          <w:lang w:val="en-US"/>
        </w:rPr>
      </w:pPr>
      <w:r w:rsidRPr="001056F1">
        <w:rPr>
          <w:lang w:val="en-US"/>
        </w:rPr>
        <w:t>The result of the clustering for all the attributes and new added principal component sets is shown as below:</w:t>
      </w:r>
    </w:p>
    <w:p w:rsidR="008E734F" w:rsidRPr="001056F1" w:rsidRDefault="008E734F" w:rsidP="008E734F">
      <w:pPr>
        <w:pStyle w:val="ListParagraph"/>
        <w:rPr>
          <w:lang w:val="en-US"/>
        </w:rPr>
      </w:pPr>
      <w:r w:rsidRPr="001056F1">
        <w:rPr>
          <w:noProof/>
          <w:lang w:eastAsia="zh-CN"/>
        </w:rPr>
        <w:drawing>
          <wp:inline distT="0" distB="0" distL="0" distR="0" wp14:anchorId="2470B1ED" wp14:editId="4DAB8F01">
            <wp:extent cx="5263978" cy="2612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3978" cy="2612743"/>
                    </a:xfrm>
                    <a:prstGeom prst="rect">
                      <a:avLst/>
                    </a:prstGeom>
                  </pic:spPr>
                </pic:pic>
              </a:graphicData>
            </a:graphic>
          </wp:inline>
        </w:drawing>
      </w:r>
    </w:p>
    <w:p w:rsidR="008E734F" w:rsidRPr="001056F1" w:rsidRDefault="008E734F" w:rsidP="008E734F">
      <w:pPr>
        <w:pStyle w:val="ListParagraph"/>
        <w:rPr>
          <w:lang w:val="en-US"/>
        </w:rPr>
      </w:pPr>
      <w:r w:rsidRPr="001056F1">
        <w:rPr>
          <w:lang w:val="en-US"/>
        </w:rPr>
        <w:t xml:space="preserve">There are 37 clusters created, however, just the clusters with high frequency </w:t>
      </w:r>
    </w:p>
    <w:p w:rsidR="008E734F" w:rsidRPr="001056F1" w:rsidRDefault="008E734F" w:rsidP="008E734F">
      <w:pPr>
        <w:pStyle w:val="ListParagraph"/>
        <w:rPr>
          <w:lang w:val="en-US"/>
        </w:rPr>
      </w:pPr>
    </w:p>
    <w:p w:rsidR="008E734F" w:rsidRPr="001056F1" w:rsidRDefault="008E734F" w:rsidP="008E734F">
      <w:pPr>
        <w:pStyle w:val="ListParagraph"/>
        <w:rPr>
          <w:lang w:val="en-US"/>
        </w:rPr>
      </w:pPr>
      <w:r w:rsidRPr="001056F1">
        <w:rPr>
          <w:lang w:val="en-US"/>
        </w:rPr>
        <w:t>The frequency of the cluster is listed as shown as below:</w:t>
      </w:r>
    </w:p>
    <w:p w:rsidR="008E734F" w:rsidRPr="001056F1" w:rsidRDefault="008E734F" w:rsidP="008E734F">
      <w:pPr>
        <w:pStyle w:val="ListParagraph"/>
        <w:rPr>
          <w:lang w:val="en-US"/>
        </w:rPr>
      </w:pPr>
      <w:r w:rsidRPr="001056F1">
        <w:rPr>
          <w:noProof/>
          <w:lang w:eastAsia="zh-CN"/>
        </w:rPr>
        <w:lastRenderedPageBreak/>
        <w:drawing>
          <wp:inline distT="0" distB="0" distL="0" distR="0" wp14:anchorId="79EF2DA7" wp14:editId="6454F257">
            <wp:extent cx="5263515" cy="260434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3187" cy="2609134"/>
                    </a:xfrm>
                    <a:prstGeom prst="rect">
                      <a:avLst/>
                    </a:prstGeom>
                  </pic:spPr>
                </pic:pic>
              </a:graphicData>
            </a:graphic>
          </wp:inline>
        </w:drawing>
      </w:r>
    </w:p>
    <w:p w:rsidR="00E91D27" w:rsidRPr="001056F1" w:rsidRDefault="00E91D27" w:rsidP="008E734F">
      <w:pPr>
        <w:pStyle w:val="ListParagraph"/>
        <w:rPr>
          <w:lang w:val="en-US"/>
        </w:rPr>
      </w:pPr>
      <w:r w:rsidRPr="001056F1">
        <w:rPr>
          <w:lang w:val="en-US"/>
        </w:rPr>
        <w:t>The cluster id 33, 4, 8 and 37 have more meaningful with higher frequency.</w:t>
      </w:r>
    </w:p>
    <w:p w:rsidR="008E734F" w:rsidRPr="001056F1" w:rsidRDefault="008E734F" w:rsidP="008E734F">
      <w:pPr>
        <w:pStyle w:val="ListParagraph"/>
        <w:rPr>
          <w:lang w:val="en-US"/>
        </w:rPr>
      </w:pPr>
      <w:r w:rsidRPr="001056F1">
        <w:rPr>
          <w:lang w:val="en-US"/>
        </w:rPr>
        <w:t xml:space="preserve"> </w:t>
      </w:r>
    </w:p>
    <w:p w:rsidR="008E734F" w:rsidRPr="001056F1" w:rsidRDefault="006A2C7D" w:rsidP="00DA26C6">
      <w:pPr>
        <w:pStyle w:val="ListParagraph"/>
        <w:numPr>
          <w:ilvl w:val="0"/>
          <w:numId w:val="4"/>
        </w:numPr>
        <w:rPr>
          <w:lang w:val="en-US"/>
        </w:rPr>
      </w:pPr>
      <w:r w:rsidRPr="001056F1">
        <w:rPr>
          <w:lang w:val="en-US"/>
        </w:rPr>
        <w:t xml:space="preserve">Clustering result is merged to the </w:t>
      </w:r>
      <w:r w:rsidR="0019454F" w:rsidRPr="001056F1">
        <w:rPr>
          <w:lang w:val="en-US"/>
        </w:rPr>
        <w:t xml:space="preserve">dataset, </w:t>
      </w:r>
      <w:r w:rsidRPr="001056F1">
        <w:rPr>
          <w:lang w:val="en-US"/>
        </w:rPr>
        <w:t>so that e</w:t>
      </w:r>
      <w:r w:rsidR="0019454F" w:rsidRPr="001056F1">
        <w:rPr>
          <w:lang w:val="en-US"/>
        </w:rPr>
        <w:t>ach of the stocks will be assigned the segment Id.</w:t>
      </w:r>
    </w:p>
    <w:p w:rsidR="0019454F" w:rsidRPr="001056F1" w:rsidRDefault="0019454F" w:rsidP="0019454F">
      <w:pPr>
        <w:pStyle w:val="ListParagraph"/>
        <w:rPr>
          <w:lang w:val="en-US"/>
        </w:rPr>
      </w:pPr>
      <w:r w:rsidRPr="001056F1">
        <w:rPr>
          <w:noProof/>
          <w:lang w:eastAsia="zh-CN"/>
        </w:rPr>
        <w:drawing>
          <wp:inline distT="0" distB="0" distL="0" distR="0" wp14:anchorId="46899DF7" wp14:editId="3DF471C3">
            <wp:extent cx="5206313" cy="13232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160" cy="1331303"/>
                    </a:xfrm>
                    <a:prstGeom prst="rect">
                      <a:avLst/>
                    </a:prstGeom>
                  </pic:spPr>
                </pic:pic>
              </a:graphicData>
            </a:graphic>
          </wp:inline>
        </w:drawing>
      </w:r>
    </w:p>
    <w:p w:rsidR="009D13F4" w:rsidRPr="001056F1" w:rsidRDefault="00A91933" w:rsidP="00DA26C6">
      <w:pPr>
        <w:pStyle w:val="ListParagraph"/>
        <w:numPr>
          <w:ilvl w:val="0"/>
          <w:numId w:val="4"/>
        </w:numPr>
        <w:rPr>
          <w:lang w:val="en-US"/>
        </w:rPr>
      </w:pPr>
      <w:r w:rsidRPr="001056F1">
        <w:rPr>
          <w:lang w:val="en-US"/>
        </w:rPr>
        <w:t>Plot a graph to describe the occurrence</w:t>
      </w:r>
      <w:r w:rsidR="009D13F4" w:rsidRPr="001056F1">
        <w:rPr>
          <w:lang w:val="en-US"/>
        </w:rPr>
        <w:t xml:space="preserve"> of</w:t>
      </w:r>
      <w:r w:rsidRPr="001056F1">
        <w:rPr>
          <w:lang w:val="en-US"/>
        </w:rPr>
        <w:t xml:space="preserve"> stock price getting </w:t>
      </w:r>
      <w:r w:rsidR="009D13F4" w:rsidRPr="001056F1">
        <w:rPr>
          <w:lang w:val="en-US"/>
        </w:rPr>
        <w:t xml:space="preserve">up or </w:t>
      </w:r>
      <w:r w:rsidRPr="001056F1">
        <w:rPr>
          <w:lang w:val="en-US"/>
        </w:rPr>
        <w:t>down</w:t>
      </w:r>
      <w:r w:rsidR="009D13F4" w:rsidRPr="001056F1">
        <w:rPr>
          <w:lang w:val="en-US"/>
        </w:rPr>
        <w:t xml:space="preserve"> or remain unchanged during the period of data collection. The color is representing the cluster ID.</w:t>
      </w:r>
    </w:p>
    <w:p w:rsidR="0019454F" w:rsidRPr="001056F1" w:rsidRDefault="00A91933" w:rsidP="009D13F4">
      <w:pPr>
        <w:pStyle w:val="ListParagraph"/>
        <w:rPr>
          <w:lang w:val="en-US"/>
        </w:rPr>
      </w:pPr>
      <w:r w:rsidRPr="001056F1">
        <w:rPr>
          <w:lang w:val="en-US"/>
        </w:rPr>
        <w:t xml:space="preserve"> </w:t>
      </w:r>
      <w:r w:rsidR="009D13F4" w:rsidRPr="001056F1">
        <w:rPr>
          <w:noProof/>
          <w:lang w:eastAsia="zh-CN"/>
        </w:rPr>
        <w:drawing>
          <wp:inline distT="0" distB="0" distL="0" distR="0" wp14:anchorId="0A080AEE" wp14:editId="70E5E955">
            <wp:extent cx="5140411" cy="3175027"/>
            <wp:effectExtent l="0" t="0" r="317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8859" cy="3186422"/>
                    </a:xfrm>
                    <a:prstGeom prst="rect">
                      <a:avLst/>
                    </a:prstGeom>
                  </pic:spPr>
                </pic:pic>
              </a:graphicData>
            </a:graphic>
          </wp:inline>
        </w:drawing>
      </w:r>
    </w:p>
    <w:p w:rsidR="009D13F4" w:rsidRPr="001056F1" w:rsidRDefault="009D13F4" w:rsidP="009D13F4">
      <w:pPr>
        <w:pStyle w:val="ListParagraph"/>
        <w:rPr>
          <w:lang w:val="en-US"/>
        </w:rPr>
      </w:pPr>
      <w:r w:rsidRPr="001056F1">
        <w:rPr>
          <w:lang w:val="en-US"/>
        </w:rPr>
        <w:t xml:space="preserve">Only the stock with max occurrence of stock price is up and minimum occurrence of stock is decreased and minimum occurrence of price remained unchanged. These stocks have potential increase price and active in the market and suitable for the investor want to have </w:t>
      </w:r>
      <w:r w:rsidRPr="001056F1">
        <w:rPr>
          <w:lang w:val="en-US"/>
        </w:rPr>
        <w:lastRenderedPageBreak/>
        <w:t xml:space="preserve">shorten investment. </w:t>
      </w:r>
      <w:r w:rsidR="00266F43" w:rsidRPr="001056F1">
        <w:rPr>
          <w:lang w:val="en-US"/>
        </w:rPr>
        <w:br/>
      </w:r>
      <w:r w:rsidR="00266F43" w:rsidRPr="001056F1">
        <w:rPr>
          <w:lang w:val="en-US"/>
        </w:rPr>
        <w:br/>
      </w:r>
      <w:r w:rsidR="00266F43" w:rsidRPr="001056F1">
        <w:rPr>
          <w:noProof/>
          <w:lang w:eastAsia="zh-CN"/>
        </w:rPr>
        <w:drawing>
          <wp:inline distT="0" distB="0" distL="0" distR="0" wp14:anchorId="77B980B9" wp14:editId="425E107B">
            <wp:extent cx="5263978" cy="5076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380" cy="5081015"/>
                    </a:xfrm>
                    <a:prstGeom prst="rect">
                      <a:avLst/>
                    </a:prstGeom>
                  </pic:spPr>
                </pic:pic>
              </a:graphicData>
            </a:graphic>
          </wp:inline>
        </w:drawing>
      </w:r>
    </w:p>
    <w:p w:rsidR="00266F43" w:rsidRPr="001056F1" w:rsidRDefault="00266F43" w:rsidP="009D13F4">
      <w:pPr>
        <w:pStyle w:val="ListParagraph"/>
        <w:rPr>
          <w:lang w:val="en-US"/>
        </w:rPr>
      </w:pPr>
    </w:p>
    <w:p w:rsidR="00266F43" w:rsidRPr="001056F1" w:rsidRDefault="00266F43" w:rsidP="009D13F4">
      <w:pPr>
        <w:pStyle w:val="ListParagraph"/>
        <w:rPr>
          <w:lang w:val="en-US"/>
        </w:rPr>
      </w:pPr>
      <w:r w:rsidRPr="001056F1">
        <w:rPr>
          <w:lang w:val="en-US"/>
        </w:rPr>
        <w:t>Mostly the stocks which from segment Id 37 meets the criteria of the short term and fast investment.</w:t>
      </w:r>
    </w:p>
    <w:p w:rsidR="009D13F4" w:rsidRPr="001056F1" w:rsidRDefault="009D13F4" w:rsidP="009D13F4">
      <w:pPr>
        <w:pStyle w:val="ListParagraph"/>
        <w:rPr>
          <w:lang w:val="en-US"/>
        </w:rPr>
      </w:pPr>
      <w:r w:rsidRPr="001056F1">
        <w:rPr>
          <w:lang w:val="en-US"/>
        </w:rPr>
        <w:t xml:space="preserve">   </w:t>
      </w:r>
    </w:p>
    <w:p w:rsidR="0019454F" w:rsidRPr="001056F1" w:rsidRDefault="0019454F" w:rsidP="0019454F">
      <w:pPr>
        <w:pStyle w:val="ListParagraph"/>
        <w:rPr>
          <w:lang w:val="en-US"/>
        </w:rPr>
      </w:pPr>
    </w:p>
    <w:p w:rsidR="00DA26C6" w:rsidRPr="001056F1" w:rsidRDefault="00DA26C6" w:rsidP="00DA26C6">
      <w:pPr>
        <w:pStyle w:val="ListParagraph"/>
        <w:rPr>
          <w:lang w:val="en-US"/>
        </w:rPr>
      </w:pPr>
    </w:p>
    <w:p w:rsidR="00DA26C6" w:rsidRPr="001056F1" w:rsidRDefault="00DA26C6" w:rsidP="00DA26C6">
      <w:pPr>
        <w:ind w:left="360"/>
        <w:rPr>
          <w:lang w:val="en-US"/>
        </w:rPr>
      </w:pPr>
    </w:p>
    <w:sectPr w:rsidR="00DA26C6" w:rsidRPr="001056F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334" w:rsidRDefault="00CB1334" w:rsidP="008B552E">
      <w:pPr>
        <w:spacing w:after="0" w:line="240" w:lineRule="auto"/>
      </w:pPr>
      <w:r>
        <w:separator/>
      </w:r>
    </w:p>
  </w:endnote>
  <w:endnote w:type="continuationSeparator" w:id="0">
    <w:p w:rsidR="00CB1334" w:rsidRDefault="00CB1334" w:rsidP="008B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334" w:rsidRDefault="00CB1334" w:rsidP="008B552E">
      <w:pPr>
        <w:spacing w:after="0" w:line="240" w:lineRule="auto"/>
      </w:pPr>
      <w:r>
        <w:separator/>
      </w:r>
    </w:p>
  </w:footnote>
  <w:footnote w:type="continuationSeparator" w:id="0">
    <w:p w:rsidR="00CB1334" w:rsidRDefault="00CB1334" w:rsidP="008B5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52E" w:rsidRDefault="008B552E">
    <w:pPr>
      <w:pStyle w:val="Header"/>
      <w:rPr>
        <w:lang w:val="en-US"/>
      </w:rPr>
    </w:pPr>
    <w:r>
      <w:rPr>
        <w:lang w:val="en-US"/>
      </w:rPr>
      <w:t>WQD170020</w:t>
    </w:r>
  </w:p>
  <w:p w:rsidR="008B552E" w:rsidRPr="008B552E" w:rsidRDefault="008B552E">
    <w:pPr>
      <w:pStyle w:val="Header"/>
      <w:rPr>
        <w:lang w:val="en-US"/>
      </w:rPr>
    </w:pPr>
    <w:r>
      <w:rPr>
        <w:lang w:val="en-US"/>
      </w:rPr>
      <w:t>John Law Leh Ping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C02B9"/>
    <w:multiLevelType w:val="hybridMultilevel"/>
    <w:tmpl w:val="6A1ACA9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D407995"/>
    <w:multiLevelType w:val="hybridMultilevel"/>
    <w:tmpl w:val="1AE669B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72B54D4D"/>
    <w:multiLevelType w:val="hybridMultilevel"/>
    <w:tmpl w:val="7690D0F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78C86EC4"/>
    <w:multiLevelType w:val="hybridMultilevel"/>
    <w:tmpl w:val="146CF7B4"/>
    <w:lvl w:ilvl="0" w:tplc="49D037F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478"/>
    <w:rsid w:val="00042B53"/>
    <w:rsid w:val="000C3ADE"/>
    <w:rsid w:val="001056F1"/>
    <w:rsid w:val="00174BCF"/>
    <w:rsid w:val="0019454F"/>
    <w:rsid w:val="002110B1"/>
    <w:rsid w:val="00227A7A"/>
    <w:rsid w:val="0023746A"/>
    <w:rsid w:val="00266F43"/>
    <w:rsid w:val="00285D46"/>
    <w:rsid w:val="00286047"/>
    <w:rsid w:val="00356F42"/>
    <w:rsid w:val="003C51E0"/>
    <w:rsid w:val="003F707A"/>
    <w:rsid w:val="0047463A"/>
    <w:rsid w:val="004A5E97"/>
    <w:rsid w:val="004D3144"/>
    <w:rsid w:val="00504758"/>
    <w:rsid w:val="00625FE3"/>
    <w:rsid w:val="00651C33"/>
    <w:rsid w:val="00675FC0"/>
    <w:rsid w:val="006A2C7D"/>
    <w:rsid w:val="00795AB2"/>
    <w:rsid w:val="00796478"/>
    <w:rsid w:val="007A600A"/>
    <w:rsid w:val="008B552E"/>
    <w:rsid w:val="008E734F"/>
    <w:rsid w:val="009244B7"/>
    <w:rsid w:val="00940949"/>
    <w:rsid w:val="009D13F4"/>
    <w:rsid w:val="009E74AE"/>
    <w:rsid w:val="009F6770"/>
    <w:rsid w:val="00A8058E"/>
    <w:rsid w:val="00A91933"/>
    <w:rsid w:val="00AA17F8"/>
    <w:rsid w:val="00AB79F7"/>
    <w:rsid w:val="00B057DE"/>
    <w:rsid w:val="00BE421F"/>
    <w:rsid w:val="00C81B02"/>
    <w:rsid w:val="00CB1334"/>
    <w:rsid w:val="00CE6DDB"/>
    <w:rsid w:val="00D008CF"/>
    <w:rsid w:val="00D17564"/>
    <w:rsid w:val="00D543B7"/>
    <w:rsid w:val="00DA26C6"/>
    <w:rsid w:val="00E47468"/>
    <w:rsid w:val="00E91D27"/>
    <w:rsid w:val="00F17D87"/>
    <w:rsid w:val="00F703F1"/>
    <w:rsid w:val="00F76C94"/>
  </w:rsids>
  <m:mathPr>
    <m:mathFont m:val="Cambria Math"/>
    <m:brkBin m:val="before"/>
    <m:brkBinSub m:val="--"/>
    <m:smallFrac m:val="0"/>
    <m:dispDef/>
    <m:lMargin m:val="0"/>
    <m:rMargin m:val="0"/>
    <m:defJc m:val="centerGroup"/>
    <m:wrapIndent m:val="1440"/>
    <m:intLim m:val="subSup"/>
    <m:naryLim m:val="undOvr"/>
  </m:mathPr>
  <w:themeFontLang w:val="en-MY"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FC550-9308-4AC1-8B45-4FA3D192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7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58E"/>
    <w:pPr>
      <w:ind w:left="720"/>
      <w:contextualSpacing/>
    </w:pPr>
  </w:style>
  <w:style w:type="paragraph" w:styleId="Header">
    <w:name w:val="header"/>
    <w:basedOn w:val="Normal"/>
    <w:link w:val="HeaderChar"/>
    <w:uiPriority w:val="99"/>
    <w:unhideWhenUsed/>
    <w:rsid w:val="008B5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2E"/>
  </w:style>
  <w:style w:type="paragraph" w:styleId="Footer">
    <w:name w:val="footer"/>
    <w:basedOn w:val="Normal"/>
    <w:link w:val="FooterChar"/>
    <w:uiPriority w:val="99"/>
    <w:unhideWhenUsed/>
    <w:rsid w:val="008B5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John Lehping Law</dc:creator>
  <cp:keywords/>
  <dc:description/>
  <cp:lastModifiedBy>Peter John Lehping Law</cp:lastModifiedBy>
  <cp:revision>32</cp:revision>
  <dcterms:created xsi:type="dcterms:W3CDTF">2019-05-22T06:39:00Z</dcterms:created>
  <dcterms:modified xsi:type="dcterms:W3CDTF">2019-05-26T16:39:00Z</dcterms:modified>
</cp:coreProperties>
</file>