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DEE16" w14:textId="02D3A6A0" w:rsidR="00D075C1" w:rsidRPr="002B5F96" w:rsidRDefault="00CD5EFD" w:rsidP="00D075C1">
      <w:pPr>
        <w:pStyle w:val="Ttulo"/>
        <w:rPr>
          <w:rFonts w:ascii="Segoe UI" w:hAnsi="Segoe UI" w:cs="Segoe UI"/>
          <w:b w:val="0"/>
          <w:bCs/>
          <w:color w:val="FF0000"/>
          <w:sz w:val="18"/>
          <w:szCs w:val="18"/>
        </w:rPr>
      </w:pPr>
      <w:r w:rsidRPr="002B5F96">
        <w:rPr>
          <w:noProof/>
          <w:lang w:eastAsia="es-CO"/>
        </w:rPr>
        <w:drawing>
          <wp:inline distT="0" distB="0" distL="0" distR="0" wp14:anchorId="36B3E31E" wp14:editId="2E1CD0B7">
            <wp:extent cx="1800000" cy="2014955"/>
            <wp:effectExtent l="0" t="0" r="0" b="0"/>
            <wp:docPr id="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NG_LOGOSIMBOLO CENTRAL NEGRO-0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2014955"/>
                    </a:xfrm>
                    <a:prstGeom prst="rect">
                      <a:avLst/>
                    </a:prstGeom>
                  </pic:spPr>
                </pic:pic>
              </a:graphicData>
            </a:graphic>
          </wp:inline>
        </w:drawing>
      </w:r>
    </w:p>
    <w:p w14:paraId="1FBFEB0D" w14:textId="77777777" w:rsidR="00995A1B" w:rsidRPr="002B5F96" w:rsidRDefault="00995A1B" w:rsidP="00A21134">
      <w:pPr>
        <w:pStyle w:val="Ttulo"/>
      </w:pPr>
    </w:p>
    <w:p w14:paraId="20A90952" w14:textId="64032ECF" w:rsidR="00A21134" w:rsidRPr="002B5F96" w:rsidRDefault="00D075C1" w:rsidP="00D075C1">
      <w:pPr>
        <w:pStyle w:val="Ttulo"/>
      </w:pPr>
      <w:r w:rsidRPr="002B5F96">
        <w:t>Diagnóstico no invasivo del estado de salud del fríjol común (</w:t>
      </w:r>
      <w:proofErr w:type="spellStart"/>
      <w:r w:rsidRPr="002B5F96">
        <w:rPr>
          <w:i/>
          <w:iCs/>
        </w:rPr>
        <w:t>Phaseolus</w:t>
      </w:r>
      <w:proofErr w:type="spellEnd"/>
      <w:r w:rsidRPr="002B5F96">
        <w:rPr>
          <w:i/>
          <w:iCs/>
        </w:rPr>
        <w:t xml:space="preserve"> </w:t>
      </w:r>
      <w:proofErr w:type="spellStart"/>
      <w:r w:rsidRPr="002B5F96">
        <w:rPr>
          <w:i/>
          <w:iCs/>
        </w:rPr>
        <w:t>vulgaris</w:t>
      </w:r>
      <w:proofErr w:type="spellEnd"/>
      <w:r w:rsidRPr="002B5F96">
        <w:rPr>
          <w:i/>
          <w:iCs/>
        </w:rPr>
        <w:t xml:space="preserve"> L) </w:t>
      </w:r>
      <w:r w:rsidRPr="002B5F96">
        <w:t>en Colombia: Un enfoque basado en la huella espectral y la inteligencia artificial</w:t>
      </w:r>
    </w:p>
    <w:p w14:paraId="548E08E7" w14:textId="77777777" w:rsidR="00A21134" w:rsidRPr="002B5F96" w:rsidRDefault="00A21134" w:rsidP="00D075C1">
      <w:pPr>
        <w:spacing w:after="0" w:line="240" w:lineRule="auto"/>
        <w:rPr>
          <w:rFonts w:ascii="Calibri" w:hAnsi="Calibri" w:cs="Arial"/>
          <w:sz w:val="24"/>
          <w:szCs w:val="24"/>
        </w:rPr>
      </w:pPr>
    </w:p>
    <w:p w14:paraId="3FD757A1" w14:textId="77777777" w:rsidR="00A21134" w:rsidRPr="002B5F96" w:rsidRDefault="00A21134" w:rsidP="00A21134">
      <w:pPr>
        <w:spacing w:after="0" w:line="240" w:lineRule="auto"/>
        <w:jc w:val="center"/>
        <w:rPr>
          <w:rFonts w:ascii="Calibri" w:hAnsi="Calibri" w:cs="Arial"/>
          <w:sz w:val="24"/>
          <w:szCs w:val="24"/>
        </w:rPr>
      </w:pPr>
    </w:p>
    <w:p w14:paraId="5A5EF39E" w14:textId="77777777" w:rsidR="00D075C1" w:rsidRPr="002B5F96" w:rsidRDefault="00D075C1" w:rsidP="00A21134">
      <w:pPr>
        <w:spacing w:after="0" w:line="240" w:lineRule="auto"/>
        <w:jc w:val="center"/>
        <w:rPr>
          <w:rFonts w:ascii="Calibri" w:hAnsi="Calibri" w:cs="Arial"/>
          <w:sz w:val="24"/>
          <w:szCs w:val="24"/>
        </w:rPr>
      </w:pPr>
    </w:p>
    <w:p w14:paraId="43499913" w14:textId="77777777" w:rsidR="00A21134" w:rsidRPr="002B5F96" w:rsidRDefault="00A21134" w:rsidP="00A21134">
      <w:pPr>
        <w:spacing w:after="0" w:line="240" w:lineRule="auto"/>
        <w:jc w:val="center"/>
        <w:rPr>
          <w:rFonts w:ascii="Calibri" w:hAnsi="Calibri" w:cs="Arial"/>
          <w:sz w:val="24"/>
          <w:szCs w:val="24"/>
        </w:rPr>
      </w:pPr>
    </w:p>
    <w:p w14:paraId="798242B8" w14:textId="77777777" w:rsidR="00A21134" w:rsidRPr="002B5F96" w:rsidRDefault="00A21134" w:rsidP="00A21134">
      <w:pPr>
        <w:spacing w:after="0" w:line="240" w:lineRule="auto"/>
        <w:jc w:val="center"/>
        <w:rPr>
          <w:rFonts w:ascii="Calibri" w:hAnsi="Calibri" w:cs="Arial"/>
          <w:sz w:val="24"/>
          <w:szCs w:val="24"/>
        </w:rPr>
      </w:pPr>
    </w:p>
    <w:p w14:paraId="15467E5D" w14:textId="6144D587" w:rsidR="00A21134" w:rsidRPr="002B5F96" w:rsidRDefault="00D075C1" w:rsidP="00A21134">
      <w:pPr>
        <w:spacing w:after="0" w:line="240" w:lineRule="auto"/>
        <w:jc w:val="center"/>
        <w:rPr>
          <w:rFonts w:cs="Arial"/>
          <w:b/>
          <w:sz w:val="32"/>
          <w:szCs w:val="32"/>
        </w:rPr>
      </w:pPr>
      <w:r w:rsidRPr="002B5F96">
        <w:rPr>
          <w:rFonts w:cs="Arial"/>
          <w:b/>
          <w:sz w:val="32"/>
          <w:szCs w:val="32"/>
        </w:rPr>
        <w:t>John Mario Montoya Zapata</w:t>
      </w:r>
    </w:p>
    <w:p w14:paraId="4C6A7074" w14:textId="77777777" w:rsidR="00A21134" w:rsidRPr="002B5F96" w:rsidRDefault="00A21134" w:rsidP="00A21134">
      <w:pPr>
        <w:spacing w:after="0" w:line="240" w:lineRule="auto"/>
        <w:jc w:val="center"/>
        <w:rPr>
          <w:rFonts w:ascii="Calibri" w:hAnsi="Calibri" w:cs="Arial"/>
          <w:sz w:val="24"/>
          <w:szCs w:val="24"/>
        </w:rPr>
      </w:pPr>
    </w:p>
    <w:p w14:paraId="1954B561" w14:textId="77777777" w:rsidR="00CD5EFD" w:rsidRPr="002B5F96" w:rsidRDefault="00CD5EFD" w:rsidP="00D075C1">
      <w:pPr>
        <w:pStyle w:val="Prrafodelista"/>
        <w:rPr>
          <w:szCs w:val="22"/>
          <w:lang w:val="es-CO"/>
        </w:rPr>
      </w:pPr>
    </w:p>
    <w:p w14:paraId="5354CE9E" w14:textId="77777777" w:rsidR="00CD5EFD" w:rsidRPr="002B5F96" w:rsidRDefault="00CD5EFD" w:rsidP="00D075C1">
      <w:pPr>
        <w:pStyle w:val="Prrafodelista"/>
        <w:rPr>
          <w:szCs w:val="22"/>
          <w:lang w:val="es-CO"/>
        </w:rPr>
      </w:pPr>
    </w:p>
    <w:p w14:paraId="0B2576A0" w14:textId="77777777" w:rsidR="00D075C1" w:rsidRPr="002B5F96" w:rsidRDefault="00D075C1" w:rsidP="00D075C1">
      <w:pPr>
        <w:pStyle w:val="Prrafodelista"/>
        <w:rPr>
          <w:szCs w:val="22"/>
          <w:lang w:val="es-CO"/>
        </w:rPr>
      </w:pPr>
    </w:p>
    <w:p w14:paraId="77875597" w14:textId="77777777" w:rsidR="00CD5EFD" w:rsidRPr="002B5F96" w:rsidRDefault="00CD5EFD" w:rsidP="00A21134">
      <w:pPr>
        <w:pStyle w:val="Prrafodelista"/>
        <w:jc w:val="center"/>
        <w:rPr>
          <w:szCs w:val="22"/>
          <w:lang w:val="es-CO"/>
        </w:rPr>
      </w:pPr>
    </w:p>
    <w:p w14:paraId="1DEB8C07" w14:textId="77777777" w:rsidR="00A21134" w:rsidRPr="002B5F96" w:rsidRDefault="00A21134" w:rsidP="00A21134">
      <w:pPr>
        <w:pStyle w:val="Prrafodelista"/>
        <w:jc w:val="center"/>
        <w:rPr>
          <w:szCs w:val="22"/>
          <w:lang w:val="es-CO"/>
        </w:rPr>
      </w:pPr>
      <w:r w:rsidRPr="002B5F96">
        <w:rPr>
          <w:szCs w:val="22"/>
          <w:lang w:val="es-CO"/>
        </w:rPr>
        <w:t>Universidad Nacional de Colombia</w:t>
      </w:r>
    </w:p>
    <w:p w14:paraId="706799EB" w14:textId="583E71CA" w:rsidR="00A21134" w:rsidRPr="002B5F96" w:rsidRDefault="00A21134" w:rsidP="00A21134">
      <w:pPr>
        <w:pStyle w:val="Prrafodelista"/>
        <w:jc w:val="center"/>
        <w:rPr>
          <w:szCs w:val="22"/>
          <w:lang w:val="es-CO"/>
        </w:rPr>
      </w:pPr>
      <w:r w:rsidRPr="002B5F96">
        <w:rPr>
          <w:szCs w:val="22"/>
          <w:lang w:val="es-CO"/>
        </w:rPr>
        <w:t>Facultad</w:t>
      </w:r>
      <w:r w:rsidR="00D075C1" w:rsidRPr="002B5F96">
        <w:rPr>
          <w:szCs w:val="22"/>
          <w:lang w:val="es-CO"/>
        </w:rPr>
        <w:t xml:space="preserve"> de Minas</w:t>
      </w:r>
      <w:r w:rsidRPr="002B5F96">
        <w:rPr>
          <w:szCs w:val="22"/>
          <w:lang w:val="es-CO"/>
        </w:rPr>
        <w:t>, Departamento</w:t>
      </w:r>
      <w:r w:rsidR="00D075C1" w:rsidRPr="002B5F96">
        <w:rPr>
          <w:szCs w:val="22"/>
          <w:lang w:val="es-CO"/>
        </w:rPr>
        <w:t xml:space="preserve"> de Ciencias de la Comunicación y la Decisión</w:t>
      </w:r>
    </w:p>
    <w:p w14:paraId="1DD7F1CF" w14:textId="0784015E" w:rsidR="006D0476" w:rsidRPr="002B5F96" w:rsidRDefault="00D075C1" w:rsidP="00D075C1">
      <w:pPr>
        <w:pStyle w:val="Prrafodelista"/>
        <w:jc w:val="center"/>
        <w:rPr>
          <w:szCs w:val="22"/>
          <w:lang w:val="es-CO"/>
        </w:rPr>
      </w:pPr>
      <w:r w:rsidRPr="002B5F96">
        <w:rPr>
          <w:szCs w:val="22"/>
          <w:lang w:val="es-CO"/>
        </w:rPr>
        <w:t>Medellín</w:t>
      </w:r>
      <w:r w:rsidR="00A21134" w:rsidRPr="002B5F96">
        <w:rPr>
          <w:szCs w:val="22"/>
          <w:lang w:val="es-CO"/>
        </w:rPr>
        <w:t>, Colombia</w:t>
      </w:r>
    </w:p>
    <w:p w14:paraId="71E329C2" w14:textId="2F5914E9" w:rsidR="00D075C1" w:rsidRPr="002B5F96" w:rsidRDefault="00D075C1" w:rsidP="00636147">
      <w:pPr>
        <w:ind w:left="708" w:hanging="708"/>
        <w:jc w:val="center"/>
        <w:rPr>
          <w:rFonts w:eastAsia="Times New Roman" w:cs="Arial"/>
          <w:lang w:eastAsia="es-ES"/>
        </w:rPr>
        <w:sectPr w:rsidR="00D075C1" w:rsidRPr="002B5F96" w:rsidSect="00A52E14">
          <w:headerReference w:type="even" r:id="rId9"/>
          <w:headerReference w:type="default" r:id="rId10"/>
          <w:headerReference w:type="first" r:id="rId11"/>
          <w:pgSz w:w="12240" w:h="15840" w:code="1"/>
          <w:pgMar w:top="1440" w:right="1440" w:bottom="1440" w:left="2041" w:header="709" w:footer="709" w:gutter="0"/>
          <w:pgNumType w:fmt="upperRoman"/>
          <w:cols w:space="708"/>
          <w:titlePg/>
          <w:docGrid w:linePitch="360"/>
        </w:sectPr>
      </w:pPr>
      <w:r w:rsidRPr="002B5F96">
        <w:rPr>
          <w:rFonts w:eastAsia="Times New Roman" w:cs="Arial"/>
          <w:lang w:eastAsia="es-ES"/>
        </w:rPr>
        <w:t>2026</w:t>
      </w:r>
    </w:p>
    <w:p w14:paraId="65C29CB1" w14:textId="47A1325D" w:rsidR="00D075C1" w:rsidRPr="002B5F96" w:rsidRDefault="00D075C1" w:rsidP="00D075C1">
      <w:pPr>
        <w:pStyle w:val="Ttulo"/>
      </w:pPr>
      <w:r w:rsidRPr="002B5F96">
        <w:lastRenderedPageBreak/>
        <w:t>Diagnóstico no invasivo del estado de salud del fríjol común (</w:t>
      </w:r>
      <w:proofErr w:type="spellStart"/>
      <w:r w:rsidRPr="002B5F96">
        <w:rPr>
          <w:i/>
          <w:iCs/>
        </w:rPr>
        <w:t>Phaseolus</w:t>
      </w:r>
      <w:proofErr w:type="spellEnd"/>
      <w:r w:rsidRPr="002B5F96">
        <w:rPr>
          <w:i/>
          <w:iCs/>
        </w:rPr>
        <w:t xml:space="preserve"> </w:t>
      </w:r>
      <w:proofErr w:type="spellStart"/>
      <w:r w:rsidRPr="002B5F96">
        <w:rPr>
          <w:i/>
          <w:iCs/>
        </w:rPr>
        <w:t>vulgaris</w:t>
      </w:r>
      <w:proofErr w:type="spellEnd"/>
      <w:r w:rsidRPr="002B5F96">
        <w:rPr>
          <w:i/>
          <w:iCs/>
        </w:rPr>
        <w:t xml:space="preserve"> L) </w:t>
      </w:r>
      <w:r w:rsidRPr="002B5F96">
        <w:t>en Colombia: Un enfoque basado en la huella espectral y la inteligencia artificial</w:t>
      </w:r>
    </w:p>
    <w:p w14:paraId="764DDF04" w14:textId="4AEC25B0" w:rsidR="007E349B" w:rsidRPr="002B5F96" w:rsidRDefault="007E349B" w:rsidP="009E657E">
      <w:pPr>
        <w:spacing w:after="0" w:line="240" w:lineRule="auto"/>
        <w:rPr>
          <w:rFonts w:ascii="Calibri" w:hAnsi="Calibri" w:cs="Arial"/>
          <w:sz w:val="24"/>
          <w:szCs w:val="24"/>
        </w:rPr>
      </w:pPr>
    </w:p>
    <w:p w14:paraId="606E9DE3" w14:textId="77777777" w:rsidR="00FE2051" w:rsidRPr="002B5F96" w:rsidRDefault="00FE2051" w:rsidP="00802049">
      <w:pPr>
        <w:spacing w:after="0" w:line="240" w:lineRule="auto"/>
        <w:jc w:val="center"/>
        <w:rPr>
          <w:rFonts w:ascii="Calibri" w:hAnsi="Calibri" w:cs="Arial"/>
          <w:sz w:val="24"/>
          <w:szCs w:val="24"/>
        </w:rPr>
      </w:pPr>
    </w:p>
    <w:p w14:paraId="32E1C9D1" w14:textId="77777777" w:rsidR="007E349B" w:rsidRPr="002B5F96" w:rsidRDefault="007E349B" w:rsidP="009E657E">
      <w:pPr>
        <w:spacing w:after="0" w:line="240" w:lineRule="auto"/>
        <w:rPr>
          <w:rFonts w:ascii="Calibri" w:hAnsi="Calibri" w:cs="Arial"/>
          <w:sz w:val="24"/>
          <w:szCs w:val="24"/>
        </w:rPr>
      </w:pPr>
    </w:p>
    <w:p w14:paraId="1B082EE5" w14:textId="6642277D" w:rsidR="007E349B" w:rsidRPr="002B5F96" w:rsidRDefault="00D075C1" w:rsidP="00802049">
      <w:pPr>
        <w:spacing w:after="0" w:line="240" w:lineRule="auto"/>
        <w:jc w:val="center"/>
        <w:rPr>
          <w:rFonts w:cs="Arial"/>
          <w:b/>
          <w:sz w:val="32"/>
          <w:szCs w:val="32"/>
        </w:rPr>
      </w:pPr>
      <w:r w:rsidRPr="002B5F96">
        <w:rPr>
          <w:rFonts w:cs="Arial"/>
          <w:b/>
          <w:sz w:val="32"/>
          <w:szCs w:val="32"/>
        </w:rPr>
        <w:t>John Mario Montoya Zapata</w:t>
      </w:r>
    </w:p>
    <w:p w14:paraId="23FBC41C" w14:textId="77777777" w:rsidR="00217026" w:rsidRPr="002B5F96" w:rsidRDefault="00217026" w:rsidP="00802049">
      <w:pPr>
        <w:spacing w:after="0" w:line="240" w:lineRule="auto"/>
        <w:jc w:val="center"/>
        <w:rPr>
          <w:rFonts w:ascii="Calibri" w:hAnsi="Calibri" w:cs="Arial"/>
          <w:sz w:val="24"/>
          <w:szCs w:val="24"/>
        </w:rPr>
      </w:pPr>
    </w:p>
    <w:p w14:paraId="0C9F3380" w14:textId="77777777" w:rsidR="00217026" w:rsidRPr="002B5F96" w:rsidRDefault="00217026" w:rsidP="00802049">
      <w:pPr>
        <w:spacing w:after="0" w:line="240" w:lineRule="auto"/>
        <w:jc w:val="center"/>
        <w:rPr>
          <w:rFonts w:ascii="Calibri" w:hAnsi="Calibri" w:cs="Arial"/>
          <w:sz w:val="24"/>
          <w:szCs w:val="24"/>
        </w:rPr>
      </w:pPr>
    </w:p>
    <w:p w14:paraId="52877A5C" w14:textId="77777777" w:rsidR="00531AD2" w:rsidRPr="002B5F96" w:rsidRDefault="00531AD2" w:rsidP="00802049">
      <w:pPr>
        <w:spacing w:after="0" w:line="240" w:lineRule="auto"/>
        <w:jc w:val="center"/>
        <w:rPr>
          <w:rFonts w:ascii="Calibri" w:hAnsi="Calibri" w:cs="Arial"/>
          <w:sz w:val="24"/>
          <w:szCs w:val="24"/>
        </w:rPr>
      </w:pPr>
    </w:p>
    <w:p w14:paraId="326DF27D" w14:textId="77777777" w:rsidR="006573E3" w:rsidRPr="002B5F96" w:rsidRDefault="006573E3" w:rsidP="00802049">
      <w:pPr>
        <w:spacing w:after="0" w:line="240" w:lineRule="auto"/>
        <w:jc w:val="center"/>
        <w:rPr>
          <w:rFonts w:ascii="Calibri" w:hAnsi="Calibri" w:cs="Arial"/>
          <w:sz w:val="24"/>
          <w:szCs w:val="24"/>
        </w:rPr>
      </w:pPr>
    </w:p>
    <w:p w14:paraId="3EFC81CC" w14:textId="7FF1D5C3" w:rsidR="007E349B" w:rsidRPr="002B5F96" w:rsidRDefault="00D075C1" w:rsidP="00194847">
      <w:pPr>
        <w:pStyle w:val="Prrafodelista"/>
        <w:jc w:val="center"/>
        <w:rPr>
          <w:szCs w:val="22"/>
          <w:lang w:val="es-CO"/>
        </w:rPr>
      </w:pPr>
      <w:r w:rsidRPr="002B5F96">
        <w:rPr>
          <w:szCs w:val="22"/>
          <w:lang w:val="es-CO"/>
        </w:rPr>
        <w:t>T</w:t>
      </w:r>
      <w:r w:rsidR="0058118D" w:rsidRPr="002B5F96">
        <w:rPr>
          <w:szCs w:val="22"/>
          <w:lang w:val="es-CO"/>
        </w:rPr>
        <w:t>rabajo de investigación</w:t>
      </w:r>
      <w:r w:rsidR="00AE35F0" w:rsidRPr="002B5F96">
        <w:rPr>
          <w:szCs w:val="22"/>
          <w:lang w:val="es-CO"/>
        </w:rPr>
        <w:t xml:space="preserve"> </w:t>
      </w:r>
      <w:r w:rsidR="007E349B" w:rsidRPr="002B5F96">
        <w:rPr>
          <w:szCs w:val="22"/>
          <w:lang w:val="es-CO"/>
        </w:rPr>
        <w:t>presentad</w:t>
      </w:r>
      <w:r w:rsidR="00AE35F0" w:rsidRPr="002B5F96">
        <w:rPr>
          <w:szCs w:val="22"/>
          <w:lang w:val="es-CO"/>
        </w:rPr>
        <w:t>o</w:t>
      </w:r>
      <w:r w:rsidR="007E349B" w:rsidRPr="002B5F96">
        <w:rPr>
          <w:szCs w:val="22"/>
          <w:lang w:val="es-CO"/>
        </w:rPr>
        <w:t xml:space="preserve"> como requisito parcial para optar al título de:</w:t>
      </w:r>
    </w:p>
    <w:p w14:paraId="780C4786" w14:textId="46FEDA39" w:rsidR="007E349B" w:rsidRPr="002B5F96" w:rsidRDefault="00D075C1" w:rsidP="00194847">
      <w:pPr>
        <w:pStyle w:val="Prrafodelista"/>
        <w:jc w:val="center"/>
        <w:rPr>
          <w:b/>
          <w:szCs w:val="22"/>
          <w:lang w:val="es-CO"/>
        </w:rPr>
      </w:pPr>
      <w:r w:rsidRPr="002B5F96">
        <w:rPr>
          <w:b/>
          <w:szCs w:val="22"/>
          <w:lang w:val="es-CO"/>
        </w:rPr>
        <w:t xml:space="preserve">Magister en </w:t>
      </w:r>
      <w:r w:rsidR="009E657E" w:rsidRPr="002B5F96">
        <w:rPr>
          <w:b/>
          <w:szCs w:val="22"/>
          <w:lang w:val="es-CO"/>
        </w:rPr>
        <w:t>I</w:t>
      </w:r>
      <w:r w:rsidRPr="002B5F96">
        <w:rPr>
          <w:b/>
          <w:szCs w:val="22"/>
          <w:lang w:val="es-CO"/>
        </w:rPr>
        <w:t>ngeniería Analítica</w:t>
      </w:r>
    </w:p>
    <w:p w14:paraId="0A20C669" w14:textId="77777777" w:rsidR="007E349B" w:rsidRPr="002B5F96" w:rsidRDefault="007E349B" w:rsidP="00802049">
      <w:pPr>
        <w:spacing w:after="0" w:line="240" w:lineRule="auto"/>
        <w:jc w:val="center"/>
        <w:rPr>
          <w:rFonts w:ascii="Calibri" w:hAnsi="Calibri" w:cs="Arial"/>
          <w:sz w:val="24"/>
          <w:szCs w:val="24"/>
        </w:rPr>
      </w:pPr>
    </w:p>
    <w:p w14:paraId="26685ED2" w14:textId="77777777" w:rsidR="006573E3" w:rsidRPr="002B5F96" w:rsidRDefault="006573E3" w:rsidP="00802049">
      <w:pPr>
        <w:spacing w:after="0" w:line="240" w:lineRule="auto"/>
        <w:jc w:val="center"/>
        <w:rPr>
          <w:rFonts w:ascii="Calibri" w:hAnsi="Calibri" w:cs="Arial"/>
          <w:sz w:val="24"/>
          <w:szCs w:val="24"/>
        </w:rPr>
      </w:pPr>
    </w:p>
    <w:p w14:paraId="63EC0FF6" w14:textId="77777777" w:rsidR="006F0DCF" w:rsidRPr="002B5F96" w:rsidRDefault="006F0DCF" w:rsidP="009E657E">
      <w:pPr>
        <w:pStyle w:val="Prrafodelista"/>
        <w:rPr>
          <w:lang w:val="es-CO"/>
        </w:rPr>
      </w:pPr>
    </w:p>
    <w:p w14:paraId="722D4AF2" w14:textId="77777777" w:rsidR="00217026" w:rsidRPr="002B5F96" w:rsidRDefault="00217026" w:rsidP="00194847">
      <w:pPr>
        <w:pStyle w:val="Prrafodelista"/>
        <w:jc w:val="center"/>
        <w:rPr>
          <w:szCs w:val="22"/>
          <w:lang w:val="es-CO"/>
        </w:rPr>
      </w:pPr>
      <w:r w:rsidRPr="002B5F96">
        <w:rPr>
          <w:szCs w:val="22"/>
          <w:lang w:val="es-CO"/>
        </w:rPr>
        <w:t>Director</w:t>
      </w:r>
      <w:r w:rsidR="00153EF8" w:rsidRPr="002B5F96">
        <w:rPr>
          <w:szCs w:val="22"/>
          <w:lang w:val="es-CO"/>
        </w:rPr>
        <w:t xml:space="preserve"> (a):</w:t>
      </w:r>
    </w:p>
    <w:p w14:paraId="4EA12C69" w14:textId="709AE6FC" w:rsidR="00094E59" w:rsidRPr="002B5F96" w:rsidRDefault="009B7862" w:rsidP="00194847">
      <w:pPr>
        <w:pStyle w:val="Prrafodelista"/>
        <w:jc w:val="center"/>
        <w:rPr>
          <w:szCs w:val="22"/>
          <w:lang w:val="es-CO"/>
        </w:rPr>
      </w:pPr>
      <w:proofErr w:type="spellStart"/>
      <w:r w:rsidRPr="002B5F96">
        <w:rPr>
          <w:szCs w:val="22"/>
          <w:lang w:val="es-CO"/>
        </w:rPr>
        <w:t>Ph.D</w:t>
      </w:r>
      <w:proofErr w:type="spellEnd"/>
      <w:r w:rsidRPr="002B5F96">
        <w:rPr>
          <w:szCs w:val="22"/>
          <w:lang w:val="es-CO"/>
        </w:rPr>
        <w:t>.</w:t>
      </w:r>
      <w:r w:rsidR="009E657E" w:rsidRPr="002B5F96">
        <w:rPr>
          <w:szCs w:val="22"/>
          <w:lang w:val="es-CO"/>
        </w:rPr>
        <w:t xml:space="preserve"> </w:t>
      </w:r>
      <w:proofErr w:type="spellStart"/>
      <w:r w:rsidR="009E657E" w:rsidRPr="002B5F96">
        <w:rPr>
          <w:szCs w:val="22"/>
          <w:lang w:val="es-CO"/>
        </w:rPr>
        <w:t>Maria</w:t>
      </w:r>
      <w:proofErr w:type="spellEnd"/>
      <w:r w:rsidR="009E657E" w:rsidRPr="002B5F96">
        <w:rPr>
          <w:szCs w:val="22"/>
          <w:lang w:val="es-CO"/>
        </w:rPr>
        <w:t xml:space="preserve"> Constanza Torres Madroñero</w:t>
      </w:r>
    </w:p>
    <w:p w14:paraId="1B25251D" w14:textId="77777777" w:rsidR="00217026" w:rsidRPr="002B5F96" w:rsidRDefault="00217026" w:rsidP="00802049">
      <w:pPr>
        <w:spacing w:after="0" w:line="240" w:lineRule="auto"/>
        <w:jc w:val="center"/>
        <w:rPr>
          <w:rFonts w:ascii="LMRomanM" w:eastAsia="Times New Roman" w:hAnsi="LMRomanM" w:cs="Times New Roman"/>
          <w:lang w:eastAsia="es-ES"/>
        </w:rPr>
      </w:pPr>
    </w:p>
    <w:p w14:paraId="7B0D7A63"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4F1D124A"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29537122" w14:textId="77777777" w:rsidR="00531AD2" w:rsidRPr="002B5F96" w:rsidRDefault="00531AD2" w:rsidP="00802049">
      <w:pPr>
        <w:spacing w:after="0" w:line="240" w:lineRule="auto"/>
        <w:jc w:val="center"/>
        <w:rPr>
          <w:rFonts w:ascii="LMRomanM" w:hAnsi="LMRomanM" w:cs="Arial"/>
        </w:rPr>
      </w:pPr>
    </w:p>
    <w:p w14:paraId="0127ED70" w14:textId="77777777" w:rsidR="00153EF8" w:rsidRPr="002B5F96" w:rsidRDefault="006F0DCF" w:rsidP="00194847">
      <w:pPr>
        <w:pStyle w:val="Prrafodelista"/>
        <w:jc w:val="center"/>
        <w:rPr>
          <w:szCs w:val="22"/>
          <w:lang w:val="es-CO"/>
        </w:rPr>
      </w:pPr>
      <w:r w:rsidRPr="002B5F96">
        <w:rPr>
          <w:szCs w:val="22"/>
          <w:lang w:val="es-CO"/>
        </w:rPr>
        <w:t>Línea de Investigación:</w:t>
      </w:r>
    </w:p>
    <w:p w14:paraId="73CC8B1F" w14:textId="64052EF8" w:rsidR="006F0DCF" w:rsidRPr="002B5F96" w:rsidRDefault="009E657E" w:rsidP="00194847">
      <w:pPr>
        <w:pStyle w:val="Prrafodelista"/>
        <w:jc w:val="center"/>
        <w:rPr>
          <w:szCs w:val="22"/>
          <w:lang w:val="es-CO"/>
        </w:rPr>
      </w:pPr>
      <w:r w:rsidRPr="002B5F96">
        <w:rPr>
          <w:szCs w:val="22"/>
          <w:lang w:val="es-CO"/>
        </w:rPr>
        <w:t xml:space="preserve">Inteligencia artificial/Visión por computador/Machine </w:t>
      </w:r>
      <w:proofErr w:type="spellStart"/>
      <w:r w:rsidRPr="002B5F96">
        <w:rPr>
          <w:szCs w:val="22"/>
          <w:lang w:val="es-CO"/>
        </w:rPr>
        <w:t>Learning</w:t>
      </w:r>
      <w:proofErr w:type="spellEnd"/>
    </w:p>
    <w:p w14:paraId="09020F44" w14:textId="77777777" w:rsidR="00A21134" w:rsidRPr="002B5F96" w:rsidRDefault="006F0DCF" w:rsidP="00194847">
      <w:pPr>
        <w:pStyle w:val="Prrafodelista"/>
        <w:jc w:val="center"/>
        <w:rPr>
          <w:szCs w:val="22"/>
          <w:lang w:val="es-CO"/>
        </w:rPr>
      </w:pPr>
      <w:r w:rsidRPr="002B5F96">
        <w:rPr>
          <w:szCs w:val="22"/>
          <w:lang w:val="es-CO"/>
        </w:rPr>
        <w:t>Grupo de Investigación:</w:t>
      </w:r>
    </w:p>
    <w:p w14:paraId="2F104B0B" w14:textId="77777777" w:rsidR="006F0DCF" w:rsidRPr="002B5F96" w:rsidRDefault="006F0DCF" w:rsidP="00194847">
      <w:pPr>
        <w:pStyle w:val="Prrafodelista"/>
        <w:jc w:val="center"/>
        <w:rPr>
          <w:szCs w:val="22"/>
          <w:lang w:val="es-CO"/>
        </w:rPr>
      </w:pPr>
      <w:r w:rsidRPr="002B5F96">
        <w:rPr>
          <w:szCs w:val="22"/>
          <w:lang w:val="es-CO"/>
        </w:rPr>
        <w:t>Nombrar el grupo en caso que sea posible</w:t>
      </w:r>
    </w:p>
    <w:p w14:paraId="1F1BA656" w14:textId="77777777" w:rsidR="00A21134" w:rsidRPr="002B5F96" w:rsidRDefault="00A21134" w:rsidP="00194847">
      <w:pPr>
        <w:pStyle w:val="Prrafodelista"/>
        <w:jc w:val="center"/>
        <w:rPr>
          <w:szCs w:val="22"/>
          <w:lang w:val="es-CO"/>
        </w:rPr>
      </w:pPr>
    </w:p>
    <w:p w14:paraId="02C8F3B5" w14:textId="77777777" w:rsidR="006573E3" w:rsidRPr="002B5F96" w:rsidRDefault="006573E3" w:rsidP="00194847">
      <w:pPr>
        <w:pStyle w:val="Prrafodelista"/>
        <w:jc w:val="center"/>
        <w:rPr>
          <w:szCs w:val="22"/>
          <w:lang w:val="es-CO"/>
        </w:rPr>
      </w:pPr>
    </w:p>
    <w:p w14:paraId="723A1EA6" w14:textId="77777777" w:rsidR="007E349B" w:rsidRPr="002B5F96" w:rsidRDefault="007654EF" w:rsidP="00194847">
      <w:pPr>
        <w:pStyle w:val="Prrafodelista"/>
        <w:jc w:val="center"/>
        <w:rPr>
          <w:szCs w:val="22"/>
          <w:lang w:val="es-CO"/>
        </w:rPr>
      </w:pPr>
      <w:r w:rsidRPr="002B5F96">
        <w:rPr>
          <w:szCs w:val="22"/>
          <w:lang w:val="es-CO"/>
        </w:rPr>
        <w:t>U</w:t>
      </w:r>
      <w:r w:rsidR="007E349B" w:rsidRPr="002B5F96">
        <w:rPr>
          <w:szCs w:val="22"/>
          <w:lang w:val="es-CO"/>
        </w:rPr>
        <w:t>niversidad Nacional de Colombia</w:t>
      </w:r>
    </w:p>
    <w:p w14:paraId="3AB6B37A" w14:textId="5227642B" w:rsidR="007E349B" w:rsidRPr="002B5F96" w:rsidRDefault="007E349B" w:rsidP="00194847">
      <w:pPr>
        <w:pStyle w:val="Prrafodelista"/>
        <w:jc w:val="center"/>
        <w:rPr>
          <w:szCs w:val="22"/>
          <w:lang w:val="es-CO"/>
        </w:rPr>
      </w:pPr>
      <w:r w:rsidRPr="002B5F96">
        <w:rPr>
          <w:szCs w:val="22"/>
          <w:lang w:val="es-CO"/>
        </w:rPr>
        <w:t>Facultad</w:t>
      </w:r>
      <w:r w:rsidR="009E657E" w:rsidRPr="002B5F96">
        <w:rPr>
          <w:szCs w:val="22"/>
          <w:lang w:val="es-CO"/>
        </w:rPr>
        <w:t xml:space="preserve"> de Minas</w:t>
      </w:r>
      <w:r w:rsidRPr="002B5F96">
        <w:rPr>
          <w:szCs w:val="22"/>
          <w:lang w:val="es-CO"/>
        </w:rPr>
        <w:t>, Departamento</w:t>
      </w:r>
      <w:r w:rsidR="009E657E" w:rsidRPr="002B5F96">
        <w:rPr>
          <w:szCs w:val="22"/>
          <w:lang w:val="es-CO"/>
        </w:rPr>
        <w:t xml:space="preserve"> de Ciencias de la Computación y la Decisión</w:t>
      </w:r>
    </w:p>
    <w:p w14:paraId="0E1032C1" w14:textId="0983F2A2" w:rsidR="007E349B" w:rsidRPr="002B5F96" w:rsidRDefault="009E657E" w:rsidP="00194847">
      <w:pPr>
        <w:pStyle w:val="Prrafodelista"/>
        <w:jc w:val="center"/>
        <w:rPr>
          <w:szCs w:val="22"/>
          <w:lang w:val="es-CO"/>
        </w:rPr>
      </w:pPr>
      <w:r w:rsidRPr="002B5F96">
        <w:rPr>
          <w:szCs w:val="22"/>
          <w:lang w:val="es-CO"/>
        </w:rPr>
        <w:t>Medellín</w:t>
      </w:r>
      <w:r w:rsidR="007654EF" w:rsidRPr="002B5F96">
        <w:rPr>
          <w:szCs w:val="22"/>
          <w:lang w:val="es-CO"/>
        </w:rPr>
        <w:t>, Colombia</w:t>
      </w:r>
    </w:p>
    <w:p w14:paraId="1E77CB04" w14:textId="111452C1" w:rsidR="00217026" w:rsidRPr="002B5F96" w:rsidRDefault="009E657E" w:rsidP="00194847">
      <w:pPr>
        <w:pStyle w:val="Prrafodelista"/>
        <w:jc w:val="center"/>
        <w:rPr>
          <w:szCs w:val="22"/>
          <w:lang w:val="es-CO"/>
        </w:rPr>
      </w:pPr>
      <w:r w:rsidRPr="002B5F96">
        <w:rPr>
          <w:szCs w:val="22"/>
          <w:lang w:val="es-CO"/>
        </w:rPr>
        <w:t>2026</w:t>
      </w:r>
    </w:p>
    <w:p w14:paraId="74B41511" w14:textId="3F82662B" w:rsidR="00C02910" w:rsidRPr="002B5F96" w:rsidRDefault="00C02910" w:rsidP="00194847">
      <w:pPr>
        <w:pStyle w:val="Prrafodelista"/>
        <w:rPr>
          <w:szCs w:val="22"/>
          <w:lang w:val="es-CO"/>
        </w:rPr>
        <w:sectPr w:rsidR="00C02910" w:rsidRPr="002B5F96" w:rsidSect="00A52E14">
          <w:type w:val="oddPage"/>
          <w:pgSz w:w="12240" w:h="15840" w:code="1"/>
          <w:pgMar w:top="1440" w:right="1440" w:bottom="1440" w:left="2041" w:header="709" w:footer="709" w:gutter="0"/>
          <w:pgNumType w:fmt="upperRoman"/>
          <w:cols w:space="708"/>
          <w:titlePg/>
          <w:docGrid w:linePitch="360"/>
        </w:sectPr>
      </w:pPr>
    </w:p>
    <w:p w14:paraId="65BB84D1" w14:textId="77777777" w:rsidR="002F6FC5" w:rsidRPr="002B5F96" w:rsidRDefault="002F6FC5" w:rsidP="002F6FC5">
      <w:pPr>
        <w:pStyle w:val="Prrafodelista"/>
        <w:ind w:left="3540"/>
        <w:rPr>
          <w:i/>
          <w:szCs w:val="22"/>
          <w:lang w:val="es-CO"/>
        </w:rPr>
      </w:pPr>
    </w:p>
    <w:p w14:paraId="67C98ABA" w14:textId="77777777" w:rsidR="003768C7" w:rsidRPr="002B5F96" w:rsidRDefault="003768C7" w:rsidP="002F6FC5">
      <w:pPr>
        <w:pStyle w:val="Prrafodelista"/>
        <w:ind w:left="3540"/>
        <w:rPr>
          <w:i/>
          <w:szCs w:val="22"/>
          <w:lang w:val="es-CO"/>
        </w:rPr>
      </w:pPr>
    </w:p>
    <w:p w14:paraId="433234AB" w14:textId="77777777" w:rsidR="003768C7" w:rsidRPr="002B5F96" w:rsidRDefault="003768C7" w:rsidP="002F6FC5">
      <w:pPr>
        <w:pStyle w:val="Prrafodelista"/>
        <w:ind w:left="3540"/>
        <w:rPr>
          <w:i/>
          <w:szCs w:val="22"/>
          <w:lang w:val="es-CO"/>
        </w:rPr>
      </w:pPr>
    </w:p>
    <w:p w14:paraId="4E35496D" w14:textId="77777777" w:rsidR="003768C7" w:rsidRPr="002B5F96" w:rsidRDefault="003768C7" w:rsidP="002F6FC5">
      <w:pPr>
        <w:pStyle w:val="Prrafodelista"/>
        <w:ind w:left="3540"/>
        <w:rPr>
          <w:i/>
          <w:szCs w:val="22"/>
          <w:lang w:val="es-CO"/>
        </w:rPr>
      </w:pPr>
    </w:p>
    <w:p w14:paraId="7E92882F" w14:textId="77777777" w:rsidR="003768C7" w:rsidRPr="002B5F96" w:rsidRDefault="003768C7" w:rsidP="002F6FC5">
      <w:pPr>
        <w:pStyle w:val="Prrafodelista"/>
        <w:ind w:left="3540"/>
        <w:rPr>
          <w:i/>
          <w:szCs w:val="22"/>
          <w:lang w:val="es-CO"/>
        </w:rPr>
      </w:pPr>
    </w:p>
    <w:p w14:paraId="735C3231" w14:textId="77777777" w:rsidR="003768C7" w:rsidRPr="002B5F96" w:rsidRDefault="003768C7" w:rsidP="002F6FC5">
      <w:pPr>
        <w:pStyle w:val="Prrafodelista"/>
        <w:ind w:left="3540"/>
        <w:rPr>
          <w:i/>
          <w:szCs w:val="22"/>
          <w:lang w:val="es-CO"/>
        </w:rPr>
      </w:pPr>
    </w:p>
    <w:p w14:paraId="665E6E3F" w14:textId="77777777" w:rsidR="003768C7" w:rsidRPr="002B5F96" w:rsidRDefault="003768C7" w:rsidP="002F6FC5">
      <w:pPr>
        <w:pStyle w:val="Prrafodelista"/>
        <w:ind w:left="3540"/>
        <w:rPr>
          <w:i/>
          <w:szCs w:val="22"/>
          <w:lang w:val="es-CO"/>
        </w:rPr>
      </w:pPr>
    </w:p>
    <w:p w14:paraId="6E666566" w14:textId="77777777" w:rsidR="003768C7" w:rsidRPr="002B5F96" w:rsidRDefault="003768C7" w:rsidP="002F6FC5">
      <w:pPr>
        <w:pStyle w:val="Prrafodelista"/>
        <w:ind w:left="3540"/>
        <w:rPr>
          <w:i/>
          <w:szCs w:val="22"/>
          <w:lang w:val="es-CO"/>
        </w:rPr>
      </w:pPr>
    </w:p>
    <w:p w14:paraId="46B403F8" w14:textId="77777777" w:rsidR="003768C7" w:rsidRPr="002B5F96" w:rsidRDefault="003768C7" w:rsidP="002F6FC5">
      <w:pPr>
        <w:pStyle w:val="Prrafodelista"/>
        <w:ind w:left="3540"/>
        <w:rPr>
          <w:i/>
          <w:szCs w:val="22"/>
          <w:lang w:val="es-CO"/>
        </w:rPr>
      </w:pPr>
    </w:p>
    <w:p w14:paraId="124F127D" w14:textId="77777777" w:rsidR="003768C7" w:rsidRPr="002B5F96" w:rsidRDefault="003768C7" w:rsidP="002F6FC5">
      <w:pPr>
        <w:pStyle w:val="Prrafodelista"/>
        <w:ind w:left="3540"/>
        <w:rPr>
          <w:i/>
          <w:szCs w:val="22"/>
          <w:lang w:val="es-CO"/>
        </w:rPr>
      </w:pPr>
    </w:p>
    <w:p w14:paraId="4CC8F699" w14:textId="77777777" w:rsidR="003768C7" w:rsidRPr="002B5F96" w:rsidRDefault="003768C7" w:rsidP="002F6FC5">
      <w:pPr>
        <w:pStyle w:val="Prrafodelista"/>
        <w:ind w:left="3540"/>
        <w:rPr>
          <w:i/>
          <w:szCs w:val="22"/>
          <w:lang w:val="es-CO"/>
        </w:rPr>
      </w:pPr>
    </w:p>
    <w:p w14:paraId="7988E0D5" w14:textId="77777777" w:rsidR="003768C7" w:rsidRPr="002B5F96" w:rsidRDefault="003768C7" w:rsidP="002F6FC5">
      <w:pPr>
        <w:pStyle w:val="Prrafodelista"/>
        <w:ind w:left="3540"/>
        <w:rPr>
          <w:i/>
          <w:szCs w:val="22"/>
          <w:lang w:val="es-CO"/>
        </w:rPr>
      </w:pPr>
    </w:p>
    <w:p w14:paraId="3E14B18D" w14:textId="77777777" w:rsidR="003768C7" w:rsidRPr="002B5F96" w:rsidRDefault="003768C7" w:rsidP="002F6FC5">
      <w:pPr>
        <w:pStyle w:val="Prrafodelista"/>
        <w:ind w:left="3540"/>
        <w:rPr>
          <w:i/>
          <w:szCs w:val="22"/>
          <w:lang w:val="es-CO"/>
        </w:rPr>
      </w:pPr>
    </w:p>
    <w:p w14:paraId="13D7D388" w14:textId="77777777" w:rsidR="003768C7" w:rsidRPr="002B5F96" w:rsidRDefault="003768C7" w:rsidP="002F6FC5">
      <w:pPr>
        <w:pStyle w:val="Prrafodelista"/>
        <w:ind w:left="3540"/>
        <w:rPr>
          <w:i/>
          <w:szCs w:val="22"/>
          <w:lang w:val="es-CO"/>
        </w:rPr>
      </w:pPr>
    </w:p>
    <w:p w14:paraId="65E325E8" w14:textId="77777777" w:rsidR="002F6FC5" w:rsidRPr="002B5F96" w:rsidRDefault="002F6FC5" w:rsidP="00F81496">
      <w:pPr>
        <w:pStyle w:val="Prrafodelista"/>
        <w:ind w:left="4248"/>
        <w:rPr>
          <w:i/>
          <w:szCs w:val="22"/>
          <w:lang w:val="es-CO"/>
        </w:rPr>
      </w:pPr>
      <w:r w:rsidRPr="002B5F96">
        <w:rPr>
          <w:i/>
          <w:szCs w:val="22"/>
          <w:lang w:val="es-CO"/>
        </w:rPr>
        <w:t>La preocupación por el hombre y su destino siempre debe ser el interés primordial de todo esfuerzo técnico. Nunca olvides esto entre tus diagramas y ecuaciones.</w:t>
      </w:r>
    </w:p>
    <w:p w14:paraId="56322945" w14:textId="77777777" w:rsidR="002F6FC5" w:rsidRPr="002B5F96" w:rsidRDefault="002F6FC5" w:rsidP="002F6FC5">
      <w:pPr>
        <w:pStyle w:val="Prrafodelista"/>
        <w:ind w:left="3540"/>
        <w:rPr>
          <w:i/>
          <w:szCs w:val="22"/>
          <w:lang w:val="es-CO"/>
        </w:rPr>
      </w:pPr>
    </w:p>
    <w:p w14:paraId="37BEFDAC" w14:textId="1742162B" w:rsidR="00BC408C" w:rsidRPr="002B5F96" w:rsidRDefault="002F6FC5" w:rsidP="00FE2051">
      <w:pPr>
        <w:pStyle w:val="Prrafodelista"/>
        <w:ind w:left="3540" w:firstLine="708"/>
        <w:rPr>
          <w:rFonts w:cs="Arial"/>
          <w:b/>
          <w:sz w:val="36"/>
          <w:szCs w:val="36"/>
          <w:lang w:val="es-CO"/>
        </w:rPr>
        <w:sectPr w:rsidR="00BC408C" w:rsidRPr="002B5F96" w:rsidSect="00A52E14">
          <w:type w:val="oddPage"/>
          <w:pgSz w:w="12240" w:h="15840" w:code="1"/>
          <w:pgMar w:top="1440" w:right="1440" w:bottom="1440" w:left="2041" w:header="709" w:footer="709" w:gutter="0"/>
          <w:pgNumType w:fmt="upperRoman"/>
          <w:cols w:space="708"/>
          <w:titlePg/>
          <w:docGrid w:linePitch="360"/>
        </w:sectPr>
      </w:pPr>
      <w:r w:rsidRPr="002B5F96">
        <w:rPr>
          <w:i/>
          <w:szCs w:val="22"/>
          <w:lang w:val="es-CO"/>
        </w:rPr>
        <w:t>Albert Einstein</w:t>
      </w:r>
    </w:p>
    <w:p w14:paraId="35167133" w14:textId="77777777" w:rsidR="001F4508" w:rsidRPr="002B5F96" w:rsidRDefault="00CB5D25" w:rsidP="00FB6A25">
      <w:pPr>
        <w:spacing w:before="2000"/>
        <w:rPr>
          <w:rFonts w:cs="Arial"/>
          <w:b/>
          <w:sz w:val="36"/>
          <w:szCs w:val="36"/>
        </w:rPr>
      </w:pPr>
      <w:r w:rsidRPr="002B5F96">
        <w:rPr>
          <w:rFonts w:cs="Arial"/>
          <w:b/>
          <w:sz w:val="36"/>
          <w:szCs w:val="36"/>
        </w:rPr>
        <w:lastRenderedPageBreak/>
        <w:t>Agradecimientos</w:t>
      </w:r>
    </w:p>
    <w:p w14:paraId="39017078" w14:textId="77777777" w:rsidR="008338F6" w:rsidRPr="002B5F96" w:rsidRDefault="00474162" w:rsidP="00A021F2">
      <w:pPr>
        <w:pStyle w:val="Prrafodelista"/>
        <w:rPr>
          <w:lang w:val="es-CO"/>
        </w:rPr>
      </w:pPr>
      <w:r w:rsidRPr="002B5F96">
        <w:rPr>
          <w:lang w:val="es-CO"/>
        </w:rPr>
        <w:t>E</w:t>
      </w:r>
      <w:r w:rsidR="0055470B" w:rsidRPr="002B5F96">
        <w:rPr>
          <w:lang w:val="es-CO"/>
        </w:rPr>
        <w:t>sta sección es opcional, e</w:t>
      </w:r>
      <w:r w:rsidRPr="002B5F96">
        <w:rPr>
          <w:lang w:val="es-CO"/>
        </w:rPr>
        <w:t xml:space="preserve">n ella el autor agradece a las personas o instituciones que colaboraron en la realización del trabajo. </w:t>
      </w:r>
      <w:r w:rsidR="0055470B" w:rsidRPr="002B5F96">
        <w:rPr>
          <w:lang w:val="es-CO"/>
        </w:rPr>
        <w:t xml:space="preserve">Si se incluye </w:t>
      </w:r>
      <w:r w:rsidR="002C199C" w:rsidRPr="002B5F96">
        <w:rPr>
          <w:lang w:val="es-CO"/>
        </w:rPr>
        <w:t>esta</w:t>
      </w:r>
      <w:r w:rsidR="0055470B" w:rsidRPr="002B5F96">
        <w:rPr>
          <w:lang w:val="es-CO"/>
        </w:rPr>
        <w:t xml:space="preserve"> sección, d</w:t>
      </w:r>
      <w:r w:rsidRPr="002B5F96">
        <w:rPr>
          <w:lang w:val="es-CO"/>
        </w:rPr>
        <w:t>eben aparecer los nombres completos, los cargos y su aporte al trabajo.</w:t>
      </w:r>
    </w:p>
    <w:p w14:paraId="07447541" w14:textId="77777777" w:rsidR="00A021F2" w:rsidRPr="002B5F96" w:rsidRDefault="00A021F2" w:rsidP="00A021F2">
      <w:pPr>
        <w:pStyle w:val="Prrafodelista"/>
        <w:rPr>
          <w:lang w:val="es-CO"/>
        </w:rPr>
      </w:pPr>
    </w:p>
    <w:p w14:paraId="6852E0EE" w14:textId="77777777" w:rsidR="00A021F2" w:rsidRPr="002B5F96" w:rsidRDefault="00A021F2" w:rsidP="00A021F2">
      <w:pPr>
        <w:pStyle w:val="Prrafodelista"/>
        <w:rPr>
          <w:lang w:val="es-CO"/>
        </w:rPr>
      </w:pPr>
      <w:r w:rsidRPr="002B5F96">
        <w:rPr>
          <w:lang w:val="es-CO"/>
        </w:rPr>
        <w:t xml:space="preserve">A </w:t>
      </w:r>
      <w:r w:rsidR="00186B69" w:rsidRPr="002B5F96">
        <w:rPr>
          <w:lang w:val="es-CO"/>
        </w:rPr>
        <w:t>continuación,</w:t>
      </w:r>
      <w:r w:rsidRPr="002B5F96">
        <w:rPr>
          <w:lang w:val="es-CO"/>
        </w:rPr>
        <w:t xml:space="preserve"> se presenta la tabla de contenido la cual se actualiza automáticamente</w:t>
      </w:r>
      <w:r w:rsidR="00361CFD" w:rsidRPr="002B5F96">
        <w:rPr>
          <w:lang w:val="es-CO"/>
        </w:rPr>
        <w:t>. Para los textos editados en Microsoft Word se debe hacer</w:t>
      </w:r>
      <w:r w:rsidRPr="002B5F96">
        <w:rPr>
          <w:lang w:val="es-CO"/>
        </w:rPr>
        <w:t xml:space="preserve"> </w:t>
      </w:r>
      <w:proofErr w:type="spellStart"/>
      <w:r w:rsidRPr="002B5F96">
        <w:rPr>
          <w:i/>
          <w:lang w:val="es-CO"/>
        </w:rPr>
        <w:t>click</w:t>
      </w:r>
      <w:proofErr w:type="spellEnd"/>
      <w:r w:rsidRPr="002B5F96">
        <w:rPr>
          <w:lang w:val="es-CO"/>
        </w:rPr>
        <w:t xml:space="preserve"> en el botón derecho del mouse sobre la tabla de contenido y aparecerá el icono Actualizar Campos (</w:t>
      </w:r>
      <w:r w:rsidRPr="002B5F96">
        <w:rPr>
          <w:noProof/>
          <w:lang w:val="es-CO" w:eastAsia="es-CO"/>
        </w:rPr>
        <w:drawing>
          <wp:inline distT="0" distB="0" distL="0" distR="0" wp14:anchorId="227FB5A7" wp14:editId="186891DA">
            <wp:extent cx="142875" cy="133350"/>
            <wp:effectExtent l="19050" t="0" r="9525"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l="40394" t="58145" r="57060" b="38688"/>
                    <a:stretch>
                      <a:fillRect/>
                    </a:stretch>
                  </pic:blipFill>
                  <pic:spPr bwMode="auto">
                    <a:xfrm>
                      <a:off x="0" y="0"/>
                      <a:ext cx="142875" cy="133350"/>
                    </a:xfrm>
                    <a:prstGeom prst="rect">
                      <a:avLst/>
                    </a:prstGeom>
                    <a:noFill/>
                    <a:ln w="9525">
                      <a:noFill/>
                      <a:miter lim="800000"/>
                      <a:headEnd/>
                      <a:tailEnd/>
                    </a:ln>
                  </pic:spPr>
                </pic:pic>
              </a:graphicData>
            </a:graphic>
          </wp:inline>
        </w:drawing>
      </w:r>
      <w:r w:rsidRPr="002B5F96">
        <w:rPr>
          <w:lang w:val="es-CO"/>
        </w:rPr>
        <w:t>), luego aparecerá una ventana en la cual debe seleccionar la opción Actualizar toda la tabla.</w:t>
      </w:r>
    </w:p>
    <w:p w14:paraId="4E8BEBA4" w14:textId="77777777" w:rsidR="00A021F2" w:rsidRPr="002B5F96" w:rsidRDefault="00A021F2" w:rsidP="00A021F2">
      <w:pPr>
        <w:pStyle w:val="Prrafodelista"/>
        <w:rPr>
          <w:lang w:val="es-CO"/>
        </w:rPr>
      </w:pPr>
    </w:p>
    <w:p w14:paraId="68DBE2F8" w14:textId="77777777" w:rsidR="0024577E" w:rsidRPr="002B5F96" w:rsidRDefault="00BC2C6D" w:rsidP="00E81EC8">
      <w:pPr>
        <w:pStyle w:val="Prrafodelista"/>
        <w:rPr>
          <w:lang w:val="es-CO"/>
        </w:rPr>
      </w:pPr>
      <w:r w:rsidRPr="002B5F96">
        <w:rPr>
          <w:lang w:val="es-CO"/>
        </w:rPr>
        <w:t xml:space="preserve">Tenga en cuenta </w:t>
      </w:r>
      <w:r w:rsidR="00E81EC8" w:rsidRPr="002B5F96">
        <w:rPr>
          <w:lang w:val="es-CO"/>
        </w:rPr>
        <w:t>al iniciar el diligenciamiento de la plantilla usar</w:t>
      </w:r>
      <w:r w:rsidRPr="002B5F96">
        <w:rPr>
          <w:lang w:val="es-CO"/>
        </w:rPr>
        <w:t xml:space="preserve"> la opción del icono Mostrar Todo (</w:t>
      </w:r>
      <w:r w:rsidRPr="002B5F96">
        <w:rPr>
          <w:noProof/>
          <w:lang w:val="es-CO" w:eastAsia="es-CO"/>
        </w:rPr>
        <w:drawing>
          <wp:inline distT="0" distB="0" distL="0" distR="0" wp14:anchorId="7EB004ED" wp14:editId="41B9E2CC">
            <wp:extent cx="210994" cy="1569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pantalla 2015-02-09 14.16.06.png"/>
                    <pic:cNvPicPr/>
                  </pic:nvPicPr>
                  <pic:blipFill rotWithShape="1">
                    <a:blip r:embed="rId13" cstate="print">
                      <a:extLst>
                        <a:ext uri="{28A0092B-C50C-407E-A947-70E740481C1C}">
                          <a14:useLocalDpi xmlns:a14="http://schemas.microsoft.com/office/drawing/2010/main" val="0"/>
                        </a:ext>
                      </a:extLst>
                    </a:blip>
                    <a:srcRect l="43275" t="6648" r="54940" b="91227"/>
                    <a:stretch/>
                  </pic:blipFill>
                  <pic:spPr bwMode="auto">
                    <a:xfrm>
                      <a:off x="0" y="0"/>
                      <a:ext cx="232428" cy="172894"/>
                    </a:xfrm>
                    <a:prstGeom prst="rect">
                      <a:avLst/>
                    </a:prstGeom>
                    <a:ln>
                      <a:noFill/>
                    </a:ln>
                    <a:extLst>
                      <a:ext uri="{53640926-AAD7-44D8-BBD7-CCE9431645EC}">
                        <a14:shadowObscured xmlns:a14="http://schemas.microsoft.com/office/drawing/2010/main"/>
                      </a:ext>
                    </a:extLst>
                  </pic:spPr>
                </pic:pic>
              </a:graphicData>
            </a:graphic>
          </wp:inline>
        </w:drawing>
      </w:r>
      <w:r w:rsidRPr="002B5F96">
        <w:rPr>
          <w:lang w:val="es-CO"/>
        </w:rPr>
        <w:t xml:space="preserve">) </w:t>
      </w:r>
      <w:r w:rsidR="00E81EC8" w:rsidRPr="002B5F96">
        <w:rPr>
          <w:lang w:val="es-CO"/>
        </w:rPr>
        <w:t>Por medio de esta función podrá observa</w:t>
      </w:r>
      <w:r w:rsidR="00AB1012" w:rsidRPr="002B5F96">
        <w:rPr>
          <w:lang w:val="es-CO"/>
        </w:rPr>
        <w:t>r</w:t>
      </w:r>
      <w:r w:rsidR="00E81EC8" w:rsidRPr="002B5F96">
        <w:rPr>
          <w:lang w:val="es-CO"/>
        </w:rPr>
        <w:t xml:space="preserve"> las secciones en que se encuentra construida esta plantilla, es muy importante conservar dichas secciones evitando borrar los saltos de sección.  En caso de requerir más instrucciones sobre este tema por favor dirigirse al encargado de la Biblioteca Digital en cada una de las Sedes.</w:t>
      </w:r>
      <w:bookmarkStart w:id="0" w:name="_Toc256084882"/>
      <w:bookmarkStart w:id="1" w:name="_Toc256085009"/>
      <w:bookmarkStart w:id="2" w:name="_Toc256087923"/>
      <w:bookmarkStart w:id="3" w:name="_Toc256005566"/>
      <w:bookmarkStart w:id="4" w:name="_Toc256005679"/>
      <w:bookmarkStart w:id="5" w:name="_Toc256084881"/>
      <w:bookmarkStart w:id="6" w:name="_Toc256085008"/>
      <w:bookmarkStart w:id="7" w:name="_Toc256087922"/>
    </w:p>
    <w:p w14:paraId="569F2F9D" w14:textId="77777777" w:rsidR="00E81EC8" w:rsidRPr="002B5F96" w:rsidRDefault="00E81EC8" w:rsidP="00E81EC8">
      <w:pPr>
        <w:pStyle w:val="Prrafodelista"/>
        <w:rPr>
          <w:color w:val="FF0000"/>
          <w:lang w:val="es-CO"/>
        </w:rPr>
      </w:pPr>
    </w:p>
    <w:p w14:paraId="33F28CFA" w14:textId="77777777" w:rsidR="00E81EC8" w:rsidRPr="002B5F96" w:rsidRDefault="00E81EC8" w:rsidP="00E81EC8">
      <w:pPr>
        <w:pStyle w:val="Prrafodelista"/>
        <w:rPr>
          <w:lang w:val="es-CO"/>
        </w:rPr>
      </w:pPr>
    </w:p>
    <w:p w14:paraId="7B171EB8" w14:textId="77777777" w:rsidR="0024577E" w:rsidRPr="002B5F96" w:rsidRDefault="0024577E" w:rsidP="00A525D1">
      <w:pPr>
        <w:pStyle w:val="TtuloTDC"/>
      </w:pPr>
    </w:p>
    <w:p w14:paraId="4102791F" w14:textId="77777777" w:rsidR="0024577E" w:rsidRPr="002B5F96" w:rsidRDefault="0024577E" w:rsidP="00A525D1">
      <w:pPr>
        <w:pStyle w:val="TtuloTDC"/>
      </w:pPr>
    </w:p>
    <w:p w14:paraId="16ED72E8" w14:textId="77777777" w:rsidR="00BF4441" w:rsidRPr="002B5F96" w:rsidRDefault="00BF4441" w:rsidP="000C54BE">
      <w:pPr>
        <w:pStyle w:val="Ttulospreliminares"/>
        <w:sectPr w:rsidR="00BF4441" w:rsidRPr="002B5F96" w:rsidSect="00A52E14">
          <w:type w:val="evenPage"/>
          <w:pgSz w:w="12240" w:h="15840" w:code="1"/>
          <w:pgMar w:top="1440" w:right="1440" w:bottom="1440" w:left="2041" w:header="709" w:footer="709" w:gutter="0"/>
          <w:pgNumType w:fmt="upperRoman"/>
          <w:cols w:space="708"/>
          <w:titlePg/>
          <w:docGrid w:linePitch="360"/>
        </w:sectPr>
      </w:pPr>
    </w:p>
    <w:p w14:paraId="2E5DDD30" w14:textId="77777777" w:rsidR="00A525D1" w:rsidRPr="002B5F96" w:rsidRDefault="00A525D1" w:rsidP="000C54BE">
      <w:pPr>
        <w:pStyle w:val="Ttulospreliminares"/>
      </w:pPr>
      <w:bookmarkStart w:id="8" w:name="_Toc219820401"/>
      <w:r w:rsidRPr="002B5F96">
        <w:lastRenderedPageBreak/>
        <w:t>Resumen</w:t>
      </w:r>
      <w:bookmarkEnd w:id="0"/>
      <w:bookmarkEnd w:id="1"/>
      <w:bookmarkEnd w:id="2"/>
      <w:bookmarkEnd w:id="8"/>
    </w:p>
    <w:p w14:paraId="45355140" w14:textId="77777777" w:rsidR="006C2C3B" w:rsidRPr="002B5F96" w:rsidRDefault="006C2C3B" w:rsidP="00C604C3">
      <w:pPr>
        <w:pStyle w:val="Prrafodelista"/>
        <w:rPr>
          <w:lang w:val="es-CO"/>
        </w:rPr>
      </w:pPr>
      <w:bookmarkStart w:id="9" w:name="_Hlk42260082"/>
    </w:p>
    <w:p w14:paraId="350AA640" w14:textId="53B84CC5" w:rsidR="00337A7C" w:rsidRPr="002B5F96" w:rsidRDefault="003768C7" w:rsidP="00831EC6">
      <w:pPr>
        <w:pStyle w:val="Prrafodelista"/>
        <w:jc w:val="center"/>
        <w:rPr>
          <w:b/>
          <w:lang w:val="es-CO"/>
        </w:rPr>
      </w:pPr>
      <w:r w:rsidRPr="002B5F96">
        <w:rPr>
          <w:b/>
          <w:lang w:val="es-CO"/>
        </w:rPr>
        <w:t>Diagnóstico no invasivo del estado de salud del fríjol común (</w:t>
      </w:r>
      <w:proofErr w:type="spellStart"/>
      <w:r w:rsidRPr="002B5F96">
        <w:rPr>
          <w:b/>
          <w:lang w:val="es-CO"/>
        </w:rPr>
        <w:t>P</w:t>
      </w:r>
      <w:r w:rsidR="00636147" w:rsidRPr="002B5F96">
        <w:rPr>
          <w:b/>
          <w:lang w:val="es-CO"/>
        </w:rPr>
        <w:t>ha</w:t>
      </w:r>
      <w:r w:rsidRPr="002B5F96">
        <w:rPr>
          <w:b/>
          <w:lang w:val="es-CO"/>
        </w:rPr>
        <w:t>seolus</w:t>
      </w:r>
      <w:proofErr w:type="spellEnd"/>
      <w:r w:rsidRPr="002B5F96">
        <w:rPr>
          <w:b/>
          <w:lang w:val="es-CO"/>
        </w:rPr>
        <w:t xml:space="preserve"> </w:t>
      </w:r>
      <w:proofErr w:type="spellStart"/>
      <w:r w:rsidRPr="002B5F96">
        <w:rPr>
          <w:b/>
          <w:lang w:val="es-CO"/>
        </w:rPr>
        <w:t>vulgaris</w:t>
      </w:r>
      <w:proofErr w:type="spellEnd"/>
      <w:r w:rsidRPr="002B5F96">
        <w:rPr>
          <w:b/>
          <w:lang w:val="es-CO"/>
        </w:rPr>
        <w:t xml:space="preserve"> L) en Colombia: Un enfoque basado en la huella espectral y la inteligencia artificial</w:t>
      </w:r>
      <w:bookmarkEnd w:id="9"/>
      <w:r w:rsidR="00831EC6" w:rsidRPr="002B5F96">
        <w:rPr>
          <w:b/>
          <w:lang w:val="es-CO"/>
        </w:rPr>
        <w:t>.</w:t>
      </w:r>
    </w:p>
    <w:p w14:paraId="20CF81EE" w14:textId="77777777" w:rsidR="00831EC6" w:rsidRPr="002B5F96" w:rsidRDefault="00831EC6" w:rsidP="00C604C3">
      <w:pPr>
        <w:pStyle w:val="Prrafodelista"/>
        <w:rPr>
          <w:b/>
          <w:lang w:val="es-CO"/>
        </w:rPr>
      </w:pPr>
    </w:p>
    <w:p w14:paraId="6CA60D6C" w14:textId="673BD9C0" w:rsidR="00337A7C" w:rsidRPr="002B5F96" w:rsidRDefault="00337A7C" w:rsidP="00337A7C">
      <w:pPr>
        <w:pStyle w:val="Prrafodelista"/>
        <w:rPr>
          <w:lang w:val="es-CO"/>
        </w:rPr>
      </w:pPr>
      <w:r w:rsidRPr="002B5F96">
        <w:rPr>
          <w:lang w:val="es-CO"/>
        </w:rPr>
        <w:t>La deficiencia de fósforo (P) es uno de los principales factores limitantes del crecimiento y rendimiento del cultivo de fríjol común (</w:t>
      </w:r>
      <w:proofErr w:type="spellStart"/>
      <w:r w:rsidRPr="002B5F96">
        <w:rPr>
          <w:i/>
          <w:iCs/>
          <w:lang w:val="es-CO"/>
        </w:rPr>
        <w:t>Phaseolus</w:t>
      </w:r>
      <w:proofErr w:type="spellEnd"/>
      <w:r w:rsidRPr="002B5F96">
        <w:rPr>
          <w:i/>
          <w:iCs/>
          <w:lang w:val="es-CO"/>
        </w:rPr>
        <w:t xml:space="preserve"> </w:t>
      </w:r>
      <w:proofErr w:type="spellStart"/>
      <w:r w:rsidRPr="002B5F96">
        <w:rPr>
          <w:i/>
          <w:iCs/>
          <w:lang w:val="es-CO"/>
        </w:rPr>
        <w:t>vulgaris</w:t>
      </w:r>
      <w:proofErr w:type="spellEnd"/>
      <w:r w:rsidRPr="002B5F96">
        <w:rPr>
          <w:i/>
          <w:iCs/>
          <w:lang w:val="es-CO"/>
        </w:rPr>
        <w:t xml:space="preserve"> L.</w:t>
      </w:r>
      <w:r w:rsidRPr="002B5F96">
        <w:rPr>
          <w:lang w:val="es-CO"/>
        </w:rPr>
        <w:t>). Los métodos tradicionales para su diagnóstico suelen ser costosos y destructivos, lo que motiva la exploración de enfoques alternativos basados en teledetección y aprendizaje automático.</w:t>
      </w:r>
    </w:p>
    <w:p w14:paraId="4CCC227B" w14:textId="77777777" w:rsidR="00337A7C" w:rsidRPr="002B5F96" w:rsidRDefault="00337A7C" w:rsidP="00337A7C">
      <w:pPr>
        <w:pStyle w:val="Prrafodelista"/>
        <w:rPr>
          <w:lang w:val="es-CO"/>
        </w:rPr>
      </w:pPr>
    </w:p>
    <w:p w14:paraId="18FB3676" w14:textId="77777777" w:rsidR="00831EC6" w:rsidRPr="002B5F96" w:rsidRDefault="00337A7C" w:rsidP="00337A7C">
      <w:pPr>
        <w:pStyle w:val="Prrafodelista"/>
        <w:rPr>
          <w:lang w:val="es-CO"/>
        </w:rPr>
      </w:pPr>
      <w:r w:rsidRPr="002B5F96">
        <w:rPr>
          <w:lang w:val="es-CO"/>
        </w:rPr>
        <w:t xml:space="preserve">En este estudio se evaluó la viabilidad de predecir el estrés por deficiencia de fósforo en fríjol mediante el uso de datos hiperespectrales adquiridos en condiciones reales de campo. El experimento se desarrolló en el Centro de Investigación La Selva (Rionegro, Antioquia, Colombia), bajo un diseño experimental controlado con cuatro niveles de fertilización fosfórica (25%, 50%, 75% y 100% de la dosis óptima). </w:t>
      </w:r>
    </w:p>
    <w:p w14:paraId="54AE6E71" w14:textId="77777777" w:rsidR="00831EC6" w:rsidRPr="002B5F96" w:rsidRDefault="00831EC6" w:rsidP="00337A7C">
      <w:pPr>
        <w:pStyle w:val="Prrafodelista"/>
        <w:rPr>
          <w:lang w:val="es-CO"/>
        </w:rPr>
      </w:pPr>
    </w:p>
    <w:p w14:paraId="5FAB64E3" w14:textId="3A72D91E" w:rsidR="00337A7C" w:rsidRPr="002B5F96" w:rsidRDefault="00337A7C" w:rsidP="00337A7C">
      <w:pPr>
        <w:pStyle w:val="Prrafodelista"/>
        <w:rPr>
          <w:lang w:val="es-CO"/>
        </w:rPr>
      </w:pPr>
      <w:r w:rsidRPr="002B5F96">
        <w:rPr>
          <w:lang w:val="es-CO"/>
        </w:rPr>
        <w:t>Para efectos del modelamiento, el problema se formuló como una tarea de clasificación binaria, donde las plantas con niveles subóptimos de fósforo fueron etiquetadas como “estresadas” y aquellas con fertilización óptima como “no estresadas”, resultando en un conjunto de datos altamente desbalanceado.</w:t>
      </w:r>
      <w:r w:rsidR="00831EC6" w:rsidRPr="002B5F96">
        <w:rPr>
          <w:lang w:val="es-CO"/>
        </w:rPr>
        <w:t xml:space="preserve"> </w:t>
      </w:r>
      <w:r w:rsidRPr="002B5F96">
        <w:rPr>
          <w:lang w:val="es-CO"/>
        </w:rPr>
        <w:t xml:space="preserve">Se implementaron y compararon múltiples algoritmos de aprendizaje automático y aprendizaje profundo, incorporando estrategias de preprocesamiento, validación cruzada, manejo del desbalance de clases y optimización de </w:t>
      </w:r>
      <w:proofErr w:type="spellStart"/>
      <w:r w:rsidRPr="002B5F96">
        <w:rPr>
          <w:lang w:val="es-CO"/>
        </w:rPr>
        <w:t>hiperparámetros</w:t>
      </w:r>
      <w:proofErr w:type="spellEnd"/>
      <w:r w:rsidRPr="002B5F96">
        <w:rPr>
          <w:lang w:val="es-CO"/>
        </w:rPr>
        <w:t xml:space="preserve">. </w:t>
      </w:r>
    </w:p>
    <w:p w14:paraId="494F353B" w14:textId="77777777" w:rsidR="00337A7C" w:rsidRPr="002B5F96" w:rsidRDefault="00337A7C" w:rsidP="00337A7C">
      <w:pPr>
        <w:pStyle w:val="Prrafodelista"/>
        <w:rPr>
          <w:lang w:val="es-CO"/>
        </w:rPr>
      </w:pPr>
    </w:p>
    <w:p w14:paraId="4D4A4C01" w14:textId="3A3FEA89" w:rsidR="00337A7C" w:rsidRPr="002B5F96" w:rsidRDefault="00337A7C" w:rsidP="00337A7C">
      <w:pPr>
        <w:pStyle w:val="Prrafodelista"/>
        <w:rPr>
          <w:lang w:val="es-CO"/>
        </w:rPr>
      </w:pPr>
      <w:r w:rsidRPr="002B5F96">
        <w:rPr>
          <w:lang w:val="es-CO"/>
        </w:rPr>
        <w:t xml:space="preserve">Los resultados evidencian que es posible identificar el estrés por deficiencia de fósforo en fríjol mediante enfoques basados en información hiperespectral y técnicas de aprendizaje automático, alcanzando valores de ROC-AUC de hasta 0.88 y una </w:t>
      </w:r>
      <w:r w:rsidR="00831EC6" w:rsidRPr="002B5F96">
        <w:rPr>
          <w:lang w:val="es-CO"/>
        </w:rPr>
        <w:t>exactitud (</w:t>
      </w:r>
      <w:proofErr w:type="spellStart"/>
      <w:r w:rsidR="00831EC6" w:rsidRPr="002B5F96">
        <w:rPr>
          <w:lang w:val="es-CO"/>
        </w:rPr>
        <w:t>Accuracy</w:t>
      </w:r>
      <w:proofErr w:type="spellEnd"/>
      <w:r w:rsidR="00831EC6" w:rsidRPr="002B5F96">
        <w:rPr>
          <w:lang w:val="es-CO"/>
        </w:rPr>
        <w:t xml:space="preserve">) </w:t>
      </w:r>
      <w:r w:rsidRPr="002B5F96">
        <w:rPr>
          <w:lang w:val="es-CO"/>
        </w:rPr>
        <w:t>superior a 0.82, lo que resalta su potencial para aplicaciones en agricultura de precisión y manejo eficiente de nutrientes.</w:t>
      </w:r>
    </w:p>
    <w:p w14:paraId="1FF968C9" w14:textId="77777777" w:rsidR="00337A7C" w:rsidRPr="002B5F96" w:rsidRDefault="00337A7C" w:rsidP="00FA127A">
      <w:pPr>
        <w:pStyle w:val="Prrafodelista"/>
        <w:jc w:val="center"/>
        <w:rPr>
          <w:lang w:val="es-CO"/>
        </w:rPr>
      </w:pPr>
    </w:p>
    <w:p w14:paraId="002DCCDE" w14:textId="77777777" w:rsidR="00C604C3" w:rsidRPr="002B5F96" w:rsidRDefault="00C604C3" w:rsidP="00C604C3">
      <w:pPr>
        <w:pStyle w:val="Prrafodelista"/>
        <w:rPr>
          <w:lang w:val="es-CO"/>
        </w:rPr>
      </w:pPr>
    </w:p>
    <w:p w14:paraId="75BB5A92" w14:textId="2FEC759D" w:rsidR="00E11ABB" w:rsidRPr="002B5F96" w:rsidRDefault="00E11ABB" w:rsidP="00041885">
      <w:pPr>
        <w:pStyle w:val="Prrafodelista"/>
        <w:rPr>
          <w:b/>
          <w:lang w:val="es-CO"/>
        </w:rPr>
      </w:pPr>
      <w:r w:rsidRPr="002B5F96">
        <w:rPr>
          <w:b/>
          <w:lang w:val="es-CO"/>
        </w:rPr>
        <w:t xml:space="preserve">Palabras clave: </w:t>
      </w:r>
      <w:r w:rsidR="00CA08B4" w:rsidRPr="002B5F96">
        <w:rPr>
          <w:b/>
          <w:lang w:val="es-CO"/>
        </w:rPr>
        <w:t>Aprendizaje de máquina, Aprendizaje profundo, A</w:t>
      </w:r>
      <w:r w:rsidR="003768C7" w:rsidRPr="002B5F96">
        <w:rPr>
          <w:b/>
          <w:lang w:val="es-CO"/>
        </w:rPr>
        <w:t>gricultura</w:t>
      </w:r>
      <w:r w:rsidRPr="002B5F96">
        <w:rPr>
          <w:b/>
          <w:lang w:val="es-CO"/>
        </w:rPr>
        <w:t xml:space="preserve"> </w:t>
      </w:r>
      <w:r w:rsidR="00CA08B4" w:rsidRPr="002B5F96">
        <w:rPr>
          <w:b/>
          <w:lang w:val="es-CO"/>
        </w:rPr>
        <w:t xml:space="preserve">de </w:t>
      </w:r>
      <w:proofErr w:type="spellStart"/>
      <w:r w:rsidR="00CA08B4" w:rsidRPr="002B5F96">
        <w:rPr>
          <w:b/>
          <w:lang w:val="es-CO"/>
        </w:rPr>
        <w:t>precision</w:t>
      </w:r>
      <w:proofErr w:type="spellEnd"/>
      <w:r w:rsidR="00CA08B4" w:rsidRPr="002B5F96">
        <w:rPr>
          <w:b/>
          <w:lang w:val="es-CO"/>
        </w:rPr>
        <w:t>, Drones.</w:t>
      </w:r>
    </w:p>
    <w:p w14:paraId="2F8E8AB3" w14:textId="77777777" w:rsidR="00041885" w:rsidRPr="002B5F96" w:rsidRDefault="00041885" w:rsidP="00041885">
      <w:pPr>
        <w:pStyle w:val="Prrafodelista"/>
        <w:rPr>
          <w:b/>
          <w:lang w:val="es-CO"/>
        </w:rPr>
      </w:pPr>
    </w:p>
    <w:p w14:paraId="0A6BD204" w14:textId="77777777" w:rsidR="00041885" w:rsidRPr="002B5F96" w:rsidRDefault="00041885" w:rsidP="00041885">
      <w:pPr>
        <w:pStyle w:val="Prrafodelista"/>
        <w:rPr>
          <w:b/>
          <w:lang w:val="es-CO"/>
        </w:rPr>
      </w:pPr>
    </w:p>
    <w:p w14:paraId="6564A6E3" w14:textId="77777777" w:rsidR="00041885" w:rsidRPr="002B5F96" w:rsidRDefault="00041885" w:rsidP="00041885">
      <w:pPr>
        <w:pStyle w:val="Prrafodelista"/>
        <w:rPr>
          <w:b/>
          <w:lang w:val="es-CO"/>
        </w:rPr>
      </w:pPr>
    </w:p>
    <w:p w14:paraId="61633E96" w14:textId="77777777" w:rsidR="00041885" w:rsidRPr="002B5F96" w:rsidRDefault="00041885" w:rsidP="00041885">
      <w:pPr>
        <w:pStyle w:val="Prrafodelista"/>
        <w:rPr>
          <w:b/>
          <w:lang w:val="es-CO"/>
        </w:rPr>
      </w:pPr>
    </w:p>
    <w:p w14:paraId="5B2C2269" w14:textId="77777777" w:rsidR="00041885" w:rsidRPr="002B5F96" w:rsidRDefault="00041885" w:rsidP="00041885">
      <w:pPr>
        <w:pStyle w:val="Prrafodelista"/>
        <w:rPr>
          <w:b/>
          <w:lang w:val="es-CO"/>
        </w:rPr>
      </w:pPr>
    </w:p>
    <w:p w14:paraId="47310663" w14:textId="77777777" w:rsidR="00041885" w:rsidRPr="002B5F96" w:rsidRDefault="00041885" w:rsidP="00041885">
      <w:pPr>
        <w:pStyle w:val="Prrafodelista"/>
        <w:rPr>
          <w:b/>
          <w:lang w:val="es-CO"/>
        </w:rPr>
      </w:pPr>
    </w:p>
    <w:p w14:paraId="3ECEE18D" w14:textId="77777777" w:rsidR="00041885" w:rsidRPr="002B5F96" w:rsidRDefault="00041885" w:rsidP="00041885">
      <w:pPr>
        <w:pStyle w:val="Prrafodelista"/>
        <w:rPr>
          <w:b/>
          <w:lang w:val="es-CO"/>
        </w:rPr>
      </w:pPr>
    </w:p>
    <w:p w14:paraId="21AFB30B" w14:textId="5810119E" w:rsidR="00041885" w:rsidRPr="002B5F96" w:rsidRDefault="00041885" w:rsidP="00041885">
      <w:pPr>
        <w:pStyle w:val="Prrafodelista"/>
        <w:rPr>
          <w:b/>
          <w:lang w:val="es-CO"/>
        </w:rPr>
      </w:pPr>
    </w:p>
    <w:p w14:paraId="6C747826" w14:textId="77777777" w:rsidR="00041885" w:rsidRPr="002B5F96" w:rsidRDefault="00041885" w:rsidP="00041885">
      <w:pPr>
        <w:pStyle w:val="Prrafodelista"/>
        <w:rPr>
          <w:b/>
          <w:lang w:val="es-CO"/>
        </w:rPr>
      </w:pPr>
    </w:p>
    <w:p w14:paraId="4B322AC3" w14:textId="77777777" w:rsidR="004C5672" w:rsidRPr="002B5F96" w:rsidRDefault="004C5672" w:rsidP="00041885">
      <w:pPr>
        <w:pStyle w:val="Prrafodelista"/>
        <w:rPr>
          <w:b/>
          <w:lang w:val="es-CO"/>
        </w:rPr>
      </w:pPr>
      <w:r w:rsidRPr="002B5F96">
        <w:rPr>
          <w:b/>
          <w:lang w:val="es-CO"/>
        </w:rPr>
        <w:br w:type="page"/>
      </w:r>
    </w:p>
    <w:p w14:paraId="5E9F567A" w14:textId="77777777" w:rsidR="00041885" w:rsidRPr="002B5F96" w:rsidRDefault="00041885" w:rsidP="00041885">
      <w:pPr>
        <w:pStyle w:val="Prrafodelista"/>
        <w:rPr>
          <w:b/>
          <w:lang w:val="es-CO"/>
        </w:rPr>
      </w:pPr>
    </w:p>
    <w:p w14:paraId="21C565C8" w14:textId="77777777" w:rsidR="004C5672" w:rsidRPr="002B5F96" w:rsidRDefault="004C5672" w:rsidP="00041885">
      <w:pPr>
        <w:pStyle w:val="Prrafodelista"/>
        <w:rPr>
          <w:b/>
          <w:lang w:val="es-CO"/>
        </w:rPr>
      </w:pPr>
    </w:p>
    <w:p w14:paraId="2CDE6CDE" w14:textId="77777777" w:rsidR="00041885" w:rsidRPr="002B5F96" w:rsidRDefault="00041885" w:rsidP="00041885">
      <w:pPr>
        <w:pStyle w:val="Prrafodelista"/>
        <w:rPr>
          <w:b/>
          <w:lang w:val="es-CO"/>
        </w:rPr>
      </w:pPr>
    </w:p>
    <w:p w14:paraId="6C0357DD" w14:textId="77777777" w:rsidR="00A525D1" w:rsidRPr="002B5F96" w:rsidRDefault="00A525D1" w:rsidP="00C604C3">
      <w:pPr>
        <w:pStyle w:val="Prrafodelista"/>
        <w:rPr>
          <w:b/>
          <w:lang w:val="es-CO"/>
        </w:rPr>
      </w:pPr>
    </w:p>
    <w:p w14:paraId="574EA39B" w14:textId="77777777" w:rsidR="00C604C3" w:rsidRPr="002B5F96" w:rsidRDefault="00C604C3" w:rsidP="00C604C3">
      <w:pPr>
        <w:pStyle w:val="TtuloTDC"/>
        <w:rPr>
          <w:szCs w:val="22"/>
        </w:rPr>
      </w:pPr>
      <w:bookmarkStart w:id="10" w:name="_Toc256005568"/>
      <w:bookmarkStart w:id="11" w:name="_Toc256084883"/>
      <w:bookmarkStart w:id="12" w:name="_Toc256085010"/>
      <w:bookmarkStart w:id="13" w:name="_Toc256087924"/>
    </w:p>
    <w:p w14:paraId="7EE767EB" w14:textId="77777777" w:rsidR="00A525D1" w:rsidRPr="00A97B3A" w:rsidRDefault="00A525D1" w:rsidP="00724E0E">
      <w:pPr>
        <w:spacing w:after="300" w:line="240" w:lineRule="auto"/>
        <w:rPr>
          <w:rFonts w:cs="Arial"/>
          <w:b/>
          <w:sz w:val="38"/>
          <w:szCs w:val="38"/>
          <w:lang w:val="en-US"/>
        </w:rPr>
      </w:pPr>
      <w:r w:rsidRPr="00A97B3A">
        <w:rPr>
          <w:rFonts w:cs="Arial"/>
          <w:b/>
          <w:sz w:val="38"/>
          <w:szCs w:val="38"/>
          <w:lang w:val="en-US"/>
        </w:rPr>
        <w:t>Abstract</w:t>
      </w:r>
      <w:bookmarkEnd w:id="10"/>
      <w:bookmarkEnd w:id="11"/>
      <w:bookmarkEnd w:id="12"/>
      <w:bookmarkEnd w:id="13"/>
    </w:p>
    <w:p w14:paraId="0E8A90D2" w14:textId="77777777" w:rsidR="00996109" w:rsidRPr="00A97B3A" w:rsidRDefault="00996109" w:rsidP="00996109">
      <w:pPr>
        <w:rPr>
          <w:lang w:val="en-US"/>
        </w:rPr>
      </w:pPr>
    </w:p>
    <w:p w14:paraId="306E3A03" w14:textId="2D3897BC" w:rsidR="003768C7" w:rsidRPr="0028463B" w:rsidRDefault="003768C7" w:rsidP="003768C7">
      <w:pPr>
        <w:pStyle w:val="Prrafodelista"/>
        <w:jc w:val="center"/>
        <w:rPr>
          <w:b/>
          <w:lang w:val="en-US"/>
        </w:rPr>
      </w:pPr>
      <w:bookmarkStart w:id="14" w:name="_Hlk42260103"/>
      <w:r w:rsidRPr="0028463B">
        <w:rPr>
          <w:b/>
          <w:lang w:val="en-US"/>
        </w:rPr>
        <w:t>Non-invasive diagnosis of the health status of common beans (Phaseolus vulgaris L) in Colombia: An approach based on spectral fingerprinting and artificial intelligence</w:t>
      </w:r>
    </w:p>
    <w:p w14:paraId="2E3770F3" w14:textId="77777777" w:rsidR="00425249" w:rsidRPr="0028463B" w:rsidRDefault="00425249" w:rsidP="004F2186">
      <w:pPr>
        <w:pStyle w:val="Prrafodelista"/>
        <w:rPr>
          <w:b/>
          <w:lang w:val="en-US"/>
        </w:rPr>
      </w:pPr>
    </w:p>
    <w:bookmarkEnd w:id="14"/>
    <w:p w14:paraId="1D7B6158" w14:textId="77777777" w:rsidR="00831EC6" w:rsidRPr="0028463B" w:rsidRDefault="00831EC6" w:rsidP="00831EC6">
      <w:pPr>
        <w:pStyle w:val="Prrafodelista"/>
        <w:rPr>
          <w:bCs/>
          <w:lang w:val="en-US"/>
        </w:rPr>
      </w:pPr>
      <w:r w:rsidRPr="0028463B">
        <w:rPr>
          <w:bCs/>
          <w:lang w:val="en-US"/>
        </w:rPr>
        <w:t>Phosphorus (P) deficiency is one of the main factors limiting the growth and yield of common beans (Phaseolus vulgaris L.). Traditional methods for diagnosing this deficiency are often costly and destructive, which has led to the exploration of alternative approaches based on remote sensing and machine learning.</w:t>
      </w:r>
    </w:p>
    <w:p w14:paraId="21524037" w14:textId="77777777" w:rsidR="00831EC6" w:rsidRPr="0028463B" w:rsidRDefault="00831EC6" w:rsidP="00831EC6">
      <w:pPr>
        <w:pStyle w:val="Prrafodelista"/>
        <w:rPr>
          <w:bCs/>
          <w:lang w:val="en-US"/>
        </w:rPr>
      </w:pPr>
    </w:p>
    <w:p w14:paraId="6B765040" w14:textId="77777777" w:rsidR="00831EC6" w:rsidRPr="0028463B" w:rsidRDefault="00831EC6" w:rsidP="00831EC6">
      <w:pPr>
        <w:pStyle w:val="Prrafodelista"/>
        <w:rPr>
          <w:bCs/>
          <w:lang w:val="en-US"/>
        </w:rPr>
      </w:pPr>
      <w:r w:rsidRPr="0028463B">
        <w:rPr>
          <w:bCs/>
          <w:lang w:val="en-US"/>
        </w:rPr>
        <w:t xml:space="preserve">This study evaluated the feasibility of predicting phosphorus deficiency stress in beans using hyperspectral data acquired under real field conditions. The experiment was conducted at the La Selva Research Center (Rionegro, Antioquia, Colombia), under a controlled experimental design with four levels of phosphorus fertilization (25%, 50%, 75%, and 100% of the optimal dose). </w:t>
      </w:r>
    </w:p>
    <w:p w14:paraId="34F19206" w14:textId="77777777" w:rsidR="00831EC6" w:rsidRPr="0028463B" w:rsidRDefault="00831EC6" w:rsidP="00831EC6">
      <w:pPr>
        <w:pStyle w:val="Prrafodelista"/>
        <w:rPr>
          <w:bCs/>
          <w:lang w:val="en-US"/>
        </w:rPr>
      </w:pPr>
    </w:p>
    <w:p w14:paraId="327BC3E0" w14:textId="77777777" w:rsidR="00831EC6" w:rsidRPr="0028463B" w:rsidRDefault="00831EC6" w:rsidP="00831EC6">
      <w:pPr>
        <w:pStyle w:val="Prrafodelista"/>
        <w:rPr>
          <w:bCs/>
          <w:lang w:val="en-US"/>
        </w:rPr>
      </w:pPr>
      <w:r w:rsidRPr="0028463B">
        <w:rPr>
          <w:bCs/>
          <w:lang w:val="en-US"/>
        </w:rPr>
        <w:t xml:space="preserve">For modeling purposes, the problem was formulated as a binary classification task, where plants with suboptimal phosphorus levels were labeled as “stressed” and those with optimal fertilization as “unstressed,” resulting in a highly unbalanced dataset. Multiple machine learning and deep learning algorithms were implemented and compared, incorporating preprocessing strategies, cross-validation, class imbalance management, and hyperparameter optimization. </w:t>
      </w:r>
    </w:p>
    <w:p w14:paraId="51163E18" w14:textId="77777777" w:rsidR="00831EC6" w:rsidRPr="0028463B" w:rsidRDefault="00831EC6" w:rsidP="00831EC6">
      <w:pPr>
        <w:pStyle w:val="Prrafodelista"/>
        <w:rPr>
          <w:bCs/>
          <w:lang w:val="en-US"/>
        </w:rPr>
      </w:pPr>
    </w:p>
    <w:p w14:paraId="5C0AC200" w14:textId="77777777" w:rsidR="00831EC6" w:rsidRPr="0028463B" w:rsidRDefault="00831EC6" w:rsidP="00831EC6">
      <w:pPr>
        <w:pStyle w:val="Prrafodelista"/>
        <w:rPr>
          <w:bCs/>
          <w:lang w:val="en-US"/>
        </w:rPr>
      </w:pPr>
      <w:r w:rsidRPr="0028463B">
        <w:rPr>
          <w:bCs/>
          <w:lang w:val="en-US"/>
        </w:rPr>
        <w:t>The results show that it is possible to identify phosphorus deficiency stress in beans using approaches based on hyperspectral information and machine learning techniques, achieving ROC-AUC values of up to 0.88 and an accuracy of over 0.82, highlighting its potential for applications in precision agriculture and efficient nutrient management.</w:t>
      </w:r>
    </w:p>
    <w:p w14:paraId="7455C9E1" w14:textId="77777777" w:rsidR="004F2186" w:rsidRPr="0028463B" w:rsidRDefault="004F2186" w:rsidP="00C604C3">
      <w:pPr>
        <w:pStyle w:val="Prrafodelista"/>
        <w:rPr>
          <w:lang w:val="en-US"/>
        </w:rPr>
      </w:pPr>
    </w:p>
    <w:p w14:paraId="417D2520" w14:textId="37149F0A" w:rsidR="00DD4046" w:rsidRPr="0028463B" w:rsidRDefault="00A525D1" w:rsidP="00DD4046">
      <w:pPr>
        <w:pStyle w:val="Prrafodelista"/>
        <w:rPr>
          <w:b/>
          <w:lang w:val="en-US"/>
        </w:rPr>
      </w:pPr>
      <w:r w:rsidRPr="0028463B">
        <w:rPr>
          <w:b/>
          <w:lang w:val="en-US"/>
        </w:rPr>
        <w:t xml:space="preserve">Keywords: </w:t>
      </w:r>
      <w:r w:rsidR="00CA08B4" w:rsidRPr="0028463B">
        <w:rPr>
          <w:b/>
          <w:lang w:val="en-US"/>
        </w:rPr>
        <w:t>Machine learning, Deep learning, Precision agriculture, Drones</w:t>
      </w:r>
    </w:p>
    <w:p w14:paraId="7B029A36" w14:textId="5F67E7C7" w:rsidR="00B72960" w:rsidRPr="0028463B" w:rsidRDefault="00B72960" w:rsidP="00B72960">
      <w:pPr>
        <w:pStyle w:val="Prrafodelista"/>
        <w:rPr>
          <w:b/>
          <w:lang w:val="en-US"/>
        </w:rPr>
      </w:pPr>
    </w:p>
    <w:p w14:paraId="3033AFDC" w14:textId="7EA7222C" w:rsidR="00836307" w:rsidRPr="0028463B" w:rsidRDefault="00836307" w:rsidP="00B72960">
      <w:pPr>
        <w:pStyle w:val="Prrafodelista"/>
        <w:rPr>
          <w:b/>
          <w:lang w:val="en-US"/>
        </w:rPr>
      </w:pPr>
    </w:p>
    <w:p w14:paraId="6CD6FF39" w14:textId="0F0A16AF" w:rsidR="00836307" w:rsidRPr="0028463B" w:rsidRDefault="00836307" w:rsidP="00B72960">
      <w:pPr>
        <w:pStyle w:val="Prrafodelista"/>
        <w:rPr>
          <w:b/>
          <w:lang w:val="en-US"/>
        </w:rPr>
      </w:pPr>
    </w:p>
    <w:p w14:paraId="1114FD7C" w14:textId="6D4D4394" w:rsidR="00836307" w:rsidRPr="0028463B" w:rsidRDefault="00836307" w:rsidP="00B72960">
      <w:pPr>
        <w:pStyle w:val="Prrafodelista"/>
        <w:rPr>
          <w:b/>
          <w:lang w:val="en-US"/>
        </w:rPr>
      </w:pPr>
    </w:p>
    <w:p w14:paraId="4826742F" w14:textId="06440CD0" w:rsidR="00836307" w:rsidRPr="0028463B" w:rsidRDefault="00836307" w:rsidP="00B72960">
      <w:pPr>
        <w:pStyle w:val="Prrafodelista"/>
        <w:rPr>
          <w:b/>
          <w:lang w:val="en-US"/>
        </w:rPr>
      </w:pPr>
    </w:p>
    <w:p w14:paraId="7BAC43F4" w14:textId="1AB7D0EB" w:rsidR="00836307" w:rsidRPr="0028463B" w:rsidRDefault="00836307" w:rsidP="00B72960">
      <w:pPr>
        <w:pStyle w:val="Prrafodelista"/>
        <w:rPr>
          <w:b/>
          <w:lang w:val="en-US"/>
        </w:rPr>
      </w:pPr>
    </w:p>
    <w:p w14:paraId="18D682CB" w14:textId="77777777" w:rsidR="00836307" w:rsidRPr="0028463B" w:rsidRDefault="00836307" w:rsidP="00B72960">
      <w:pPr>
        <w:pStyle w:val="Prrafodelista"/>
        <w:rPr>
          <w:b/>
          <w:lang w:val="en-US"/>
        </w:rPr>
      </w:pPr>
    </w:p>
    <w:p w14:paraId="2DE2F8BD" w14:textId="77777777" w:rsidR="00041885" w:rsidRPr="0028463B" w:rsidRDefault="00041885" w:rsidP="00B72960">
      <w:pPr>
        <w:pStyle w:val="Prrafodelista"/>
        <w:rPr>
          <w:b/>
          <w:lang w:val="en-US"/>
        </w:rPr>
      </w:pPr>
    </w:p>
    <w:p w14:paraId="776D2C85" w14:textId="77777777" w:rsidR="00BF4441" w:rsidRPr="0028463B" w:rsidRDefault="00BF4441" w:rsidP="00EB4E3C">
      <w:pPr>
        <w:pStyle w:val="Prrafodelista"/>
        <w:spacing w:before="2000" w:after="200"/>
        <w:rPr>
          <w:rFonts w:ascii="CMU Sans Serif" w:hAnsi="CMU Sans Serif"/>
          <w:b/>
          <w:sz w:val="40"/>
          <w:szCs w:val="44"/>
          <w:lang w:val="en-US"/>
        </w:rPr>
        <w:sectPr w:rsidR="00BF4441" w:rsidRPr="0028463B" w:rsidSect="00A52E14">
          <w:headerReference w:type="default" r:id="rId14"/>
          <w:headerReference w:type="first" r:id="rId15"/>
          <w:type w:val="oddPage"/>
          <w:pgSz w:w="12240" w:h="15840" w:code="1"/>
          <w:pgMar w:top="1440" w:right="1467" w:bottom="1440" w:left="2041" w:header="709" w:footer="709" w:gutter="0"/>
          <w:pgNumType w:fmt="upperRoman"/>
          <w:cols w:space="708"/>
          <w:titlePg/>
          <w:docGrid w:linePitch="360"/>
        </w:sectPr>
      </w:pPr>
    </w:p>
    <w:p w14:paraId="3251DD8F" w14:textId="77777777" w:rsidR="00C74684" w:rsidRPr="002B5F96" w:rsidRDefault="00C74684" w:rsidP="00EB4E3C">
      <w:pPr>
        <w:pStyle w:val="Prrafodelista"/>
        <w:spacing w:before="2000" w:after="200"/>
        <w:rPr>
          <w:rFonts w:cs="Arial"/>
          <w:b/>
          <w:sz w:val="40"/>
          <w:szCs w:val="44"/>
          <w:lang w:val="es-CO"/>
        </w:rPr>
      </w:pPr>
      <w:r w:rsidRPr="002B5F96">
        <w:rPr>
          <w:rFonts w:cs="Arial"/>
          <w:b/>
          <w:sz w:val="40"/>
          <w:szCs w:val="44"/>
          <w:lang w:val="es-CO"/>
        </w:rPr>
        <w:lastRenderedPageBreak/>
        <w:t>Contenido</w:t>
      </w:r>
    </w:p>
    <w:p w14:paraId="09AD7884" w14:textId="77777777" w:rsidR="009B710F" w:rsidRPr="002B5F96" w:rsidRDefault="009B710F" w:rsidP="000949F9">
      <w:pPr>
        <w:pStyle w:val="TDC1"/>
        <w:rPr>
          <w:noProof w:val="0"/>
          <w:lang w:val="es-CO"/>
        </w:rPr>
      </w:pPr>
      <w:bookmarkStart w:id="15" w:name="_Toc256005567"/>
      <w:bookmarkEnd w:id="3"/>
      <w:bookmarkEnd w:id="4"/>
      <w:bookmarkEnd w:id="5"/>
      <w:bookmarkEnd w:id="6"/>
      <w:bookmarkEnd w:id="7"/>
      <w:r w:rsidRPr="002B5F96">
        <w:rPr>
          <w:rStyle w:val="Hipervnculo"/>
          <w:noProof w:val="0"/>
          <w:color w:val="auto"/>
          <w:u w:val="none"/>
          <w:lang w:val="es-CO"/>
        </w:rPr>
        <w:t>Pág.</w:t>
      </w:r>
    </w:p>
    <w:p w14:paraId="710754DB" w14:textId="5440C3A9" w:rsidR="00883DD3" w:rsidRDefault="00697E47">
      <w:pPr>
        <w:pStyle w:val="TDC1"/>
        <w:rPr>
          <w:rFonts w:asciiTheme="minorHAnsi" w:hAnsiTheme="minorHAnsi" w:cstheme="minorBidi"/>
          <w:b w:val="0"/>
          <w:kern w:val="2"/>
          <w:sz w:val="24"/>
          <w:lang w:val="es-CO" w:eastAsia="es-CO"/>
          <w14:ligatures w14:val="standardContextual"/>
        </w:rPr>
      </w:pPr>
      <w:r w:rsidRPr="002B5F96">
        <w:rPr>
          <w:noProof w:val="0"/>
          <w:lang w:val="es-CO"/>
        </w:rPr>
        <w:fldChar w:fldCharType="begin"/>
      </w:r>
      <w:r w:rsidRPr="002B5F96">
        <w:rPr>
          <w:noProof w:val="0"/>
          <w:lang w:val="es-CO"/>
        </w:rPr>
        <w:instrText xml:space="preserve"> TOC \o "1-5" \h \z \t "Título TDC;1;Subtítulo;1;Títulos preliminares;1;Títulos preliminares 2;1" </w:instrText>
      </w:r>
      <w:r w:rsidRPr="002B5F96">
        <w:rPr>
          <w:noProof w:val="0"/>
          <w:lang w:val="es-CO"/>
        </w:rPr>
        <w:fldChar w:fldCharType="separate"/>
      </w:r>
      <w:hyperlink w:anchor="_Toc219820401" w:history="1">
        <w:r w:rsidR="00883DD3" w:rsidRPr="00CC08E9">
          <w:rPr>
            <w:rStyle w:val="Hipervnculo"/>
          </w:rPr>
          <w:t>Resumen</w:t>
        </w:r>
        <w:r w:rsidR="00883DD3">
          <w:rPr>
            <w:webHidden/>
          </w:rPr>
          <w:tab/>
        </w:r>
        <w:r w:rsidR="00883DD3">
          <w:rPr>
            <w:webHidden/>
          </w:rPr>
          <w:fldChar w:fldCharType="begin"/>
        </w:r>
        <w:r w:rsidR="00883DD3">
          <w:rPr>
            <w:webHidden/>
          </w:rPr>
          <w:instrText xml:space="preserve"> PAGEREF _Toc219820401 \h </w:instrText>
        </w:r>
        <w:r w:rsidR="00883DD3">
          <w:rPr>
            <w:webHidden/>
          </w:rPr>
        </w:r>
        <w:r w:rsidR="00883DD3">
          <w:rPr>
            <w:webHidden/>
          </w:rPr>
          <w:fldChar w:fldCharType="separate"/>
        </w:r>
        <w:r w:rsidR="00883DD3">
          <w:rPr>
            <w:webHidden/>
          </w:rPr>
          <w:t>VII</w:t>
        </w:r>
        <w:r w:rsidR="00883DD3">
          <w:rPr>
            <w:webHidden/>
          </w:rPr>
          <w:fldChar w:fldCharType="end"/>
        </w:r>
      </w:hyperlink>
    </w:p>
    <w:p w14:paraId="414F5A2F" w14:textId="1510B361" w:rsidR="00883DD3" w:rsidRDefault="00883DD3">
      <w:pPr>
        <w:pStyle w:val="TDC1"/>
        <w:rPr>
          <w:rFonts w:asciiTheme="minorHAnsi" w:hAnsiTheme="minorHAnsi" w:cstheme="minorBidi"/>
          <w:b w:val="0"/>
          <w:kern w:val="2"/>
          <w:sz w:val="24"/>
          <w:lang w:val="es-CO" w:eastAsia="es-CO"/>
          <w14:ligatures w14:val="standardContextual"/>
        </w:rPr>
      </w:pPr>
      <w:hyperlink w:anchor="_Toc219820402" w:history="1">
        <w:r w:rsidRPr="00CC08E9">
          <w:rPr>
            <w:rStyle w:val="Hipervnculo"/>
          </w:rPr>
          <w:t>Lista de figuras</w:t>
        </w:r>
        <w:r>
          <w:rPr>
            <w:webHidden/>
          </w:rPr>
          <w:tab/>
        </w:r>
        <w:r>
          <w:rPr>
            <w:webHidden/>
          </w:rPr>
          <w:fldChar w:fldCharType="begin"/>
        </w:r>
        <w:r>
          <w:rPr>
            <w:webHidden/>
          </w:rPr>
          <w:instrText xml:space="preserve"> PAGEREF _Toc219820402 \h </w:instrText>
        </w:r>
        <w:r>
          <w:rPr>
            <w:webHidden/>
          </w:rPr>
        </w:r>
        <w:r>
          <w:rPr>
            <w:webHidden/>
          </w:rPr>
          <w:fldChar w:fldCharType="separate"/>
        </w:r>
        <w:r>
          <w:rPr>
            <w:webHidden/>
          </w:rPr>
          <w:t>XIV</w:t>
        </w:r>
        <w:r>
          <w:rPr>
            <w:webHidden/>
          </w:rPr>
          <w:fldChar w:fldCharType="end"/>
        </w:r>
      </w:hyperlink>
    </w:p>
    <w:p w14:paraId="1C438409" w14:textId="6B60A7D4" w:rsidR="00883DD3" w:rsidRDefault="00883DD3">
      <w:pPr>
        <w:pStyle w:val="TDC1"/>
        <w:rPr>
          <w:rFonts w:asciiTheme="minorHAnsi" w:hAnsiTheme="minorHAnsi" w:cstheme="minorBidi"/>
          <w:b w:val="0"/>
          <w:kern w:val="2"/>
          <w:sz w:val="24"/>
          <w:lang w:val="es-CO" w:eastAsia="es-CO"/>
          <w14:ligatures w14:val="standardContextual"/>
        </w:rPr>
      </w:pPr>
      <w:hyperlink w:anchor="_Toc219820403" w:history="1">
        <w:r w:rsidRPr="00CC08E9">
          <w:rPr>
            <w:rStyle w:val="Hipervnculo"/>
          </w:rPr>
          <w:t>Lista de tablas</w:t>
        </w:r>
        <w:r>
          <w:rPr>
            <w:webHidden/>
          </w:rPr>
          <w:tab/>
        </w:r>
        <w:r>
          <w:rPr>
            <w:webHidden/>
          </w:rPr>
          <w:fldChar w:fldCharType="begin"/>
        </w:r>
        <w:r>
          <w:rPr>
            <w:webHidden/>
          </w:rPr>
          <w:instrText xml:space="preserve"> PAGEREF _Toc219820403 \h </w:instrText>
        </w:r>
        <w:r>
          <w:rPr>
            <w:webHidden/>
          </w:rPr>
        </w:r>
        <w:r>
          <w:rPr>
            <w:webHidden/>
          </w:rPr>
          <w:fldChar w:fldCharType="separate"/>
        </w:r>
        <w:r>
          <w:rPr>
            <w:webHidden/>
          </w:rPr>
          <w:t>XV</w:t>
        </w:r>
        <w:r>
          <w:rPr>
            <w:webHidden/>
          </w:rPr>
          <w:fldChar w:fldCharType="end"/>
        </w:r>
      </w:hyperlink>
    </w:p>
    <w:p w14:paraId="652D0145" w14:textId="6254CB0F" w:rsidR="00883DD3" w:rsidRDefault="00883DD3">
      <w:pPr>
        <w:pStyle w:val="TDC1"/>
        <w:rPr>
          <w:rFonts w:asciiTheme="minorHAnsi" w:hAnsiTheme="minorHAnsi" w:cstheme="minorBidi"/>
          <w:b w:val="0"/>
          <w:kern w:val="2"/>
          <w:sz w:val="24"/>
          <w:lang w:val="es-CO" w:eastAsia="es-CO"/>
          <w14:ligatures w14:val="standardContextual"/>
        </w:rPr>
      </w:pPr>
      <w:hyperlink w:anchor="_Toc219820404" w:history="1">
        <w:r w:rsidRPr="00CC08E9">
          <w:rPr>
            <w:rStyle w:val="Hipervnculo"/>
          </w:rPr>
          <w:t>Lista de Símbolos y abreviaturas</w:t>
        </w:r>
        <w:r>
          <w:rPr>
            <w:webHidden/>
          </w:rPr>
          <w:tab/>
        </w:r>
        <w:r>
          <w:rPr>
            <w:webHidden/>
          </w:rPr>
          <w:fldChar w:fldCharType="begin"/>
        </w:r>
        <w:r>
          <w:rPr>
            <w:webHidden/>
          </w:rPr>
          <w:instrText xml:space="preserve"> PAGEREF _Toc219820404 \h </w:instrText>
        </w:r>
        <w:r>
          <w:rPr>
            <w:webHidden/>
          </w:rPr>
        </w:r>
        <w:r>
          <w:rPr>
            <w:webHidden/>
          </w:rPr>
          <w:fldChar w:fldCharType="separate"/>
        </w:r>
        <w:r>
          <w:rPr>
            <w:webHidden/>
          </w:rPr>
          <w:t>XVI</w:t>
        </w:r>
        <w:r>
          <w:rPr>
            <w:webHidden/>
          </w:rPr>
          <w:fldChar w:fldCharType="end"/>
        </w:r>
      </w:hyperlink>
    </w:p>
    <w:p w14:paraId="0A969028" w14:textId="71C4D4A7" w:rsidR="00883DD3" w:rsidRDefault="00883DD3">
      <w:pPr>
        <w:pStyle w:val="TDC1"/>
        <w:rPr>
          <w:rFonts w:asciiTheme="minorHAnsi" w:hAnsiTheme="minorHAnsi" w:cstheme="minorBidi"/>
          <w:b w:val="0"/>
          <w:kern w:val="2"/>
          <w:sz w:val="24"/>
          <w:lang w:val="es-CO" w:eastAsia="es-CO"/>
          <w14:ligatures w14:val="standardContextual"/>
        </w:rPr>
      </w:pPr>
      <w:hyperlink w:anchor="_Toc219820405" w:history="1">
        <w:r w:rsidRPr="00CC08E9">
          <w:rPr>
            <w:rStyle w:val="Hipervnculo"/>
            <w:lang w:val="es-CO"/>
          </w:rPr>
          <w:t>1. Introducción</w:t>
        </w:r>
        <w:r>
          <w:rPr>
            <w:webHidden/>
          </w:rPr>
          <w:tab/>
        </w:r>
        <w:r>
          <w:rPr>
            <w:webHidden/>
          </w:rPr>
          <w:fldChar w:fldCharType="begin"/>
        </w:r>
        <w:r>
          <w:rPr>
            <w:webHidden/>
          </w:rPr>
          <w:instrText xml:space="preserve"> PAGEREF _Toc219820405 \h </w:instrText>
        </w:r>
        <w:r>
          <w:rPr>
            <w:webHidden/>
          </w:rPr>
        </w:r>
        <w:r>
          <w:rPr>
            <w:webHidden/>
          </w:rPr>
          <w:fldChar w:fldCharType="separate"/>
        </w:r>
        <w:r>
          <w:rPr>
            <w:webHidden/>
          </w:rPr>
          <w:t>18</w:t>
        </w:r>
        <w:r>
          <w:rPr>
            <w:webHidden/>
          </w:rPr>
          <w:fldChar w:fldCharType="end"/>
        </w:r>
      </w:hyperlink>
    </w:p>
    <w:p w14:paraId="4D250B13" w14:textId="6D8C17C6"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06" w:history="1">
        <w:r w:rsidRPr="00CC08E9">
          <w:rPr>
            <w:rStyle w:val="Hipervnculo"/>
            <w:noProof/>
          </w:rPr>
          <w:t>1.1 Planteamiento del problema</w:t>
        </w:r>
        <w:r>
          <w:rPr>
            <w:noProof/>
            <w:webHidden/>
          </w:rPr>
          <w:tab/>
        </w:r>
        <w:r>
          <w:rPr>
            <w:noProof/>
            <w:webHidden/>
          </w:rPr>
          <w:fldChar w:fldCharType="begin"/>
        </w:r>
        <w:r>
          <w:rPr>
            <w:noProof/>
            <w:webHidden/>
          </w:rPr>
          <w:instrText xml:space="preserve"> PAGEREF _Toc219820406 \h </w:instrText>
        </w:r>
        <w:r>
          <w:rPr>
            <w:noProof/>
            <w:webHidden/>
          </w:rPr>
        </w:r>
        <w:r>
          <w:rPr>
            <w:noProof/>
            <w:webHidden/>
          </w:rPr>
          <w:fldChar w:fldCharType="separate"/>
        </w:r>
        <w:r>
          <w:rPr>
            <w:noProof/>
            <w:webHidden/>
          </w:rPr>
          <w:t>21</w:t>
        </w:r>
        <w:r>
          <w:rPr>
            <w:noProof/>
            <w:webHidden/>
          </w:rPr>
          <w:fldChar w:fldCharType="end"/>
        </w:r>
      </w:hyperlink>
    </w:p>
    <w:p w14:paraId="2126A8C1" w14:textId="6472FECB"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07" w:history="1">
        <w:r w:rsidRPr="00CC08E9">
          <w:rPr>
            <w:rStyle w:val="Hipervnculo"/>
            <w:noProof/>
          </w:rPr>
          <w:t>1.2 Justificación</w:t>
        </w:r>
        <w:r>
          <w:rPr>
            <w:noProof/>
            <w:webHidden/>
          </w:rPr>
          <w:tab/>
        </w:r>
        <w:r>
          <w:rPr>
            <w:noProof/>
            <w:webHidden/>
          </w:rPr>
          <w:fldChar w:fldCharType="begin"/>
        </w:r>
        <w:r>
          <w:rPr>
            <w:noProof/>
            <w:webHidden/>
          </w:rPr>
          <w:instrText xml:space="preserve"> PAGEREF _Toc219820407 \h </w:instrText>
        </w:r>
        <w:r>
          <w:rPr>
            <w:noProof/>
            <w:webHidden/>
          </w:rPr>
        </w:r>
        <w:r>
          <w:rPr>
            <w:noProof/>
            <w:webHidden/>
          </w:rPr>
          <w:fldChar w:fldCharType="separate"/>
        </w:r>
        <w:r>
          <w:rPr>
            <w:noProof/>
            <w:webHidden/>
          </w:rPr>
          <w:t>23</w:t>
        </w:r>
        <w:r>
          <w:rPr>
            <w:noProof/>
            <w:webHidden/>
          </w:rPr>
          <w:fldChar w:fldCharType="end"/>
        </w:r>
      </w:hyperlink>
    </w:p>
    <w:p w14:paraId="6324A736" w14:textId="2FD9BDC6"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08" w:history="1">
        <w:r w:rsidRPr="00CC08E9">
          <w:rPr>
            <w:rStyle w:val="Hipervnculo"/>
            <w:rFonts w:eastAsia="Times New Roman"/>
            <w:noProof/>
          </w:rPr>
          <w:t>1.3 Objetivos</w:t>
        </w:r>
        <w:r>
          <w:rPr>
            <w:noProof/>
            <w:webHidden/>
          </w:rPr>
          <w:tab/>
        </w:r>
        <w:r>
          <w:rPr>
            <w:noProof/>
            <w:webHidden/>
          </w:rPr>
          <w:fldChar w:fldCharType="begin"/>
        </w:r>
        <w:r>
          <w:rPr>
            <w:noProof/>
            <w:webHidden/>
          </w:rPr>
          <w:instrText xml:space="preserve"> PAGEREF _Toc219820408 \h </w:instrText>
        </w:r>
        <w:r>
          <w:rPr>
            <w:noProof/>
            <w:webHidden/>
          </w:rPr>
        </w:r>
        <w:r>
          <w:rPr>
            <w:noProof/>
            <w:webHidden/>
          </w:rPr>
          <w:fldChar w:fldCharType="separate"/>
        </w:r>
        <w:r>
          <w:rPr>
            <w:noProof/>
            <w:webHidden/>
          </w:rPr>
          <w:t>28</w:t>
        </w:r>
        <w:r>
          <w:rPr>
            <w:noProof/>
            <w:webHidden/>
          </w:rPr>
          <w:fldChar w:fldCharType="end"/>
        </w:r>
      </w:hyperlink>
    </w:p>
    <w:p w14:paraId="102FBE2D" w14:textId="1ABA1CB4" w:rsidR="00883DD3" w:rsidRDefault="00883DD3">
      <w:pPr>
        <w:pStyle w:val="TDC3"/>
        <w:rPr>
          <w:rFonts w:asciiTheme="minorHAnsi" w:hAnsiTheme="minorHAnsi"/>
          <w:kern w:val="2"/>
          <w:sz w:val="24"/>
          <w:szCs w:val="24"/>
          <w:lang w:val="es-CO" w:eastAsia="es-CO"/>
          <w14:ligatures w14:val="standardContextual"/>
        </w:rPr>
      </w:pPr>
      <w:hyperlink w:anchor="_Toc219820409" w:history="1">
        <w:r w:rsidRPr="00CC08E9">
          <w:rPr>
            <w:rStyle w:val="Hipervnculo"/>
          </w:rPr>
          <w:t>1.3.1 Objetivo general</w:t>
        </w:r>
        <w:r>
          <w:rPr>
            <w:webHidden/>
          </w:rPr>
          <w:tab/>
        </w:r>
        <w:r>
          <w:rPr>
            <w:webHidden/>
          </w:rPr>
          <w:fldChar w:fldCharType="begin"/>
        </w:r>
        <w:r>
          <w:rPr>
            <w:webHidden/>
          </w:rPr>
          <w:instrText xml:space="preserve"> PAGEREF _Toc219820409 \h </w:instrText>
        </w:r>
        <w:r>
          <w:rPr>
            <w:webHidden/>
          </w:rPr>
        </w:r>
        <w:r>
          <w:rPr>
            <w:webHidden/>
          </w:rPr>
          <w:fldChar w:fldCharType="separate"/>
        </w:r>
        <w:r>
          <w:rPr>
            <w:webHidden/>
          </w:rPr>
          <w:t>28</w:t>
        </w:r>
        <w:r>
          <w:rPr>
            <w:webHidden/>
          </w:rPr>
          <w:fldChar w:fldCharType="end"/>
        </w:r>
      </w:hyperlink>
    </w:p>
    <w:p w14:paraId="129F8BFB" w14:textId="254A1309" w:rsidR="00883DD3" w:rsidRDefault="00883DD3">
      <w:pPr>
        <w:pStyle w:val="TDC3"/>
        <w:rPr>
          <w:rFonts w:asciiTheme="minorHAnsi" w:hAnsiTheme="minorHAnsi"/>
          <w:kern w:val="2"/>
          <w:sz w:val="24"/>
          <w:szCs w:val="24"/>
          <w:lang w:val="es-CO" w:eastAsia="es-CO"/>
          <w14:ligatures w14:val="standardContextual"/>
        </w:rPr>
      </w:pPr>
      <w:hyperlink w:anchor="_Toc219820410" w:history="1">
        <w:r w:rsidRPr="00CC08E9">
          <w:rPr>
            <w:rStyle w:val="Hipervnculo"/>
          </w:rPr>
          <w:t>1.3.2 Objetivos específicos</w:t>
        </w:r>
        <w:r>
          <w:rPr>
            <w:webHidden/>
          </w:rPr>
          <w:tab/>
        </w:r>
        <w:r>
          <w:rPr>
            <w:webHidden/>
          </w:rPr>
          <w:fldChar w:fldCharType="begin"/>
        </w:r>
        <w:r>
          <w:rPr>
            <w:webHidden/>
          </w:rPr>
          <w:instrText xml:space="preserve"> PAGEREF _Toc219820410 \h </w:instrText>
        </w:r>
        <w:r>
          <w:rPr>
            <w:webHidden/>
          </w:rPr>
        </w:r>
        <w:r>
          <w:rPr>
            <w:webHidden/>
          </w:rPr>
          <w:fldChar w:fldCharType="separate"/>
        </w:r>
        <w:r>
          <w:rPr>
            <w:webHidden/>
          </w:rPr>
          <w:t>28</w:t>
        </w:r>
        <w:r>
          <w:rPr>
            <w:webHidden/>
          </w:rPr>
          <w:fldChar w:fldCharType="end"/>
        </w:r>
      </w:hyperlink>
    </w:p>
    <w:p w14:paraId="0DC9E88A" w14:textId="2B18E298"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11" w:history="1">
        <w:r w:rsidRPr="00CC08E9">
          <w:rPr>
            <w:rStyle w:val="Hipervnculo"/>
            <w:noProof/>
          </w:rPr>
          <w:t>1.4 Alcance y limitaciones del estudio</w:t>
        </w:r>
        <w:r>
          <w:rPr>
            <w:noProof/>
            <w:webHidden/>
          </w:rPr>
          <w:tab/>
        </w:r>
        <w:r>
          <w:rPr>
            <w:noProof/>
            <w:webHidden/>
          </w:rPr>
          <w:fldChar w:fldCharType="begin"/>
        </w:r>
        <w:r>
          <w:rPr>
            <w:noProof/>
            <w:webHidden/>
          </w:rPr>
          <w:instrText xml:space="preserve"> PAGEREF _Toc219820411 \h </w:instrText>
        </w:r>
        <w:r>
          <w:rPr>
            <w:noProof/>
            <w:webHidden/>
          </w:rPr>
        </w:r>
        <w:r>
          <w:rPr>
            <w:noProof/>
            <w:webHidden/>
          </w:rPr>
          <w:fldChar w:fldCharType="separate"/>
        </w:r>
        <w:r>
          <w:rPr>
            <w:noProof/>
            <w:webHidden/>
          </w:rPr>
          <w:t>28</w:t>
        </w:r>
        <w:r>
          <w:rPr>
            <w:noProof/>
            <w:webHidden/>
          </w:rPr>
          <w:fldChar w:fldCharType="end"/>
        </w:r>
      </w:hyperlink>
    </w:p>
    <w:p w14:paraId="15EAAD22" w14:textId="0F7037FE" w:rsidR="00883DD3" w:rsidRDefault="00883DD3">
      <w:pPr>
        <w:pStyle w:val="TDC1"/>
        <w:rPr>
          <w:rFonts w:asciiTheme="minorHAnsi" w:hAnsiTheme="minorHAnsi" w:cstheme="minorBidi"/>
          <w:b w:val="0"/>
          <w:kern w:val="2"/>
          <w:sz w:val="24"/>
          <w:lang w:val="es-CO" w:eastAsia="es-CO"/>
          <w14:ligatures w14:val="standardContextual"/>
        </w:rPr>
      </w:pPr>
      <w:hyperlink w:anchor="_Toc219820412" w:history="1">
        <w:r w:rsidRPr="00CC08E9">
          <w:rPr>
            <w:rStyle w:val="Hipervnculo"/>
            <w:lang w:val="es-CO"/>
          </w:rPr>
          <w:t>2. Marco teórico</w:t>
        </w:r>
        <w:r>
          <w:rPr>
            <w:webHidden/>
          </w:rPr>
          <w:tab/>
        </w:r>
        <w:r>
          <w:rPr>
            <w:webHidden/>
          </w:rPr>
          <w:fldChar w:fldCharType="begin"/>
        </w:r>
        <w:r>
          <w:rPr>
            <w:webHidden/>
          </w:rPr>
          <w:instrText xml:space="preserve"> PAGEREF _Toc219820412 \h </w:instrText>
        </w:r>
        <w:r>
          <w:rPr>
            <w:webHidden/>
          </w:rPr>
        </w:r>
        <w:r>
          <w:rPr>
            <w:webHidden/>
          </w:rPr>
          <w:fldChar w:fldCharType="separate"/>
        </w:r>
        <w:r>
          <w:rPr>
            <w:webHidden/>
          </w:rPr>
          <w:t>30</w:t>
        </w:r>
        <w:r>
          <w:rPr>
            <w:webHidden/>
          </w:rPr>
          <w:fldChar w:fldCharType="end"/>
        </w:r>
      </w:hyperlink>
    </w:p>
    <w:p w14:paraId="6700B143" w14:textId="088D030B"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13" w:history="1">
        <w:r w:rsidRPr="00CC08E9">
          <w:rPr>
            <w:rStyle w:val="Hipervnculo"/>
            <w:noProof/>
            <w:lang w:eastAsia="es-ES"/>
          </w:rPr>
          <w:t>2.1 Agricultura de precisión</w:t>
        </w:r>
        <w:r>
          <w:rPr>
            <w:noProof/>
            <w:webHidden/>
          </w:rPr>
          <w:tab/>
        </w:r>
        <w:r>
          <w:rPr>
            <w:noProof/>
            <w:webHidden/>
          </w:rPr>
          <w:fldChar w:fldCharType="begin"/>
        </w:r>
        <w:r>
          <w:rPr>
            <w:noProof/>
            <w:webHidden/>
          </w:rPr>
          <w:instrText xml:space="preserve"> PAGEREF _Toc219820413 \h </w:instrText>
        </w:r>
        <w:r>
          <w:rPr>
            <w:noProof/>
            <w:webHidden/>
          </w:rPr>
        </w:r>
        <w:r>
          <w:rPr>
            <w:noProof/>
            <w:webHidden/>
          </w:rPr>
          <w:fldChar w:fldCharType="separate"/>
        </w:r>
        <w:r>
          <w:rPr>
            <w:noProof/>
            <w:webHidden/>
          </w:rPr>
          <w:t>30</w:t>
        </w:r>
        <w:r>
          <w:rPr>
            <w:noProof/>
            <w:webHidden/>
          </w:rPr>
          <w:fldChar w:fldCharType="end"/>
        </w:r>
      </w:hyperlink>
    </w:p>
    <w:p w14:paraId="209D5539" w14:textId="1FE6DEB7"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14" w:history="1">
        <w:r w:rsidRPr="00CC08E9">
          <w:rPr>
            <w:rStyle w:val="Hipervnculo"/>
            <w:rFonts w:eastAsia="Times New Roman"/>
            <w:noProof/>
            <w:lang w:eastAsia="es-ES"/>
          </w:rPr>
          <w:t>2.2 Percepción remota e imágenes hiperespectrales</w:t>
        </w:r>
        <w:r>
          <w:rPr>
            <w:noProof/>
            <w:webHidden/>
          </w:rPr>
          <w:tab/>
        </w:r>
        <w:r>
          <w:rPr>
            <w:noProof/>
            <w:webHidden/>
          </w:rPr>
          <w:fldChar w:fldCharType="begin"/>
        </w:r>
        <w:r>
          <w:rPr>
            <w:noProof/>
            <w:webHidden/>
          </w:rPr>
          <w:instrText xml:space="preserve"> PAGEREF _Toc219820414 \h </w:instrText>
        </w:r>
        <w:r>
          <w:rPr>
            <w:noProof/>
            <w:webHidden/>
          </w:rPr>
        </w:r>
        <w:r>
          <w:rPr>
            <w:noProof/>
            <w:webHidden/>
          </w:rPr>
          <w:fldChar w:fldCharType="separate"/>
        </w:r>
        <w:r>
          <w:rPr>
            <w:noProof/>
            <w:webHidden/>
          </w:rPr>
          <w:t>34</w:t>
        </w:r>
        <w:r>
          <w:rPr>
            <w:noProof/>
            <w:webHidden/>
          </w:rPr>
          <w:fldChar w:fldCharType="end"/>
        </w:r>
      </w:hyperlink>
    </w:p>
    <w:p w14:paraId="4EDB252D" w14:textId="12BEDDAC"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15" w:history="1">
        <w:r w:rsidRPr="00CC08E9">
          <w:rPr>
            <w:rStyle w:val="Hipervnculo"/>
            <w:rFonts w:eastAsia="Times New Roman"/>
            <w:noProof/>
            <w:lang w:eastAsia="es-ES"/>
          </w:rPr>
          <w:t>2.3 Inteligencia artificial y sus aplicaciones en la agricultura</w:t>
        </w:r>
        <w:r>
          <w:rPr>
            <w:noProof/>
            <w:webHidden/>
          </w:rPr>
          <w:tab/>
        </w:r>
        <w:r>
          <w:rPr>
            <w:noProof/>
            <w:webHidden/>
          </w:rPr>
          <w:fldChar w:fldCharType="begin"/>
        </w:r>
        <w:r>
          <w:rPr>
            <w:noProof/>
            <w:webHidden/>
          </w:rPr>
          <w:instrText xml:space="preserve"> PAGEREF _Toc219820415 \h </w:instrText>
        </w:r>
        <w:r>
          <w:rPr>
            <w:noProof/>
            <w:webHidden/>
          </w:rPr>
        </w:r>
        <w:r>
          <w:rPr>
            <w:noProof/>
            <w:webHidden/>
          </w:rPr>
          <w:fldChar w:fldCharType="separate"/>
        </w:r>
        <w:r>
          <w:rPr>
            <w:noProof/>
            <w:webHidden/>
          </w:rPr>
          <w:t>38</w:t>
        </w:r>
        <w:r>
          <w:rPr>
            <w:noProof/>
            <w:webHidden/>
          </w:rPr>
          <w:fldChar w:fldCharType="end"/>
        </w:r>
      </w:hyperlink>
    </w:p>
    <w:p w14:paraId="482E1566" w14:textId="33009F36" w:rsidR="00883DD3" w:rsidRDefault="00883DD3">
      <w:pPr>
        <w:pStyle w:val="TDC3"/>
        <w:rPr>
          <w:rFonts w:asciiTheme="minorHAnsi" w:hAnsiTheme="minorHAnsi"/>
          <w:kern w:val="2"/>
          <w:sz w:val="24"/>
          <w:szCs w:val="24"/>
          <w:lang w:val="es-CO" w:eastAsia="es-CO"/>
          <w14:ligatures w14:val="standardContextual"/>
        </w:rPr>
      </w:pPr>
      <w:hyperlink w:anchor="_Toc219820416" w:history="1">
        <w:r w:rsidRPr="00CC08E9">
          <w:rPr>
            <w:rStyle w:val="Hipervnculo"/>
            <w:rFonts w:eastAsia="Times New Roman"/>
            <w:lang w:eastAsia="es-ES"/>
          </w:rPr>
          <w:t>2.3.1 Procesamiento de imágenes hiperespectrales</w:t>
        </w:r>
        <w:r>
          <w:rPr>
            <w:webHidden/>
          </w:rPr>
          <w:tab/>
        </w:r>
        <w:r>
          <w:rPr>
            <w:webHidden/>
          </w:rPr>
          <w:fldChar w:fldCharType="begin"/>
        </w:r>
        <w:r>
          <w:rPr>
            <w:webHidden/>
          </w:rPr>
          <w:instrText xml:space="preserve"> PAGEREF _Toc219820416 \h </w:instrText>
        </w:r>
        <w:r>
          <w:rPr>
            <w:webHidden/>
          </w:rPr>
        </w:r>
        <w:r>
          <w:rPr>
            <w:webHidden/>
          </w:rPr>
          <w:fldChar w:fldCharType="separate"/>
        </w:r>
        <w:r>
          <w:rPr>
            <w:webHidden/>
          </w:rPr>
          <w:t>38</w:t>
        </w:r>
        <w:r>
          <w:rPr>
            <w:webHidden/>
          </w:rPr>
          <w:fldChar w:fldCharType="end"/>
        </w:r>
      </w:hyperlink>
    </w:p>
    <w:p w14:paraId="2AF7D308" w14:textId="2E5D09D1" w:rsidR="00883DD3" w:rsidRDefault="00883DD3">
      <w:pPr>
        <w:pStyle w:val="TDC3"/>
        <w:rPr>
          <w:rFonts w:asciiTheme="minorHAnsi" w:hAnsiTheme="minorHAnsi"/>
          <w:kern w:val="2"/>
          <w:sz w:val="24"/>
          <w:szCs w:val="24"/>
          <w:lang w:val="es-CO" w:eastAsia="es-CO"/>
          <w14:ligatures w14:val="standardContextual"/>
        </w:rPr>
      </w:pPr>
      <w:hyperlink w:anchor="_Toc219820417" w:history="1">
        <w:r w:rsidRPr="00CC08E9">
          <w:rPr>
            <w:rStyle w:val="Hipervnculo"/>
            <w:rFonts w:eastAsia="Times New Roman"/>
            <w:lang w:eastAsia="es-ES"/>
          </w:rPr>
          <w:t>2.3.2 Técnicas de ML y DL aplicadas en el sector agrícola</w:t>
        </w:r>
        <w:r>
          <w:rPr>
            <w:webHidden/>
          </w:rPr>
          <w:tab/>
        </w:r>
        <w:r>
          <w:rPr>
            <w:webHidden/>
          </w:rPr>
          <w:fldChar w:fldCharType="begin"/>
        </w:r>
        <w:r>
          <w:rPr>
            <w:webHidden/>
          </w:rPr>
          <w:instrText xml:space="preserve"> PAGEREF _Toc219820417 \h </w:instrText>
        </w:r>
        <w:r>
          <w:rPr>
            <w:webHidden/>
          </w:rPr>
        </w:r>
        <w:r>
          <w:rPr>
            <w:webHidden/>
          </w:rPr>
          <w:fldChar w:fldCharType="separate"/>
        </w:r>
        <w:r>
          <w:rPr>
            <w:webHidden/>
          </w:rPr>
          <w:t>45</w:t>
        </w:r>
        <w:r>
          <w:rPr>
            <w:webHidden/>
          </w:rPr>
          <w:fldChar w:fldCharType="end"/>
        </w:r>
      </w:hyperlink>
    </w:p>
    <w:p w14:paraId="00679FBE" w14:textId="544EF7A3"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18" w:history="1">
        <w:r w:rsidRPr="00CC08E9">
          <w:rPr>
            <w:rStyle w:val="Hipervnculo"/>
            <w:rFonts w:eastAsia="Times New Roman"/>
            <w:noProof/>
            <w:lang w:eastAsia="es-ES"/>
          </w:rPr>
          <w:t>2.4 Antecedentes</w:t>
        </w:r>
        <w:r>
          <w:rPr>
            <w:noProof/>
            <w:webHidden/>
          </w:rPr>
          <w:tab/>
        </w:r>
        <w:r>
          <w:rPr>
            <w:noProof/>
            <w:webHidden/>
          </w:rPr>
          <w:fldChar w:fldCharType="begin"/>
        </w:r>
        <w:r>
          <w:rPr>
            <w:noProof/>
            <w:webHidden/>
          </w:rPr>
          <w:instrText xml:space="preserve"> PAGEREF _Toc219820418 \h </w:instrText>
        </w:r>
        <w:r>
          <w:rPr>
            <w:noProof/>
            <w:webHidden/>
          </w:rPr>
        </w:r>
        <w:r>
          <w:rPr>
            <w:noProof/>
            <w:webHidden/>
          </w:rPr>
          <w:fldChar w:fldCharType="separate"/>
        </w:r>
        <w:r>
          <w:rPr>
            <w:noProof/>
            <w:webHidden/>
          </w:rPr>
          <w:t>52</w:t>
        </w:r>
        <w:r>
          <w:rPr>
            <w:noProof/>
            <w:webHidden/>
          </w:rPr>
          <w:fldChar w:fldCharType="end"/>
        </w:r>
      </w:hyperlink>
    </w:p>
    <w:p w14:paraId="2267FA97" w14:textId="46E36BBE" w:rsidR="00883DD3" w:rsidRDefault="00883DD3">
      <w:pPr>
        <w:pStyle w:val="TDC1"/>
        <w:rPr>
          <w:rFonts w:asciiTheme="minorHAnsi" w:hAnsiTheme="minorHAnsi" w:cstheme="minorBidi"/>
          <w:b w:val="0"/>
          <w:kern w:val="2"/>
          <w:sz w:val="24"/>
          <w:lang w:val="es-CO" w:eastAsia="es-CO"/>
          <w14:ligatures w14:val="standardContextual"/>
        </w:rPr>
      </w:pPr>
      <w:hyperlink w:anchor="_Toc219820419" w:history="1">
        <w:r w:rsidRPr="00CC08E9">
          <w:rPr>
            <w:rStyle w:val="Hipervnculo"/>
            <w:lang w:val="es-CO"/>
          </w:rPr>
          <w:t>3. Metodología</w:t>
        </w:r>
        <w:r>
          <w:rPr>
            <w:webHidden/>
          </w:rPr>
          <w:tab/>
        </w:r>
        <w:r>
          <w:rPr>
            <w:webHidden/>
          </w:rPr>
          <w:fldChar w:fldCharType="begin"/>
        </w:r>
        <w:r>
          <w:rPr>
            <w:webHidden/>
          </w:rPr>
          <w:instrText xml:space="preserve"> PAGEREF _Toc219820419 \h </w:instrText>
        </w:r>
        <w:r>
          <w:rPr>
            <w:webHidden/>
          </w:rPr>
        </w:r>
        <w:r>
          <w:rPr>
            <w:webHidden/>
          </w:rPr>
          <w:fldChar w:fldCharType="separate"/>
        </w:r>
        <w:r>
          <w:rPr>
            <w:webHidden/>
          </w:rPr>
          <w:t>56</w:t>
        </w:r>
        <w:r>
          <w:rPr>
            <w:webHidden/>
          </w:rPr>
          <w:fldChar w:fldCharType="end"/>
        </w:r>
      </w:hyperlink>
    </w:p>
    <w:p w14:paraId="0A054009" w14:textId="7DB44AEC"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20" w:history="1">
        <w:r w:rsidRPr="00CC08E9">
          <w:rPr>
            <w:rStyle w:val="Hipervnculo"/>
            <w:noProof/>
            <w:lang w:eastAsia="es-ES"/>
          </w:rPr>
          <w:t>3.1 Conjunto de datos</w:t>
        </w:r>
        <w:r>
          <w:rPr>
            <w:noProof/>
            <w:webHidden/>
          </w:rPr>
          <w:tab/>
        </w:r>
        <w:r>
          <w:rPr>
            <w:noProof/>
            <w:webHidden/>
          </w:rPr>
          <w:fldChar w:fldCharType="begin"/>
        </w:r>
        <w:r>
          <w:rPr>
            <w:noProof/>
            <w:webHidden/>
          </w:rPr>
          <w:instrText xml:space="preserve"> PAGEREF _Toc219820420 \h </w:instrText>
        </w:r>
        <w:r>
          <w:rPr>
            <w:noProof/>
            <w:webHidden/>
          </w:rPr>
        </w:r>
        <w:r>
          <w:rPr>
            <w:noProof/>
            <w:webHidden/>
          </w:rPr>
          <w:fldChar w:fldCharType="separate"/>
        </w:r>
        <w:r>
          <w:rPr>
            <w:noProof/>
            <w:webHidden/>
          </w:rPr>
          <w:t>56</w:t>
        </w:r>
        <w:r>
          <w:rPr>
            <w:noProof/>
            <w:webHidden/>
          </w:rPr>
          <w:fldChar w:fldCharType="end"/>
        </w:r>
      </w:hyperlink>
    </w:p>
    <w:p w14:paraId="06765E95" w14:textId="2A650718" w:rsidR="00883DD3" w:rsidRDefault="00883DD3">
      <w:pPr>
        <w:pStyle w:val="TDC3"/>
        <w:rPr>
          <w:rFonts w:asciiTheme="minorHAnsi" w:hAnsiTheme="minorHAnsi"/>
          <w:kern w:val="2"/>
          <w:sz w:val="24"/>
          <w:szCs w:val="24"/>
          <w:lang w:val="es-CO" w:eastAsia="es-CO"/>
          <w14:ligatures w14:val="standardContextual"/>
        </w:rPr>
      </w:pPr>
      <w:hyperlink w:anchor="_Toc219820421" w:history="1">
        <w:r w:rsidRPr="00CC08E9">
          <w:rPr>
            <w:rStyle w:val="Hipervnculo"/>
            <w:lang w:eastAsia="es-ES"/>
          </w:rPr>
          <w:t>3.1.1 Origen y condiciones del experimento</w:t>
        </w:r>
        <w:r>
          <w:rPr>
            <w:webHidden/>
          </w:rPr>
          <w:tab/>
        </w:r>
        <w:r>
          <w:rPr>
            <w:webHidden/>
          </w:rPr>
          <w:fldChar w:fldCharType="begin"/>
        </w:r>
        <w:r>
          <w:rPr>
            <w:webHidden/>
          </w:rPr>
          <w:instrText xml:space="preserve"> PAGEREF _Toc219820421 \h </w:instrText>
        </w:r>
        <w:r>
          <w:rPr>
            <w:webHidden/>
          </w:rPr>
        </w:r>
        <w:r>
          <w:rPr>
            <w:webHidden/>
          </w:rPr>
          <w:fldChar w:fldCharType="separate"/>
        </w:r>
        <w:r>
          <w:rPr>
            <w:webHidden/>
          </w:rPr>
          <w:t>56</w:t>
        </w:r>
        <w:r>
          <w:rPr>
            <w:webHidden/>
          </w:rPr>
          <w:fldChar w:fldCharType="end"/>
        </w:r>
      </w:hyperlink>
    </w:p>
    <w:p w14:paraId="06172E48" w14:textId="77F59A98" w:rsidR="00883DD3" w:rsidRDefault="00883DD3">
      <w:pPr>
        <w:pStyle w:val="TDC3"/>
        <w:rPr>
          <w:rFonts w:asciiTheme="minorHAnsi" w:hAnsiTheme="minorHAnsi"/>
          <w:kern w:val="2"/>
          <w:sz w:val="24"/>
          <w:szCs w:val="24"/>
          <w:lang w:val="es-CO" w:eastAsia="es-CO"/>
          <w14:ligatures w14:val="standardContextual"/>
        </w:rPr>
      </w:pPr>
      <w:hyperlink w:anchor="_Toc219820422" w:history="1">
        <w:r w:rsidRPr="00CC08E9">
          <w:rPr>
            <w:rStyle w:val="Hipervnculo"/>
          </w:rPr>
          <w:t>3.1.2 Imágenes hiperespectrales e índices de vegetación</w:t>
        </w:r>
        <w:r>
          <w:rPr>
            <w:webHidden/>
          </w:rPr>
          <w:tab/>
        </w:r>
        <w:r>
          <w:rPr>
            <w:webHidden/>
          </w:rPr>
          <w:fldChar w:fldCharType="begin"/>
        </w:r>
        <w:r>
          <w:rPr>
            <w:webHidden/>
          </w:rPr>
          <w:instrText xml:space="preserve"> PAGEREF _Toc219820422 \h </w:instrText>
        </w:r>
        <w:r>
          <w:rPr>
            <w:webHidden/>
          </w:rPr>
        </w:r>
        <w:r>
          <w:rPr>
            <w:webHidden/>
          </w:rPr>
          <w:fldChar w:fldCharType="separate"/>
        </w:r>
        <w:r>
          <w:rPr>
            <w:webHidden/>
          </w:rPr>
          <w:t>58</w:t>
        </w:r>
        <w:r>
          <w:rPr>
            <w:webHidden/>
          </w:rPr>
          <w:fldChar w:fldCharType="end"/>
        </w:r>
      </w:hyperlink>
    </w:p>
    <w:p w14:paraId="425743D1" w14:textId="2EB866C0"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23" w:history="1">
        <w:r w:rsidRPr="00CC08E9">
          <w:rPr>
            <w:rStyle w:val="Hipervnculo"/>
            <w:noProof/>
            <w:lang w:eastAsia="es-ES"/>
          </w:rPr>
          <w:t>3.2 Preprocesamiento</w:t>
        </w:r>
        <w:r>
          <w:rPr>
            <w:noProof/>
            <w:webHidden/>
          </w:rPr>
          <w:tab/>
        </w:r>
        <w:r>
          <w:rPr>
            <w:noProof/>
            <w:webHidden/>
          </w:rPr>
          <w:fldChar w:fldCharType="begin"/>
        </w:r>
        <w:r>
          <w:rPr>
            <w:noProof/>
            <w:webHidden/>
          </w:rPr>
          <w:instrText xml:space="preserve"> PAGEREF _Toc219820423 \h </w:instrText>
        </w:r>
        <w:r>
          <w:rPr>
            <w:noProof/>
            <w:webHidden/>
          </w:rPr>
        </w:r>
        <w:r>
          <w:rPr>
            <w:noProof/>
            <w:webHidden/>
          </w:rPr>
          <w:fldChar w:fldCharType="separate"/>
        </w:r>
        <w:r>
          <w:rPr>
            <w:noProof/>
            <w:webHidden/>
          </w:rPr>
          <w:t>59</w:t>
        </w:r>
        <w:r>
          <w:rPr>
            <w:noProof/>
            <w:webHidden/>
          </w:rPr>
          <w:fldChar w:fldCharType="end"/>
        </w:r>
      </w:hyperlink>
    </w:p>
    <w:p w14:paraId="28D18397" w14:textId="0F4C1590" w:rsidR="00883DD3" w:rsidRDefault="00883DD3">
      <w:pPr>
        <w:pStyle w:val="TDC3"/>
        <w:rPr>
          <w:rFonts w:asciiTheme="minorHAnsi" w:hAnsiTheme="minorHAnsi"/>
          <w:kern w:val="2"/>
          <w:sz w:val="24"/>
          <w:szCs w:val="24"/>
          <w:lang w:val="es-CO" w:eastAsia="es-CO"/>
          <w14:ligatures w14:val="standardContextual"/>
        </w:rPr>
      </w:pPr>
      <w:hyperlink w:anchor="_Toc219820424" w:history="1">
        <w:r w:rsidRPr="00CC08E9">
          <w:rPr>
            <w:rStyle w:val="Hipervnculo"/>
          </w:rPr>
          <w:t>3.2.1 Lectura y organización de los datos originales</w:t>
        </w:r>
        <w:r>
          <w:rPr>
            <w:webHidden/>
          </w:rPr>
          <w:tab/>
        </w:r>
        <w:r>
          <w:rPr>
            <w:webHidden/>
          </w:rPr>
          <w:fldChar w:fldCharType="begin"/>
        </w:r>
        <w:r>
          <w:rPr>
            <w:webHidden/>
          </w:rPr>
          <w:instrText xml:space="preserve"> PAGEREF _Toc219820424 \h </w:instrText>
        </w:r>
        <w:r>
          <w:rPr>
            <w:webHidden/>
          </w:rPr>
        </w:r>
        <w:r>
          <w:rPr>
            <w:webHidden/>
          </w:rPr>
          <w:fldChar w:fldCharType="separate"/>
        </w:r>
        <w:r>
          <w:rPr>
            <w:webHidden/>
          </w:rPr>
          <w:t>60</w:t>
        </w:r>
        <w:r>
          <w:rPr>
            <w:webHidden/>
          </w:rPr>
          <w:fldChar w:fldCharType="end"/>
        </w:r>
      </w:hyperlink>
    </w:p>
    <w:p w14:paraId="08B20975" w14:textId="65D6A585" w:rsidR="00883DD3" w:rsidRDefault="00883DD3">
      <w:pPr>
        <w:pStyle w:val="TDC3"/>
        <w:rPr>
          <w:rFonts w:asciiTheme="minorHAnsi" w:hAnsiTheme="minorHAnsi"/>
          <w:kern w:val="2"/>
          <w:sz w:val="24"/>
          <w:szCs w:val="24"/>
          <w:lang w:val="es-CO" w:eastAsia="es-CO"/>
          <w14:ligatures w14:val="standardContextual"/>
        </w:rPr>
      </w:pPr>
      <w:hyperlink w:anchor="_Toc219820425" w:history="1">
        <w:r w:rsidRPr="00CC08E9">
          <w:rPr>
            <w:rStyle w:val="Hipervnculo"/>
          </w:rPr>
          <w:t>3.2.2 Transformación a formato Zarr y manejo de grandes volúmenes de datos</w:t>
        </w:r>
        <w:r>
          <w:rPr>
            <w:webHidden/>
          </w:rPr>
          <w:tab/>
        </w:r>
        <w:r>
          <w:rPr>
            <w:webHidden/>
          </w:rPr>
          <w:fldChar w:fldCharType="begin"/>
        </w:r>
        <w:r>
          <w:rPr>
            <w:webHidden/>
          </w:rPr>
          <w:instrText xml:space="preserve"> PAGEREF _Toc219820425 \h </w:instrText>
        </w:r>
        <w:r>
          <w:rPr>
            <w:webHidden/>
          </w:rPr>
        </w:r>
        <w:r>
          <w:rPr>
            <w:webHidden/>
          </w:rPr>
          <w:fldChar w:fldCharType="separate"/>
        </w:r>
        <w:r>
          <w:rPr>
            <w:webHidden/>
          </w:rPr>
          <w:t>60</w:t>
        </w:r>
        <w:r>
          <w:rPr>
            <w:webHidden/>
          </w:rPr>
          <w:fldChar w:fldCharType="end"/>
        </w:r>
      </w:hyperlink>
    </w:p>
    <w:p w14:paraId="31217990" w14:textId="5E14ED68" w:rsidR="00883DD3" w:rsidRDefault="00883DD3">
      <w:pPr>
        <w:pStyle w:val="TDC3"/>
        <w:rPr>
          <w:rFonts w:asciiTheme="minorHAnsi" w:hAnsiTheme="minorHAnsi"/>
          <w:kern w:val="2"/>
          <w:sz w:val="24"/>
          <w:szCs w:val="24"/>
          <w:lang w:val="es-CO" w:eastAsia="es-CO"/>
          <w14:ligatures w14:val="standardContextual"/>
        </w:rPr>
      </w:pPr>
      <w:hyperlink w:anchor="_Toc219820426" w:history="1">
        <w:r w:rsidRPr="00CC08E9">
          <w:rPr>
            <w:rStyle w:val="Hipervnculo"/>
          </w:rPr>
          <w:t>3.2.3 Escalado radiométrico y enmascaramiento de píxeles</w:t>
        </w:r>
        <w:r>
          <w:rPr>
            <w:webHidden/>
          </w:rPr>
          <w:tab/>
        </w:r>
        <w:r>
          <w:rPr>
            <w:webHidden/>
          </w:rPr>
          <w:fldChar w:fldCharType="begin"/>
        </w:r>
        <w:r>
          <w:rPr>
            <w:webHidden/>
          </w:rPr>
          <w:instrText xml:space="preserve"> PAGEREF _Toc219820426 \h </w:instrText>
        </w:r>
        <w:r>
          <w:rPr>
            <w:webHidden/>
          </w:rPr>
        </w:r>
        <w:r>
          <w:rPr>
            <w:webHidden/>
          </w:rPr>
          <w:fldChar w:fldCharType="separate"/>
        </w:r>
        <w:r>
          <w:rPr>
            <w:webHidden/>
          </w:rPr>
          <w:t>61</w:t>
        </w:r>
        <w:r>
          <w:rPr>
            <w:webHidden/>
          </w:rPr>
          <w:fldChar w:fldCharType="end"/>
        </w:r>
      </w:hyperlink>
    </w:p>
    <w:p w14:paraId="6C415BA8" w14:textId="52A77E6E" w:rsidR="00883DD3" w:rsidRDefault="00883DD3">
      <w:pPr>
        <w:pStyle w:val="TDC3"/>
        <w:rPr>
          <w:rFonts w:asciiTheme="minorHAnsi" w:hAnsiTheme="minorHAnsi"/>
          <w:kern w:val="2"/>
          <w:sz w:val="24"/>
          <w:szCs w:val="24"/>
          <w:lang w:val="es-CO" w:eastAsia="es-CO"/>
          <w14:ligatures w14:val="standardContextual"/>
        </w:rPr>
      </w:pPr>
      <w:hyperlink w:anchor="_Toc219820427" w:history="1">
        <w:r w:rsidRPr="00CC08E9">
          <w:rPr>
            <w:rStyle w:val="Hipervnculo"/>
          </w:rPr>
          <w:t>3.2.4 Etiquetado manual de los datos</w:t>
        </w:r>
        <w:r>
          <w:rPr>
            <w:webHidden/>
          </w:rPr>
          <w:tab/>
        </w:r>
        <w:r>
          <w:rPr>
            <w:webHidden/>
          </w:rPr>
          <w:fldChar w:fldCharType="begin"/>
        </w:r>
        <w:r>
          <w:rPr>
            <w:webHidden/>
          </w:rPr>
          <w:instrText xml:space="preserve"> PAGEREF _Toc219820427 \h </w:instrText>
        </w:r>
        <w:r>
          <w:rPr>
            <w:webHidden/>
          </w:rPr>
        </w:r>
        <w:r>
          <w:rPr>
            <w:webHidden/>
          </w:rPr>
          <w:fldChar w:fldCharType="separate"/>
        </w:r>
        <w:r>
          <w:rPr>
            <w:webHidden/>
          </w:rPr>
          <w:t>61</w:t>
        </w:r>
        <w:r>
          <w:rPr>
            <w:webHidden/>
          </w:rPr>
          <w:fldChar w:fldCharType="end"/>
        </w:r>
      </w:hyperlink>
    </w:p>
    <w:p w14:paraId="22662DC6" w14:textId="6201763A" w:rsidR="00883DD3" w:rsidRDefault="00883DD3">
      <w:pPr>
        <w:pStyle w:val="TDC3"/>
        <w:rPr>
          <w:rFonts w:asciiTheme="minorHAnsi" w:hAnsiTheme="minorHAnsi"/>
          <w:kern w:val="2"/>
          <w:sz w:val="24"/>
          <w:szCs w:val="24"/>
          <w:lang w:val="es-CO" w:eastAsia="es-CO"/>
          <w14:ligatures w14:val="standardContextual"/>
        </w:rPr>
      </w:pPr>
      <w:hyperlink w:anchor="_Toc219820428" w:history="1">
        <w:r w:rsidRPr="00CC08E9">
          <w:rPr>
            <w:rStyle w:val="Hipervnculo"/>
          </w:rPr>
          <w:t>3.2.5 Resultado del preprocesamiento</w:t>
        </w:r>
        <w:r>
          <w:rPr>
            <w:webHidden/>
          </w:rPr>
          <w:tab/>
        </w:r>
        <w:r>
          <w:rPr>
            <w:webHidden/>
          </w:rPr>
          <w:fldChar w:fldCharType="begin"/>
        </w:r>
        <w:r>
          <w:rPr>
            <w:webHidden/>
          </w:rPr>
          <w:instrText xml:space="preserve"> PAGEREF _Toc219820428 \h </w:instrText>
        </w:r>
        <w:r>
          <w:rPr>
            <w:webHidden/>
          </w:rPr>
        </w:r>
        <w:r>
          <w:rPr>
            <w:webHidden/>
          </w:rPr>
          <w:fldChar w:fldCharType="separate"/>
        </w:r>
        <w:r>
          <w:rPr>
            <w:webHidden/>
          </w:rPr>
          <w:t>66</w:t>
        </w:r>
        <w:r>
          <w:rPr>
            <w:webHidden/>
          </w:rPr>
          <w:fldChar w:fldCharType="end"/>
        </w:r>
      </w:hyperlink>
    </w:p>
    <w:p w14:paraId="44F6D494" w14:textId="35AB855A"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29" w:history="1">
        <w:r w:rsidRPr="00CC08E9">
          <w:rPr>
            <w:rStyle w:val="Hipervnculo"/>
            <w:noProof/>
            <w:lang w:eastAsia="es-ES"/>
          </w:rPr>
          <w:t>3.3 Selección de bandas espectrales relevantes</w:t>
        </w:r>
        <w:r>
          <w:rPr>
            <w:noProof/>
            <w:webHidden/>
          </w:rPr>
          <w:tab/>
        </w:r>
        <w:r>
          <w:rPr>
            <w:noProof/>
            <w:webHidden/>
          </w:rPr>
          <w:fldChar w:fldCharType="begin"/>
        </w:r>
        <w:r>
          <w:rPr>
            <w:noProof/>
            <w:webHidden/>
          </w:rPr>
          <w:instrText xml:space="preserve"> PAGEREF _Toc219820429 \h </w:instrText>
        </w:r>
        <w:r>
          <w:rPr>
            <w:noProof/>
            <w:webHidden/>
          </w:rPr>
        </w:r>
        <w:r>
          <w:rPr>
            <w:noProof/>
            <w:webHidden/>
          </w:rPr>
          <w:fldChar w:fldCharType="separate"/>
        </w:r>
        <w:r>
          <w:rPr>
            <w:noProof/>
            <w:webHidden/>
          </w:rPr>
          <w:t>66</w:t>
        </w:r>
        <w:r>
          <w:rPr>
            <w:noProof/>
            <w:webHidden/>
          </w:rPr>
          <w:fldChar w:fldCharType="end"/>
        </w:r>
      </w:hyperlink>
    </w:p>
    <w:p w14:paraId="4C460ED3" w14:textId="5B788E45" w:rsidR="00883DD3" w:rsidRDefault="00883DD3">
      <w:pPr>
        <w:pStyle w:val="TDC3"/>
        <w:rPr>
          <w:rFonts w:asciiTheme="minorHAnsi" w:hAnsiTheme="minorHAnsi"/>
          <w:kern w:val="2"/>
          <w:sz w:val="24"/>
          <w:szCs w:val="24"/>
          <w:lang w:val="es-CO" w:eastAsia="es-CO"/>
          <w14:ligatures w14:val="standardContextual"/>
        </w:rPr>
      </w:pPr>
      <w:hyperlink w:anchor="_Toc219820430" w:history="1">
        <w:r w:rsidRPr="00CC08E9">
          <w:rPr>
            <w:rStyle w:val="Hipervnculo"/>
            <w:rFonts w:eastAsia="Times New Roman"/>
          </w:rPr>
          <w:t>3.3.1 Análisis exploratorio inicial y proxy de relación señal/ruido (SNR)</w:t>
        </w:r>
        <w:r>
          <w:rPr>
            <w:webHidden/>
          </w:rPr>
          <w:tab/>
        </w:r>
        <w:r>
          <w:rPr>
            <w:webHidden/>
          </w:rPr>
          <w:fldChar w:fldCharType="begin"/>
        </w:r>
        <w:r>
          <w:rPr>
            <w:webHidden/>
          </w:rPr>
          <w:instrText xml:space="preserve"> PAGEREF _Toc219820430 \h </w:instrText>
        </w:r>
        <w:r>
          <w:rPr>
            <w:webHidden/>
          </w:rPr>
        </w:r>
        <w:r>
          <w:rPr>
            <w:webHidden/>
          </w:rPr>
          <w:fldChar w:fldCharType="separate"/>
        </w:r>
        <w:r>
          <w:rPr>
            <w:webHidden/>
          </w:rPr>
          <w:t>66</w:t>
        </w:r>
        <w:r>
          <w:rPr>
            <w:webHidden/>
          </w:rPr>
          <w:fldChar w:fldCharType="end"/>
        </w:r>
      </w:hyperlink>
    </w:p>
    <w:p w14:paraId="36B3A56C" w14:textId="2919B9DE" w:rsidR="00883DD3" w:rsidRDefault="00883DD3">
      <w:pPr>
        <w:pStyle w:val="TDC3"/>
        <w:rPr>
          <w:rFonts w:asciiTheme="minorHAnsi" w:hAnsiTheme="minorHAnsi"/>
          <w:kern w:val="2"/>
          <w:sz w:val="24"/>
          <w:szCs w:val="24"/>
          <w:lang w:val="es-CO" w:eastAsia="es-CO"/>
          <w14:ligatures w14:val="standardContextual"/>
        </w:rPr>
      </w:pPr>
      <w:hyperlink w:anchor="_Toc219820431" w:history="1">
        <w:r w:rsidRPr="00CC08E9">
          <w:rPr>
            <w:rStyle w:val="Hipervnculo"/>
            <w:rFonts w:eastAsia="Times New Roman"/>
          </w:rPr>
          <w:t>3.3.2 Segmentación espectral y análisis de correlación adyacente</w:t>
        </w:r>
        <w:r>
          <w:rPr>
            <w:webHidden/>
          </w:rPr>
          <w:tab/>
        </w:r>
        <w:r>
          <w:rPr>
            <w:webHidden/>
          </w:rPr>
          <w:fldChar w:fldCharType="begin"/>
        </w:r>
        <w:r>
          <w:rPr>
            <w:webHidden/>
          </w:rPr>
          <w:instrText xml:space="preserve"> PAGEREF _Toc219820431 \h </w:instrText>
        </w:r>
        <w:r>
          <w:rPr>
            <w:webHidden/>
          </w:rPr>
        </w:r>
        <w:r>
          <w:rPr>
            <w:webHidden/>
          </w:rPr>
          <w:fldChar w:fldCharType="separate"/>
        </w:r>
        <w:r>
          <w:rPr>
            <w:webHidden/>
          </w:rPr>
          <w:t>68</w:t>
        </w:r>
        <w:r>
          <w:rPr>
            <w:webHidden/>
          </w:rPr>
          <w:fldChar w:fldCharType="end"/>
        </w:r>
      </w:hyperlink>
    </w:p>
    <w:p w14:paraId="24DDE1E0" w14:textId="1ADCCDF3" w:rsidR="00883DD3" w:rsidRDefault="00883DD3">
      <w:pPr>
        <w:pStyle w:val="TDC3"/>
        <w:rPr>
          <w:rFonts w:asciiTheme="minorHAnsi" w:hAnsiTheme="minorHAnsi"/>
          <w:kern w:val="2"/>
          <w:sz w:val="24"/>
          <w:szCs w:val="24"/>
          <w:lang w:val="es-CO" w:eastAsia="es-CO"/>
          <w14:ligatures w14:val="standardContextual"/>
        </w:rPr>
      </w:pPr>
      <w:hyperlink w:anchor="_Toc219820432" w:history="1">
        <w:r w:rsidRPr="00CC08E9">
          <w:rPr>
            <w:rStyle w:val="Hipervnculo"/>
            <w:rFonts w:eastAsia="Times New Roman"/>
          </w:rPr>
          <w:t>3.3.3 Estrategia de selección de bandas</w:t>
        </w:r>
        <w:r>
          <w:rPr>
            <w:webHidden/>
          </w:rPr>
          <w:tab/>
        </w:r>
        <w:r>
          <w:rPr>
            <w:webHidden/>
          </w:rPr>
          <w:fldChar w:fldCharType="begin"/>
        </w:r>
        <w:r>
          <w:rPr>
            <w:webHidden/>
          </w:rPr>
          <w:instrText xml:space="preserve"> PAGEREF _Toc219820432 \h </w:instrText>
        </w:r>
        <w:r>
          <w:rPr>
            <w:webHidden/>
          </w:rPr>
        </w:r>
        <w:r>
          <w:rPr>
            <w:webHidden/>
          </w:rPr>
          <w:fldChar w:fldCharType="separate"/>
        </w:r>
        <w:r>
          <w:rPr>
            <w:webHidden/>
          </w:rPr>
          <w:t>69</w:t>
        </w:r>
        <w:r>
          <w:rPr>
            <w:webHidden/>
          </w:rPr>
          <w:fldChar w:fldCharType="end"/>
        </w:r>
      </w:hyperlink>
    </w:p>
    <w:p w14:paraId="6F2F0658" w14:textId="56BCDC7D" w:rsidR="00883DD3" w:rsidRDefault="00883DD3">
      <w:pPr>
        <w:pStyle w:val="TDC3"/>
        <w:rPr>
          <w:rFonts w:asciiTheme="minorHAnsi" w:hAnsiTheme="minorHAnsi"/>
          <w:kern w:val="2"/>
          <w:sz w:val="24"/>
          <w:szCs w:val="24"/>
          <w:lang w:val="es-CO" w:eastAsia="es-CO"/>
          <w14:ligatures w14:val="standardContextual"/>
        </w:rPr>
      </w:pPr>
      <w:hyperlink w:anchor="_Toc219820433" w:history="1">
        <w:r w:rsidRPr="00CC08E9">
          <w:rPr>
            <w:rStyle w:val="Hipervnculo"/>
            <w:rFonts w:eastAsia="Times New Roman"/>
          </w:rPr>
          <w:t>3.3.4 Selección final de bandas</w:t>
        </w:r>
        <w:r>
          <w:rPr>
            <w:webHidden/>
          </w:rPr>
          <w:tab/>
        </w:r>
        <w:r>
          <w:rPr>
            <w:webHidden/>
          </w:rPr>
          <w:fldChar w:fldCharType="begin"/>
        </w:r>
        <w:r>
          <w:rPr>
            <w:webHidden/>
          </w:rPr>
          <w:instrText xml:space="preserve"> PAGEREF _Toc219820433 \h </w:instrText>
        </w:r>
        <w:r>
          <w:rPr>
            <w:webHidden/>
          </w:rPr>
        </w:r>
        <w:r>
          <w:rPr>
            <w:webHidden/>
          </w:rPr>
          <w:fldChar w:fldCharType="separate"/>
        </w:r>
        <w:r>
          <w:rPr>
            <w:webHidden/>
          </w:rPr>
          <w:t>70</w:t>
        </w:r>
        <w:r>
          <w:rPr>
            <w:webHidden/>
          </w:rPr>
          <w:fldChar w:fldCharType="end"/>
        </w:r>
      </w:hyperlink>
    </w:p>
    <w:p w14:paraId="7A13521B" w14:textId="5256C670"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34" w:history="1">
        <w:r w:rsidRPr="00CC08E9">
          <w:rPr>
            <w:rStyle w:val="Hipervnculo"/>
            <w:noProof/>
            <w:lang w:eastAsia="es-ES"/>
          </w:rPr>
          <w:t>3.4 Diseño experimental</w:t>
        </w:r>
        <w:r>
          <w:rPr>
            <w:noProof/>
            <w:webHidden/>
          </w:rPr>
          <w:tab/>
        </w:r>
        <w:r>
          <w:rPr>
            <w:noProof/>
            <w:webHidden/>
          </w:rPr>
          <w:fldChar w:fldCharType="begin"/>
        </w:r>
        <w:r>
          <w:rPr>
            <w:noProof/>
            <w:webHidden/>
          </w:rPr>
          <w:instrText xml:space="preserve"> PAGEREF _Toc219820434 \h </w:instrText>
        </w:r>
        <w:r>
          <w:rPr>
            <w:noProof/>
            <w:webHidden/>
          </w:rPr>
        </w:r>
        <w:r>
          <w:rPr>
            <w:noProof/>
            <w:webHidden/>
          </w:rPr>
          <w:fldChar w:fldCharType="separate"/>
        </w:r>
        <w:r>
          <w:rPr>
            <w:noProof/>
            <w:webHidden/>
          </w:rPr>
          <w:t>70</w:t>
        </w:r>
        <w:r>
          <w:rPr>
            <w:noProof/>
            <w:webHidden/>
          </w:rPr>
          <w:fldChar w:fldCharType="end"/>
        </w:r>
      </w:hyperlink>
    </w:p>
    <w:p w14:paraId="5241C4A0" w14:textId="4DA7810A" w:rsidR="00883DD3" w:rsidRDefault="00883DD3">
      <w:pPr>
        <w:pStyle w:val="TDC3"/>
        <w:rPr>
          <w:rFonts w:asciiTheme="minorHAnsi" w:hAnsiTheme="minorHAnsi"/>
          <w:kern w:val="2"/>
          <w:sz w:val="24"/>
          <w:szCs w:val="24"/>
          <w:lang w:val="es-CO" w:eastAsia="es-CO"/>
          <w14:ligatures w14:val="standardContextual"/>
        </w:rPr>
      </w:pPr>
      <w:hyperlink w:anchor="_Toc219820435" w:history="1">
        <w:r w:rsidRPr="00CC08E9">
          <w:rPr>
            <w:rStyle w:val="Hipervnculo"/>
            <w:lang w:eastAsia="es-ES"/>
          </w:rPr>
          <w:t>3.4.1 Selección de características y partición espacial del conjunto de datos</w:t>
        </w:r>
        <w:r>
          <w:rPr>
            <w:webHidden/>
          </w:rPr>
          <w:tab/>
        </w:r>
        <w:r>
          <w:rPr>
            <w:webHidden/>
          </w:rPr>
          <w:fldChar w:fldCharType="begin"/>
        </w:r>
        <w:r>
          <w:rPr>
            <w:webHidden/>
          </w:rPr>
          <w:instrText xml:space="preserve"> PAGEREF _Toc219820435 \h </w:instrText>
        </w:r>
        <w:r>
          <w:rPr>
            <w:webHidden/>
          </w:rPr>
        </w:r>
        <w:r>
          <w:rPr>
            <w:webHidden/>
          </w:rPr>
          <w:fldChar w:fldCharType="separate"/>
        </w:r>
        <w:r>
          <w:rPr>
            <w:webHidden/>
          </w:rPr>
          <w:t>71</w:t>
        </w:r>
        <w:r>
          <w:rPr>
            <w:webHidden/>
          </w:rPr>
          <w:fldChar w:fldCharType="end"/>
        </w:r>
      </w:hyperlink>
    </w:p>
    <w:p w14:paraId="402120D7" w14:textId="724C91A0"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36" w:history="1">
        <w:r w:rsidRPr="00CC08E9">
          <w:rPr>
            <w:rStyle w:val="Hipervnculo"/>
            <w:rFonts w:ascii="Times New Roman" w:hAnsi="Times New Roman"/>
            <w:noProof/>
          </w:rPr>
          <w:t>3.4.1.1</w:t>
        </w:r>
        <w:r w:rsidRPr="00CC08E9">
          <w:rPr>
            <w:rStyle w:val="Hipervnculo"/>
            <w:noProof/>
          </w:rPr>
          <w:t xml:space="preserve"> Selección de variables espectrales</w:t>
        </w:r>
        <w:r>
          <w:rPr>
            <w:noProof/>
            <w:webHidden/>
          </w:rPr>
          <w:tab/>
        </w:r>
        <w:r>
          <w:rPr>
            <w:noProof/>
            <w:webHidden/>
          </w:rPr>
          <w:fldChar w:fldCharType="begin"/>
        </w:r>
        <w:r>
          <w:rPr>
            <w:noProof/>
            <w:webHidden/>
          </w:rPr>
          <w:instrText xml:space="preserve"> PAGEREF _Toc219820436 \h </w:instrText>
        </w:r>
        <w:r>
          <w:rPr>
            <w:noProof/>
            <w:webHidden/>
          </w:rPr>
        </w:r>
        <w:r>
          <w:rPr>
            <w:noProof/>
            <w:webHidden/>
          </w:rPr>
          <w:fldChar w:fldCharType="separate"/>
        </w:r>
        <w:r>
          <w:rPr>
            <w:noProof/>
            <w:webHidden/>
          </w:rPr>
          <w:t>71</w:t>
        </w:r>
        <w:r>
          <w:rPr>
            <w:noProof/>
            <w:webHidden/>
          </w:rPr>
          <w:fldChar w:fldCharType="end"/>
        </w:r>
      </w:hyperlink>
    </w:p>
    <w:p w14:paraId="51F5B577" w14:textId="68BDD409"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37" w:history="1">
        <w:r w:rsidRPr="00CC08E9">
          <w:rPr>
            <w:rStyle w:val="Hipervnculo"/>
            <w:rFonts w:eastAsia="Times New Roman"/>
            <w:noProof/>
          </w:rPr>
          <w:t>3.4.1.2 Partición espacial del conjunto de datos</w:t>
        </w:r>
        <w:r>
          <w:rPr>
            <w:noProof/>
            <w:webHidden/>
          </w:rPr>
          <w:tab/>
        </w:r>
        <w:r>
          <w:rPr>
            <w:noProof/>
            <w:webHidden/>
          </w:rPr>
          <w:fldChar w:fldCharType="begin"/>
        </w:r>
        <w:r>
          <w:rPr>
            <w:noProof/>
            <w:webHidden/>
          </w:rPr>
          <w:instrText xml:space="preserve"> PAGEREF _Toc219820437 \h </w:instrText>
        </w:r>
        <w:r>
          <w:rPr>
            <w:noProof/>
            <w:webHidden/>
          </w:rPr>
        </w:r>
        <w:r>
          <w:rPr>
            <w:noProof/>
            <w:webHidden/>
          </w:rPr>
          <w:fldChar w:fldCharType="separate"/>
        </w:r>
        <w:r>
          <w:rPr>
            <w:noProof/>
            <w:webHidden/>
          </w:rPr>
          <w:t>71</w:t>
        </w:r>
        <w:r>
          <w:rPr>
            <w:noProof/>
            <w:webHidden/>
          </w:rPr>
          <w:fldChar w:fldCharType="end"/>
        </w:r>
      </w:hyperlink>
    </w:p>
    <w:p w14:paraId="5A3F7C82" w14:textId="1E0C88CA" w:rsidR="00883DD3" w:rsidRDefault="00883DD3">
      <w:pPr>
        <w:pStyle w:val="TDC3"/>
        <w:rPr>
          <w:rFonts w:asciiTheme="minorHAnsi" w:hAnsiTheme="minorHAnsi"/>
          <w:kern w:val="2"/>
          <w:sz w:val="24"/>
          <w:szCs w:val="24"/>
          <w:lang w:val="es-CO" w:eastAsia="es-CO"/>
          <w14:ligatures w14:val="standardContextual"/>
        </w:rPr>
      </w:pPr>
      <w:hyperlink w:anchor="_Toc219820438" w:history="1">
        <w:r w:rsidRPr="00CC08E9">
          <w:rPr>
            <w:rStyle w:val="Hipervnculo"/>
            <w:rFonts w:eastAsia="Times New Roman"/>
          </w:rPr>
          <w:t>3.4.2 Selección de algoritmos de aprendizaje automático</w:t>
        </w:r>
        <w:r>
          <w:rPr>
            <w:webHidden/>
          </w:rPr>
          <w:tab/>
        </w:r>
        <w:r>
          <w:rPr>
            <w:webHidden/>
          </w:rPr>
          <w:fldChar w:fldCharType="begin"/>
        </w:r>
        <w:r>
          <w:rPr>
            <w:webHidden/>
          </w:rPr>
          <w:instrText xml:space="preserve"> PAGEREF _Toc219820438 \h </w:instrText>
        </w:r>
        <w:r>
          <w:rPr>
            <w:webHidden/>
          </w:rPr>
        </w:r>
        <w:r>
          <w:rPr>
            <w:webHidden/>
          </w:rPr>
          <w:fldChar w:fldCharType="separate"/>
        </w:r>
        <w:r>
          <w:rPr>
            <w:webHidden/>
          </w:rPr>
          <w:t>75</w:t>
        </w:r>
        <w:r>
          <w:rPr>
            <w:webHidden/>
          </w:rPr>
          <w:fldChar w:fldCharType="end"/>
        </w:r>
      </w:hyperlink>
    </w:p>
    <w:p w14:paraId="50985EBE" w14:textId="2B5723E8"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39" w:history="1">
        <w:r w:rsidRPr="00CC08E9">
          <w:rPr>
            <w:rStyle w:val="Hipervnculo"/>
            <w:rFonts w:eastAsia="Times New Roman"/>
            <w:noProof/>
          </w:rPr>
          <w:t>3.4.2.1 Conjunto inicial de modelos evaluados</w:t>
        </w:r>
        <w:r>
          <w:rPr>
            <w:noProof/>
            <w:webHidden/>
          </w:rPr>
          <w:tab/>
        </w:r>
        <w:r>
          <w:rPr>
            <w:noProof/>
            <w:webHidden/>
          </w:rPr>
          <w:fldChar w:fldCharType="begin"/>
        </w:r>
        <w:r>
          <w:rPr>
            <w:noProof/>
            <w:webHidden/>
          </w:rPr>
          <w:instrText xml:space="preserve"> PAGEREF _Toc219820439 \h </w:instrText>
        </w:r>
        <w:r>
          <w:rPr>
            <w:noProof/>
            <w:webHidden/>
          </w:rPr>
        </w:r>
        <w:r>
          <w:rPr>
            <w:noProof/>
            <w:webHidden/>
          </w:rPr>
          <w:fldChar w:fldCharType="separate"/>
        </w:r>
        <w:r>
          <w:rPr>
            <w:noProof/>
            <w:webHidden/>
          </w:rPr>
          <w:t>75</w:t>
        </w:r>
        <w:r>
          <w:rPr>
            <w:noProof/>
            <w:webHidden/>
          </w:rPr>
          <w:fldChar w:fldCharType="end"/>
        </w:r>
      </w:hyperlink>
    </w:p>
    <w:p w14:paraId="00777EDC" w14:textId="01D4C8D3"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40" w:history="1">
        <w:r w:rsidRPr="00CC08E9">
          <w:rPr>
            <w:rStyle w:val="Hipervnculo"/>
            <w:rFonts w:eastAsia="Times New Roman"/>
            <w:noProof/>
          </w:rPr>
          <w:t>3.4.2.2 Métricas de evaluación y criterio de selección</w:t>
        </w:r>
        <w:r>
          <w:rPr>
            <w:noProof/>
            <w:webHidden/>
          </w:rPr>
          <w:tab/>
        </w:r>
        <w:r>
          <w:rPr>
            <w:noProof/>
            <w:webHidden/>
          </w:rPr>
          <w:fldChar w:fldCharType="begin"/>
        </w:r>
        <w:r>
          <w:rPr>
            <w:noProof/>
            <w:webHidden/>
          </w:rPr>
          <w:instrText xml:space="preserve"> PAGEREF _Toc219820440 \h </w:instrText>
        </w:r>
        <w:r>
          <w:rPr>
            <w:noProof/>
            <w:webHidden/>
          </w:rPr>
        </w:r>
        <w:r>
          <w:rPr>
            <w:noProof/>
            <w:webHidden/>
          </w:rPr>
          <w:fldChar w:fldCharType="separate"/>
        </w:r>
        <w:r>
          <w:rPr>
            <w:noProof/>
            <w:webHidden/>
          </w:rPr>
          <w:t>76</w:t>
        </w:r>
        <w:r>
          <w:rPr>
            <w:noProof/>
            <w:webHidden/>
          </w:rPr>
          <w:fldChar w:fldCharType="end"/>
        </w:r>
      </w:hyperlink>
    </w:p>
    <w:p w14:paraId="034A7D9D" w14:textId="4BBAB090"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41" w:history="1">
        <w:r w:rsidRPr="00CC08E9">
          <w:rPr>
            <w:rStyle w:val="Hipervnculo"/>
            <w:rFonts w:eastAsia="Times New Roman"/>
            <w:noProof/>
          </w:rPr>
          <w:t>3.4.2.3 Resultados exploratorios y descarte de algoritmos</w:t>
        </w:r>
        <w:r>
          <w:rPr>
            <w:noProof/>
            <w:webHidden/>
          </w:rPr>
          <w:tab/>
        </w:r>
        <w:r>
          <w:rPr>
            <w:noProof/>
            <w:webHidden/>
          </w:rPr>
          <w:fldChar w:fldCharType="begin"/>
        </w:r>
        <w:r>
          <w:rPr>
            <w:noProof/>
            <w:webHidden/>
          </w:rPr>
          <w:instrText xml:space="preserve"> PAGEREF _Toc219820441 \h </w:instrText>
        </w:r>
        <w:r>
          <w:rPr>
            <w:noProof/>
            <w:webHidden/>
          </w:rPr>
        </w:r>
        <w:r>
          <w:rPr>
            <w:noProof/>
            <w:webHidden/>
          </w:rPr>
          <w:fldChar w:fldCharType="separate"/>
        </w:r>
        <w:r>
          <w:rPr>
            <w:noProof/>
            <w:webHidden/>
          </w:rPr>
          <w:t>76</w:t>
        </w:r>
        <w:r>
          <w:rPr>
            <w:noProof/>
            <w:webHidden/>
          </w:rPr>
          <w:fldChar w:fldCharType="end"/>
        </w:r>
      </w:hyperlink>
    </w:p>
    <w:p w14:paraId="5BC1B2A5" w14:textId="2C08345E"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42" w:history="1">
        <w:r w:rsidRPr="00CC08E9">
          <w:rPr>
            <w:rStyle w:val="Hipervnculo"/>
            <w:rFonts w:eastAsia="Times New Roman"/>
            <w:noProof/>
          </w:rPr>
          <w:t>3.4.2.4 Algoritmos seleccionados para el estudio comparativo</w:t>
        </w:r>
        <w:r>
          <w:rPr>
            <w:noProof/>
            <w:webHidden/>
          </w:rPr>
          <w:tab/>
        </w:r>
        <w:r>
          <w:rPr>
            <w:noProof/>
            <w:webHidden/>
          </w:rPr>
          <w:fldChar w:fldCharType="begin"/>
        </w:r>
        <w:r>
          <w:rPr>
            <w:noProof/>
            <w:webHidden/>
          </w:rPr>
          <w:instrText xml:space="preserve"> PAGEREF _Toc219820442 \h </w:instrText>
        </w:r>
        <w:r>
          <w:rPr>
            <w:noProof/>
            <w:webHidden/>
          </w:rPr>
        </w:r>
        <w:r>
          <w:rPr>
            <w:noProof/>
            <w:webHidden/>
          </w:rPr>
          <w:fldChar w:fldCharType="separate"/>
        </w:r>
        <w:r>
          <w:rPr>
            <w:noProof/>
            <w:webHidden/>
          </w:rPr>
          <w:t>77</w:t>
        </w:r>
        <w:r>
          <w:rPr>
            <w:noProof/>
            <w:webHidden/>
          </w:rPr>
          <w:fldChar w:fldCharType="end"/>
        </w:r>
      </w:hyperlink>
    </w:p>
    <w:p w14:paraId="30EF5BA3" w14:textId="5ED79343" w:rsidR="00883DD3" w:rsidRDefault="00883DD3">
      <w:pPr>
        <w:pStyle w:val="TDC3"/>
        <w:rPr>
          <w:rFonts w:asciiTheme="minorHAnsi" w:hAnsiTheme="minorHAnsi"/>
          <w:kern w:val="2"/>
          <w:sz w:val="24"/>
          <w:szCs w:val="24"/>
          <w:lang w:val="es-CO" w:eastAsia="es-CO"/>
          <w14:ligatures w14:val="standardContextual"/>
        </w:rPr>
      </w:pPr>
      <w:hyperlink w:anchor="_Toc219820443" w:history="1">
        <w:r w:rsidRPr="00CC08E9">
          <w:rPr>
            <w:rStyle w:val="Hipervnculo"/>
          </w:rPr>
          <w:t>3.4.3 Entrenamiento, validación y optimización de hiperparámetros (ML)</w:t>
        </w:r>
        <w:r>
          <w:rPr>
            <w:webHidden/>
          </w:rPr>
          <w:tab/>
        </w:r>
        <w:r>
          <w:rPr>
            <w:webHidden/>
          </w:rPr>
          <w:fldChar w:fldCharType="begin"/>
        </w:r>
        <w:r>
          <w:rPr>
            <w:webHidden/>
          </w:rPr>
          <w:instrText xml:space="preserve"> PAGEREF _Toc219820443 \h </w:instrText>
        </w:r>
        <w:r>
          <w:rPr>
            <w:webHidden/>
          </w:rPr>
        </w:r>
        <w:r>
          <w:rPr>
            <w:webHidden/>
          </w:rPr>
          <w:fldChar w:fldCharType="separate"/>
        </w:r>
        <w:r>
          <w:rPr>
            <w:webHidden/>
          </w:rPr>
          <w:t>78</w:t>
        </w:r>
        <w:r>
          <w:rPr>
            <w:webHidden/>
          </w:rPr>
          <w:fldChar w:fldCharType="end"/>
        </w:r>
      </w:hyperlink>
    </w:p>
    <w:p w14:paraId="699B58D3" w14:textId="28E29D63"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44" w:history="1">
        <w:r w:rsidRPr="00CC08E9">
          <w:rPr>
            <w:rStyle w:val="Hipervnculo"/>
            <w:noProof/>
          </w:rPr>
          <w:t>3.4.3.1 Modelos línea base y estrategia de entrenamiento</w:t>
        </w:r>
        <w:r>
          <w:rPr>
            <w:noProof/>
            <w:webHidden/>
          </w:rPr>
          <w:tab/>
        </w:r>
        <w:r>
          <w:rPr>
            <w:noProof/>
            <w:webHidden/>
          </w:rPr>
          <w:fldChar w:fldCharType="begin"/>
        </w:r>
        <w:r>
          <w:rPr>
            <w:noProof/>
            <w:webHidden/>
          </w:rPr>
          <w:instrText xml:space="preserve"> PAGEREF _Toc219820444 \h </w:instrText>
        </w:r>
        <w:r>
          <w:rPr>
            <w:noProof/>
            <w:webHidden/>
          </w:rPr>
        </w:r>
        <w:r>
          <w:rPr>
            <w:noProof/>
            <w:webHidden/>
          </w:rPr>
          <w:fldChar w:fldCharType="separate"/>
        </w:r>
        <w:r>
          <w:rPr>
            <w:noProof/>
            <w:webHidden/>
          </w:rPr>
          <w:t>78</w:t>
        </w:r>
        <w:r>
          <w:rPr>
            <w:noProof/>
            <w:webHidden/>
          </w:rPr>
          <w:fldChar w:fldCharType="end"/>
        </w:r>
      </w:hyperlink>
    </w:p>
    <w:p w14:paraId="07AB83FA" w14:textId="18054B4D"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45" w:history="1">
        <w:r w:rsidRPr="00CC08E9">
          <w:rPr>
            <w:rStyle w:val="Hipervnculo"/>
            <w:noProof/>
          </w:rPr>
          <w:t>3.4.3.2 Optimización de hiperparámetros</w:t>
        </w:r>
        <w:r>
          <w:rPr>
            <w:noProof/>
            <w:webHidden/>
          </w:rPr>
          <w:tab/>
        </w:r>
        <w:r>
          <w:rPr>
            <w:noProof/>
            <w:webHidden/>
          </w:rPr>
          <w:fldChar w:fldCharType="begin"/>
        </w:r>
        <w:r>
          <w:rPr>
            <w:noProof/>
            <w:webHidden/>
          </w:rPr>
          <w:instrText xml:space="preserve"> PAGEREF _Toc219820445 \h </w:instrText>
        </w:r>
        <w:r>
          <w:rPr>
            <w:noProof/>
            <w:webHidden/>
          </w:rPr>
        </w:r>
        <w:r>
          <w:rPr>
            <w:noProof/>
            <w:webHidden/>
          </w:rPr>
          <w:fldChar w:fldCharType="separate"/>
        </w:r>
        <w:r>
          <w:rPr>
            <w:noProof/>
            <w:webHidden/>
          </w:rPr>
          <w:t>79</w:t>
        </w:r>
        <w:r>
          <w:rPr>
            <w:noProof/>
            <w:webHidden/>
          </w:rPr>
          <w:fldChar w:fldCharType="end"/>
        </w:r>
      </w:hyperlink>
    </w:p>
    <w:p w14:paraId="59F2C1D2" w14:textId="44D78114"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46" w:history="1">
        <w:r w:rsidRPr="00CC08E9">
          <w:rPr>
            <w:rStyle w:val="Hipervnculo"/>
            <w:noProof/>
          </w:rPr>
          <w:t>3.4.3.3 Entrenamiento del modelo final y evaluación</w:t>
        </w:r>
        <w:r>
          <w:rPr>
            <w:noProof/>
            <w:webHidden/>
          </w:rPr>
          <w:tab/>
        </w:r>
        <w:r>
          <w:rPr>
            <w:noProof/>
            <w:webHidden/>
          </w:rPr>
          <w:fldChar w:fldCharType="begin"/>
        </w:r>
        <w:r>
          <w:rPr>
            <w:noProof/>
            <w:webHidden/>
          </w:rPr>
          <w:instrText xml:space="preserve"> PAGEREF _Toc219820446 \h </w:instrText>
        </w:r>
        <w:r>
          <w:rPr>
            <w:noProof/>
            <w:webHidden/>
          </w:rPr>
        </w:r>
        <w:r>
          <w:rPr>
            <w:noProof/>
            <w:webHidden/>
          </w:rPr>
          <w:fldChar w:fldCharType="separate"/>
        </w:r>
        <w:r>
          <w:rPr>
            <w:noProof/>
            <w:webHidden/>
          </w:rPr>
          <w:t>79</w:t>
        </w:r>
        <w:r>
          <w:rPr>
            <w:noProof/>
            <w:webHidden/>
          </w:rPr>
          <w:fldChar w:fldCharType="end"/>
        </w:r>
      </w:hyperlink>
    </w:p>
    <w:p w14:paraId="51027160" w14:textId="325A05E2" w:rsidR="00883DD3" w:rsidRDefault="00883DD3">
      <w:pPr>
        <w:pStyle w:val="TDC3"/>
        <w:rPr>
          <w:rFonts w:asciiTheme="minorHAnsi" w:hAnsiTheme="minorHAnsi"/>
          <w:kern w:val="2"/>
          <w:sz w:val="24"/>
          <w:szCs w:val="24"/>
          <w:lang w:val="es-CO" w:eastAsia="es-CO"/>
          <w14:ligatures w14:val="standardContextual"/>
        </w:rPr>
      </w:pPr>
      <w:hyperlink w:anchor="_Toc219820447" w:history="1">
        <w:r w:rsidRPr="00CC08E9">
          <w:rPr>
            <w:rStyle w:val="Hipervnculo"/>
          </w:rPr>
          <w:t>3.4.4 Entrenamiento, validación y optimización de hiperparámetros (DL)</w:t>
        </w:r>
        <w:r>
          <w:rPr>
            <w:webHidden/>
          </w:rPr>
          <w:tab/>
        </w:r>
        <w:r>
          <w:rPr>
            <w:webHidden/>
          </w:rPr>
          <w:fldChar w:fldCharType="begin"/>
        </w:r>
        <w:r>
          <w:rPr>
            <w:webHidden/>
          </w:rPr>
          <w:instrText xml:space="preserve"> PAGEREF _Toc219820447 \h </w:instrText>
        </w:r>
        <w:r>
          <w:rPr>
            <w:webHidden/>
          </w:rPr>
        </w:r>
        <w:r>
          <w:rPr>
            <w:webHidden/>
          </w:rPr>
          <w:fldChar w:fldCharType="separate"/>
        </w:r>
        <w:r>
          <w:rPr>
            <w:webHidden/>
          </w:rPr>
          <w:t>80</w:t>
        </w:r>
        <w:r>
          <w:rPr>
            <w:webHidden/>
          </w:rPr>
          <w:fldChar w:fldCharType="end"/>
        </w:r>
      </w:hyperlink>
    </w:p>
    <w:p w14:paraId="65C452C7" w14:textId="23FA33FE"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48" w:history="1">
        <w:r w:rsidRPr="00CC08E9">
          <w:rPr>
            <w:rStyle w:val="Hipervnculo"/>
            <w:noProof/>
          </w:rPr>
          <w:t>3.4.4.1 Representación de los datos y arquitecturas evaluadas</w:t>
        </w:r>
        <w:r>
          <w:rPr>
            <w:noProof/>
            <w:webHidden/>
          </w:rPr>
          <w:tab/>
        </w:r>
        <w:r>
          <w:rPr>
            <w:noProof/>
            <w:webHidden/>
          </w:rPr>
          <w:fldChar w:fldCharType="begin"/>
        </w:r>
        <w:r>
          <w:rPr>
            <w:noProof/>
            <w:webHidden/>
          </w:rPr>
          <w:instrText xml:space="preserve"> PAGEREF _Toc219820448 \h </w:instrText>
        </w:r>
        <w:r>
          <w:rPr>
            <w:noProof/>
            <w:webHidden/>
          </w:rPr>
        </w:r>
        <w:r>
          <w:rPr>
            <w:noProof/>
            <w:webHidden/>
          </w:rPr>
          <w:fldChar w:fldCharType="separate"/>
        </w:r>
        <w:r>
          <w:rPr>
            <w:noProof/>
            <w:webHidden/>
          </w:rPr>
          <w:t>80</w:t>
        </w:r>
        <w:r>
          <w:rPr>
            <w:noProof/>
            <w:webHidden/>
          </w:rPr>
          <w:fldChar w:fldCharType="end"/>
        </w:r>
      </w:hyperlink>
    </w:p>
    <w:p w14:paraId="37A89381" w14:textId="0B630561"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49" w:history="1">
        <w:r w:rsidRPr="00CC08E9">
          <w:rPr>
            <w:rStyle w:val="Hipervnculo"/>
            <w:noProof/>
          </w:rPr>
          <w:t>3.4.4.2 Modelos línea base y estrategia de entrenamiento</w:t>
        </w:r>
        <w:r>
          <w:rPr>
            <w:noProof/>
            <w:webHidden/>
          </w:rPr>
          <w:tab/>
        </w:r>
        <w:r>
          <w:rPr>
            <w:noProof/>
            <w:webHidden/>
          </w:rPr>
          <w:fldChar w:fldCharType="begin"/>
        </w:r>
        <w:r>
          <w:rPr>
            <w:noProof/>
            <w:webHidden/>
          </w:rPr>
          <w:instrText xml:space="preserve"> PAGEREF _Toc219820449 \h </w:instrText>
        </w:r>
        <w:r>
          <w:rPr>
            <w:noProof/>
            <w:webHidden/>
          </w:rPr>
        </w:r>
        <w:r>
          <w:rPr>
            <w:noProof/>
            <w:webHidden/>
          </w:rPr>
          <w:fldChar w:fldCharType="separate"/>
        </w:r>
        <w:r>
          <w:rPr>
            <w:noProof/>
            <w:webHidden/>
          </w:rPr>
          <w:t>84</w:t>
        </w:r>
        <w:r>
          <w:rPr>
            <w:noProof/>
            <w:webHidden/>
          </w:rPr>
          <w:fldChar w:fldCharType="end"/>
        </w:r>
      </w:hyperlink>
    </w:p>
    <w:p w14:paraId="592F9554" w14:textId="475640C7"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50" w:history="1">
        <w:r w:rsidRPr="00CC08E9">
          <w:rPr>
            <w:rStyle w:val="Hipervnculo"/>
            <w:noProof/>
          </w:rPr>
          <w:t>3.4.4.3 Optimización de hiperparámetros</w:t>
        </w:r>
        <w:r>
          <w:rPr>
            <w:noProof/>
            <w:webHidden/>
          </w:rPr>
          <w:tab/>
        </w:r>
        <w:r>
          <w:rPr>
            <w:noProof/>
            <w:webHidden/>
          </w:rPr>
          <w:fldChar w:fldCharType="begin"/>
        </w:r>
        <w:r>
          <w:rPr>
            <w:noProof/>
            <w:webHidden/>
          </w:rPr>
          <w:instrText xml:space="preserve"> PAGEREF _Toc219820450 \h </w:instrText>
        </w:r>
        <w:r>
          <w:rPr>
            <w:noProof/>
            <w:webHidden/>
          </w:rPr>
        </w:r>
        <w:r>
          <w:rPr>
            <w:noProof/>
            <w:webHidden/>
          </w:rPr>
          <w:fldChar w:fldCharType="separate"/>
        </w:r>
        <w:r>
          <w:rPr>
            <w:noProof/>
            <w:webHidden/>
          </w:rPr>
          <w:t>85</w:t>
        </w:r>
        <w:r>
          <w:rPr>
            <w:noProof/>
            <w:webHidden/>
          </w:rPr>
          <w:fldChar w:fldCharType="end"/>
        </w:r>
      </w:hyperlink>
    </w:p>
    <w:p w14:paraId="11808CB6" w14:textId="41688B20"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51" w:history="1">
        <w:r w:rsidRPr="00CC08E9">
          <w:rPr>
            <w:rStyle w:val="Hipervnculo"/>
            <w:noProof/>
          </w:rPr>
          <w:t>3.4.4.4 Entrenamiento del modelo final y evaluación</w:t>
        </w:r>
        <w:r>
          <w:rPr>
            <w:noProof/>
            <w:webHidden/>
          </w:rPr>
          <w:tab/>
        </w:r>
        <w:r>
          <w:rPr>
            <w:noProof/>
            <w:webHidden/>
          </w:rPr>
          <w:fldChar w:fldCharType="begin"/>
        </w:r>
        <w:r>
          <w:rPr>
            <w:noProof/>
            <w:webHidden/>
          </w:rPr>
          <w:instrText xml:space="preserve"> PAGEREF _Toc219820451 \h </w:instrText>
        </w:r>
        <w:r>
          <w:rPr>
            <w:noProof/>
            <w:webHidden/>
          </w:rPr>
        </w:r>
        <w:r>
          <w:rPr>
            <w:noProof/>
            <w:webHidden/>
          </w:rPr>
          <w:fldChar w:fldCharType="separate"/>
        </w:r>
        <w:r>
          <w:rPr>
            <w:noProof/>
            <w:webHidden/>
          </w:rPr>
          <w:t>85</w:t>
        </w:r>
        <w:r>
          <w:rPr>
            <w:noProof/>
            <w:webHidden/>
          </w:rPr>
          <w:fldChar w:fldCharType="end"/>
        </w:r>
      </w:hyperlink>
    </w:p>
    <w:p w14:paraId="0BA2E9C1" w14:textId="4BAE9270" w:rsidR="00883DD3" w:rsidRDefault="00883DD3">
      <w:pPr>
        <w:pStyle w:val="TDC1"/>
        <w:rPr>
          <w:rFonts w:asciiTheme="minorHAnsi" w:hAnsiTheme="minorHAnsi" w:cstheme="minorBidi"/>
          <w:b w:val="0"/>
          <w:kern w:val="2"/>
          <w:sz w:val="24"/>
          <w:lang w:val="es-CO" w:eastAsia="es-CO"/>
          <w14:ligatures w14:val="standardContextual"/>
        </w:rPr>
      </w:pPr>
      <w:hyperlink w:anchor="_Toc219820452" w:history="1">
        <w:r w:rsidRPr="00CC08E9">
          <w:rPr>
            <w:rStyle w:val="Hipervnculo"/>
            <w:lang w:val="es-CO"/>
          </w:rPr>
          <w:t>4. Resultados y análisis</w:t>
        </w:r>
        <w:r>
          <w:rPr>
            <w:webHidden/>
          </w:rPr>
          <w:tab/>
        </w:r>
        <w:r>
          <w:rPr>
            <w:webHidden/>
          </w:rPr>
          <w:fldChar w:fldCharType="begin"/>
        </w:r>
        <w:r>
          <w:rPr>
            <w:webHidden/>
          </w:rPr>
          <w:instrText xml:space="preserve"> PAGEREF _Toc219820452 \h </w:instrText>
        </w:r>
        <w:r>
          <w:rPr>
            <w:webHidden/>
          </w:rPr>
        </w:r>
        <w:r>
          <w:rPr>
            <w:webHidden/>
          </w:rPr>
          <w:fldChar w:fldCharType="separate"/>
        </w:r>
        <w:r>
          <w:rPr>
            <w:webHidden/>
          </w:rPr>
          <w:t>86</w:t>
        </w:r>
        <w:r>
          <w:rPr>
            <w:webHidden/>
          </w:rPr>
          <w:fldChar w:fldCharType="end"/>
        </w:r>
      </w:hyperlink>
    </w:p>
    <w:p w14:paraId="03EE371B" w14:textId="19E4E506"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53" w:history="1">
        <w:r w:rsidRPr="00CC08E9">
          <w:rPr>
            <w:rStyle w:val="Hipervnculo"/>
            <w:noProof/>
            <w:lang w:eastAsia="es-ES"/>
          </w:rPr>
          <w:t>4.1 Resultados experimentales</w:t>
        </w:r>
        <w:r>
          <w:rPr>
            <w:noProof/>
            <w:webHidden/>
          </w:rPr>
          <w:tab/>
        </w:r>
        <w:r>
          <w:rPr>
            <w:noProof/>
            <w:webHidden/>
          </w:rPr>
          <w:fldChar w:fldCharType="begin"/>
        </w:r>
        <w:r>
          <w:rPr>
            <w:noProof/>
            <w:webHidden/>
          </w:rPr>
          <w:instrText xml:space="preserve"> PAGEREF _Toc219820453 \h </w:instrText>
        </w:r>
        <w:r>
          <w:rPr>
            <w:noProof/>
            <w:webHidden/>
          </w:rPr>
        </w:r>
        <w:r>
          <w:rPr>
            <w:noProof/>
            <w:webHidden/>
          </w:rPr>
          <w:fldChar w:fldCharType="separate"/>
        </w:r>
        <w:r>
          <w:rPr>
            <w:noProof/>
            <w:webHidden/>
          </w:rPr>
          <w:t>86</w:t>
        </w:r>
        <w:r>
          <w:rPr>
            <w:noProof/>
            <w:webHidden/>
          </w:rPr>
          <w:fldChar w:fldCharType="end"/>
        </w:r>
      </w:hyperlink>
    </w:p>
    <w:p w14:paraId="64C4BDCE" w14:textId="2289A135"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54" w:history="1">
        <w:r w:rsidRPr="00CC08E9">
          <w:rPr>
            <w:rStyle w:val="Hipervnculo"/>
            <w:noProof/>
            <w:lang w:eastAsia="es-ES"/>
          </w:rPr>
          <w:t>4.2 Comparación entre modelos</w:t>
        </w:r>
        <w:r>
          <w:rPr>
            <w:noProof/>
            <w:webHidden/>
          </w:rPr>
          <w:tab/>
        </w:r>
        <w:r>
          <w:rPr>
            <w:noProof/>
            <w:webHidden/>
          </w:rPr>
          <w:fldChar w:fldCharType="begin"/>
        </w:r>
        <w:r>
          <w:rPr>
            <w:noProof/>
            <w:webHidden/>
          </w:rPr>
          <w:instrText xml:space="preserve"> PAGEREF _Toc219820454 \h </w:instrText>
        </w:r>
        <w:r>
          <w:rPr>
            <w:noProof/>
            <w:webHidden/>
          </w:rPr>
        </w:r>
        <w:r>
          <w:rPr>
            <w:noProof/>
            <w:webHidden/>
          </w:rPr>
          <w:fldChar w:fldCharType="separate"/>
        </w:r>
        <w:r>
          <w:rPr>
            <w:noProof/>
            <w:webHidden/>
          </w:rPr>
          <w:t>86</w:t>
        </w:r>
        <w:r>
          <w:rPr>
            <w:noProof/>
            <w:webHidden/>
          </w:rPr>
          <w:fldChar w:fldCharType="end"/>
        </w:r>
      </w:hyperlink>
    </w:p>
    <w:p w14:paraId="6AB26E1C" w14:textId="5B48D077"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55" w:history="1">
        <w:r w:rsidRPr="00CC08E9">
          <w:rPr>
            <w:rStyle w:val="Hipervnculo"/>
            <w:noProof/>
            <w:lang w:eastAsia="es-ES"/>
          </w:rPr>
          <w:t>4.3 Discusión de resultados</w:t>
        </w:r>
        <w:r>
          <w:rPr>
            <w:noProof/>
            <w:webHidden/>
          </w:rPr>
          <w:tab/>
        </w:r>
        <w:r>
          <w:rPr>
            <w:noProof/>
            <w:webHidden/>
          </w:rPr>
          <w:fldChar w:fldCharType="begin"/>
        </w:r>
        <w:r>
          <w:rPr>
            <w:noProof/>
            <w:webHidden/>
          </w:rPr>
          <w:instrText xml:space="preserve"> PAGEREF _Toc219820455 \h </w:instrText>
        </w:r>
        <w:r>
          <w:rPr>
            <w:noProof/>
            <w:webHidden/>
          </w:rPr>
        </w:r>
        <w:r>
          <w:rPr>
            <w:noProof/>
            <w:webHidden/>
          </w:rPr>
          <w:fldChar w:fldCharType="separate"/>
        </w:r>
        <w:r>
          <w:rPr>
            <w:noProof/>
            <w:webHidden/>
          </w:rPr>
          <w:t>86</w:t>
        </w:r>
        <w:r>
          <w:rPr>
            <w:noProof/>
            <w:webHidden/>
          </w:rPr>
          <w:fldChar w:fldCharType="end"/>
        </w:r>
      </w:hyperlink>
    </w:p>
    <w:p w14:paraId="5A37260D" w14:textId="241502BE" w:rsidR="00883DD3" w:rsidRDefault="00883DD3">
      <w:pPr>
        <w:pStyle w:val="TDC1"/>
        <w:rPr>
          <w:rFonts w:asciiTheme="minorHAnsi" w:hAnsiTheme="minorHAnsi" w:cstheme="minorBidi"/>
          <w:b w:val="0"/>
          <w:kern w:val="2"/>
          <w:sz w:val="24"/>
          <w:lang w:val="es-CO" w:eastAsia="es-CO"/>
          <w14:ligatures w14:val="standardContextual"/>
        </w:rPr>
      </w:pPr>
      <w:hyperlink w:anchor="_Toc219820456" w:history="1">
        <w:r w:rsidRPr="00CC08E9">
          <w:rPr>
            <w:rStyle w:val="Hipervnculo"/>
            <w:lang w:val="es-CO"/>
          </w:rPr>
          <w:t>5. Conclusiones y trabajo futuro</w:t>
        </w:r>
        <w:r>
          <w:rPr>
            <w:webHidden/>
          </w:rPr>
          <w:tab/>
        </w:r>
        <w:r>
          <w:rPr>
            <w:webHidden/>
          </w:rPr>
          <w:fldChar w:fldCharType="begin"/>
        </w:r>
        <w:r>
          <w:rPr>
            <w:webHidden/>
          </w:rPr>
          <w:instrText xml:space="preserve"> PAGEREF _Toc219820456 \h </w:instrText>
        </w:r>
        <w:r>
          <w:rPr>
            <w:webHidden/>
          </w:rPr>
        </w:r>
        <w:r>
          <w:rPr>
            <w:webHidden/>
          </w:rPr>
          <w:fldChar w:fldCharType="separate"/>
        </w:r>
        <w:r>
          <w:rPr>
            <w:webHidden/>
          </w:rPr>
          <w:t>86</w:t>
        </w:r>
        <w:r>
          <w:rPr>
            <w:webHidden/>
          </w:rPr>
          <w:fldChar w:fldCharType="end"/>
        </w:r>
      </w:hyperlink>
    </w:p>
    <w:p w14:paraId="10BBA08F" w14:textId="6E94E021"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57" w:history="1">
        <w:r w:rsidRPr="00CC08E9">
          <w:rPr>
            <w:rStyle w:val="Hipervnculo"/>
            <w:noProof/>
            <w:lang w:eastAsia="es-ES"/>
          </w:rPr>
          <w:t>5.1 Conclusiones</w:t>
        </w:r>
        <w:r>
          <w:rPr>
            <w:noProof/>
            <w:webHidden/>
          </w:rPr>
          <w:tab/>
        </w:r>
        <w:r>
          <w:rPr>
            <w:noProof/>
            <w:webHidden/>
          </w:rPr>
          <w:fldChar w:fldCharType="begin"/>
        </w:r>
        <w:r>
          <w:rPr>
            <w:noProof/>
            <w:webHidden/>
          </w:rPr>
          <w:instrText xml:space="preserve"> PAGEREF _Toc219820457 \h </w:instrText>
        </w:r>
        <w:r>
          <w:rPr>
            <w:noProof/>
            <w:webHidden/>
          </w:rPr>
        </w:r>
        <w:r>
          <w:rPr>
            <w:noProof/>
            <w:webHidden/>
          </w:rPr>
          <w:fldChar w:fldCharType="separate"/>
        </w:r>
        <w:r>
          <w:rPr>
            <w:noProof/>
            <w:webHidden/>
          </w:rPr>
          <w:t>86</w:t>
        </w:r>
        <w:r>
          <w:rPr>
            <w:noProof/>
            <w:webHidden/>
          </w:rPr>
          <w:fldChar w:fldCharType="end"/>
        </w:r>
      </w:hyperlink>
    </w:p>
    <w:p w14:paraId="090B4DA4" w14:textId="7553445B" w:rsidR="00883DD3" w:rsidRDefault="00883DD3">
      <w:pPr>
        <w:pStyle w:val="TDC3"/>
        <w:rPr>
          <w:rFonts w:asciiTheme="minorHAnsi" w:hAnsiTheme="minorHAnsi"/>
          <w:kern w:val="2"/>
          <w:sz w:val="24"/>
          <w:szCs w:val="24"/>
          <w:lang w:val="es-CO" w:eastAsia="es-CO"/>
          <w14:ligatures w14:val="standardContextual"/>
        </w:rPr>
      </w:pPr>
      <w:hyperlink w:anchor="_Toc219820458" w:history="1">
        <w:r w:rsidRPr="00CC08E9">
          <w:rPr>
            <w:rStyle w:val="Hipervnculo"/>
            <w:lang w:eastAsia="es-ES"/>
          </w:rPr>
          <w:t>5.1.1 Trabajo futuro</w:t>
        </w:r>
        <w:r>
          <w:rPr>
            <w:webHidden/>
          </w:rPr>
          <w:tab/>
        </w:r>
        <w:r>
          <w:rPr>
            <w:webHidden/>
          </w:rPr>
          <w:fldChar w:fldCharType="begin"/>
        </w:r>
        <w:r>
          <w:rPr>
            <w:webHidden/>
          </w:rPr>
          <w:instrText xml:space="preserve"> PAGEREF _Toc219820458 \h </w:instrText>
        </w:r>
        <w:r>
          <w:rPr>
            <w:webHidden/>
          </w:rPr>
        </w:r>
        <w:r>
          <w:rPr>
            <w:webHidden/>
          </w:rPr>
          <w:fldChar w:fldCharType="separate"/>
        </w:r>
        <w:r>
          <w:rPr>
            <w:webHidden/>
          </w:rPr>
          <w:t>86</w:t>
        </w:r>
        <w:r>
          <w:rPr>
            <w:webHidden/>
          </w:rPr>
          <w:fldChar w:fldCharType="end"/>
        </w:r>
      </w:hyperlink>
    </w:p>
    <w:p w14:paraId="11AE4F31" w14:textId="3C50CE17" w:rsidR="00883DD3" w:rsidRDefault="00883DD3">
      <w:pPr>
        <w:pStyle w:val="TDC3"/>
        <w:rPr>
          <w:rFonts w:asciiTheme="minorHAnsi" w:hAnsiTheme="minorHAnsi"/>
          <w:kern w:val="2"/>
          <w:sz w:val="24"/>
          <w:szCs w:val="24"/>
          <w:lang w:val="es-CO" w:eastAsia="es-CO"/>
          <w14:ligatures w14:val="standardContextual"/>
        </w:rPr>
      </w:pPr>
      <w:hyperlink w:anchor="_Toc219820459" w:history="1">
        <w:r w:rsidRPr="00CC08E9">
          <w:rPr>
            <w:rStyle w:val="Hipervnculo"/>
          </w:rPr>
          <w:t>5.1.2 Dsafasdf</w:t>
        </w:r>
        <w:r>
          <w:rPr>
            <w:webHidden/>
          </w:rPr>
          <w:tab/>
        </w:r>
        <w:r>
          <w:rPr>
            <w:webHidden/>
          </w:rPr>
          <w:fldChar w:fldCharType="begin"/>
        </w:r>
        <w:r>
          <w:rPr>
            <w:webHidden/>
          </w:rPr>
          <w:instrText xml:space="preserve"> PAGEREF _Toc219820459 \h </w:instrText>
        </w:r>
        <w:r>
          <w:rPr>
            <w:webHidden/>
          </w:rPr>
        </w:r>
        <w:r>
          <w:rPr>
            <w:webHidden/>
          </w:rPr>
          <w:fldChar w:fldCharType="separate"/>
        </w:r>
        <w:r>
          <w:rPr>
            <w:webHidden/>
          </w:rPr>
          <w:t>86</w:t>
        </w:r>
        <w:r>
          <w:rPr>
            <w:webHidden/>
          </w:rPr>
          <w:fldChar w:fldCharType="end"/>
        </w:r>
      </w:hyperlink>
    </w:p>
    <w:p w14:paraId="6720D0A2" w14:textId="0E5FE5E7"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60" w:history="1">
        <w:r w:rsidRPr="00CC08E9">
          <w:rPr>
            <w:rStyle w:val="Hipervnculo"/>
            <w:noProof/>
          </w:rPr>
          <w:t>5.1.2.1 fasdfjaksdñ</w:t>
        </w:r>
        <w:r>
          <w:rPr>
            <w:noProof/>
            <w:webHidden/>
          </w:rPr>
          <w:tab/>
        </w:r>
        <w:r>
          <w:rPr>
            <w:noProof/>
            <w:webHidden/>
          </w:rPr>
          <w:fldChar w:fldCharType="begin"/>
        </w:r>
        <w:r>
          <w:rPr>
            <w:noProof/>
            <w:webHidden/>
          </w:rPr>
          <w:instrText xml:space="preserve"> PAGEREF _Toc219820460 \h </w:instrText>
        </w:r>
        <w:r>
          <w:rPr>
            <w:noProof/>
            <w:webHidden/>
          </w:rPr>
        </w:r>
        <w:r>
          <w:rPr>
            <w:noProof/>
            <w:webHidden/>
          </w:rPr>
          <w:fldChar w:fldCharType="separate"/>
        </w:r>
        <w:r>
          <w:rPr>
            <w:noProof/>
            <w:webHidden/>
          </w:rPr>
          <w:t>86</w:t>
        </w:r>
        <w:r>
          <w:rPr>
            <w:noProof/>
            <w:webHidden/>
          </w:rPr>
          <w:fldChar w:fldCharType="end"/>
        </w:r>
      </w:hyperlink>
    </w:p>
    <w:p w14:paraId="70F0BBC7" w14:textId="73661194"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61" w:history="1">
        <w:r w:rsidRPr="00CC08E9">
          <w:rPr>
            <w:rStyle w:val="Hipervnculo"/>
            <w:noProof/>
          </w:rPr>
          <w:t>5.1.2.2 asdfd</w:t>
        </w:r>
        <w:r>
          <w:rPr>
            <w:noProof/>
            <w:webHidden/>
          </w:rPr>
          <w:tab/>
        </w:r>
        <w:r>
          <w:rPr>
            <w:noProof/>
            <w:webHidden/>
          </w:rPr>
          <w:fldChar w:fldCharType="begin"/>
        </w:r>
        <w:r>
          <w:rPr>
            <w:noProof/>
            <w:webHidden/>
          </w:rPr>
          <w:instrText xml:space="preserve"> PAGEREF _Toc219820461 \h </w:instrText>
        </w:r>
        <w:r>
          <w:rPr>
            <w:noProof/>
            <w:webHidden/>
          </w:rPr>
        </w:r>
        <w:r>
          <w:rPr>
            <w:noProof/>
            <w:webHidden/>
          </w:rPr>
          <w:fldChar w:fldCharType="separate"/>
        </w:r>
        <w:r>
          <w:rPr>
            <w:noProof/>
            <w:webHidden/>
          </w:rPr>
          <w:t>86</w:t>
        </w:r>
        <w:r>
          <w:rPr>
            <w:noProof/>
            <w:webHidden/>
          </w:rPr>
          <w:fldChar w:fldCharType="end"/>
        </w:r>
      </w:hyperlink>
    </w:p>
    <w:p w14:paraId="5E60B4D5" w14:textId="50699B1B" w:rsidR="00883DD3" w:rsidRDefault="00883DD3">
      <w:pPr>
        <w:pStyle w:val="TDC1"/>
        <w:rPr>
          <w:rFonts w:asciiTheme="minorHAnsi" w:hAnsiTheme="minorHAnsi" w:cstheme="minorBidi"/>
          <w:b w:val="0"/>
          <w:kern w:val="2"/>
          <w:sz w:val="24"/>
          <w:lang w:val="es-CO" w:eastAsia="es-CO"/>
          <w14:ligatures w14:val="standardContextual"/>
        </w:rPr>
      </w:pPr>
      <w:hyperlink w:anchor="_Toc219820462" w:history="1">
        <w:r w:rsidRPr="00CC08E9">
          <w:rPr>
            <w:rStyle w:val="Hipervnculo"/>
          </w:rPr>
          <w:t>6. Perrísimo</w:t>
        </w:r>
        <w:r>
          <w:rPr>
            <w:webHidden/>
          </w:rPr>
          <w:tab/>
        </w:r>
        <w:r>
          <w:rPr>
            <w:webHidden/>
          </w:rPr>
          <w:fldChar w:fldCharType="begin"/>
        </w:r>
        <w:r>
          <w:rPr>
            <w:webHidden/>
          </w:rPr>
          <w:instrText xml:space="preserve"> PAGEREF _Toc219820462 \h </w:instrText>
        </w:r>
        <w:r>
          <w:rPr>
            <w:webHidden/>
          </w:rPr>
        </w:r>
        <w:r>
          <w:rPr>
            <w:webHidden/>
          </w:rPr>
          <w:fldChar w:fldCharType="separate"/>
        </w:r>
        <w:r>
          <w:rPr>
            <w:webHidden/>
          </w:rPr>
          <w:t>87</w:t>
        </w:r>
        <w:r>
          <w:rPr>
            <w:webHidden/>
          </w:rPr>
          <w:fldChar w:fldCharType="end"/>
        </w:r>
      </w:hyperlink>
    </w:p>
    <w:p w14:paraId="3F062CD1" w14:textId="304A855E"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63" w:history="1">
        <w:r w:rsidRPr="00CC08E9">
          <w:rPr>
            <w:rStyle w:val="Hipervnculo"/>
            <w:noProof/>
          </w:rPr>
          <w:t>6.1.1.1 kjijijij</w:t>
        </w:r>
        <w:r>
          <w:rPr>
            <w:noProof/>
            <w:webHidden/>
          </w:rPr>
          <w:tab/>
        </w:r>
        <w:r>
          <w:rPr>
            <w:noProof/>
            <w:webHidden/>
          </w:rPr>
          <w:fldChar w:fldCharType="begin"/>
        </w:r>
        <w:r>
          <w:rPr>
            <w:noProof/>
            <w:webHidden/>
          </w:rPr>
          <w:instrText xml:space="preserve"> PAGEREF _Toc219820463 \h </w:instrText>
        </w:r>
        <w:r>
          <w:rPr>
            <w:noProof/>
            <w:webHidden/>
          </w:rPr>
        </w:r>
        <w:r>
          <w:rPr>
            <w:noProof/>
            <w:webHidden/>
          </w:rPr>
          <w:fldChar w:fldCharType="separate"/>
        </w:r>
        <w:r>
          <w:rPr>
            <w:noProof/>
            <w:webHidden/>
          </w:rPr>
          <w:t>87</w:t>
        </w:r>
        <w:r>
          <w:rPr>
            <w:noProof/>
            <w:webHidden/>
          </w:rPr>
          <w:fldChar w:fldCharType="end"/>
        </w:r>
      </w:hyperlink>
    </w:p>
    <w:p w14:paraId="6AF214CE" w14:textId="1BDB8A96"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64" w:history="1">
        <w:r w:rsidRPr="00CC08E9">
          <w:rPr>
            <w:rStyle w:val="Hipervnculo"/>
            <w:rFonts w:eastAsia="Times New Roman" w:cs="Times New Roman"/>
            <w:noProof/>
            <w:lang w:eastAsia="es-ES"/>
          </w:rPr>
          <w:t>6.2 Ejemplos de citaciones bibliográficas</w:t>
        </w:r>
        <w:r>
          <w:rPr>
            <w:noProof/>
            <w:webHidden/>
          </w:rPr>
          <w:tab/>
        </w:r>
        <w:r>
          <w:rPr>
            <w:noProof/>
            <w:webHidden/>
          </w:rPr>
          <w:fldChar w:fldCharType="begin"/>
        </w:r>
        <w:r>
          <w:rPr>
            <w:noProof/>
            <w:webHidden/>
          </w:rPr>
          <w:instrText xml:space="preserve"> PAGEREF _Toc219820464 \h </w:instrText>
        </w:r>
        <w:r>
          <w:rPr>
            <w:noProof/>
            <w:webHidden/>
          </w:rPr>
        </w:r>
        <w:r>
          <w:rPr>
            <w:noProof/>
            <w:webHidden/>
          </w:rPr>
          <w:fldChar w:fldCharType="separate"/>
        </w:r>
        <w:r>
          <w:rPr>
            <w:noProof/>
            <w:webHidden/>
          </w:rPr>
          <w:t>88</w:t>
        </w:r>
        <w:r>
          <w:rPr>
            <w:noProof/>
            <w:webHidden/>
          </w:rPr>
          <w:fldChar w:fldCharType="end"/>
        </w:r>
      </w:hyperlink>
    </w:p>
    <w:p w14:paraId="64151C98" w14:textId="1C7DD106"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65" w:history="1">
        <w:r w:rsidRPr="00CC08E9">
          <w:rPr>
            <w:rStyle w:val="Hipervnculo"/>
            <w:rFonts w:eastAsia="Times New Roman" w:cs="Times New Roman"/>
            <w:noProof/>
            <w:lang w:eastAsia="es-ES"/>
          </w:rPr>
          <w:t>6.3 Ejemplos de presentación y citación de figuras</w:t>
        </w:r>
        <w:r>
          <w:rPr>
            <w:noProof/>
            <w:webHidden/>
          </w:rPr>
          <w:tab/>
        </w:r>
        <w:r>
          <w:rPr>
            <w:noProof/>
            <w:webHidden/>
          </w:rPr>
          <w:fldChar w:fldCharType="begin"/>
        </w:r>
        <w:r>
          <w:rPr>
            <w:noProof/>
            <w:webHidden/>
          </w:rPr>
          <w:instrText xml:space="preserve"> PAGEREF _Toc219820465 \h </w:instrText>
        </w:r>
        <w:r>
          <w:rPr>
            <w:noProof/>
            <w:webHidden/>
          </w:rPr>
        </w:r>
        <w:r>
          <w:rPr>
            <w:noProof/>
            <w:webHidden/>
          </w:rPr>
          <w:fldChar w:fldCharType="separate"/>
        </w:r>
        <w:r>
          <w:rPr>
            <w:noProof/>
            <w:webHidden/>
          </w:rPr>
          <w:t>88</w:t>
        </w:r>
        <w:r>
          <w:rPr>
            <w:noProof/>
            <w:webHidden/>
          </w:rPr>
          <w:fldChar w:fldCharType="end"/>
        </w:r>
      </w:hyperlink>
    </w:p>
    <w:p w14:paraId="18F6D381" w14:textId="26809A15"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66" w:history="1">
        <w:r w:rsidRPr="00CC08E9">
          <w:rPr>
            <w:rStyle w:val="Hipervnculo"/>
            <w:rFonts w:eastAsia="Times New Roman" w:cs="Times New Roman"/>
            <w:noProof/>
            <w:lang w:eastAsia="es-ES"/>
          </w:rPr>
          <w:t>6.4 Ejemplo de presentación y citación de tablas y cuadros</w:t>
        </w:r>
        <w:r>
          <w:rPr>
            <w:noProof/>
            <w:webHidden/>
          </w:rPr>
          <w:tab/>
        </w:r>
        <w:r>
          <w:rPr>
            <w:noProof/>
            <w:webHidden/>
          </w:rPr>
          <w:fldChar w:fldCharType="begin"/>
        </w:r>
        <w:r>
          <w:rPr>
            <w:noProof/>
            <w:webHidden/>
          </w:rPr>
          <w:instrText xml:space="preserve"> PAGEREF _Toc219820466 \h </w:instrText>
        </w:r>
        <w:r>
          <w:rPr>
            <w:noProof/>
            <w:webHidden/>
          </w:rPr>
        </w:r>
        <w:r>
          <w:rPr>
            <w:noProof/>
            <w:webHidden/>
          </w:rPr>
          <w:fldChar w:fldCharType="separate"/>
        </w:r>
        <w:r>
          <w:rPr>
            <w:noProof/>
            <w:webHidden/>
          </w:rPr>
          <w:t>89</w:t>
        </w:r>
        <w:r>
          <w:rPr>
            <w:noProof/>
            <w:webHidden/>
          </w:rPr>
          <w:fldChar w:fldCharType="end"/>
        </w:r>
      </w:hyperlink>
    </w:p>
    <w:p w14:paraId="501CBF00" w14:textId="5FB03A14" w:rsidR="00883DD3" w:rsidRDefault="00883DD3">
      <w:pPr>
        <w:pStyle w:val="TDC3"/>
        <w:rPr>
          <w:rFonts w:asciiTheme="minorHAnsi" w:hAnsiTheme="minorHAnsi"/>
          <w:kern w:val="2"/>
          <w:sz w:val="24"/>
          <w:szCs w:val="24"/>
          <w:lang w:val="es-CO" w:eastAsia="es-CO"/>
          <w14:ligatures w14:val="standardContextual"/>
        </w:rPr>
      </w:pPr>
      <w:hyperlink w:anchor="_Toc219820467" w:history="1">
        <w:r w:rsidRPr="00CC08E9">
          <w:rPr>
            <w:rStyle w:val="Hipervnculo"/>
            <w:rFonts w:eastAsia="Times New Roman" w:cs="Times New Roman"/>
            <w:lang w:eastAsia="es-ES"/>
          </w:rPr>
          <w:t>6.4.1 Consideraciones adicionales para el manejo de figuras y tablas</w:t>
        </w:r>
        <w:r>
          <w:rPr>
            <w:webHidden/>
          </w:rPr>
          <w:tab/>
        </w:r>
        <w:r>
          <w:rPr>
            <w:webHidden/>
          </w:rPr>
          <w:fldChar w:fldCharType="begin"/>
        </w:r>
        <w:r>
          <w:rPr>
            <w:webHidden/>
          </w:rPr>
          <w:instrText xml:space="preserve"> PAGEREF _Toc219820467 \h </w:instrText>
        </w:r>
        <w:r>
          <w:rPr>
            <w:webHidden/>
          </w:rPr>
        </w:r>
        <w:r>
          <w:rPr>
            <w:webHidden/>
          </w:rPr>
          <w:fldChar w:fldCharType="separate"/>
        </w:r>
        <w:r>
          <w:rPr>
            <w:webHidden/>
          </w:rPr>
          <w:t>90</w:t>
        </w:r>
        <w:r>
          <w:rPr>
            <w:webHidden/>
          </w:rPr>
          <w:fldChar w:fldCharType="end"/>
        </w:r>
      </w:hyperlink>
    </w:p>
    <w:p w14:paraId="79D8333F" w14:textId="4E99A110" w:rsidR="00883DD3" w:rsidRDefault="00883DD3">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19820468" w:history="1">
        <w:r w:rsidRPr="00CC08E9">
          <w:rPr>
            <w:rStyle w:val="Hipervnculo"/>
            <w:rFonts w:eastAsia="Times New Roman"/>
            <w:bCs/>
            <w:noProof/>
          </w:rPr>
          <w:t>6.4.1.1</w:t>
        </w:r>
        <w:r w:rsidRPr="00CC08E9">
          <w:rPr>
            <w:rStyle w:val="Hipervnculo"/>
            <w:rFonts w:eastAsia="Times New Roman"/>
            <w:noProof/>
          </w:rPr>
          <w:t xml:space="preserve"> Ejemplo de presentación y citación de ecuaciones</w:t>
        </w:r>
        <w:r>
          <w:rPr>
            <w:noProof/>
            <w:webHidden/>
          </w:rPr>
          <w:tab/>
        </w:r>
        <w:r>
          <w:rPr>
            <w:noProof/>
            <w:webHidden/>
          </w:rPr>
          <w:fldChar w:fldCharType="begin"/>
        </w:r>
        <w:r>
          <w:rPr>
            <w:noProof/>
            <w:webHidden/>
          </w:rPr>
          <w:instrText xml:space="preserve"> PAGEREF _Toc219820468 \h </w:instrText>
        </w:r>
        <w:r>
          <w:rPr>
            <w:noProof/>
            <w:webHidden/>
          </w:rPr>
        </w:r>
        <w:r>
          <w:rPr>
            <w:noProof/>
            <w:webHidden/>
          </w:rPr>
          <w:fldChar w:fldCharType="separate"/>
        </w:r>
        <w:r>
          <w:rPr>
            <w:noProof/>
            <w:webHidden/>
          </w:rPr>
          <w:t>91</w:t>
        </w:r>
        <w:r>
          <w:rPr>
            <w:noProof/>
            <w:webHidden/>
          </w:rPr>
          <w:fldChar w:fldCharType="end"/>
        </w:r>
      </w:hyperlink>
    </w:p>
    <w:p w14:paraId="7632E654" w14:textId="75C2561C" w:rsidR="00883DD3" w:rsidRDefault="00883DD3">
      <w:pPr>
        <w:pStyle w:val="TDC1"/>
        <w:rPr>
          <w:rFonts w:asciiTheme="minorHAnsi" w:hAnsiTheme="minorHAnsi" w:cstheme="minorBidi"/>
          <w:b w:val="0"/>
          <w:kern w:val="2"/>
          <w:sz w:val="24"/>
          <w:lang w:val="es-CO" w:eastAsia="es-CO"/>
          <w14:ligatures w14:val="standardContextual"/>
        </w:rPr>
      </w:pPr>
      <w:hyperlink w:anchor="_Toc219820469" w:history="1">
        <w:r w:rsidRPr="00CC08E9">
          <w:rPr>
            <w:rStyle w:val="Hipervnculo"/>
            <w:rFonts w:cs="Times New Roman"/>
            <w:lang w:val="es-CO"/>
          </w:rPr>
          <w:t>7. Capítulo 3</w:t>
        </w:r>
        <w:r>
          <w:rPr>
            <w:webHidden/>
          </w:rPr>
          <w:tab/>
        </w:r>
        <w:r>
          <w:rPr>
            <w:webHidden/>
          </w:rPr>
          <w:fldChar w:fldCharType="begin"/>
        </w:r>
        <w:r>
          <w:rPr>
            <w:webHidden/>
          </w:rPr>
          <w:instrText xml:space="preserve"> PAGEREF _Toc219820469 \h </w:instrText>
        </w:r>
        <w:r>
          <w:rPr>
            <w:webHidden/>
          </w:rPr>
        </w:r>
        <w:r>
          <w:rPr>
            <w:webHidden/>
          </w:rPr>
          <w:fldChar w:fldCharType="separate"/>
        </w:r>
        <w:r>
          <w:rPr>
            <w:webHidden/>
          </w:rPr>
          <w:t>93</w:t>
        </w:r>
        <w:r>
          <w:rPr>
            <w:webHidden/>
          </w:rPr>
          <w:fldChar w:fldCharType="end"/>
        </w:r>
      </w:hyperlink>
    </w:p>
    <w:p w14:paraId="19BB1AD4" w14:textId="17D6D93E" w:rsidR="00883DD3" w:rsidRDefault="00883DD3">
      <w:pPr>
        <w:pStyle w:val="TDC1"/>
        <w:rPr>
          <w:rFonts w:asciiTheme="minorHAnsi" w:hAnsiTheme="minorHAnsi" w:cstheme="minorBidi"/>
          <w:b w:val="0"/>
          <w:kern w:val="2"/>
          <w:sz w:val="24"/>
          <w:lang w:val="es-CO" w:eastAsia="es-CO"/>
          <w14:ligatures w14:val="standardContextual"/>
        </w:rPr>
      </w:pPr>
      <w:hyperlink w:anchor="_Toc219820470" w:history="1">
        <w:r w:rsidRPr="00CC08E9">
          <w:rPr>
            <w:rStyle w:val="Hipervnculo"/>
            <w:rFonts w:cs="Times New Roman"/>
            <w:lang w:val="es-CO"/>
          </w:rPr>
          <w:t>8. Capítulo (…)</w:t>
        </w:r>
        <w:r>
          <w:rPr>
            <w:webHidden/>
          </w:rPr>
          <w:tab/>
        </w:r>
        <w:r>
          <w:rPr>
            <w:webHidden/>
          </w:rPr>
          <w:fldChar w:fldCharType="begin"/>
        </w:r>
        <w:r>
          <w:rPr>
            <w:webHidden/>
          </w:rPr>
          <w:instrText xml:space="preserve"> PAGEREF _Toc219820470 \h </w:instrText>
        </w:r>
        <w:r>
          <w:rPr>
            <w:webHidden/>
          </w:rPr>
        </w:r>
        <w:r>
          <w:rPr>
            <w:webHidden/>
          </w:rPr>
          <w:fldChar w:fldCharType="separate"/>
        </w:r>
        <w:r>
          <w:rPr>
            <w:webHidden/>
          </w:rPr>
          <w:t>95</w:t>
        </w:r>
        <w:r>
          <w:rPr>
            <w:webHidden/>
          </w:rPr>
          <w:fldChar w:fldCharType="end"/>
        </w:r>
      </w:hyperlink>
    </w:p>
    <w:p w14:paraId="3A0109AA" w14:textId="76C26935" w:rsidR="00883DD3" w:rsidRDefault="00883DD3">
      <w:pPr>
        <w:pStyle w:val="TDC1"/>
        <w:rPr>
          <w:rFonts w:asciiTheme="minorHAnsi" w:hAnsiTheme="minorHAnsi" w:cstheme="minorBidi"/>
          <w:b w:val="0"/>
          <w:kern w:val="2"/>
          <w:sz w:val="24"/>
          <w:lang w:val="es-CO" w:eastAsia="es-CO"/>
          <w14:ligatures w14:val="standardContextual"/>
        </w:rPr>
      </w:pPr>
      <w:hyperlink w:anchor="_Toc219820471" w:history="1">
        <w:r w:rsidRPr="00CC08E9">
          <w:rPr>
            <w:rStyle w:val="Hipervnculo"/>
            <w:rFonts w:cs="Times New Roman"/>
            <w:lang w:val="es-CO"/>
          </w:rPr>
          <w:t>9. Conclusiones y recomendaciones</w:t>
        </w:r>
        <w:r>
          <w:rPr>
            <w:webHidden/>
          </w:rPr>
          <w:tab/>
        </w:r>
        <w:r>
          <w:rPr>
            <w:webHidden/>
          </w:rPr>
          <w:fldChar w:fldCharType="begin"/>
        </w:r>
        <w:r>
          <w:rPr>
            <w:webHidden/>
          </w:rPr>
          <w:instrText xml:space="preserve"> PAGEREF _Toc219820471 \h </w:instrText>
        </w:r>
        <w:r>
          <w:rPr>
            <w:webHidden/>
          </w:rPr>
        </w:r>
        <w:r>
          <w:rPr>
            <w:webHidden/>
          </w:rPr>
          <w:fldChar w:fldCharType="separate"/>
        </w:r>
        <w:r>
          <w:rPr>
            <w:webHidden/>
          </w:rPr>
          <w:t>97</w:t>
        </w:r>
        <w:r>
          <w:rPr>
            <w:webHidden/>
          </w:rPr>
          <w:fldChar w:fldCharType="end"/>
        </w:r>
      </w:hyperlink>
    </w:p>
    <w:p w14:paraId="54DC7FA5" w14:textId="28285504"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72" w:history="1">
        <w:r w:rsidRPr="00CC08E9">
          <w:rPr>
            <w:rStyle w:val="Hipervnculo"/>
            <w:rFonts w:eastAsia="Times New Roman" w:cs="Times New Roman"/>
            <w:noProof/>
            <w:lang w:eastAsia="es-ES"/>
          </w:rPr>
          <w:t>9.1 Conclusiones</w:t>
        </w:r>
        <w:r>
          <w:rPr>
            <w:noProof/>
            <w:webHidden/>
          </w:rPr>
          <w:tab/>
        </w:r>
        <w:r>
          <w:rPr>
            <w:noProof/>
            <w:webHidden/>
          </w:rPr>
          <w:fldChar w:fldCharType="begin"/>
        </w:r>
        <w:r>
          <w:rPr>
            <w:noProof/>
            <w:webHidden/>
          </w:rPr>
          <w:instrText xml:space="preserve"> PAGEREF _Toc219820472 \h </w:instrText>
        </w:r>
        <w:r>
          <w:rPr>
            <w:noProof/>
            <w:webHidden/>
          </w:rPr>
        </w:r>
        <w:r>
          <w:rPr>
            <w:noProof/>
            <w:webHidden/>
          </w:rPr>
          <w:fldChar w:fldCharType="separate"/>
        </w:r>
        <w:r>
          <w:rPr>
            <w:noProof/>
            <w:webHidden/>
          </w:rPr>
          <w:t>97</w:t>
        </w:r>
        <w:r>
          <w:rPr>
            <w:noProof/>
            <w:webHidden/>
          </w:rPr>
          <w:fldChar w:fldCharType="end"/>
        </w:r>
      </w:hyperlink>
    </w:p>
    <w:p w14:paraId="2A19C252" w14:textId="272536AC" w:rsidR="00883DD3" w:rsidRDefault="00883DD3">
      <w:pPr>
        <w:pStyle w:val="TDC2"/>
        <w:tabs>
          <w:tab w:val="right" w:leader="dot" w:pos="8749"/>
        </w:tabs>
        <w:rPr>
          <w:rFonts w:asciiTheme="minorHAnsi" w:hAnsiTheme="minorHAnsi"/>
          <w:noProof/>
          <w:kern w:val="2"/>
          <w:sz w:val="24"/>
          <w:szCs w:val="24"/>
          <w:lang w:val="es-CO" w:eastAsia="es-CO"/>
          <w14:ligatures w14:val="standardContextual"/>
        </w:rPr>
      </w:pPr>
      <w:hyperlink w:anchor="_Toc219820473" w:history="1">
        <w:r w:rsidRPr="00CC08E9">
          <w:rPr>
            <w:rStyle w:val="Hipervnculo"/>
            <w:rFonts w:eastAsia="Times New Roman" w:cs="Times New Roman"/>
            <w:noProof/>
            <w:lang w:eastAsia="es-ES"/>
          </w:rPr>
          <w:t>9.2 Recomendaciones</w:t>
        </w:r>
        <w:r>
          <w:rPr>
            <w:noProof/>
            <w:webHidden/>
          </w:rPr>
          <w:tab/>
        </w:r>
        <w:r>
          <w:rPr>
            <w:noProof/>
            <w:webHidden/>
          </w:rPr>
          <w:fldChar w:fldCharType="begin"/>
        </w:r>
        <w:r>
          <w:rPr>
            <w:noProof/>
            <w:webHidden/>
          </w:rPr>
          <w:instrText xml:space="preserve"> PAGEREF _Toc219820473 \h </w:instrText>
        </w:r>
        <w:r>
          <w:rPr>
            <w:noProof/>
            <w:webHidden/>
          </w:rPr>
        </w:r>
        <w:r>
          <w:rPr>
            <w:noProof/>
            <w:webHidden/>
          </w:rPr>
          <w:fldChar w:fldCharType="separate"/>
        </w:r>
        <w:r>
          <w:rPr>
            <w:noProof/>
            <w:webHidden/>
          </w:rPr>
          <w:t>97</w:t>
        </w:r>
        <w:r>
          <w:rPr>
            <w:noProof/>
            <w:webHidden/>
          </w:rPr>
          <w:fldChar w:fldCharType="end"/>
        </w:r>
      </w:hyperlink>
    </w:p>
    <w:p w14:paraId="3940946A" w14:textId="2DCF6330" w:rsidR="00883DD3" w:rsidRDefault="00883DD3">
      <w:pPr>
        <w:pStyle w:val="TDC1"/>
        <w:rPr>
          <w:rFonts w:asciiTheme="minorHAnsi" w:hAnsiTheme="minorHAnsi" w:cstheme="minorBidi"/>
          <w:b w:val="0"/>
          <w:kern w:val="2"/>
          <w:sz w:val="24"/>
          <w:lang w:val="es-CO" w:eastAsia="es-CO"/>
          <w14:ligatures w14:val="standardContextual"/>
        </w:rPr>
      </w:pPr>
      <w:hyperlink w:anchor="_Toc219820474" w:history="1">
        <w:r w:rsidRPr="00CC08E9">
          <w:rPr>
            <w:rStyle w:val="Hipervnculo"/>
            <w:rFonts w:eastAsia="Times New Roman" w:cs="Times New Roman"/>
            <w:lang w:eastAsia="es-ES"/>
          </w:rPr>
          <w:t>A.</w:t>
        </w:r>
        <w:r>
          <w:rPr>
            <w:rFonts w:asciiTheme="minorHAnsi" w:hAnsiTheme="minorHAnsi" w:cstheme="minorBidi"/>
            <w:b w:val="0"/>
            <w:kern w:val="2"/>
            <w:sz w:val="24"/>
            <w:lang w:val="es-CO" w:eastAsia="es-CO"/>
            <w14:ligatures w14:val="standardContextual"/>
          </w:rPr>
          <w:tab/>
        </w:r>
        <w:r w:rsidRPr="00CC08E9">
          <w:rPr>
            <w:rStyle w:val="Hipervnculo"/>
            <w:rFonts w:eastAsia="Times New Roman" w:cs="Times New Roman"/>
            <w:lang w:eastAsia="es-ES"/>
          </w:rPr>
          <w:t>Anexo: Nombrar el anexo A de acuerdo con su contenido</w:t>
        </w:r>
        <w:r>
          <w:rPr>
            <w:webHidden/>
          </w:rPr>
          <w:tab/>
        </w:r>
        <w:r>
          <w:rPr>
            <w:webHidden/>
          </w:rPr>
          <w:fldChar w:fldCharType="begin"/>
        </w:r>
        <w:r>
          <w:rPr>
            <w:webHidden/>
          </w:rPr>
          <w:instrText xml:space="preserve"> PAGEREF _Toc219820474 \h </w:instrText>
        </w:r>
        <w:r>
          <w:rPr>
            <w:webHidden/>
          </w:rPr>
        </w:r>
        <w:r>
          <w:rPr>
            <w:webHidden/>
          </w:rPr>
          <w:fldChar w:fldCharType="separate"/>
        </w:r>
        <w:r>
          <w:rPr>
            <w:webHidden/>
          </w:rPr>
          <w:t>99</w:t>
        </w:r>
        <w:r>
          <w:rPr>
            <w:webHidden/>
          </w:rPr>
          <w:fldChar w:fldCharType="end"/>
        </w:r>
      </w:hyperlink>
    </w:p>
    <w:p w14:paraId="7D8A6B10" w14:textId="57DF7E26" w:rsidR="00883DD3" w:rsidRDefault="00883DD3">
      <w:pPr>
        <w:pStyle w:val="TDC1"/>
        <w:rPr>
          <w:rFonts w:asciiTheme="minorHAnsi" w:hAnsiTheme="minorHAnsi" w:cstheme="minorBidi"/>
          <w:b w:val="0"/>
          <w:kern w:val="2"/>
          <w:sz w:val="24"/>
          <w:lang w:val="es-CO" w:eastAsia="es-CO"/>
          <w14:ligatures w14:val="standardContextual"/>
        </w:rPr>
      </w:pPr>
      <w:hyperlink w:anchor="_Toc219820475" w:history="1">
        <w:r w:rsidRPr="00CC08E9">
          <w:rPr>
            <w:rStyle w:val="Hipervnculo"/>
            <w:rFonts w:eastAsia="Times New Roman" w:cs="Times New Roman"/>
            <w:lang w:eastAsia="es-ES"/>
          </w:rPr>
          <w:t>B.</w:t>
        </w:r>
        <w:r>
          <w:rPr>
            <w:rFonts w:asciiTheme="minorHAnsi" w:hAnsiTheme="minorHAnsi" w:cstheme="minorBidi"/>
            <w:b w:val="0"/>
            <w:kern w:val="2"/>
            <w:sz w:val="24"/>
            <w:lang w:val="es-CO" w:eastAsia="es-CO"/>
            <w14:ligatures w14:val="standardContextual"/>
          </w:rPr>
          <w:tab/>
        </w:r>
        <w:r w:rsidRPr="00CC08E9">
          <w:rPr>
            <w:rStyle w:val="Hipervnculo"/>
            <w:rFonts w:eastAsia="Times New Roman" w:cs="Times New Roman"/>
            <w:lang w:eastAsia="es-ES"/>
          </w:rPr>
          <w:t>Anexo: Nombrar el anexo B de acuerdo con su contenido</w:t>
        </w:r>
        <w:r>
          <w:rPr>
            <w:webHidden/>
          </w:rPr>
          <w:tab/>
        </w:r>
        <w:r>
          <w:rPr>
            <w:webHidden/>
          </w:rPr>
          <w:fldChar w:fldCharType="begin"/>
        </w:r>
        <w:r>
          <w:rPr>
            <w:webHidden/>
          </w:rPr>
          <w:instrText xml:space="preserve"> PAGEREF _Toc219820475 \h </w:instrText>
        </w:r>
        <w:r>
          <w:rPr>
            <w:webHidden/>
          </w:rPr>
        </w:r>
        <w:r>
          <w:rPr>
            <w:webHidden/>
          </w:rPr>
          <w:fldChar w:fldCharType="separate"/>
        </w:r>
        <w:r>
          <w:rPr>
            <w:webHidden/>
          </w:rPr>
          <w:t>101</w:t>
        </w:r>
        <w:r>
          <w:rPr>
            <w:webHidden/>
          </w:rPr>
          <w:fldChar w:fldCharType="end"/>
        </w:r>
      </w:hyperlink>
    </w:p>
    <w:p w14:paraId="423A4CBC" w14:textId="366DA5CA" w:rsidR="00883DD3" w:rsidRDefault="00883DD3">
      <w:pPr>
        <w:pStyle w:val="TDC1"/>
        <w:rPr>
          <w:rFonts w:asciiTheme="minorHAnsi" w:hAnsiTheme="minorHAnsi" w:cstheme="minorBidi"/>
          <w:b w:val="0"/>
          <w:kern w:val="2"/>
          <w:sz w:val="24"/>
          <w:lang w:val="es-CO" w:eastAsia="es-CO"/>
          <w14:ligatures w14:val="standardContextual"/>
        </w:rPr>
      </w:pPr>
      <w:hyperlink w:anchor="_Toc219820476" w:history="1">
        <w:r w:rsidRPr="00CC08E9">
          <w:rPr>
            <w:rStyle w:val="Hipervnculo"/>
            <w:rFonts w:eastAsia="Times New Roman" w:cs="Times New Roman"/>
            <w:lang w:eastAsia="es-ES"/>
          </w:rPr>
          <w:t>Bibliografía</w:t>
        </w:r>
        <w:r>
          <w:rPr>
            <w:webHidden/>
          </w:rPr>
          <w:tab/>
        </w:r>
        <w:r>
          <w:rPr>
            <w:webHidden/>
          </w:rPr>
          <w:fldChar w:fldCharType="begin"/>
        </w:r>
        <w:r>
          <w:rPr>
            <w:webHidden/>
          </w:rPr>
          <w:instrText xml:space="preserve"> PAGEREF _Toc219820476 \h </w:instrText>
        </w:r>
        <w:r>
          <w:rPr>
            <w:webHidden/>
          </w:rPr>
        </w:r>
        <w:r>
          <w:rPr>
            <w:webHidden/>
          </w:rPr>
          <w:fldChar w:fldCharType="separate"/>
        </w:r>
        <w:r>
          <w:rPr>
            <w:webHidden/>
          </w:rPr>
          <w:t>103</w:t>
        </w:r>
        <w:r>
          <w:rPr>
            <w:webHidden/>
          </w:rPr>
          <w:fldChar w:fldCharType="end"/>
        </w:r>
      </w:hyperlink>
    </w:p>
    <w:p w14:paraId="357818F5" w14:textId="519E8EF4" w:rsidR="00F83A76" w:rsidRPr="002B5F96" w:rsidRDefault="00697E47" w:rsidP="002332E5">
      <w:pPr>
        <w:pStyle w:val="TtuloTDC"/>
      </w:pPr>
      <w:r w:rsidRPr="002B5F96">
        <w:rPr>
          <w:rFonts w:eastAsiaTheme="minorEastAsia" w:cs="Arial"/>
          <w:szCs w:val="24"/>
        </w:rPr>
        <w:fldChar w:fldCharType="end"/>
      </w:r>
    </w:p>
    <w:bookmarkEnd w:id="15"/>
    <w:p w14:paraId="64F8D37C" w14:textId="77777777" w:rsidR="009B4043" w:rsidRPr="002B5F96" w:rsidRDefault="009B4043" w:rsidP="00A7378D">
      <w:pPr>
        <w:spacing w:after="0" w:line="240" w:lineRule="auto"/>
        <w:jc w:val="center"/>
        <w:rPr>
          <w:rFonts w:ascii="Calibri" w:hAnsi="Calibri" w:cs="Arial"/>
          <w:sz w:val="24"/>
          <w:szCs w:val="24"/>
        </w:rPr>
      </w:pPr>
    </w:p>
    <w:p w14:paraId="38D61A88" w14:textId="77777777" w:rsidR="000C0226" w:rsidRPr="002B5F96" w:rsidRDefault="000C0226" w:rsidP="00A7378D">
      <w:pPr>
        <w:spacing w:after="0" w:line="240" w:lineRule="auto"/>
        <w:jc w:val="center"/>
        <w:rPr>
          <w:rFonts w:ascii="Calibri" w:hAnsi="Calibri" w:cs="Arial"/>
          <w:sz w:val="24"/>
          <w:szCs w:val="24"/>
        </w:rPr>
      </w:pPr>
    </w:p>
    <w:p w14:paraId="08C4AF1F" w14:textId="77777777" w:rsidR="000C0226" w:rsidRPr="002B5F96" w:rsidRDefault="000C0226" w:rsidP="00A7378D">
      <w:pPr>
        <w:spacing w:after="0" w:line="240" w:lineRule="auto"/>
        <w:jc w:val="center"/>
        <w:rPr>
          <w:rFonts w:ascii="Calibri" w:hAnsi="Calibri" w:cs="Arial"/>
          <w:sz w:val="24"/>
          <w:szCs w:val="24"/>
        </w:rPr>
      </w:pPr>
    </w:p>
    <w:p w14:paraId="7C7EF852" w14:textId="77777777" w:rsidR="000C0226" w:rsidRPr="002B5F96" w:rsidRDefault="000C0226" w:rsidP="00A7378D">
      <w:pPr>
        <w:spacing w:after="0" w:line="240" w:lineRule="auto"/>
        <w:jc w:val="center"/>
        <w:rPr>
          <w:rFonts w:ascii="Calibri" w:hAnsi="Calibri" w:cs="Arial"/>
          <w:sz w:val="24"/>
          <w:szCs w:val="24"/>
        </w:rPr>
      </w:pPr>
    </w:p>
    <w:p w14:paraId="2E096D9B" w14:textId="77777777" w:rsidR="00F574B9" w:rsidRPr="002B5F96" w:rsidRDefault="00F574B9" w:rsidP="00F574B9">
      <w:pPr>
        <w:pStyle w:val="Ttulospreliminares2"/>
        <w:rPr>
          <w:szCs w:val="44"/>
        </w:rPr>
        <w:sectPr w:rsidR="00F574B9" w:rsidRPr="002B5F96" w:rsidSect="00A52E14">
          <w:headerReference w:type="even" r:id="rId16"/>
          <w:headerReference w:type="first" r:id="rId17"/>
          <w:type w:val="oddPage"/>
          <w:pgSz w:w="12240" w:h="15840" w:code="1"/>
          <w:pgMar w:top="1440" w:right="1440" w:bottom="1440" w:left="2041" w:header="709" w:footer="709" w:gutter="0"/>
          <w:pgNumType w:fmt="upperRoman"/>
          <w:cols w:space="708"/>
          <w:titlePg/>
          <w:docGrid w:linePitch="360"/>
        </w:sectPr>
      </w:pPr>
      <w:bookmarkStart w:id="16" w:name="_Toc256005569"/>
      <w:bookmarkStart w:id="17" w:name="_Toc256084884"/>
      <w:bookmarkStart w:id="18" w:name="_Toc256085011"/>
      <w:bookmarkStart w:id="19" w:name="_Toc256087925"/>
    </w:p>
    <w:p w14:paraId="3ABEAB0D" w14:textId="77777777" w:rsidR="009B710F" w:rsidRPr="002B5F96" w:rsidRDefault="009B710F" w:rsidP="00F574B9">
      <w:pPr>
        <w:pStyle w:val="Ttulospreliminares2"/>
        <w:rPr>
          <w:szCs w:val="44"/>
        </w:rPr>
      </w:pPr>
      <w:bookmarkStart w:id="20" w:name="_Toc219820402"/>
      <w:r w:rsidRPr="002B5F96">
        <w:rPr>
          <w:szCs w:val="44"/>
        </w:rPr>
        <w:lastRenderedPageBreak/>
        <w:t>Lista de figuras</w:t>
      </w:r>
      <w:bookmarkEnd w:id="20"/>
    </w:p>
    <w:p w14:paraId="3FB4E019" w14:textId="77777777" w:rsidR="009B710F" w:rsidRPr="002B5F96" w:rsidRDefault="009B710F" w:rsidP="000949F9">
      <w:pPr>
        <w:pStyle w:val="TDC1"/>
        <w:rPr>
          <w:noProof w:val="0"/>
          <w:lang w:val="es-CO"/>
        </w:rPr>
      </w:pPr>
      <w:r w:rsidRPr="002B5F96">
        <w:rPr>
          <w:rStyle w:val="Hipervnculo"/>
          <w:noProof w:val="0"/>
          <w:color w:val="auto"/>
          <w:u w:val="none"/>
          <w:lang w:val="es-CO"/>
        </w:rPr>
        <w:t>Pág.</w:t>
      </w:r>
    </w:p>
    <w:p w14:paraId="1905F8C6" w14:textId="77777777" w:rsidR="006E0D9E" w:rsidRPr="002B5F96" w:rsidRDefault="006E0D9E">
      <w:pPr>
        <w:pStyle w:val="Tabladeilustraciones"/>
        <w:tabs>
          <w:tab w:val="left" w:pos="1540"/>
          <w:tab w:val="right" w:leader="dot" w:pos="8749"/>
        </w:tabs>
      </w:pPr>
    </w:p>
    <w:p w14:paraId="4D246EB2" w14:textId="759EEF74" w:rsidR="000A219F" w:rsidRPr="002B5F96" w:rsidRDefault="001A3466">
      <w:pPr>
        <w:pStyle w:val="Tabladeilustraciones"/>
        <w:tabs>
          <w:tab w:val="left" w:pos="1540"/>
          <w:tab w:val="right" w:leader="dot" w:pos="8749"/>
        </w:tabs>
        <w:rPr>
          <w:rFonts w:asciiTheme="minorHAnsi" w:eastAsiaTheme="minorEastAsia" w:hAnsiTheme="minorHAnsi"/>
          <w:lang w:eastAsia="es-CO"/>
        </w:rPr>
      </w:pPr>
      <w:r w:rsidRPr="002B5F96">
        <w:fldChar w:fldCharType="begin"/>
      </w:r>
      <w:r w:rsidR="00DF60DD" w:rsidRPr="002B5F96">
        <w:instrText xml:space="preserve"> TOC \h \z \c "Ilustración" </w:instrText>
      </w:r>
      <w:r w:rsidRPr="002B5F96">
        <w:fldChar w:fldCharType="separate"/>
      </w:r>
      <w:hyperlink w:anchor="_Toc42253129" w:history="1">
        <w:r w:rsidR="000A219F" w:rsidRPr="002B5F96">
          <w:rPr>
            <w:rStyle w:val="Hipervnculo"/>
            <w:b/>
          </w:rPr>
          <w:t>Figura 2</w:t>
        </w:r>
        <w:r w:rsidR="000A219F" w:rsidRPr="002B5F96">
          <w:rPr>
            <w:rStyle w:val="Hipervnculo"/>
            <w:b/>
          </w:rPr>
          <w:noBreakHyphen/>
          <w:t>1:</w:t>
        </w:r>
        <w:r w:rsidR="000A219F" w:rsidRPr="002B5F96">
          <w:rPr>
            <w:rFonts w:asciiTheme="minorHAnsi" w:eastAsiaTheme="minorEastAsia" w:hAnsiTheme="minorHAnsi"/>
            <w:lang w:eastAsia="es-CO"/>
          </w:rPr>
          <w:tab/>
        </w:r>
        <w:r w:rsidR="000A219F" w:rsidRPr="002B5F96">
          <w:rPr>
            <w:rStyle w:val="Hipervnculo"/>
          </w:rPr>
          <w:t>Tipos y parte del fruto de palma de aceite.</w:t>
        </w:r>
        <w:r w:rsidR="000A219F" w:rsidRPr="002B5F96">
          <w:rPr>
            <w:webHidden/>
          </w:rPr>
          <w:tab/>
        </w:r>
        <w:r w:rsidR="000A219F" w:rsidRPr="002B5F96">
          <w:rPr>
            <w:webHidden/>
          </w:rPr>
          <w:fldChar w:fldCharType="begin"/>
        </w:r>
        <w:r w:rsidR="000A219F" w:rsidRPr="002B5F96">
          <w:rPr>
            <w:webHidden/>
          </w:rPr>
          <w:instrText xml:space="preserve"> PAGEREF _Toc42253129 \h </w:instrText>
        </w:r>
        <w:r w:rsidR="000A219F" w:rsidRPr="002B5F96">
          <w:rPr>
            <w:webHidden/>
          </w:rPr>
        </w:r>
        <w:r w:rsidR="000A219F" w:rsidRPr="002B5F96">
          <w:rPr>
            <w:webHidden/>
          </w:rPr>
          <w:fldChar w:fldCharType="separate"/>
        </w:r>
        <w:r w:rsidR="00295D6F" w:rsidRPr="002B5F96">
          <w:rPr>
            <w:webHidden/>
          </w:rPr>
          <w:t>6</w:t>
        </w:r>
        <w:r w:rsidR="000A219F" w:rsidRPr="002B5F96">
          <w:rPr>
            <w:webHidden/>
          </w:rPr>
          <w:fldChar w:fldCharType="end"/>
        </w:r>
      </w:hyperlink>
    </w:p>
    <w:p w14:paraId="5BD26663" w14:textId="6EEE75A7" w:rsidR="00DF60DD" w:rsidRPr="002B5F96" w:rsidRDefault="001A3466" w:rsidP="00DF60DD">
      <w:pPr>
        <w:pStyle w:val="Prrafodelista"/>
        <w:rPr>
          <w:lang w:val="es-CO"/>
        </w:rPr>
      </w:pPr>
      <w:r w:rsidRPr="002B5F96">
        <w:rPr>
          <w:lang w:val="es-CO"/>
        </w:rPr>
        <w:fldChar w:fldCharType="end"/>
      </w:r>
    </w:p>
    <w:p w14:paraId="31AED7CE" w14:textId="77777777" w:rsidR="00817765" w:rsidRPr="002B5F96" w:rsidRDefault="009B710F" w:rsidP="00DF60DD">
      <w:pPr>
        <w:pStyle w:val="Prrafodelista"/>
        <w:rPr>
          <w:lang w:val="es-CO"/>
        </w:rPr>
      </w:pPr>
      <w:r w:rsidRPr="002B5F96">
        <w:rPr>
          <w:lang w:val="es-CO"/>
        </w:rPr>
        <w:t xml:space="preserve">Nota: </w:t>
      </w:r>
      <w:r w:rsidR="005D5C7B" w:rsidRPr="002B5F96">
        <w:rPr>
          <w:lang w:val="es-CO"/>
        </w:rPr>
        <w:t>Si es requerido</w:t>
      </w:r>
      <w:r w:rsidR="00783E84" w:rsidRPr="002B5F96">
        <w:rPr>
          <w:lang w:val="es-CO"/>
        </w:rPr>
        <w:t>,</w:t>
      </w:r>
      <w:r w:rsidR="005D5C7B" w:rsidRPr="002B5F96">
        <w:rPr>
          <w:lang w:val="es-CO"/>
        </w:rPr>
        <w:t xml:space="preserve"> se pueden </w:t>
      </w:r>
      <w:r w:rsidRPr="002B5F96">
        <w:rPr>
          <w:lang w:val="es-CO"/>
        </w:rPr>
        <w:t>incluir</w:t>
      </w:r>
      <w:r w:rsidR="00A40986" w:rsidRPr="002B5F96">
        <w:rPr>
          <w:lang w:val="es-CO"/>
        </w:rPr>
        <w:t xml:space="preserve"> </w:t>
      </w:r>
      <w:r w:rsidRPr="002B5F96">
        <w:rPr>
          <w:lang w:val="es-CO"/>
        </w:rPr>
        <w:t>lista de ilustraciones</w:t>
      </w:r>
      <w:r w:rsidR="005D5C7B" w:rsidRPr="002B5F96">
        <w:rPr>
          <w:lang w:val="es-CO"/>
        </w:rPr>
        <w:t>, graficas, diagramas, dibujos o</w:t>
      </w:r>
      <w:r w:rsidRPr="002B5F96">
        <w:rPr>
          <w:lang w:val="es-CO"/>
        </w:rPr>
        <w:t xml:space="preserve"> fotografías</w:t>
      </w:r>
      <w:r w:rsidR="005D5C7B" w:rsidRPr="002B5F96">
        <w:rPr>
          <w:lang w:val="es-CO"/>
        </w:rPr>
        <w:t xml:space="preserve">. </w:t>
      </w:r>
      <w:r w:rsidR="00F86617" w:rsidRPr="002B5F96">
        <w:rPr>
          <w:lang w:val="es-CO"/>
        </w:rPr>
        <w:t>Tenga presente que esta</w:t>
      </w:r>
      <w:r w:rsidR="005D5C7B" w:rsidRPr="002B5F96">
        <w:rPr>
          <w:lang w:val="es-CO"/>
        </w:rPr>
        <w:t>s</w:t>
      </w:r>
      <w:r w:rsidR="00F86617" w:rsidRPr="002B5F96">
        <w:rPr>
          <w:lang w:val="es-CO"/>
        </w:rPr>
        <w:t xml:space="preserve"> lista debe</w:t>
      </w:r>
      <w:r w:rsidR="005D5C7B" w:rsidRPr="002B5F96">
        <w:rPr>
          <w:lang w:val="es-CO"/>
        </w:rPr>
        <w:t>n</w:t>
      </w:r>
      <w:r w:rsidR="00F86617" w:rsidRPr="002B5F96">
        <w:rPr>
          <w:lang w:val="es-CO"/>
        </w:rPr>
        <w:t xml:space="preserve"> ser generada</w:t>
      </w:r>
      <w:r w:rsidR="005D5C7B" w:rsidRPr="002B5F96">
        <w:rPr>
          <w:lang w:val="es-CO"/>
        </w:rPr>
        <w:t>s</w:t>
      </w:r>
      <w:r w:rsidR="00C76B3D" w:rsidRPr="002B5F96">
        <w:rPr>
          <w:lang w:val="es-CO"/>
        </w:rPr>
        <w:t xml:space="preserve"> de forma automatizada</w:t>
      </w:r>
      <w:r w:rsidR="00F86617" w:rsidRPr="002B5F96">
        <w:rPr>
          <w:lang w:val="es-CO"/>
        </w:rPr>
        <w:t xml:space="preserve"> </w:t>
      </w:r>
      <w:r w:rsidR="005D5C7B" w:rsidRPr="002B5F96">
        <w:rPr>
          <w:lang w:val="es-CO"/>
        </w:rPr>
        <w:t>utilizando las opciones que proporciona el software de procesamiento de texto.</w:t>
      </w:r>
    </w:p>
    <w:p w14:paraId="1B99CCA2" w14:textId="77777777" w:rsidR="000C0226" w:rsidRPr="002B5F96" w:rsidRDefault="000C0226" w:rsidP="000C0226">
      <w:pPr>
        <w:rPr>
          <w:lang w:eastAsia="es-ES"/>
        </w:rPr>
      </w:pPr>
    </w:p>
    <w:p w14:paraId="764C31AC" w14:textId="77777777" w:rsidR="000C0226" w:rsidRPr="002B5F96" w:rsidRDefault="000C0226" w:rsidP="000C0226">
      <w:pPr>
        <w:rPr>
          <w:lang w:eastAsia="es-ES"/>
        </w:rPr>
      </w:pPr>
    </w:p>
    <w:p w14:paraId="641A96FB" w14:textId="77777777" w:rsidR="000C0226" w:rsidRPr="002B5F96" w:rsidRDefault="000C0226" w:rsidP="000C0226">
      <w:pPr>
        <w:rPr>
          <w:lang w:eastAsia="es-ES"/>
        </w:rPr>
      </w:pPr>
    </w:p>
    <w:p w14:paraId="6B1F12FE" w14:textId="77777777" w:rsidR="000C0226" w:rsidRPr="002B5F96" w:rsidRDefault="000C0226" w:rsidP="000C0226">
      <w:pPr>
        <w:rPr>
          <w:lang w:eastAsia="es-ES"/>
        </w:rPr>
      </w:pPr>
    </w:p>
    <w:p w14:paraId="22288520" w14:textId="77777777" w:rsidR="000C0226" w:rsidRPr="002B5F96" w:rsidRDefault="000C0226" w:rsidP="000C0226">
      <w:pPr>
        <w:rPr>
          <w:lang w:eastAsia="es-ES"/>
        </w:rPr>
      </w:pPr>
    </w:p>
    <w:p w14:paraId="0787D101" w14:textId="77777777" w:rsidR="000C0226" w:rsidRPr="002B5F96" w:rsidRDefault="000C0226" w:rsidP="000C0226">
      <w:pPr>
        <w:rPr>
          <w:lang w:eastAsia="es-ES"/>
        </w:rPr>
      </w:pPr>
    </w:p>
    <w:p w14:paraId="0069C592" w14:textId="77777777" w:rsidR="000C0226" w:rsidRPr="002B5F96" w:rsidRDefault="000C0226" w:rsidP="000C0226">
      <w:pPr>
        <w:rPr>
          <w:lang w:eastAsia="es-ES"/>
        </w:rPr>
      </w:pPr>
    </w:p>
    <w:p w14:paraId="74CD19F9" w14:textId="77777777" w:rsidR="000C0226" w:rsidRPr="002B5F96" w:rsidRDefault="000C0226" w:rsidP="000C0226">
      <w:pPr>
        <w:rPr>
          <w:lang w:eastAsia="es-ES"/>
        </w:rPr>
      </w:pPr>
    </w:p>
    <w:p w14:paraId="7B6A5E8A" w14:textId="77777777" w:rsidR="000C0226" w:rsidRPr="002B5F96" w:rsidRDefault="000C0226" w:rsidP="000C0226">
      <w:pPr>
        <w:rPr>
          <w:lang w:eastAsia="es-ES"/>
        </w:rPr>
      </w:pPr>
    </w:p>
    <w:p w14:paraId="3AB9D0BD" w14:textId="77777777" w:rsidR="000C0226" w:rsidRPr="002B5F96" w:rsidRDefault="000C0226" w:rsidP="000C0226">
      <w:pPr>
        <w:rPr>
          <w:lang w:eastAsia="es-ES"/>
        </w:rPr>
      </w:pPr>
    </w:p>
    <w:p w14:paraId="0589BF33" w14:textId="77777777" w:rsidR="000C0226" w:rsidRPr="002B5F96" w:rsidRDefault="000C0226" w:rsidP="000C0226">
      <w:pPr>
        <w:rPr>
          <w:lang w:eastAsia="es-ES"/>
        </w:rPr>
      </w:pPr>
    </w:p>
    <w:p w14:paraId="1078C785" w14:textId="77777777" w:rsidR="000C0226" w:rsidRPr="002B5F96" w:rsidRDefault="000C0226" w:rsidP="000C0226">
      <w:pPr>
        <w:rPr>
          <w:lang w:eastAsia="es-ES"/>
        </w:rPr>
      </w:pPr>
    </w:p>
    <w:p w14:paraId="048AF171" w14:textId="77777777" w:rsidR="000C0226" w:rsidRPr="002B5F96" w:rsidRDefault="000C0226" w:rsidP="000C0226">
      <w:pPr>
        <w:tabs>
          <w:tab w:val="left" w:pos="4890"/>
        </w:tabs>
        <w:rPr>
          <w:lang w:eastAsia="es-ES"/>
        </w:rPr>
      </w:pPr>
    </w:p>
    <w:p w14:paraId="615D3166" w14:textId="77777777" w:rsidR="000C0226" w:rsidRPr="002B5F96" w:rsidRDefault="000C0226" w:rsidP="000C0226">
      <w:pPr>
        <w:rPr>
          <w:lang w:eastAsia="es-ES"/>
        </w:rPr>
      </w:pPr>
    </w:p>
    <w:p w14:paraId="4F3CFC7B" w14:textId="77777777" w:rsidR="000C0226" w:rsidRPr="002B5F96" w:rsidRDefault="000C0226" w:rsidP="000C0226">
      <w:pPr>
        <w:rPr>
          <w:lang w:eastAsia="es-ES"/>
        </w:rPr>
      </w:pPr>
    </w:p>
    <w:p w14:paraId="71AEE022" w14:textId="77777777" w:rsidR="00817765" w:rsidRPr="002B5F96" w:rsidRDefault="00817765" w:rsidP="000C0226">
      <w:pPr>
        <w:rPr>
          <w:lang w:eastAsia="es-ES"/>
        </w:rPr>
        <w:sectPr w:rsidR="00817765" w:rsidRPr="002B5F96" w:rsidSect="00A52E14">
          <w:pgSz w:w="12240" w:h="15840" w:code="1"/>
          <w:pgMar w:top="1440" w:right="1440" w:bottom="1440" w:left="2041" w:header="709" w:footer="709" w:gutter="0"/>
          <w:pgNumType w:fmt="upperRoman"/>
          <w:cols w:space="708"/>
          <w:titlePg/>
          <w:docGrid w:linePitch="360"/>
        </w:sectPr>
      </w:pPr>
    </w:p>
    <w:p w14:paraId="5CD9764E" w14:textId="77777777" w:rsidR="00817765" w:rsidRPr="002B5F96" w:rsidRDefault="00817765" w:rsidP="00B231D3">
      <w:pPr>
        <w:pStyle w:val="Ttulospreliminares2"/>
      </w:pPr>
      <w:bookmarkStart w:id="21" w:name="_Toc219820403"/>
      <w:r w:rsidRPr="002B5F96">
        <w:lastRenderedPageBreak/>
        <w:t>Lista de tablas</w:t>
      </w:r>
      <w:bookmarkEnd w:id="21"/>
    </w:p>
    <w:p w14:paraId="1D9C7537" w14:textId="77777777" w:rsidR="00817765" w:rsidRPr="002B5F96" w:rsidRDefault="00817765" w:rsidP="000949F9">
      <w:pPr>
        <w:pStyle w:val="TDC1"/>
        <w:rPr>
          <w:rStyle w:val="Hipervnculo"/>
          <w:noProof w:val="0"/>
          <w:color w:val="auto"/>
          <w:u w:val="none"/>
          <w:lang w:val="es-CO"/>
        </w:rPr>
      </w:pPr>
      <w:r w:rsidRPr="002B5F96">
        <w:rPr>
          <w:rStyle w:val="Hipervnculo"/>
          <w:noProof w:val="0"/>
          <w:color w:val="auto"/>
          <w:u w:val="none"/>
          <w:lang w:val="es-CO"/>
        </w:rPr>
        <w:t>Pág.</w:t>
      </w:r>
    </w:p>
    <w:p w14:paraId="16498185" w14:textId="77777777" w:rsidR="006E0D9E" w:rsidRPr="002B5F96" w:rsidRDefault="006E0D9E" w:rsidP="006E0D9E"/>
    <w:p w14:paraId="245BFF9A" w14:textId="72602ABD" w:rsidR="00B350AA" w:rsidRPr="002B5F96" w:rsidRDefault="001A3466">
      <w:pPr>
        <w:pStyle w:val="Tabladeilustraciones"/>
        <w:tabs>
          <w:tab w:val="left" w:pos="1320"/>
          <w:tab w:val="right" w:leader="dot" w:pos="8749"/>
        </w:tabs>
        <w:rPr>
          <w:rFonts w:asciiTheme="minorHAnsi" w:eastAsiaTheme="minorEastAsia" w:hAnsiTheme="minorHAnsi"/>
          <w:lang w:eastAsia="es-CO"/>
        </w:rPr>
      </w:pPr>
      <w:r w:rsidRPr="002B5F96">
        <w:rPr>
          <w:rFonts w:ascii="CMU Sans Serif" w:hAnsi="CMU Sans Serif"/>
          <w:lang w:eastAsia="es-ES"/>
        </w:rPr>
        <w:fldChar w:fldCharType="begin"/>
      </w:r>
      <w:r w:rsidR="00683336" w:rsidRPr="002B5F96">
        <w:rPr>
          <w:lang w:eastAsia="es-ES"/>
        </w:rPr>
        <w:instrText xml:space="preserve"> TOC \h \z \c "Tabla" </w:instrText>
      </w:r>
      <w:r w:rsidRPr="002B5F96">
        <w:rPr>
          <w:rFonts w:ascii="CMU Sans Serif" w:hAnsi="CMU Sans Serif"/>
          <w:lang w:eastAsia="es-ES"/>
        </w:rPr>
        <w:fldChar w:fldCharType="separate"/>
      </w:r>
      <w:hyperlink w:anchor="_Toc42261026" w:history="1">
        <w:r w:rsidR="00B350AA" w:rsidRPr="002B5F96">
          <w:rPr>
            <w:rStyle w:val="Hipervnculo"/>
            <w:b/>
          </w:rPr>
          <w:t>Tabla 2</w:t>
        </w:r>
        <w:r w:rsidR="00B350AA" w:rsidRPr="002B5F96">
          <w:rPr>
            <w:rStyle w:val="Hipervnculo"/>
            <w:b/>
          </w:rPr>
          <w:noBreakHyphen/>
          <w:t>1</w:t>
        </w:r>
        <w:r w:rsidR="00B350AA" w:rsidRPr="002B5F96">
          <w:rPr>
            <w:rStyle w:val="Hipervnculo"/>
          </w:rPr>
          <w:t>:</w:t>
        </w:r>
        <w:r w:rsidR="00B350AA" w:rsidRPr="002B5F96">
          <w:rPr>
            <w:rFonts w:asciiTheme="minorHAnsi" w:eastAsiaTheme="minorEastAsia" w:hAnsiTheme="minorHAnsi"/>
            <w:lang w:eastAsia="es-CO"/>
          </w:rPr>
          <w:tab/>
        </w:r>
        <w:r w:rsidR="00B350AA" w:rsidRPr="002B5F96">
          <w:rPr>
            <w:rStyle w:val="Hipervnculo"/>
          </w:rPr>
          <w:t>Participación de las energías renovables primaria.</w:t>
        </w:r>
        <w:r w:rsidR="00B350AA" w:rsidRPr="002B5F96">
          <w:rPr>
            <w:webHidden/>
          </w:rPr>
          <w:tab/>
        </w:r>
        <w:r w:rsidR="00B350AA" w:rsidRPr="002B5F96">
          <w:rPr>
            <w:webHidden/>
          </w:rPr>
          <w:fldChar w:fldCharType="begin"/>
        </w:r>
        <w:r w:rsidR="00B350AA" w:rsidRPr="002B5F96">
          <w:rPr>
            <w:webHidden/>
          </w:rPr>
          <w:instrText xml:space="preserve"> PAGEREF _Toc42261026 \h </w:instrText>
        </w:r>
        <w:r w:rsidR="00B350AA" w:rsidRPr="002B5F96">
          <w:rPr>
            <w:webHidden/>
          </w:rPr>
        </w:r>
        <w:r w:rsidR="00B350AA" w:rsidRPr="002B5F96">
          <w:rPr>
            <w:webHidden/>
          </w:rPr>
          <w:fldChar w:fldCharType="separate"/>
        </w:r>
        <w:r w:rsidR="00B350AA" w:rsidRPr="002B5F96">
          <w:rPr>
            <w:webHidden/>
          </w:rPr>
          <w:t>7</w:t>
        </w:r>
        <w:r w:rsidR="00B350AA" w:rsidRPr="002B5F96">
          <w:rPr>
            <w:webHidden/>
          </w:rPr>
          <w:fldChar w:fldCharType="end"/>
        </w:r>
      </w:hyperlink>
    </w:p>
    <w:p w14:paraId="5293EFC2" w14:textId="4BE17BED" w:rsidR="00817765" w:rsidRPr="002B5F96" w:rsidRDefault="001A3466" w:rsidP="00817765">
      <w:pPr>
        <w:rPr>
          <w:lang w:eastAsia="es-ES"/>
        </w:rPr>
      </w:pPr>
      <w:r w:rsidRPr="002B5F96">
        <w:rPr>
          <w:lang w:eastAsia="es-ES"/>
        </w:rPr>
        <w:fldChar w:fldCharType="end"/>
      </w:r>
    </w:p>
    <w:p w14:paraId="1061D8A5" w14:textId="77777777" w:rsidR="00B231D3" w:rsidRPr="002B5F96" w:rsidRDefault="00817765" w:rsidP="00697E47">
      <w:pPr>
        <w:jc w:val="both"/>
        <w:rPr>
          <w:lang w:eastAsia="es-ES"/>
        </w:rPr>
      </w:pPr>
      <w:r w:rsidRPr="002B5F96">
        <w:t xml:space="preserve">Nota: </w:t>
      </w:r>
      <w:r w:rsidR="00783E84" w:rsidRPr="002B5F96">
        <w:t>Si es requerido, se puede incluir la lista de</w:t>
      </w:r>
      <w:r w:rsidR="00A40986" w:rsidRPr="002B5F96">
        <w:t xml:space="preserve"> cuadros, en caso que se utilicen en el desarrollo de la tesis</w:t>
      </w:r>
      <w:r w:rsidR="00AE35F0" w:rsidRPr="002B5F96">
        <w:t xml:space="preserve"> o </w:t>
      </w:r>
      <w:r w:rsidR="0058118D" w:rsidRPr="002B5F96">
        <w:t>trabajo de investigación</w:t>
      </w:r>
      <w:r w:rsidRPr="002B5F96">
        <w:t>.</w:t>
      </w:r>
      <w:r w:rsidR="00F86617" w:rsidRPr="002B5F96">
        <w:t xml:space="preserve"> </w:t>
      </w:r>
      <w:r w:rsidR="00783E84" w:rsidRPr="002B5F96">
        <w:t>Tenga presente que estas lista deben ser generadas de forma automatizada utilizando las opciones que proporciona el software de procesamiento de texto.</w:t>
      </w:r>
    </w:p>
    <w:p w14:paraId="48395F84" w14:textId="77777777" w:rsidR="0078035D" w:rsidRPr="002B5F96" w:rsidRDefault="0078035D" w:rsidP="00B231D3">
      <w:pPr>
        <w:rPr>
          <w:lang w:eastAsia="es-ES"/>
        </w:rPr>
      </w:pPr>
    </w:p>
    <w:p w14:paraId="5C1224B7" w14:textId="77777777" w:rsidR="005E27C1" w:rsidRPr="002B5F96" w:rsidRDefault="005E27C1" w:rsidP="00005827">
      <w:pPr>
        <w:pStyle w:val="Ttulo1"/>
        <w:rPr>
          <w:lang w:val="es-CO"/>
        </w:rPr>
        <w:sectPr w:rsidR="005E27C1" w:rsidRPr="002B5F96" w:rsidSect="00A52E14">
          <w:pgSz w:w="12240" w:h="15840" w:code="1"/>
          <w:pgMar w:top="1440" w:right="1440" w:bottom="1440" w:left="2041" w:header="709" w:footer="709" w:gutter="0"/>
          <w:pgNumType w:fmt="upperRoman"/>
          <w:cols w:space="708"/>
          <w:titlePg/>
          <w:docGrid w:linePitch="360"/>
        </w:sectPr>
      </w:pPr>
    </w:p>
    <w:p w14:paraId="3F17718C" w14:textId="77777777" w:rsidR="001E5F07" w:rsidRPr="002B5F96" w:rsidRDefault="00857F67" w:rsidP="00B231D3">
      <w:pPr>
        <w:pStyle w:val="Ttulospreliminares2"/>
      </w:pPr>
      <w:bookmarkStart w:id="22" w:name="_Toc219820404"/>
      <w:r w:rsidRPr="002B5F96">
        <w:lastRenderedPageBreak/>
        <w:t>Lista</w:t>
      </w:r>
      <w:r w:rsidR="001E5F07" w:rsidRPr="002B5F96">
        <w:t xml:space="preserve"> de Símbolos</w:t>
      </w:r>
      <w:bookmarkEnd w:id="16"/>
      <w:bookmarkEnd w:id="17"/>
      <w:bookmarkEnd w:id="18"/>
      <w:bookmarkEnd w:id="19"/>
      <w:r w:rsidR="00604C6F" w:rsidRPr="002B5F96">
        <w:t xml:space="preserve"> y </w:t>
      </w:r>
      <w:r w:rsidR="00AA26AD" w:rsidRPr="002B5F96">
        <w:t>a</w:t>
      </w:r>
      <w:r w:rsidR="00604C6F" w:rsidRPr="002B5F96">
        <w:t>breviaturas</w:t>
      </w:r>
      <w:bookmarkEnd w:id="22"/>
    </w:p>
    <w:p w14:paraId="016BE560" w14:textId="520A9938" w:rsidR="001E5F07" w:rsidRPr="002B5F96" w:rsidRDefault="00604C6F" w:rsidP="005E1D14">
      <w:pPr>
        <w:pStyle w:val="Prrafodelista"/>
        <w:rPr>
          <w:rStyle w:val="Textoennegrita"/>
          <w:bCs w:val="0"/>
          <w:sz w:val="22"/>
          <w:lang w:val="es-CO"/>
        </w:rPr>
      </w:pPr>
      <w:r w:rsidRPr="002B5F96">
        <w:rPr>
          <w:rStyle w:val="Textoennegrita"/>
          <w:bCs w:val="0"/>
          <w:sz w:val="22"/>
          <w:lang w:val="es-CO"/>
        </w:rPr>
        <w:t xml:space="preserve">Esta sección es opcional, dado </w:t>
      </w:r>
      <w:r w:rsidR="00636E48" w:rsidRPr="002B5F96">
        <w:rPr>
          <w:rStyle w:val="Textoennegrita"/>
          <w:bCs w:val="0"/>
          <w:sz w:val="22"/>
          <w:lang w:val="es-CO"/>
        </w:rPr>
        <w:t>que existen disciplinas que no manejan</w:t>
      </w:r>
      <w:r w:rsidRPr="002B5F96">
        <w:rPr>
          <w:rStyle w:val="Textoennegrita"/>
          <w:bCs w:val="0"/>
          <w:sz w:val="22"/>
          <w:lang w:val="es-CO"/>
        </w:rPr>
        <w:t xml:space="preserve"> símbolos y/o abreviaturas. </w:t>
      </w:r>
      <w:r w:rsidR="002507EE" w:rsidRPr="002B5F96">
        <w:rPr>
          <w:rStyle w:val="Textoennegrita"/>
          <w:bCs w:val="0"/>
          <w:sz w:val="22"/>
          <w:lang w:val="es-CO"/>
        </w:rPr>
        <w:t>Se incluyen símbolos generales</w:t>
      </w:r>
      <w:r w:rsidR="00C45E1F" w:rsidRPr="002B5F96">
        <w:rPr>
          <w:rStyle w:val="Textoennegrita"/>
          <w:bCs w:val="0"/>
          <w:sz w:val="22"/>
          <w:lang w:val="es-CO"/>
        </w:rPr>
        <w:t xml:space="preserve"> (con letras latinas y griegas)</w:t>
      </w:r>
      <w:r w:rsidR="002507EE" w:rsidRPr="002B5F96">
        <w:rPr>
          <w:rStyle w:val="Textoennegrita"/>
          <w:bCs w:val="0"/>
          <w:sz w:val="22"/>
          <w:lang w:val="es-CO"/>
        </w:rPr>
        <w:t>, subíndices</w:t>
      </w:r>
      <w:r w:rsidR="0060276F" w:rsidRPr="002B5F96">
        <w:rPr>
          <w:rStyle w:val="Textoennegrita"/>
          <w:bCs w:val="0"/>
          <w:sz w:val="22"/>
          <w:lang w:val="es-CO"/>
        </w:rPr>
        <w:t xml:space="preserve">, </w:t>
      </w:r>
      <w:r w:rsidR="002507EE" w:rsidRPr="002B5F96">
        <w:rPr>
          <w:rStyle w:val="Textoennegrita"/>
          <w:bCs w:val="0"/>
          <w:sz w:val="22"/>
          <w:lang w:val="es-CO"/>
        </w:rPr>
        <w:t>superíndices</w:t>
      </w:r>
      <w:r w:rsidR="0060276F" w:rsidRPr="002B5F96">
        <w:rPr>
          <w:rStyle w:val="Textoennegrita"/>
          <w:bCs w:val="0"/>
          <w:sz w:val="22"/>
          <w:lang w:val="es-CO"/>
        </w:rPr>
        <w:t xml:space="preserve"> </w:t>
      </w:r>
      <w:r w:rsidR="002507EE" w:rsidRPr="002B5F96">
        <w:rPr>
          <w:rStyle w:val="Textoennegrita"/>
          <w:bCs w:val="0"/>
          <w:sz w:val="22"/>
          <w:lang w:val="es-CO"/>
        </w:rPr>
        <w:t>y abreviaturas</w:t>
      </w:r>
      <w:r w:rsidRPr="002B5F96">
        <w:rPr>
          <w:rStyle w:val="Textoennegrita"/>
          <w:bCs w:val="0"/>
          <w:sz w:val="22"/>
          <w:lang w:val="es-CO"/>
        </w:rPr>
        <w:t xml:space="preserve"> (incluir sólo las clases de símbolos que se utilicen)</w:t>
      </w:r>
      <w:r w:rsidR="002507EE" w:rsidRPr="002B5F96">
        <w:rPr>
          <w:rStyle w:val="Textoennegrita"/>
          <w:bCs w:val="0"/>
          <w:sz w:val="22"/>
          <w:lang w:val="es-CO"/>
        </w:rPr>
        <w:t>. Cada una de estas listas debe estar ubicada en orden alfabético de acuerdo con la primera letra del símbolo</w:t>
      </w:r>
      <w:r w:rsidR="00C45E1F" w:rsidRPr="002B5F96">
        <w:rPr>
          <w:rStyle w:val="Textoennegrita"/>
          <w:bCs w:val="0"/>
          <w:sz w:val="22"/>
          <w:lang w:val="es-CO"/>
        </w:rPr>
        <w:t xml:space="preserve"> (</w:t>
      </w:r>
      <w:r w:rsidR="00790749" w:rsidRPr="002B5F96">
        <w:rPr>
          <w:rStyle w:val="Textoennegrita"/>
          <w:bCs w:val="0"/>
          <w:sz w:val="22"/>
          <w:lang w:val="es-CO"/>
        </w:rPr>
        <w:t xml:space="preserve">en esta plantilla, </w:t>
      </w:r>
      <w:r w:rsidR="00C45E1F" w:rsidRPr="002B5F96">
        <w:rPr>
          <w:rStyle w:val="Textoennegrita"/>
          <w:bCs w:val="0"/>
          <w:sz w:val="22"/>
          <w:lang w:val="es-CO"/>
        </w:rPr>
        <w:t xml:space="preserve">el título del tipo de símbolo </w:t>
      </w:r>
      <w:r w:rsidR="0040355A" w:rsidRPr="002B5F96">
        <w:rPr>
          <w:rStyle w:val="Textoennegrita"/>
          <w:bCs w:val="0"/>
          <w:sz w:val="22"/>
          <w:lang w:val="es-CO"/>
        </w:rPr>
        <w:t>está</w:t>
      </w:r>
      <w:r w:rsidR="00C45E1F" w:rsidRPr="002B5F96">
        <w:rPr>
          <w:rStyle w:val="Textoennegrita"/>
          <w:bCs w:val="0"/>
          <w:sz w:val="22"/>
          <w:lang w:val="es-CO"/>
        </w:rPr>
        <w:t xml:space="preserve"> en letra </w:t>
      </w:r>
      <w:r w:rsidR="00752E33" w:rsidRPr="002B5F96">
        <w:rPr>
          <w:rStyle w:val="Textoennegrita"/>
          <w:bCs w:val="0"/>
          <w:sz w:val="22"/>
          <w:lang w:val="es-CO"/>
        </w:rPr>
        <w:t>Arial</w:t>
      </w:r>
      <w:r w:rsidR="00C45E1F" w:rsidRPr="002B5F96">
        <w:rPr>
          <w:rStyle w:val="Textoennegrita"/>
          <w:bCs w:val="0"/>
          <w:sz w:val="22"/>
          <w:lang w:val="es-CO"/>
        </w:rPr>
        <w:t xml:space="preserve"> de 14 puntos y en negrilla</w:t>
      </w:r>
      <w:r w:rsidR="005507FD" w:rsidRPr="002B5F96">
        <w:rPr>
          <w:rStyle w:val="Textoennegrita"/>
          <w:bCs w:val="0"/>
          <w:sz w:val="22"/>
          <w:lang w:val="es-CO"/>
        </w:rPr>
        <w:t>)</w:t>
      </w:r>
      <w:r w:rsidR="002507EE" w:rsidRPr="002B5F96">
        <w:rPr>
          <w:rStyle w:val="Textoennegrita"/>
          <w:bCs w:val="0"/>
          <w:sz w:val="22"/>
          <w:lang w:val="es-CO"/>
        </w:rPr>
        <w:t>.</w:t>
      </w:r>
      <w:r w:rsidR="009679AC" w:rsidRPr="002B5F96">
        <w:rPr>
          <w:rStyle w:val="Textoennegrita"/>
          <w:bCs w:val="0"/>
          <w:sz w:val="22"/>
          <w:lang w:val="es-CO"/>
        </w:rPr>
        <w:t xml:space="preserve"> Para escribir la definición</w:t>
      </w:r>
      <w:r w:rsidR="00531B56" w:rsidRPr="002B5F96">
        <w:rPr>
          <w:rStyle w:val="Textoennegrita"/>
          <w:bCs w:val="0"/>
          <w:sz w:val="22"/>
          <w:lang w:val="es-CO"/>
        </w:rPr>
        <w:t xml:space="preserve"> en las tablas</w:t>
      </w:r>
      <w:r w:rsidR="00790749" w:rsidRPr="002B5F96">
        <w:rPr>
          <w:rStyle w:val="Textoennegrita"/>
          <w:bCs w:val="0"/>
          <w:sz w:val="22"/>
          <w:lang w:val="es-CO"/>
        </w:rPr>
        <w:t>,</w:t>
      </w:r>
      <w:r w:rsidR="009679AC" w:rsidRPr="002B5F96">
        <w:rPr>
          <w:rStyle w:val="Textoennegrita"/>
          <w:bCs w:val="0"/>
          <w:sz w:val="22"/>
          <w:lang w:val="es-CO"/>
        </w:rPr>
        <w:t xml:space="preserve"> </w:t>
      </w:r>
      <w:r w:rsidR="00531B56" w:rsidRPr="002B5F96">
        <w:rPr>
          <w:rStyle w:val="Textoennegrita"/>
          <w:bCs w:val="0"/>
          <w:sz w:val="22"/>
          <w:lang w:val="es-CO"/>
        </w:rPr>
        <w:t xml:space="preserve">se </w:t>
      </w:r>
      <w:r w:rsidR="009679AC" w:rsidRPr="002B5F96">
        <w:rPr>
          <w:rStyle w:val="Textoennegrita"/>
          <w:bCs w:val="0"/>
          <w:sz w:val="22"/>
          <w:lang w:val="es-CO"/>
        </w:rPr>
        <w:t>puede usar la herramienta de referencia cruzada</w:t>
      </w:r>
      <w:r w:rsidR="00531B56" w:rsidRPr="002B5F96">
        <w:rPr>
          <w:rStyle w:val="Textoennegrita"/>
          <w:bCs w:val="0"/>
          <w:sz w:val="22"/>
          <w:lang w:val="es-CO"/>
        </w:rPr>
        <w:t xml:space="preserve"> (para textos editados en Microsoft Word)</w:t>
      </w:r>
      <w:r w:rsidR="009679AC" w:rsidRPr="002B5F96">
        <w:rPr>
          <w:rStyle w:val="Textoennegrita"/>
          <w:bCs w:val="0"/>
          <w:sz w:val="22"/>
          <w:lang w:val="es-CO"/>
        </w:rPr>
        <w:t>.</w:t>
      </w:r>
      <w:r w:rsidR="00936C3A" w:rsidRPr="002B5F96">
        <w:rPr>
          <w:rStyle w:val="Textoennegrita"/>
          <w:bCs w:val="0"/>
          <w:sz w:val="22"/>
          <w:lang w:val="es-CO"/>
        </w:rPr>
        <w:t xml:space="preserve"> A </w:t>
      </w:r>
      <w:r w:rsidR="0040355A" w:rsidRPr="002B5F96">
        <w:rPr>
          <w:rStyle w:val="Textoennegrita"/>
          <w:bCs w:val="0"/>
          <w:sz w:val="22"/>
          <w:lang w:val="es-CO"/>
        </w:rPr>
        <w:t>continuación,</w:t>
      </w:r>
      <w:r w:rsidR="00936C3A" w:rsidRPr="002B5F96">
        <w:rPr>
          <w:rStyle w:val="Textoennegrita"/>
          <w:bCs w:val="0"/>
          <w:sz w:val="22"/>
          <w:lang w:val="es-CO"/>
        </w:rPr>
        <w:t xml:space="preserve"> se presentan algunos ejemplos.</w:t>
      </w:r>
    </w:p>
    <w:p w14:paraId="234B3B5D" w14:textId="77777777" w:rsidR="002507EE" w:rsidRPr="002B5F96" w:rsidRDefault="002507EE" w:rsidP="002507EE">
      <w:pPr>
        <w:spacing w:after="0" w:line="240" w:lineRule="auto"/>
        <w:jc w:val="both"/>
        <w:rPr>
          <w:rStyle w:val="Textoennegrita"/>
        </w:rPr>
      </w:pPr>
    </w:p>
    <w:p w14:paraId="18312E10" w14:textId="77777777" w:rsidR="008D745C" w:rsidRPr="002B5F96" w:rsidRDefault="008D745C" w:rsidP="008D745C">
      <w:pPr>
        <w:autoSpaceDE w:val="0"/>
        <w:autoSpaceDN w:val="0"/>
        <w:adjustRightInd w:val="0"/>
        <w:spacing w:after="0" w:line="240" w:lineRule="auto"/>
        <w:rPr>
          <w:rFonts w:cs="Arial"/>
          <w:b/>
          <w:sz w:val="28"/>
          <w:szCs w:val="34"/>
        </w:rPr>
      </w:pPr>
      <w:r w:rsidRPr="002B5F96">
        <w:rPr>
          <w:rFonts w:cs="Arial"/>
          <w:b/>
          <w:sz w:val="28"/>
          <w:szCs w:val="34"/>
        </w:rPr>
        <w:t xml:space="preserve">Símbolos </w:t>
      </w:r>
      <w:r w:rsidR="000A7EB7" w:rsidRPr="002B5F96">
        <w:rPr>
          <w:rFonts w:cs="Arial"/>
          <w:b/>
          <w:sz w:val="28"/>
          <w:szCs w:val="34"/>
        </w:rPr>
        <w:t>con letras latinas</w:t>
      </w:r>
    </w:p>
    <w:p w14:paraId="31C0E189" w14:textId="77777777" w:rsidR="008D745C" w:rsidRPr="002B5F96" w:rsidRDefault="008D745C" w:rsidP="008D745C">
      <w:pPr>
        <w:autoSpaceDE w:val="0"/>
        <w:autoSpaceDN w:val="0"/>
        <w:adjustRightInd w:val="0"/>
        <w:spacing w:after="0" w:line="240" w:lineRule="auto"/>
        <w:rPr>
          <w:rFonts w:ascii="Calibri" w:hAnsi="Calibri" w:cs="CMBX12"/>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gridCol w:w="1276"/>
        <w:gridCol w:w="1813"/>
      </w:tblGrid>
      <w:tr w:rsidR="008D745C" w:rsidRPr="002B5F96" w14:paraId="47CA0D2D" w14:textId="77777777" w:rsidTr="00492518">
        <w:trPr>
          <w:tblHeader/>
        </w:trPr>
        <w:tc>
          <w:tcPr>
            <w:tcW w:w="1418" w:type="dxa"/>
            <w:tcBorders>
              <w:bottom w:val="single" w:sz="4" w:space="0" w:color="auto"/>
            </w:tcBorders>
            <w:vAlign w:val="center"/>
          </w:tcPr>
          <w:p w14:paraId="4F990C10" w14:textId="77777777" w:rsidR="008D745C" w:rsidRPr="002B5F96" w:rsidRDefault="008D745C" w:rsidP="000A7EB7">
            <w:pPr>
              <w:rPr>
                <w:rFonts w:cs="Arial"/>
                <w:b/>
              </w:rPr>
            </w:pPr>
            <w:r w:rsidRPr="002B5F96">
              <w:rPr>
                <w:rFonts w:cs="Arial"/>
                <w:b/>
              </w:rPr>
              <w:t>Símbolo</w:t>
            </w:r>
          </w:p>
        </w:tc>
        <w:tc>
          <w:tcPr>
            <w:tcW w:w="4252" w:type="dxa"/>
            <w:tcBorders>
              <w:bottom w:val="single" w:sz="4" w:space="0" w:color="auto"/>
            </w:tcBorders>
            <w:vAlign w:val="center"/>
          </w:tcPr>
          <w:p w14:paraId="3D70A85A" w14:textId="77777777" w:rsidR="008D745C" w:rsidRPr="002B5F96" w:rsidRDefault="008D745C" w:rsidP="000A7EB7">
            <w:pPr>
              <w:rPr>
                <w:rFonts w:cs="Arial"/>
                <w:b/>
              </w:rPr>
            </w:pPr>
            <w:r w:rsidRPr="002B5F96">
              <w:rPr>
                <w:rFonts w:cs="Arial"/>
                <w:b/>
              </w:rPr>
              <w:t>Término</w:t>
            </w:r>
          </w:p>
        </w:tc>
        <w:tc>
          <w:tcPr>
            <w:tcW w:w="1276" w:type="dxa"/>
            <w:tcBorders>
              <w:bottom w:val="single" w:sz="4" w:space="0" w:color="auto"/>
            </w:tcBorders>
          </w:tcPr>
          <w:p w14:paraId="25F76175" w14:textId="77777777" w:rsidR="008D745C" w:rsidRPr="002B5F96" w:rsidRDefault="008D745C" w:rsidP="000A7EB7">
            <w:pPr>
              <w:rPr>
                <w:rFonts w:cs="Arial"/>
                <w:b/>
              </w:rPr>
            </w:pPr>
            <w:r w:rsidRPr="002B5F96">
              <w:rPr>
                <w:rFonts w:cs="Arial"/>
                <w:b/>
              </w:rPr>
              <w:t>Unidad SI</w:t>
            </w:r>
          </w:p>
        </w:tc>
        <w:tc>
          <w:tcPr>
            <w:tcW w:w="1813" w:type="dxa"/>
            <w:tcBorders>
              <w:bottom w:val="single" w:sz="4" w:space="0" w:color="auto"/>
            </w:tcBorders>
          </w:tcPr>
          <w:p w14:paraId="1E629A66" w14:textId="77777777" w:rsidR="008D745C" w:rsidRPr="002B5F96" w:rsidRDefault="008D745C" w:rsidP="000A7EB7">
            <w:pPr>
              <w:rPr>
                <w:rFonts w:cs="Arial"/>
                <w:b/>
              </w:rPr>
            </w:pPr>
            <w:r w:rsidRPr="002B5F96">
              <w:rPr>
                <w:rFonts w:cs="Arial"/>
                <w:b/>
              </w:rPr>
              <w:t>Definición</w:t>
            </w:r>
          </w:p>
        </w:tc>
      </w:tr>
      <w:tr w:rsidR="008D745C" w:rsidRPr="002B5F96" w14:paraId="724A8DA4" w14:textId="77777777" w:rsidTr="00492518">
        <w:tc>
          <w:tcPr>
            <w:tcW w:w="1418" w:type="dxa"/>
            <w:tcBorders>
              <w:top w:val="single" w:sz="4" w:space="0" w:color="auto"/>
            </w:tcBorders>
            <w:vAlign w:val="center"/>
          </w:tcPr>
          <w:p w14:paraId="2D68542F" w14:textId="77777777" w:rsidR="008D745C" w:rsidRPr="002B5F96" w:rsidRDefault="008D745C" w:rsidP="000A7EB7">
            <w:pPr>
              <w:rPr>
                <w:rFonts w:cs="Arial"/>
                <w:i/>
              </w:rPr>
            </w:pPr>
            <w:r w:rsidRPr="002B5F96">
              <w:rPr>
                <w:rFonts w:cs="Arial"/>
                <w:i/>
              </w:rPr>
              <w:t>A</w:t>
            </w:r>
          </w:p>
        </w:tc>
        <w:tc>
          <w:tcPr>
            <w:tcW w:w="4252" w:type="dxa"/>
            <w:tcBorders>
              <w:top w:val="single" w:sz="4" w:space="0" w:color="auto"/>
            </w:tcBorders>
            <w:vAlign w:val="center"/>
          </w:tcPr>
          <w:p w14:paraId="16726AF0" w14:textId="77777777" w:rsidR="008D745C" w:rsidRPr="002B5F96" w:rsidRDefault="00964A1D" w:rsidP="000A7EB7">
            <w:pPr>
              <w:rPr>
                <w:rFonts w:cs="Arial"/>
              </w:rPr>
            </w:pPr>
            <w:r w:rsidRPr="002B5F96">
              <w:rPr>
                <w:rFonts w:cs="Arial"/>
              </w:rPr>
              <w:t>Á</w:t>
            </w:r>
            <w:r w:rsidR="008D745C" w:rsidRPr="002B5F96">
              <w:rPr>
                <w:rFonts w:cs="Arial"/>
              </w:rPr>
              <w:t>rea</w:t>
            </w:r>
          </w:p>
        </w:tc>
        <w:tc>
          <w:tcPr>
            <w:tcW w:w="1276" w:type="dxa"/>
            <w:tcBorders>
              <w:top w:val="single" w:sz="4" w:space="0" w:color="auto"/>
            </w:tcBorders>
          </w:tcPr>
          <w:p w14:paraId="3E7D4730" w14:textId="77777777" w:rsidR="008D745C" w:rsidRPr="002B5F96" w:rsidRDefault="008D745C" w:rsidP="000A7EB7">
            <w:pPr>
              <w:rPr>
                <w:rFonts w:cs="Arial"/>
              </w:rPr>
            </w:pPr>
            <w:r w:rsidRPr="002B5F96">
              <w:rPr>
                <w:rFonts w:cs="Arial"/>
              </w:rPr>
              <w:t>m</w:t>
            </w:r>
            <w:r w:rsidRPr="002B5F96">
              <w:rPr>
                <w:rFonts w:cs="Arial"/>
                <w:vertAlign w:val="superscript"/>
              </w:rPr>
              <w:t>2</w:t>
            </w:r>
          </w:p>
        </w:tc>
        <w:tc>
          <w:tcPr>
            <w:tcW w:w="1813" w:type="dxa"/>
            <w:tcBorders>
              <w:top w:val="single" w:sz="4" w:space="0" w:color="auto"/>
            </w:tcBorders>
          </w:tcPr>
          <w:p w14:paraId="6720D9A5" w14:textId="77777777" w:rsidR="008D745C" w:rsidRPr="002B5F96" w:rsidRDefault="00000000" w:rsidP="00F44913">
            <w:pPr>
              <w:rPr>
                <w:rFonts w:cs="Arial"/>
              </w:rPr>
            </w:pPr>
            <m:oMath>
              <m:nary>
                <m:naryPr>
                  <m:chr m:val="∬"/>
                  <m:limLoc m:val="undOvr"/>
                  <m:subHide m:val="1"/>
                  <m:supHide m:val="1"/>
                  <m:ctrlPr>
                    <w:rPr>
                      <w:rFonts w:ascii="Cambria Math" w:hAnsi="Cambria Math" w:cs="Arial"/>
                      <w:i/>
                    </w:rPr>
                  </m:ctrlPr>
                </m:naryPr>
                <m:sub/>
                <m:sup/>
                <m:e>
                  <m:r>
                    <w:rPr>
                      <w:rFonts w:ascii="Cambria Math" w:hAnsi="Cambria Math" w:cs="Arial"/>
                    </w:rPr>
                    <m:t>dx</m:t>
                  </m:r>
                  <m:r>
                    <w:rPr>
                      <w:rFonts w:ascii="Cambria Math" w:cs="Arial"/>
                    </w:rPr>
                    <m:t xml:space="preserve"> </m:t>
                  </m:r>
                  <m:r>
                    <w:rPr>
                      <w:rFonts w:ascii="Cambria Math" w:hAnsi="Cambria Math" w:cs="Arial"/>
                    </w:rPr>
                    <m:t>dy</m:t>
                  </m:r>
                </m:e>
              </m:nary>
            </m:oMath>
            <w:r w:rsidR="00F44913" w:rsidRPr="002B5F96">
              <w:rPr>
                <w:rFonts w:cs="Arial"/>
              </w:rPr>
              <w:t xml:space="preserve"> </w:t>
            </w:r>
          </w:p>
        </w:tc>
      </w:tr>
      <w:tr w:rsidR="00342A76" w:rsidRPr="002B5F96" w14:paraId="7C430C88" w14:textId="77777777" w:rsidTr="00492518">
        <w:tc>
          <w:tcPr>
            <w:tcW w:w="1418" w:type="dxa"/>
            <w:vAlign w:val="center"/>
          </w:tcPr>
          <w:p w14:paraId="3128D2B3" w14:textId="77777777" w:rsidR="00342A76" w:rsidRPr="002B5F96" w:rsidRDefault="00342A76" w:rsidP="000A7EB7">
            <w:pPr>
              <w:rPr>
                <w:rFonts w:cs="Arial"/>
                <w:i/>
              </w:rPr>
            </w:pPr>
            <w:r w:rsidRPr="002B5F96">
              <w:rPr>
                <w:rFonts w:cs="Arial"/>
                <w:i/>
              </w:rPr>
              <w:t>A</w:t>
            </w:r>
            <w:r w:rsidRPr="002B5F96">
              <w:rPr>
                <w:rFonts w:cs="Arial"/>
                <w:i/>
                <w:vertAlign w:val="subscript"/>
              </w:rPr>
              <w:t>BET</w:t>
            </w:r>
          </w:p>
        </w:tc>
        <w:tc>
          <w:tcPr>
            <w:tcW w:w="4252" w:type="dxa"/>
            <w:vAlign w:val="center"/>
          </w:tcPr>
          <w:p w14:paraId="0627FC44" w14:textId="77777777" w:rsidR="00342A76" w:rsidRPr="002B5F96" w:rsidRDefault="00342A76" w:rsidP="000A7EB7">
            <w:pPr>
              <w:rPr>
                <w:rFonts w:cs="Arial"/>
              </w:rPr>
            </w:pPr>
            <w:r w:rsidRPr="002B5F96">
              <w:rPr>
                <w:rFonts w:cs="Arial"/>
              </w:rPr>
              <w:t>Área interna del sólido</w:t>
            </w:r>
          </w:p>
        </w:tc>
        <w:tc>
          <w:tcPr>
            <w:tcW w:w="1276" w:type="dxa"/>
          </w:tcPr>
          <w:p w14:paraId="47056B02" w14:textId="77777777" w:rsidR="00342A76" w:rsidRPr="002B5F96" w:rsidRDefault="00000000" w:rsidP="000A7EB7">
            <w:pPr>
              <w:rPr>
                <w:rFonts w:cs="Arial"/>
              </w:rPr>
            </w:pPr>
            <m:oMath>
              <m:f>
                <m:fPr>
                  <m:ctrlPr>
                    <w:rPr>
                      <w:rFonts w:ascii="Cambria Math" w:hAnsi="Cambria Math" w:cs="Arial"/>
                    </w:rPr>
                  </m:ctrlPr>
                </m:fPr>
                <m:num>
                  <m:sSup>
                    <m:sSupPr>
                      <m:ctrlPr>
                        <w:rPr>
                          <w:rFonts w:ascii="Cambria Math" w:hAnsi="Cambria Math" w:cs="Arial"/>
                        </w:rPr>
                      </m:ctrlPr>
                    </m:sSupPr>
                    <m:e>
                      <m:r>
                        <m:rPr>
                          <m:sty m:val="p"/>
                        </m:rPr>
                        <w:rPr>
                          <w:rFonts w:ascii="Cambria Math" w:cs="Arial"/>
                        </w:rPr>
                        <m:t>m</m:t>
                      </m:r>
                    </m:e>
                    <m:sup>
                      <m:r>
                        <m:rPr>
                          <m:sty m:val="p"/>
                        </m:rPr>
                        <w:rPr>
                          <w:rFonts w:ascii="Cambria Math" w:cs="Arial"/>
                        </w:rPr>
                        <m:t>2</m:t>
                      </m:r>
                    </m:sup>
                  </m:sSup>
                </m:num>
                <m:den>
                  <m:r>
                    <m:rPr>
                      <m:sty m:val="p"/>
                    </m:rPr>
                    <w:rPr>
                      <w:rFonts w:ascii="Cambria Math" w:cs="Arial"/>
                    </w:rPr>
                    <m:t>g</m:t>
                  </m:r>
                </m:den>
              </m:f>
            </m:oMath>
            <w:r w:rsidR="00342A76" w:rsidRPr="002B5F96">
              <w:rPr>
                <w:rFonts w:cs="Arial"/>
              </w:rPr>
              <w:t xml:space="preserve"> </w:t>
            </w:r>
          </w:p>
        </w:tc>
        <w:tc>
          <w:tcPr>
            <w:tcW w:w="1813" w:type="dxa"/>
          </w:tcPr>
          <w:p w14:paraId="35E70F4F" w14:textId="77777777" w:rsidR="00342A76" w:rsidRPr="002B5F96" w:rsidRDefault="00342A76" w:rsidP="000A7EB7">
            <w:pPr>
              <w:rPr>
                <w:rFonts w:cs="Arial"/>
              </w:rPr>
            </w:pPr>
            <w:r w:rsidRPr="002B5F96">
              <w:rPr>
                <w:rFonts w:cs="Arial"/>
              </w:rPr>
              <w:t>ver DIN ISO 9277</w:t>
            </w:r>
          </w:p>
        </w:tc>
      </w:tr>
      <w:tr w:rsidR="008D745C" w:rsidRPr="002B5F96" w14:paraId="1819076F" w14:textId="77777777" w:rsidTr="00492518">
        <w:tc>
          <w:tcPr>
            <w:tcW w:w="1418" w:type="dxa"/>
            <w:vAlign w:val="center"/>
          </w:tcPr>
          <w:p w14:paraId="3344BE82" w14:textId="77777777" w:rsidR="008D745C" w:rsidRPr="002B5F96" w:rsidRDefault="00342A76" w:rsidP="000A7EB7">
            <w:pPr>
              <w:autoSpaceDE w:val="0"/>
              <w:autoSpaceDN w:val="0"/>
              <w:adjustRightInd w:val="0"/>
              <w:rPr>
                <w:rFonts w:cs="Arial"/>
              </w:rPr>
            </w:pPr>
            <w:r w:rsidRPr="002B5F96">
              <w:rPr>
                <w:rFonts w:cs="Arial"/>
                <w:i/>
                <w:iCs/>
              </w:rPr>
              <w:t>A</w:t>
            </w:r>
            <w:r w:rsidRPr="002B5F96">
              <w:rPr>
                <w:rFonts w:cs="Arial"/>
                <w:i/>
                <w:iCs/>
                <w:vertAlign w:val="subscript"/>
              </w:rPr>
              <w:t>g</w:t>
            </w:r>
          </w:p>
        </w:tc>
        <w:tc>
          <w:tcPr>
            <w:tcW w:w="4252" w:type="dxa"/>
            <w:vAlign w:val="center"/>
          </w:tcPr>
          <w:p w14:paraId="6F4D59DD" w14:textId="77777777" w:rsidR="008D745C" w:rsidRPr="002B5F96" w:rsidRDefault="00342A76" w:rsidP="000A7EB7">
            <w:pPr>
              <w:rPr>
                <w:rFonts w:cs="Arial"/>
              </w:rPr>
            </w:pPr>
            <w:r w:rsidRPr="002B5F96">
              <w:rPr>
                <w:rFonts w:cs="Arial"/>
              </w:rPr>
              <w:t>Área transversal de la fase gaseosa</w:t>
            </w:r>
            <w:r w:rsidR="008D745C" w:rsidRPr="002B5F96">
              <w:rPr>
                <w:rFonts w:cs="Arial"/>
              </w:rPr>
              <w:t xml:space="preserve"> </w:t>
            </w:r>
          </w:p>
        </w:tc>
        <w:tc>
          <w:tcPr>
            <w:tcW w:w="1276" w:type="dxa"/>
          </w:tcPr>
          <w:p w14:paraId="057D6EEC" w14:textId="77777777" w:rsidR="008D745C" w:rsidRPr="002B5F96" w:rsidRDefault="00342A76" w:rsidP="00342A76">
            <w:pPr>
              <w:rPr>
                <w:rFonts w:cs="Arial"/>
              </w:rPr>
            </w:pPr>
            <w:r w:rsidRPr="002B5F96">
              <w:rPr>
                <w:rFonts w:cs="Arial"/>
              </w:rPr>
              <w:t>m</w:t>
            </w:r>
            <w:r w:rsidRPr="002B5F96">
              <w:rPr>
                <w:rFonts w:cs="Arial"/>
                <w:vertAlign w:val="superscript"/>
              </w:rPr>
              <w:t>2</w:t>
            </w:r>
            <w:r w:rsidR="008D745C" w:rsidRPr="002B5F96">
              <w:rPr>
                <w:rFonts w:cs="Arial"/>
              </w:rPr>
              <w:t xml:space="preserve"> </w:t>
            </w:r>
          </w:p>
        </w:tc>
        <w:tc>
          <w:tcPr>
            <w:tcW w:w="1813" w:type="dxa"/>
          </w:tcPr>
          <w:p w14:paraId="3814FC1F" w14:textId="77777777" w:rsidR="008D745C" w:rsidRPr="002B5F96" w:rsidRDefault="008D745C" w:rsidP="00D722D0">
            <w:pPr>
              <w:rPr>
                <w:rFonts w:cs="Arial"/>
              </w:rPr>
            </w:pPr>
            <w:proofErr w:type="spellStart"/>
            <w:r w:rsidRPr="002B5F96">
              <w:rPr>
                <w:rFonts w:cs="Arial"/>
              </w:rPr>
              <w:t>Ec</w:t>
            </w:r>
            <w:proofErr w:type="spellEnd"/>
            <w:r w:rsidRPr="002B5F96">
              <w:rPr>
                <w:rFonts w:cs="Arial"/>
              </w:rPr>
              <w:t>. 3</w:t>
            </w:r>
            <w:r w:rsidR="00D722D0" w:rsidRPr="002B5F96">
              <w:rPr>
                <w:rFonts w:cs="Arial"/>
              </w:rPr>
              <w:t>.</w:t>
            </w:r>
            <w:r w:rsidRPr="002B5F96">
              <w:rPr>
                <w:rFonts w:cs="Arial"/>
              </w:rPr>
              <w:t>2</w:t>
            </w:r>
          </w:p>
        </w:tc>
      </w:tr>
      <w:tr w:rsidR="008D745C" w:rsidRPr="002B5F96" w14:paraId="5ACE6587" w14:textId="77777777" w:rsidTr="00492518">
        <w:tc>
          <w:tcPr>
            <w:tcW w:w="1418" w:type="dxa"/>
            <w:vAlign w:val="center"/>
          </w:tcPr>
          <w:p w14:paraId="133EDC75" w14:textId="77777777" w:rsidR="008D745C" w:rsidRPr="002B5F96" w:rsidRDefault="00342A76" w:rsidP="00342A76">
            <w:pPr>
              <w:autoSpaceDE w:val="0"/>
              <w:autoSpaceDN w:val="0"/>
              <w:adjustRightInd w:val="0"/>
              <w:rPr>
                <w:rFonts w:cs="Arial"/>
              </w:rPr>
            </w:pPr>
            <w:r w:rsidRPr="002B5F96">
              <w:rPr>
                <w:rFonts w:cs="Arial"/>
                <w:i/>
                <w:iCs/>
              </w:rPr>
              <w:t>A</w:t>
            </w:r>
            <w:r w:rsidRPr="002B5F96">
              <w:rPr>
                <w:rFonts w:cs="Arial"/>
                <w:i/>
                <w:iCs/>
                <w:vertAlign w:val="subscript"/>
              </w:rPr>
              <w:t>s</w:t>
            </w:r>
          </w:p>
        </w:tc>
        <w:tc>
          <w:tcPr>
            <w:tcW w:w="4252" w:type="dxa"/>
            <w:vAlign w:val="center"/>
          </w:tcPr>
          <w:p w14:paraId="6D9C31A5" w14:textId="77777777" w:rsidR="008D745C" w:rsidRPr="002B5F96" w:rsidRDefault="00342A76" w:rsidP="000A7EB7">
            <w:pPr>
              <w:rPr>
                <w:rFonts w:cs="Arial"/>
              </w:rPr>
            </w:pPr>
            <w:r w:rsidRPr="002B5F96">
              <w:rPr>
                <w:rFonts w:cs="Arial"/>
              </w:rPr>
              <w:t>Área transversal de la carga a granel</w:t>
            </w:r>
          </w:p>
        </w:tc>
        <w:tc>
          <w:tcPr>
            <w:tcW w:w="1276" w:type="dxa"/>
          </w:tcPr>
          <w:p w14:paraId="1C29692D" w14:textId="77777777" w:rsidR="008D745C" w:rsidRPr="002B5F96" w:rsidRDefault="00342A76" w:rsidP="00342A76">
            <w:pPr>
              <w:rPr>
                <w:rFonts w:cs="Arial"/>
              </w:rPr>
            </w:pPr>
            <w:r w:rsidRPr="002B5F96">
              <w:rPr>
                <w:rFonts w:cs="Arial"/>
              </w:rPr>
              <w:t>m</w:t>
            </w:r>
            <w:r w:rsidRPr="002B5F96">
              <w:rPr>
                <w:rFonts w:cs="Arial"/>
                <w:vertAlign w:val="superscript"/>
              </w:rPr>
              <w:t>2</w:t>
            </w:r>
            <w:r w:rsidR="008D745C" w:rsidRPr="002B5F96">
              <w:rPr>
                <w:rFonts w:cs="Arial"/>
              </w:rPr>
              <w:t xml:space="preserve"> </w:t>
            </w:r>
          </w:p>
        </w:tc>
        <w:tc>
          <w:tcPr>
            <w:tcW w:w="1813" w:type="dxa"/>
          </w:tcPr>
          <w:p w14:paraId="7BB49BEA" w14:textId="77777777" w:rsidR="008D745C" w:rsidRPr="002B5F96" w:rsidRDefault="008D745C" w:rsidP="00D722D0">
            <w:pPr>
              <w:rPr>
                <w:rFonts w:cs="Arial"/>
              </w:rPr>
            </w:pPr>
            <w:proofErr w:type="spellStart"/>
            <w:r w:rsidRPr="002B5F96">
              <w:rPr>
                <w:rFonts w:cs="Arial"/>
              </w:rPr>
              <w:t>Ec</w:t>
            </w:r>
            <w:proofErr w:type="spellEnd"/>
            <w:r w:rsidRPr="002B5F96">
              <w:rPr>
                <w:rFonts w:cs="Arial"/>
              </w:rPr>
              <w:t>. 3</w:t>
            </w:r>
            <w:r w:rsidR="00D722D0" w:rsidRPr="002B5F96">
              <w:rPr>
                <w:rFonts w:cs="Arial"/>
              </w:rPr>
              <w:t>.</w:t>
            </w:r>
            <w:r w:rsidRPr="002B5F96">
              <w:rPr>
                <w:rFonts w:cs="Arial"/>
              </w:rPr>
              <w:t>6</w:t>
            </w:r>
          </w:p>
        </w:tc>
      </w:tr>
      <w:tr w:rsidR="008D745C" w:rsidRPr="002B5F96" w14:paraId="3964EC18" w14:textId="77777777" w:rsidTr="00492518">
        <w:trPr>
          <w:trHeight w:val="80"/>
        </w:trPr>
        <w:tc>
          <w:tcPr>
            <w:tcW w:w="1418" w:type="dxa"/>
            <w:vAlign w:val="center"/>
          </w:tcPr>
          <w:p w14:paraId="3B19E042" w14:textId="77777777" w:rsidR="008D745C" w:rsidRPr="002B5F96" w:rsidRDefault="00342A76" w:rsidP="000A7EB7">
            <w:pPr>
              <w:autoSpaceDE w:val="0"/>
              <w:autoSpaceDN w:val="0"/>
              <w:adjustRightInd w:val="0"/>
              <w:rPr>
                <w:rFonts w:cs="Arial"/>
              </w:rPr>
            </w:pPr>
            <w:r w:rsidRPr="002B5F96">
              <w:rPr>
                <w:rFonts w:cs="Arial"/>
                <w:i/>
                <w:iCs/>
              </w:rPr>
              <w:t>a</w:t>
            </w:r>
          </w:p>
        </w:tc>
        <w:tc>
          <w:tcPr>
            <w:tcW w:w="4252" w:type="dxa"/>
            <w:vAlign w:val="center"/>
          </w:tcPr>
          <w:p w14:paraId="6ABD1340" w14:textId="77777777" w:rsidR="008D745C" w:rsidRPr="002B5F96" w:rsidRDefault="00342A76" w:rsidP="000A7EB7">
            <w:pPr>
              <w:rPr>
                <w:rFonts w:cs="Arial"/>
              </w:rPr>
            </w:pPr>
            <w:r w:rsidRPr="002B5F96">
              <w:rPr>
                <w:rFonts w:cs="Arial"/>
              </w:rPr>
              <w:t>Coeficiente</w:t>
            </w:r>
            <w:r w:rsidR="008D745C" w:rsidRPr="002B5F96">
              <w:rPr>
                <w:rFonts w:cs="Arial"/>
              </w:rPr>
              <w:t xml:space="preserve"> </w:t>
            </w:r>
          </w:p>
        </w:tc>
        <w:tc>
          <w:tcPr>
            <w:tcW w:w="1276" w:type="dxa"/>
          </w:tcPr>
          <w:p w14:paraId="72985ED4" w14:textId="77777777" w:rsidR="008D745C" w:rsidRPr="002B5F96" w:rsidRDefault="008D745C" w:rsidP="000A7EB7">
            <w:pPr>
              <w:rPr>
                <w:rFonts w:cs="Arial"/>
              </w:rPr>
            </w:pPr>
            <w:r w:rsidRPr="002B5F96">
              <w:rPr>
                <w:rFonts w:cs="Arial"/>
              </w:rPr>
              <w:t xml:space="preserve">1 </w:t>
            </w:r>
          </w:p>
        </w:tc>
        <w:tc>
          <w:tcPr>
            <w:tcW w:w="1813" w:type="dxa"/>
          </w:tcPr>
          <w:p w14:paraId="5A7AF063" w14:textId="77777777" w:rsidR="008D745C" w:rsidRPr="002B5F96" w:rsidRDefault="008D745C" w:rsidP="000A7EB7">
            <w:pPr>
              <w:rPr>
                <w:rFonts w:cs="Arial"/>
              </w:rPr>
            </w:pPr>
            <w:r w:rsidRPr="002B5F96">
              <w:rPr>
                <w:rFonts w:cs="Arial"/>
              </w:rPr>
              <w:t>Tabla 3-1</w:t>
            </w:r>
          </w:p>
        </w:tc>
      </w:tr>
    </w:tbl>
    <w:p w14:paraId="6FC21E4C" w14:textId="77777777" w:rsidR="008D745C" w:rsidRPr="002B5F96" w:rsidRDefault="008D745C" w:rsidP="008D745C">
      <w:pPr>
        <w:autoSpaceDE w:val="0"/>
        <w:autoSpaceDN w:val="0"/>
        <w:adjustRightInd w:val="0"/>
        <w:spacing w:after="0" w:line="240" w:lineRule="auto"/>
        <w:rPr>
          <w:rFonts w:ascii="Calibri" w:hAnsi="Calibri" w:cs="CMBX12"/>
          <w:sz w:val="24"/>
          <w:szCs w:val="24"/>
          <w:lang w:eastAsia="es-CO"/>
        </w:rPr>
      </w:pPr>
    </w:p>
    <w:p w14:paraId="051131B0" w14:textId="77777777" w:rsidR="008D745C" w:rsidRPr="002B5F96" w:rsidRDefault="008D745C" w:rsidP="008D745C">
      <w:pPr>
        <w:autoSpaceDE w:val="0"/>
        <w:autoSpaceDN w:val="0"/>
        <w:adjustRightInd w:val="0"/>
        <w:spacing w:after="0" w:line="240" w:lineRule="auto"/>
        <w:rPr>
          <w:rFonts w:cs="Arial"/>
          <w:b/>
          <w:sz w:val="28"/>
          <w:szCs w:val="34"/>
        </w:rPr>
      </w:pPr>
      <w:r w:rsidRPr="002B5F96">
        <w:rPr>
          <w:rFonts w:cs="Arial"/>
          <w:b/>
          <w:sz w:val="28"/>
          <w:szCs w:val="34"/>
        </w:rPr>
        <w:t>S</w:t>
      </w:r>
      <w:r w:rsidR="00DF011F" w:rsidRPr="002B5F96">
        <w:rPr>
          <w:rFonts w:cs="Arial"/>
          <w:b/>
          <w:sz w:val="28"/>
          <w:szCs w:val="34"/>
        </w:rPr>
        <w:t>ímbolos con letras griegas</w:t>
      </w:r>
    </w:p>
    <w:p w14:paraId="7FABEBF3" w14:textId="77777777" w:rsidR="008D745C" w:rsidRPr="002B5F96" w:rsidRDefault="008D745C" w:rsidP="008D745C">
      <w:pPr>
        <w:autoSpaceDE w:val="0"/>
        <w:autoSpaceDN w:val="0"/>
        <w:adjustRightInd w:val="0"/>
        <w:spacing w:after="0" w:line="240" w:lineRule="auto"/>
        <w:rPr>
          <w:rFonts w:ascii="Calibri" w:hAnsi="Calibri" w:cs="CMBX12"/>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gridCol w:w="1276"/>
        <w:gridCol w:w="1813"/>
      </w:tblGrid>
      <w:tr w:rsidR="00900701" w:rsidRPr="002B5F96" w14:paraId="49909AF1" w14:textId="77777777" w:rsidTr="00492518">
        <w:trPr>
          <w:tblHeader/>
        </w:trPr>
        <w:tc>
          <w:tcPr>
            <w:tcW w:w="1418" w:type="dxa"/>
            <w:tcBorders>
              <w:bottom w:val="single" w:sz="4" w:space="0" w:color="auto"/>
            </w:tcBorders>
            <w:vAlign w:val="center"/>
          </w:tcPr>
          <w:p w14:paraId="0187C045" w14:textId="77777777" w:rsidR="00900701" w:rsidRPr="002B5F96" w:rsidRDefault="00900701" w:rsidP="00976F1B">
            <w:pPr>
              <w:rPr>
                <w:rFonts w:cs="Arial"/>
                <w:b/>
              </w:rPr>
            </w:pPr>
            <w:r w:rsidRPr="002B5F96">
              <w:rPr>
                <w:rFonts w:cs="Arial"/>
                <w:b/>
              </w:rPr>
              <w:t>Símbolo</w:t>
            </w:r>
          </w:p>
        </w:tc>
        <w:tc>
          <w:tcPr>
            <w:tcW w:w="4252" w:type="dxa"/>
            <w:tcBorders>
              <w:bottom w:val="single" w:sz="4" w:space="0" w:color="auto"/>
            </w:tcBorders>
            <w:vAlign w:val="center"/>
          </w:tcPr>
          <w:p w14:paraId="4FE7B543" w14:textId="77777777" w:rsidR="00900701" w:rsidRPr="002B5F96" w:rsidRDefault="00900701" w:rsidP="00976F1B">
            <w:pPr>
              <w:rPr>
                <w:rFonts w:cs="Arial"/>
                <w:b/>
              </w:rPr>
            </w:pPr>
            <w:r w:rsidRPr="002B5F96">
              <w:rPr>
                <w:rFonts w:cs="Arial"/>
                <w:b/>
              </w:rPr>
              <w:t>Término</w:t>
            </w:r>
          </w:p>
        </w:tc>
        <w:tc>
          <w:tcPr>
            <w:tcW w:w="1276" w:type="dxa"/>
            <w:tcBorders>
              <w:bottom w:val="single" w:sz="4" w:space="0" w:color="auto"/>
            </w:tcBorders>
          </w:tcPr>
          <w:p w14:paraId="0721ACE7" w14:textId="77777777" w:rsidR="00900701" w:rsidRPr="002B5F96" w:rsidRDefault="00900701" w:rsidP="00976F1B">
            <w:pPr>
              <w:rPr>
                <w:rFonts w:cs="Arial"/>
                <w:b/>
              </w:rPr>
            </w:pPr>
            <w:r w:rsidRPr="002B5F96">
              <w:rPr>
                <w:rFonts w:cs="Arial"/>
                <w:b/>
              </w:rPr>
              <w:t>Unidad SI</w:t>
            </w:r>
          </w:p>
        </w:tc>
        <w:tc>
          <w:tcPr>
            <w:tcW w:w="1813" w:type="dxa"/>
            <w:tcBorders>
              <w:bottom w:val="single" w:sz="4" w:space="0" w:color="auto"/>
            </w:tcBorders>
          </w:tcPr>
          <w:p w14:paraId="31F2C587" w14:textId="77777777" w:rsidR="00900701" w:rsidRPr="002B5F96" w:rsidRDefault="00900701" w:rsidP="00976F1B">
            <w:pPr>
              <w:rPr>
                <w:rFonts w:cs="Arial"/>
                <w:b/>
              </w:rPr>
            </w:pPr>
            <w:r w:rsidRPr="002B5F96">
              <w:rPr>
                <w:rFonts w:cs="Arial"/>
                <w:b/>
              </w:rPr>
              <w:t>Definición</w:t>
            </w:r>
          </w:p>
        </w:tc>
      </w:tr>
      <w:tr w:rsidR="00900701" w:rsidRPr="002B5F96" w14:paraId="096156E5" w14:textId="77777777" w:rsidTr="00492518">
        <w:tc>
          <w:tcPr>
            <w:tcW w:w="1418" w:type="dxa"/>
            <w:tcBorders>
              <w:top w:val="single" w:sz="4" w:space="0" w:color="auto"/>
            </w:tcBorders>
            <w:vAlign w:val="center"/>
          </w:tcPr>
          <w:p w14:paraId="4B94F3A8" w14:textId="77777777" w:rsidR="00900701" w:rsidRPr="002B5F96" w:rsidRDefault="00F45795" w:rsidP="00976F1B">
            <w:pPr>
              <w:rPr>
                <w:rFonts w:cs="Arial"/>
                <w:i/>
                <w:vertAlign w:val="subscript"/>
              </w:rPr>
            </w:pPr>
            <w:r w:rsidRPr="002B5F96">
              <w:rPr>
                <w:rFonts w:cs="Arial"/>
                <w:i/>
              </w:rPr>
              <w:t>α</w:t>
            </w:r>
            <w:r w:rsidR="000E3148" w:rsidRPr="002B5F96">
              <w:rPr>
                <w:rFonts w:ascii="Symbol" w:hAnsi="Symbol" w:cs="Arial"/>
                <w:i/>
                <w:vertAlign w:val="subscript"/>
              </w:rPr>
              <w:t></w:t>
            </w:r>
            <w:r w:rsidR="000E3148" w:rsidRPr="002B5F96">
              <w:rPr>
                <w:rFonts w:ascii="Symbol" w:hAnsi="Symbol" w:cs="Arial"/>
                <w:i/>
                <w:vertAlign w:val="subscript"/>
              </w:rPr>
              <w:t></w:t>
            </w:r>
            <w:r w:rsidR="000E3148" w:rsidRPr="002B5F96">
              <w:rPr>
                <w:rFonts w:ascii="Symbol" w:hAnsi="Symbol" w:cs="Arial"/>
                <w:i/>
                <w:vertAlign w:val="subscript"/>
              </w:rPr>
              <w:t></w:t>
            </w:r>
          </w:p>
        </w:tc>
        <w:tc>
          <w:tcPr>
            <w:tcW w:w="4252" w:type="dxa"/>
            <w:tcBorders>
              <w:top w:val="single" w:sz="4" w:space="0" w:color="auto"/>
            </w:tcBorders>
            <w:vAlign w:val="center"/>
          </w:tcPr>
          <w:p w14:paraId="2C544149" w14:textId="77777777" w:rsidR="00900701" w:rsidRPr="002B5F96" w:rsidRDefault="000E3148" w:rsidP="00976F1B">
            <w:pPr>
              <w:rPr>
                <w:rFonts w:cs="Arial"/>
              </w:rPr>
            </w:pPr>
            <w:r w:rsidRPr="002B5F96">
              <w:rPr>
                <w:rFonts w:cs="Arial"/>
              </w:rPr>
              <w:t>Factor de superficie</w:t>
            </w:r>
          </w:p>
        </w:tc>
        <w:tc>
          <w:tcPr>
            <w:tcW w:w="1276" w:type="dxa"/>
            <w:tcBorders>
              <w:top w:val="single" w:sz="4" w:space="0" w:color="auto"/>
            </w:tcBorders>
          </w:tcPr>
          <w:p w14:paraId="37594B69" w14:textId="77777777" w:rsidR="00900701" w:rsidRPr="002B5F96" w:rsidRDefault="00000000" w:rsidP="000E3148">
            <w:pPr>
              <w:rPr>
                <w:rFonts w:cs="Arial"/>
              </w:rPr>
            </w:pPr>
            <m:oMath>
              <m:f>
                <m:fPr>
                  <m:ctrlPr>
                    <w:rPr>
                      <w:rFonts w:ascii="Cambria Math" w:hAnsi="Cambria Math" w:cs="Arial"/>
                    </w:rPr>
                  </m:ctrlPr>
                </m:fPr>
                <m:num>
                  <m:sSup>
                    <m:sSupPr>
                      <m:ctrlPr>
                        <w:rPr>
                          <w:rFonts w:ascii="Cambria Math" w:hAnsi="Cambria Math" w:cs="Arial"/>
                        </w:rPr>
                      </m:ctrlPr>
                    </m:sSupPr>
                    <m:e>
                      <m:r>
                        <m:rPr>
                          <m:sty m:val="p"/>
                        </m:rPr>
                        <w:rPr>
                          <w:rFonts w:ascii="Cambria Math" w:cs="Arial"/>
                        </w:rPr>
                        <m:t>m</m:t>
                      </m:r>
                    </m:e>
                    <m:sup>
                      <m:r>
                        <m:rPr>
                          <m:sty m:val="p"/>
                        </m:rPr>
                        <w:rPr>
                          <w:rFonts w:ascii="Cambria Math" w:cs="Arial"/>
                        </w:rPr>
                        <m:t>2</m:t>
                      </m:r>
                    </m:sup>
                  </m:sSup>
                </m:num>
                <m:den>
                  <m:r>
                    <m:rPr>
                      <m:sty m:val="p"/>
                    </m:rPr>
                    <w:rPr>
                      <w:rFonts w:ascii="Cambria Math" w:cs="Arial"/>
                    </w:rPr>
                    <m:t>g</m:t>
                  </m:r>
                </m:den>
              </m:f>
            </m:oMath>
            <w:r w:rsidR="000E3148" w:rsidRPr="002B5F96">
              <w:rPr>
                <w:rFonts w:cs="Arial"/>
              </w:rPr>
              <w:t xml:space="preserve"> </w:t>
            </w:r>
          </w:p>
        </w:tc>
        <w:tc>
          <w:tcPr>
            <w:tcW w:w="1813" w:type="dxa"/>
            <w:tcBorders>
              <w:top w:val="single" w:sz="4" w:space="0" w:color="auto"/>
            </w:tcBorders>
          </w:tcPr>
          <w:p w14:paraId="77AED654" w14:textId="77777777" w:rsidR="00900701" w:rsidRPr="002B5F96" w:rsidRDefault="000E3148" w:rsidP="00976F1B">
            <w:pPr>
              <w:rPr>
                <w:rFonts w:cs="Arial"/>
              </w:rPr>
            </w:pPr>
            <w:r w:rsidRPr="002B5F96">
              <w:rPr>
                <w:rFonts w:cs="Arial"/>
              </w:rPr>
              <w:t>(</w:t>
            </w:r>
            <w:proofErr w:type="spellStart"/>
            <w:r w:rsidRPr="002B5F96">
              <w:rPr>
                <w:rFonts w:cs="Arial"/>
                <w:i/>
              </w:rPr>
              <w:t>w</w:t>
            </w:r>
            <w:r w:rsidRPr="002B5F96">
              <w:rPr>
                <w:rFonts w:cs="Arial"/>
                <w:vertAlign w:val="subscript"/>
              </w:rPr>
              <w:t>F,waf</w:t>
            </w:r>
            <w:proofErr w:type="spellEnd"/>
            <w:r w:rsidRPr="002B5F96">
              <w:rPr>
                <w:rFonts w:cs="Arial"/>
              </w:rPr>
              <w:t>)(</w:t>
            </w:r>
            <w:r w:rsidRPr="002B5F96">
              <w:rPr>
                <w:rFonts w:cs="Arial"/>
                <w:i/>
              </w:rPr>
              <w:t>A</w:t>
            </w:r>
            <w:r w:rsidRPr="002B5F96">
              <w:rPr>
                <w:rFonts w:cs="Arial"/>
                <w:vertAlign w:val="subscript"/>
              </w:rPr>
              <w:t>BET</w:t>
            </w:r>
            <w:r w:rsidRPr="002B5F96">
              <w:rPr>
                <w:rFonts w:cs="Arial"/>
              </w:rPr>
              <w:t>)</w:t>
            </w:r>
          </w:p>
        </w:tc>
      </w:tr>
      <w:tr w:rsidR="000E3148" w:rsidRPr="002B5F96" w14:paraId="63E0EB6A" w14:textId="77777777" w:rsidTr="00492518">
        <w:tc>
          <w:tcPr>
            <w:tcW w:w="1418" w:type="dxa"/>
            <w:vAlign w:val="center"/>
          </w:tcPr>
          <w:p w14:paraId="764F44C3" w14:textId="77777777" w:rsidR="00900701" w:rsidRPr="002B5F96" w:rsidRDefault="00F45795" w:rsidP="00976F1B">
            <w:pPr>
              <w:rPr>
                <w:rFonts w:cs="Arial"/>
                <w:i/>
                <w:vertAlign w:val="subscript"/>
              </w:rPr>
            </w:pPr>
            <w:r w:rsidRPr="002B5F96">
              <w:rPr>
                <w:rFonts w:cs="Arial"/>
                <w:i/>
              </w:rPr>
              <w:t>β</w:t>
            </w:r>
            <w:r w:rsidR="000E3148" w:rsidRPr="002B5F96">
              <w:rPr>
                <w:rFonts w:ascii="Symbol" w:hAnsi="Symbol" w:cs="Arial"/>
                <w:i/>
                <w:vertAlign w:val="subscript"/>
              </w:rPr>
              <w:t></w:t>
            </w:r>
          </w:p>
        </w:tc>
        <w:tc>
          <w:tcPr>
            <w:tcW w:w="4252" w:type="dxa"/>
            <w:vAlign w:val="center"/>
          </w:tcPr>
          <w:p w14:paraId="5A0DE82C" w14:textId="77777777" w:rsidR="00900701" w:rsidRPr="002B5F96" w:rsidRDefault="000E3148" w:rsidP="00976F1B">
            <w:pPr>
              <w:rPr>
                <w:rFonts w:cs="Arial"/>
              </w:rPr>
            </w:pPr>
            <w:r w:rsidRPr="002B5F96">
              <w:rPr>
                <w:rFonts w:cs="Arial"/>
              </w:rPr>
              <w:t>Grado de formación del componente i</w:t>
            </w:r>
          </w:p>
        </w:tc>
        <w:tc>
          <w:tcPr>
            <w:tcW w:w="1276" w:type="dxa"/>
          </w:tcPr>
          <w:p w14:paraId="6290B939" w14:textId="77777777" w:rsidR="00900701" w:rsidRPr="002B5F96" w:rsidRDefault="000E3148" w:rsidP="000E3148">
            <w:pPr>
              <w:rPr>
                <w:rFonts w:cs="Arial"/>
              </w:rPr>
            </w:pPr>
            <w:r w:rsidRPr="002B5F96">
              <w:rPr>
                <w:rFonts w:cs="Arial"/>
              </w:rPr>
              <w:t>1</w:t>
            </w:r>
          </w:p>
        </w:tc>
        <w:tc>
          <w:tcPr>
            <w:tcW w:w="1813" w:type="dxa"/>
          </w:tcPr>
          <w:p w14:paraId="651EA65B" w14:textId="77777777" w:rsidR="00900701" w:rsidRPr="002B5F96" w:rsidRDefault="00000000" w:rsidP="000E3148">
            <w:pPr>
              <w:rPr>
                <w:rFonts w:cs="Arial"/>
              </w:rPr>
            </w:pPr>
            <m:oMath>
              <m:f>
                <m:fPr>
                  <m:ctrlPr>
                    <w:rPr>
                      <w:rFonts w:ascii="Cambria Math" w:hAnsi="Cambria Math" w:cs="Arial"/>
                    </w:rPr>
                  </m:ctrlPr>
                </m:fPr>
                <m:num>
                  <m:sSub>
                    <m:sSubPr>
                      <m:ctrlPr>
                        <w:rPr>
                          <w:rFonts w:ascii="Cambria Math" w:hAnsi="Cambria Math" w:cs="Arial"/>
                        </w:rPr>
                      </m:ctrlPr>
                    </m:sSubPr>
                    <m:e>
                      <m:r>
                        <m:rPr>
                          <m:sty m:val="p"/>
                        </m:rPr>
                        <w:rPr>
                          <w:rFonts w:ascii="Cambria Math" w:cs="Arial"/>
                        </w:rPr>
                        <m:t>m</m:t>
                      </m:r>
                    </m:e>
                    <m:sub>
                      <m:r>
                        <m:rPr>
                          <m:sty m:val="p"/>
                        </m:rPr>
                        <w:rPr>
                          <w:rFonts w:ascii="Cambria Math" w:cs="Arial"/>
                        </w:rPr>
                        <m:t>j</m:t>
                      </m:r>
                    </m:sub>
                  </m:sSub>
                </m:num>
                <m:den>
                  <m:sSub>
                    <m:sSubPr>
                      <m:ctrlPr>
                        <w:rPr>
                          <w:rFonts w:ascii="Cambria Math" w:hAnsi="Cambria Math" w:cs="Arial"/>
                        </w:rPr>
                      </m:ctrlPr>
                    </m:sSubPr>
                    <m:e>
                      <m:r>
                        <m:rPr>
                          <m:sty m:val="p"/>
                        </m:rPr>
                        <w:rPr>
                          <w:rFonts w:ascii="Cambria Math" w:cs="Arial"/>
                        </w:rPr>
                        <m:t>m</m:t>
                      </m:r>
                    </m:e>
                    <m:sub>
                      <m:r>
                        <m:rPr>
                          <m:sty m:val="p"/>
                        </m:rPr>
                        <w:rPr>
                          <w:rFonts w:ascii="Cambria Math" w:cs="Arial"/>
                        </w:rPr>
                        <m:t xml:space="preserve">bm </m:t>
                      </m:r>
                      <m:r>
                        <w:rPr>
                          <w:rFonts w:hAnsi="Tahoma" w:cs="Arial"/>
                        </w:rPr>
                        <m:t>Ǫ</m:t>
                      </m:r>
                    </m:sub>
                  </m:sSub>
                </m:den>
              </m:f>
            </m:oMath>
            <w:r w:rsidR="000E3148" w:rsidRPr="002B5F96">
              <w:rPr>
                <w:rFonts w:cs="Arial"/>
              </w:rPr>
              <w:t xml:space="preserve"> </w:t>
            </w:r>
          </w:p>
        </w:tc>
      </w:tr>
      <w:tr w:rsidR="00900701" w:rsidRPr="002B5F96" w14:paraId="752A2154" w14:textId="77777777" w:rsidTr="00492518">
        <w:tc>
          <w:tcPr>
            <w:tcW w:w="1418" w:type="dxa"/>
            <w:vAlign w:val="center"/>
          </w:tcPr>
          <w:p w14:paraId="46B43319" w14:textId="77777777" w:rsidR="00900701" w:rsidRPr="002B5F96" w:rsidRDefault="000E3148" w:rsidP="00976F1B">
            <w:pPr>
              <w:autoSpaceDE w:val="0"/>
              <w:autoSpaceDN w:val="0"/>
              <w:adjustRightInd w:val="0"/>
              <w:rPr>
                <w:rFonts w:ascii="Symbol" w:hAnsi="Symbol" w:cs="Arial"/>
                <w:i/>
              </w:rPr>
            </w:pPr>
            <w:r w:rsidRPr="002B5F96">
              <w:rPr>
                <w:rFonts w:ascii="Symbol" w:hAnsi="Symbol" w:cs="Arial"/>
                <w:i/>
              </w:rPr>
              <w:t></w:t>
            </w:r>
          </w:p>
        </w:tc>
        <w:tc>
          <w:tcPr>
            <w:tcW w:w="4252" w:type="dxa"/>
            <w:vAlign w:val="center"/>
          </w:tcPr>
          <w:p w14:paraId="0A192E03" w14:textId="77777777" w:rsidR="00900701" w:rsidRPr="002B5F96" w:rsidRDefault="000E3148" w:rsidP="00976F1B">
            <w:pPr>
              <w:rPr>
                <w:rFonts w:cs="Arial"/>
              </w:rPr>
            </w:pPr>
            <w:proofErr w:type="spellStart"/>
            <w:r w:rsidRPr="002B5F96">
              <w:rPr>
                <w:rFonts w:cs="Arial"/>
              </w:rPr>
              <w:t>Wandhafreibwinkel</w:t>
            </w:r>
            <w:proofErr w:type="spellEnd"/>
            <w:r w:rsidRPr="002B5F96">
              <w:rPr>
                <w:rFonts w:cs="Arial"/>
              </w:rPr>
              <w:t xml:space="preserve"> (</w:t>
            </w:r>
            <w:proofErr w:type="spellStart"/>
            <w:r w:rsidRPr="002B5F96">
              <w:rPr>
                <w:rFonts w:cs="Arial"/>
              </w:rPr>
              <w:t>Stahlblech</w:t>
            </w:r>
            <w:proofErr w:type="spellEnd"/>
            <w:r w:rsidRPr="002B5F96">
              <w:rPr>
                <w:rFonts w:cs="Arial"/>
              </w:rPr>
              <w:t>)</w:t>
            </w:r>
            <w:r w:rsidR="00900701" w:rsidRPr="002B5F96">
              <w:rPr>
                <w:rFonts w:cs="Arial"/>
              </w:rPr>
              <w:t xml:space="preserve"> </w:t>
            </w:r>
          </w:p>
        </w:tc>
        <w:tc>
          <w:tcPr>
            <w:tcW w:w="1276" w:type="dxa"/>
          </w:tcPr>
          <w:p w14:paraId="0306DA19" w14:textId="77777777" w:rsidR="00900701" w:rsidRPr="002B5F96" w:rsidRDefault="000E3148" w:rsidP="00976F1B">
            <w:pPr>
              <w:rPr>
                <w:rFonts w:cs="Arial"/>
              </w:rPr>
            </w:pPr>
            <w:r w:rsidRPr="002B5F96">
              <w:rPr>
                <w:rFonts w:cs="Arial"/>
              </w:rPr>
              <w:t>1</w:t>
            </w:r>
            <w:r w:rsidR="00900701" w:rsidRPr="002B5F96">
              <w:rPr>
                <w:rFonts w:cs="Arial"/>
              </w:rPr>
              <w:t xml:space="preserve"> </w:t>
            </w:r>
          </w:p>
        </w:tc>
        <w:tc>
          <w:tcPr>
            <w:tcW w:w="1813" w:type="dxa"/>
          </w:tcPr>
          <w:p w14:paraId="38E99C9E" w14:textId="77777777" w:rsidR="00900701" w:rsidRPr="002B5F96" w:rsidRDefault="000E3148" w:rsidP="000E3148">
            <w:pPr>
              <w:rPr>
                <w:rFonts w:cs="Arial"/>
              </w:rPr>
            </w:pPr>
            <w:r w:rsidRPr="002B5F96">
              <w:rPr>
                <w:rFonts w:cs="Arial"/>
              </w:rPr>
              <w:t>Sección</w:t>
            </w:r>
            <w:r w:rsidR="00900701" w:rsidRPr="002B5F96">
              <w:rPr>
                <w:rFonts w:cs="Arial"/>
              </w:rPr>
              <w:t xml:space="preserve"> 3</w:t>
            </w:r>
            <w:r w:rsidRPr="002B5F96">
              <w:rPr>
                <w:rFonts w:cs="Arial"/>
              </w:rPr>
              <w:t>.</w:t>
            </w:r>
            <w:r w:rsidR="00900701" w:rsidRPr="002B5F96">
              <w:rPr>
                <w:rFonts w:cs="Arial"/>
              </w:rPr>
              <w:t>2</w:t>
            </w:r>
          </w:p>
        </w:tc>
      </w:tr>
      <w:tr w:rsidR="00900701" w:rsidRPr="002B5F96" w14:paraId="73CFEA49" w14:textId="77777777" w:rsidTr="00492518">
        <w:tc>
          <w:tcPr>
            <w:tcW w:w="1418" w:type="dxa"/>
            <w:vAlign w:val="center"/>
          </w:tcPr>
          <w:p w14:paraId="6C4D92BE" w14:textId="77777777" w:rsidR="00900701" w:rsidRPr="002B5F96" w:rsidRDefault="00C02CB8" w:rsidP="00976F1B">
            <w:pPr>
              <w:autoSpaceDE w:val="0"/>
              <w:autoSpaceDN w:val="0"/>
              <w:adjustRightInd w:val="0"/>
              <w:rPr>
                <w:rFonts w:ascii="Symbol" w:hAnsi="Symbol" w:cs="Arial"/>
              </w:rPr>
            </w:pPr>
            <w:r w:rsidRPr="002B5F96">
              <w:rPr>
                <w:rFonts w:ascii="Symbol" w:hAnsi="Symbol" w:cs="Arial"/>
              </w:rPr>
              <w:t></w:t>
            </w:r>
          </w:p>
        </w:tc>
        <w:tc>
          <w:tcPr>
            <w:tcW w:w="4252" w:type="dxa"/>
            <w:vAlign w:val="center"/>
          </w:tcPr>
          <w:p w14:paraId="77036D58" w14:textId="77777777" w:rsidR="00900701" w:rsidRPr="002B5F96" w:rsidRDefault="00C02CB8" w:rsidP="00976F1B">
            <w:pPr>
              <w:rPr>
                <w:rFonts w:cs="Arial"/>
              </w:rPr>
            </w:pPr>
            <w:r w:rsidRPr="002B5F96">
              <w:rPr>
                <w:rFonts w:cs="Arial"/>
              </w:rPr>
              <w:t>Porosidad de la partícula</w:t>
            </w:r>
          </w:p>
        </w:tc>
        <w:tc>
          <w:tcPr>
            <w:tcW w:w="1276" w:type="dxa"/>
          </w:tcPr>
          <w:p w14:paraId="5986BF94" w14:textId="77777777" w:rsidR="00900701" w:rsidRPr="002B5F96" w:rsidRDefault="00C02CB8" w:rsidP="00976F1B">
            <w:pPr>
              <w:rPr>
                <w:rFonts w:cs="Arial"/>
              </w:rPr>
            </w:pPr>
            <w:r w:rsidRPr="002B5F96">
              <w:rPr>
                <w:rFonts w:cs="Arial"/>
              </w:rPr>
              <w:t>1</w:t>
            </w:r>
            <w:r w:rsidR="00900701" w:rsidRPr="002B5F96">
              <w:rPr>
                <w:rFonts w:cs="Arial"/>
              </w:rPr>
              <w:t xml:space="preserve"> </w:t>
            </w:r>
          </w:p>
        </w:tc>
        <w:tc>
          <w:tcPr>
            <w:tcW w:w="1813" w:type="dxa"/>
          </w:tcPr>
          <w:p w14:paraId="21707F49" w14:textId="77777777" w:rsidR="00900701" w:rsidRPr="002B5F96" w:rsidRDefault="00C02CB8" w:rsidP="00C02CB8">
            <w:pPr>
              <w:rPr>
                <w:rFonts w:cs="Arial"/>
              </w:rPr>
            </w:pPr>
            <m:oMath>
              <m:r>
                <m:rPr>
                  <m:sty m:val="p"/>
                </m:rPr>
                <w:rPr>
                  <w:rFonts w:ascii="Cambria Math" w:cs="Arial"/>
                </w:rPr>
                <m:t>1</m:t>
              </m:r>
              <m:r>
                <m:rPr>
                  <m:sty m:val="p"/>
                </m:rPr>
                <w:rPr>
                  <w:rFonts w:ascii="Cambria Math" w:hAnsi="Cambria Math" w:cs="Arial"/>
                </w:rPr>
                <m:t>-</m:t>
              </m:r>
              <m:f>
                <m:fPr>
                  <m:ctrlPr>
                    <w:rPr>
                      <w:rFonts w:ascii="Cambria Math" w:hAnsi="Cambria Math" w:cs="Arial"/>
                    </w:rPr>
                  </m:ctrlPr>
                </m:fPr>
                <m:num>
                  <m:sSub>
                    <m:sSubPr>
                      <m:ctrlPr>
                        <w:rPr>
                          <w:rFonts w:ascii="Cambria Math" w:hAnsi="Cambria Math" w:cs="Arial"/>
                        </w:rPr>
                      </m:ctrlPr>
                    </m:sSubPr>
                    <m:e>
                      <m:r>
                        <m:rPr>
                          <m:sty m:val="p"/>
                        </m:rPr>
                        <w:rPr>
                          <w:rFonts w:ascii="Cambria Math" w:cs="Arial"/>
                        </w:rPr>
                        <m:t>ρ</m:t>
                      </m:r>
                    </m:e>
                    <m:sub>
                      <m:r>
                        <m:rPr>
                          <m:sty m:val="p"/>
                        </m:rPr>
                        <w:rPr>
                          <w:rFonts w:ascii="Cambria Math" w:cs="Arial"/>
                        </w:rPr>
                        <m:t>s</m:t>
                      </m:r>
                    </m:sub>
                  </m:sSub>
                </m:num>
                <m:den>
                  <m:sSub>
                    <m:sSubPr>
                      <m:ctrlPr>
                        <w:rPr>
                          <w:rFonts w:ascii="Cambria Math" w:hAnsi="Cambria Math" w:cs="Arial"/>
                        </w:rPr>
                      </m:ctrlPr>
                    </m:sSubPr>
                    <m:e>
                      <m:r>
                        <m:rPr>
                          <m:sty m:val="p"/>
                        </m:rPr>
                        <w:rPr>
                          <w:rFonts w:ascii="Cambria Math" w:cs="Arial"/>
                        </w:rPr>
                        <m:t>ρ</m:t>
                      </m:r>
                    </m:e>
                    <m:sub>
                      <m:r>
                        <m:rPr>
                          <m:sty m:val="p"/>
                        </m:rPr>
                        <w:rPr>
                          <w:rFonts w:ascii="Cambria Math" w:cs="Arial"/>
                        </w:rPr>
                        <m:t>W</m:t>
                      </m:r>
                    </m:sub>
                  </m:sSub>
                </m:den>
              </m:f>
            </m:oMath>
            <w:r w:rsidRPr="002B5F96">
              <w:rPr>
                <w:rFonts w:cs="Arial"/>
              </w:rPr>
              <w:t xml:space="preserve"> </w:t>
            </w:r>
          </w:p>
        </w:tc>
      </w:tr>
      <w:tr w:rsidR="00900701" w:rsidRPr="002B5F96" w14:paraId="629DE7D4" w14:textId="77777777" w:rsidTr="00492518">
        <w:trPr>
          <w:trHeight w:val="80"/>
        </w:trPr>
        <w:tc>
          <w:tcPr>
            <w:tcW w:w="1418" w:type="dxa"/>
            <w:vAlign w:val="center"/>
          </w:tcPr>
          <w:p w14:paraId="0A5BD966" w14:textId="77777777" w:rsidR="00900701" w:rsidRPr="002B5F96" w:rsidRDefault="00C02CB8" w:rsidP="00976F1B">
            <w:pPr>
              <w:autoSpaceDE w:val="0"/>
              <w:autoSpaceDN w:val="0"/>
              <w:adjustRightInd w:val="0"/>
              <w:rPr>
                <w:rFonts w:cs="Arial"/>
              </w:rPr>
            </w:pPr>
            <w:r w:rsidRPr="002B5F96">
              <w:rPr>
                <w:rFonts w:cs="Arial"/>
                <w:i/>
                <w:iCs/>
              </w:rPr>
              <w:t>η</w:t>
            </w:r>
          </w:p>
        </w:tc>
        <w:tc>
          <w:tcPr>
            <w:tcW w:w="4252" w:type="dxa"/>
            <w:vAlign w:val="center"/>
          </w:tcPr>
          <w:p w14:paraId="00AFE0AC" w14:textId="77777777" w:rsidR="00900701" w:rsidRPr="002B5F96" w:rsidRDefault="00C02CB8" w:rsidP="00976F1B">
            <w:pPr>
              <w:rPr>
                <w:rFonts w:cs="Arial"/>
              </w:rPr>
            </w:pPr>
            <w:proofErr w:type="spellStart"/>
            <w:r w:rsidRPr="002B5F96">
              <w:rPr>
                <w:rFonts w:cs="Arial"/>
              </w:rPr>
              <w:t>mittlere</w:t>
            </w:r>
            <w:proofErr w:type="spellEnd"/>
            <w:r w:rsidRPr="002B5F96">
              <w:rPr>
                <w:rFonts w:cs="Arial"/>
              </w:rPr>
              <w:t xml:space="preserve"> </w:t>
            </w:r>
            <w:proofErr w:type="spellStart"/>
            <w:r w:rsidRPr="002B5F96">
              <w:rPr>
                <w:rFonts w:cs="Arial"/>
              </w:rPr>
              <w:t>Bettneigunswinkel</w:t>
            </w:r>
            <w:proofErr w:type="spellEnd"/>
            <w:r w:rsidRPr="002B5F96">
              <w:rPr>
                <w:rFonts w:cs="Arial"/>
              </w:rPr>
              <w:t xml:space="preserve"> (</w:t>
            </w:r>
            <w:proofErr w:type="spellStart"/>
            <w:r w:rsidRPr="002B5F96">
              <w:rPr>
                <w:rFonts w:cs="Arial"/>
              </w:rPr>
              <w:t>Stürzen</w:t>
            </w:r>
            <w:proofErr w:type="spellEnd"/>
            <w:r w:rsidRPr="002B5F96">
              <w:rPr>
                <w:rFonts w:cs="Arial"/>
              </w:rPr>
              <w:t>)</w:t>
            </w:r>
            <w:r w:rsidR="00900701" w:rsidRPr="002B5F96">
              <w:rPr>
                <w:rFonts w:cs="Arial"/>
              </w:rPr>
              <w:t xml:space="preserve"> </w:t>
            </w:r>
          </w:p>
        </w:tc>
        <w:tc>
          <w:tcPr>
            <w:tcW w:w="1276" w:type="dxa"/>
          </w:tcPr>
          <w:p w14:paraId="764AC5F4" w14:textId="77777777" w:rsidR="00900701" w:rsidRPr="002B5F96" w:rsidRDefault="00900701" w:rsidP="00976F1B">
            <w:pPr>
              <w:rPr>
                <w:rFonts w:cs="Arial"/>
              </w:rPr>
            </w:pPr>
            <w:r w:rsidRPr="002B5F96">
              <w:rPr>
                <w:rFonts w:cs="Arial"/>
              </w:rPr>
              <w:t xml:space="preserve">1 </w:t>
            </w:r>
          </w:p>
        </w:tc>
        <w:tc>
          <w:tcPr>
            <w:tcW w:w="1813" w:type="dxa"/>
          </w:tcPr>
          <w:p w14:paraId="2D990692" w14:textId="77777777" w:rsidR="00900701" w:rsidRPr="002B5F96" w:rsidRDefault="00C02CB8" w:rsidP="00C02CB8">
            <w:pPr>
              <w:rPr>
                <w:rFonts w:cs="Arial"/>
              </w:rPr>
            </w:pPr>
            <w:r w:rsidRPr="002B5F96">
              <w:rPr>
                <w:rFonts w:cs="Arial"/>
              </w:rPr>
              <w:t>Figura</w:t>
            </w:r>
            <w:r w:rsidR="00900701" w:rsidRPr="002B5F96">
              <w:rPr>
                <w:rFonts w:cs="Arial"/>
              </w:rPr>
              <w:t xml:space="preserve"> 3-1</w:t>
            </w:r>
          </w:p>
        </w:tc>
      </w:tr>
    </w:tbl>
    <w:p w14:paraId="5ED39338" w14:textId="77777777" w:rsidR="001C4B18" w:rsidRPr="002B5F96" w:rsidRDefault="001C4B18" w:rsidP="008852E9">
      <w:pPr>
        <w:autoSpaceDE w:val="0"/>
        <w:autoSpaceDN w:val="0"/>
        <w:adjustRightInd w:val="0"/>
        <w:spacing w:after="0" w:line="240" w:lineRule="auto"/>
        <w:rPr>
          <w:rFonts w:ascii="CMU Bright" w:hAnsi="CMU Bright" w:cs="CMSSBX10"/>
          <w:b/>
          <w:sz w:val="36"/>
          <w:szCs w:val="34"/>
        </w:rPr>
      </w:pPr>
    </w:p>
    <w:p w14:paraId="75C3B810" w14:textId="77777777" w:rsidR="008852E9" w:rsidRPr="002B5F96" w:rsidRDefault="008A2B8E" w:rsidP="008852E9">
      <w:pPr>
        <w:autoSpaceDE w:val="0"/>
        <w:autoSpaceDN w:val="0"/>
        <w:adjustRightInd w:val="0"/>
        <w:spacing w:after="0" w:line="240" w:lineRule="auto"/>
        <w:rPr>
          <w:rFonts w:cs="Arial"/>
          <w:b/>
          <w:sz w:val="28"/>
          <w:szCs w:val="34"/>
        </w:rPr>
      </w:pPr>
      <w:r w:rsidRPr="002B5F96">
        <w:rPr>
          <w:rFonts w:cs="Arial"/>
          <w:b/>
          <w:sz w:val="28"/>
          <w:szCs w:val="34"/>
        </w:rPr>
        <w:t>Subíndices</w:t>
      </w:r>
    </w:p>
    <w:p w14:paraId="70792D27" w14:textId="77777777" w:rsidR="008852E9" w:rsidRPr="002B5F96" w:rsidRDefault="008852E9" w:rsidP="008852E9">
      <w:pPr>
        <w:autoSpaceDE w:val="0"/>
        <w:autoSpaceDN w:val="0"/>
        <w:adjustRightInd w:val="0"/>
        <w:spacing w:after="0" w:line="240" w:lineRule="auto"/>
        <w:rPr>
          <w:rFonts w:ascii="Calibri" w:hAnsi="Calibri" w:cs="CMBX12"/>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tblGrid>
      <w:tr w:rsidR="008A2B8E" w:rsidRPr="002B5F96" w14:paraId="04C7C7C9" w14:textId="77777777" w:rsidTr="00492518">
        <w:trPr>
          <w:tblHeader/>
        </w:trPr>
        <w:tc>
          <w:tcPr>
            <w:tcW w:w="1418" w:type="dxa"/>
            <w:tcBorders>
              <w:bottom w:val="single" w:sz="4" w:space="0" w:color="auto"/>
            </w:tcBorders>
            <w:vAlign w:val="center"/>
          </w:tcPr>
          <w:p w14:paraId="73C62E5F" w14:textId="77777777" w:rsidR="008A2B8E" w:rsidRPr="002B5F96" w:rsidRDefault="008A2B8E" w:rsidP="008A2B8E">
            <w:pPr>
              <w:rPr>
                <w:rFonts w:cs="Arial"/>
                <w:b/>
              </w:rPr>
            </w:pPr>
            <w:bookmarkStart w:id="23" w:name="_Toc256005570"/>
            <w:bookmarkStart w:id="24" w:name="_Toc256005756"/>
            <w:bookmarkStart w:id="25" w:name="_Toc256084885"/>
            <w:bookmarkStart w:id="26" w:name="_Toc256085012"/>
            <w:bookmarkStart w:id="27" w:name="_Toc256087926"/>
            <w:r w:rsidRPr="002B5F96">
              <w:rPr>
                <w:rFonts w:cs="Arial"/>
                <w:b/>
              </w:rPr>
              <w:t>Subíndice</w:t>
            </w:r>
          </w:p>
        </w:tc>
        <w:tc>
          <w:tcPr>
            <w:tcW w:w="4252" w:type="dxa"/>
            <w:tcBorders>
              <w:bottom w:val="single" w:sz="4" w:space="0" w:color="auto"/>
            </w:tcBorders>
            <w:vAlign w:val="center"/>
          </w:tcPr>
          <w:p w14:paraId="14EDE06F" w14:textId="77777777" w:rsidR="008A2B8E" w:rsidRPr="002B5F96" w:rsidRDefault="008A2B8E" w:rsidP="00976F1B">
            <w:pPr>
              <w:rPr>
                <w:rFonts w:cs="Arial"/>
                <w:b/>
              </w:rPr>
            </w:pPr>
            <w:r w:rsidRPr="002B5F96">
              <w:rPr>
                <w:rFonts w:cs="Arial"/>
                <w:b/>
              </w:rPr>
              <w:t>Término</w:t>
            </w:r>
          </w:p>
        </w:tc>
      </w:tr>
      <w:tr w:rsidR="008A2B8E" w:rsidRPr="002B5F96" w14:paraId="7F9E2157" w14:textId="77777777" w:rsidTr="00492518">
        <w:tc>
          <w:tcPr>
            <w:tcW w:w="1418" w:type="dxa"/>
            <w:tcBorders>
              <w:top w:val="single" w:sz="4" w:space="0" w:color="auto"/>
            </w:tcBorders>
            <w:vAlign w:val="center"/>
          </w:tcPr>
          <w:p w14:paraId="7F482C1A" w14:textId="77777777" w:rsidR="008A2B8E" w:rsidRPr="002B5F96" w:rsidRDefault="008A2B8E" w:rsidP="00976F1B">
            <w:pPr>
              <w:rPr>
                <w:rFonts w:cs="Arial"/>
              </w:rPr>
            </w:pPr>
            <w:proofErr w:type="spellStart"/>
            <w:r w:rsidRPr="002B5F96">
              <w:rPr>
                <w:rFonts w:cs="Arial"/>
              </w:rPr>
              <w:t>bm</w:t>
            </w:r>
            <w:proofErr w:type="spellEnd"/>
          </w:p>
        </w:tc>
        <w:tc>
          <w:tcPr>
            <w:tcW w:w="4252" w:type="dxa"/>
            <w:tcBorders>
              <w:top w:val="single" w:sz="4" w:space="0" w:color="auto"/>
            </w:tcBorders>
            <w:vAlign w:val="center"/>
          </w:tcPr>
          <w:p w14:paraId="0ED0E998" w14:textId="77777777" w:rsidR="008A2B8E" w:rsidRPr="002B5F96" w:rsidRDefault="008A2B8E" w:rsidP="00976F1B">
            <w:pPr>
              <w:rPr>
                <w:rFonts w:cs="Arial"/>
              </w:rPr>
            </w:pPr>
            <w:r w:rsidRPr="002B5F96">
              <w:rPr>
                <w:rFonts w:cs="Arial"/>
              </w:rPr>
              <w:t>Materia orgánica</w:t>
            </w:r>
          </w:p>
        </w:tc>
      </w:tr>
      <w:tr w:rsidR="008A2B8E" w:rsidRPr="002B5F96" w14:paraId="1D4BCE9D" w14:textId="77777777" w:rsidTr="00492518">
        <w:tc>
          <w:tcPr>
            <w:tcW w:w="1418" w:type="dxa"/>
            <w:vAlign w:val="center"/>
          </w:tcPr>
          <w:p w14:paraId="7071FE7D" w14:textId="77777777" w:rsidR="008A2B8E" w:rsidRPr="002B5F96" w:rsidRDefault="008A2B8E" w:rsidP="00976F1B">
            <w:pPr>
              <w:rPr>
                <w:rFonts w:cs="Arial"/>
              </w:rPr>
            </w:pPr>
            <w:r w:rsidRPr="002B5F96">
              <w:rPr>
                <w:rFonts w:cs="Arial"/>
              </w:rPr>
              <w:t>DR</w:t>
            </w:r>
          </w:p>
        </w:tc>
        <w:tc>
          <w:tcPr>
            <w:tcW w:w="4252" w:type="dxa"/>
            <w:vAlign w:val="center"/>
          </w:tcPr>
          <w:p w14:paraId="603CF339" w14:textId="77777777" w:rsidR="008A2B8E" w:rsidRPr="002B5F96" w:rsidRDefault="008A2B8E" w:rsidP="00976F1B">
            <w:pPr>
              <w:rPr>
                <w:rFonts w:cs="Arial"/>
              </w:rPr>
            </w:pPr>
            <w:r w:rsidRPr="002B5F96">
              <w:rPr>
                <w:rFonts w:cs="Arial"/>
              </w:rPr>
              <w:t>Dubinin-</w:t>
            </w:r>
            <w:proofErr w:type="spellStart"/>
            <w:r w:rsidRPr="002B5F96">
              <w:rPr>
                <w:rFonts w:cs="Arial"/>
              </w:rPr>
              <w:t>Radushkevich</w:t>
            </w:r>
            <w:proofErr w:type="spellEnd"/>
          </w:p>
        </w:tc>
      </w:tr>
      <w:tr w:rsidR="008A2B8E" w:rsidRPr="002B5F96" w14:paraId="0293943C" w14:textId="77777777" w:rsidTr="00492518">
        <w:tc>
          <w:tcPr>
            <w:tcW w:w="1418" w:type="dxa"/>
            <w:vAlign w:val="center"/>
          </w:tcPr>
          <w:p w14:paraId="00422F03" w14:textId="77777777" w:rsidR="008A2B8E" w:rsidRPr="002B5F96" w:rsidRDefault="008A2B8E" w:rsidP="00976F1B">
            <w:pPr>
              <w:rPr>
                <w:rFonts w:cs="Arial"/>
              </w:rPr>
            </w:pPr>
            <w:r w:rsidRPr="002B5F96">
              <w:rPr>
                <w:rFonts w:cs="Arial"/>
              </w:rPr>
              <w:t>E</w:t>
            </w:r>
          </w:p>
        </w:tc>
        <w:tc>
          <w:tcPr>
            <w:tcW w:w="4252" w:type="dxa"/>
            <w:vAlign w:val="center"/>
          </w:tcPr>
          <w:p w14:paraId="06122EA1" w14:textId="77777777" w:rsidR="008A2B8E" w:rsidRPr="002B5F96" w:rsidRDefault="008A2B8E" w:rsidP="00976F1B">
            <w:pPr>
              <w:rPr>
                <w:rFonts w:cs="Arial"/>
              </w:rPr>
            </w:pPr>
            <w:r w:rsidRPr="002B5F96">
              <w:rPr>
                <w:rFonts w:cs="Arial"/>
              </w:rPr>
              <w:t>Experimental</w:t>
            </w:r>
          </w:p>
        </w:tc>
      </w:tr>
    </w:tbl>
    <w:p w14:paraId="72AA770E" w14:textId="77777777" w:rsidR="007635DF" w:rsidRPr="002B5F96" w:rsidRDefault="007635DF" w:rsidP="007635DF">
      <w:pPr>
        <w:autoSpaceDE w:val="0"/>
        <w:autoSpaceDN w:val="0"/>
        <w:adjustRightInd w:val="0"/>
        <w:spacing w:after="0" w:line="240" w:lineRule="auto"/>
        <w:rPr>
          <w:rFonts w:cs="Arial"/>
          <w:b/>
          <w:sz w:val="28"/>
          <w:szCs w:val="34"/>
        </w:rPr>
      </w:pPr>
      <w:r w:rsidRPr="002B5F96">
        <w:rPr>
          <w:rFonts w:cs="Arial"/>
          <w:b/>
          <w:sz w:val="28"/>
          <w:szCs w:val="34"/>
        </w:rPr>
        <w:lastRenderedPageBreak/>
        <w:t>Superíndices</w:t>
      </w:r>
    </w:p>
    <w:p w14:paraId="10A64307" w14:textId="77777777" w:rsidR="007635DF" w:rsidRPr="002B5F96" w:rsidRDefault="007635DF" w:rsidP="007635DF">
      <w:pPr>
        <w:autoSpaceDE w:val="0"/>
        <w:autoSpaceDN w:val="0"/>
        <w:adjustRightInd w:val="0"/>
        <w:spacing w:after="0" w:line="240" w:lineRule="auto"/>
        <w:rPr>
          <w:rFonts w:cs="Arial"/>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tblGrid>
      <w:tr w:rsidR="007635DF" w:rsidRPr="002B5F96" w14:paraId="4684A48E" w14:textId="77777777" w:rsidTr="00492518">
        <w:trPr>
          <w:tblHeader/>
        </w:trPr>
        <w:tc>
          <w:tcPr>
            <w:tcW w:w="1418" w:type="dxa"/>
            <w:tcBorders>
              <w:bottom w:val="single" w:sz="4" w:space="0" w:color="auto"/>
            </w:tcBorders>
            <w:vAlign w:val="center"/>
          </w:tcPr>
          <w:p w14:paraId="55661F69" w14:textId="77777777" w:rsidR="007635DF" w:rsidRPr="002B5F96" w:rsidRDefault="007635DF" w:rsidP="005507FD">
            <w:pPr>
              <w:rPr>
                <w:rFonts w:cs="Arial"/>
                <w:b/>
              </w:rPr>
            </w:pPr>
            <w:r w:rsidRPr="002B5F96">
              <w:rPr>
                <w:rFonts w:cs="Arial"/>
                <w:b/>
              </w:rPr>
              <w:t>Su</w:t>
            </w:r>
            <w:r w:rsidR="005507FD" w:rsidRPr="002B5F96">
              <w:rPr>
                <w:rFonts w:cs="Arial"/>
                <w:b/>
              </w:rPr>
              <w:t>per</w:t>
            </w:r>
            <w:r w:rsidRPr="002B5F96">
              <w:rPr>
                <w:rFonts w:cs="Arial"/>
                <w:b/>
              </w:rPr>
              <w:t>índice</w:t>
            </w:r>
          </w:p>
        </w:tc>
        <w:tc>
          <w:tcPr>
            <w:tcW w:w="4252" w:type="dxa"/>
            <w:tcBorders>
              <w:bottom w:val="single" w:sz="4" w:space="0" w:color="auto"/>
            </w:tcBorders>
            <w:vAlign w:val="center"/>
          </w:tcPr>
          <w:p w14:paraId="49CFDE01" w14:textId="77777777" w:rsidR="007635DF" w:rsidRPr="002B5F96" w:rsidRDefault="007635DF" w:rsidP="00976F1B">
            <w:pPr>
              <w:rPr>
                <w:rFonts w:cs="Arial"/>
                <w:b/>
              </w:rPr>
            </w:pPr>
            <w:r w:rsidRPr="002B5F96">
              <w:rPr>
                <w:rFonts w:cs="Arial"/>
                <w:b/>
              </w:rPr>
              <w:t>Término</w:t>
            </w:r>
          </w:p>
        </w:tc>
      </w:tr>
      <w:tr w:rsidR="007635DF" w:rsidRPr="002B5F96" w14:paraId="7CEA3627" w14:textId="77777777" w:rsidTr="00492518">
        <w:tc>
          <w:tcPr>
            <w:tcW w:w="1418" w:type="dxa"/>
            <w:tcBorders>
              <w:top w:val="single" w:sz="4" w:space="0" w:color="auto"/>
            </w:tcBorders>
            <w:vAlign w:val="center"/>
          </w:tcPr>
          <w:p w14:paraId="69A9AD68" w14:textId="77777777" w:rsidR="007635DF" w:rsidRPr="002B5F96" w:rsidRDefault="007635DF" w:rsidP="00976F1B">
            <w:pPr>
              <w:rPr>
                <w:rFonts w:cs="Arial"/>
              </w:rPr>
            </w:pPr>
            <w:r w:rsidRPr="002B5F96">
              <w:rPr>
                <w:rFonts w:cs="Arial"/>
              </w:rPr>
              <w:t>n</w:t>
            </w:r>
          </w:p>
        </w:tc>
        <w:tc>
          <w:tcPr>
            <w:tcW w:w="4252" w:type="dxa"/>
            <w:tcBorders>
              <w:top w:val="single" w:sz="4" w:space="0" w:color="auto"/>
            </w:tcBorders>
            <w:vAlign w:val="center"/>
          </w:tcPr>
          <w:p w14:paraId="2D6E561C" w14:textId="77777777" w:rsidR="007635DF" w:rsidRPr="002B5F96" w:rsidRDefault="00936C3A" w:rsidP="00936C3A">
            <w:pPr>
              <w:rPr>
                <w:rFonts w:cs="Arial"/>
              </w:rPr>
            </w:pPr>
            <w:r w:rsidRPr="002B5F96">
              <w:rPr>
                <w:rFonts w:cs="Arial"/>
              </w:rPr>
              <w:t>Expone</w:t>
            </w:r>
            <w:r w:rsidR="007635DF" w:rsidRPr="002B5F96">
              <w:rPr>
                <w:rFonts w:cs="Arial"/>
              </w:rPr>
              <w:t>nte</w:t>
            </w:r>
            <w:r w:rsidRPr="002B5F96">
              <w:rPr>
                <w:rFonts w:cs="Arial"/>
              </w:rPr>
              <w:t>, potencia</w:t>
            </w:r>
          </w:p>
        </w:tc>
      </w:tr>
    </w:tbl>
    <w:p w14:paraId="402C6909" w14:textId="77777777" w:rsidR="00492518" w:rsidRPr="002B5F96" w:rsidRDefault="00492518" w:rsidP="00492518">
      <w:pPr>
        <w:autoSpaceDE w:val="0"/>
        <w:autoSpaceDN w:val="0"/>
        <w:adjustRightInd w:val="0"/>
        <w:spacing w:after="0" w:line="240" w:lineRule="auto"/>
        <w:rPr>
          <w:rFonts w:ascii="CMU Bright" w:hAnsi="CMU Bright" w:cs="CMSSBX10"/>
          <w:b/>
          <w:sz w:val="28"/>
          <w:szCs w:val="34"/>
        </w:rPr>
      </w:pPr>
    </w:p>
    <w:p w14:paraId="02C64348" w14:textId="77777777" w:rsidR="00492518" w:rsidRPr="002B5F96" w:rsidRDefault="00492518" w:rsidP="00492518">
      <w:pPr>
        <w:autoSpaceDE w:val="0"/>
        <w:autoSpaceDN w:val="0"/>
        <w:adjustRightInd w:val="0"/>
        <w:spacing w:after="0" w:line="240" w:lineRule="auto"/>
        <w:rPr>
          <w:rFonts w:cs="Arial"/>
          <w:b/>
          <w:sz w:val="28"/>
          <w:szCs w:val="34"/>
        </w:rPr>
      </w:pPr>
      <w:r w:rsidRPr="002B5F96">
        <w:rPr>
          <w:rFonts w:cs="Arial"/>
          <w:b/>
          <w:sz w:val="28"/>
          <w:szCs w:val="34"/>
        </w:rPr>
        <w:t>Abreviaturas</w:t>
      </w:r>
    </w:p>
    <w:p w14:paraId="0B0FDFCD" w14:textId="77777777" w:rsidR="00492518" w:rsidRPr="002B5F96" w:rsidRDefault="00492518" w:rsidP="00492518">
      <w:pPr>
        <w:autoSpaceDE w:val="0"/>
        <w:autoSpaceDN w:val="0"/>
        <w:adjustRightInd w:val="0"/>
        <w:spacing w:after="0" w:line="240" w:lineRule="auto"/>
        <w:rPr>
          <w:rFonts w:ascii="Calibri" w:hAnsi="Calibri" w:cs="CMBX12"/>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43"/>
      </w:tblGrid>
      <w:tr w:rsidR="00492518" w:rsidRPr="002B5F96" w14:paraId="33FDBD56" w14:textId="77777777" w:rsidTr="00492518">
        <w:trPr>
          <w:tblHeader/>
        </w:trPr>
        <w:tc>
          <w:tcPr>
            <w:tcW w:w="1418" w:type="dxa"/>
            <w:tcBorders>
              <w:bottom w:val="single" w:sz="4" w:space="0" w:color="auto"/>
            </w:tcBorders>
            <w:vAlign w:val="center"/>
          </w:tcPr>
          <w:p w14:paraId="7B096941" w14:textId="77777777" w:rsidR="00492518" w:rsidRPr="002B5F96" w:rsidRDefault="00492518" w:rsidP="00976F1B">
            <w:pPr>
              <w:rPr>
                <w:rFonts w:cs="Arial"/>
                <w:b/>
              </w:rPr>
            </w:pPr>
            <w:r w:rsidRPr="002B5F96">
              <w:rPr>
                <w:rFonts w:cs="Arial"/>
                <w:b/>
              </w:rPr>
              <w:t>Abreviatura</w:t>
            </w:r>
          </w:p>
        </w:tc>
        <w:tc>
          <w:tcPr>
            <w:tcW w:w="4343" w:type="dxa"/>
            <w:tcBorders>
              <w:bottom w:val="single" w:sz="4" w:space="0" w:color="auto"/>
            </w:tcBorders>
            <w:vAlign w:val="center"/>
          </w:tcPr>
          <w:p w14:paraId="3317D2C6" w14:textId="77777777" w:rsidR="00492518" w:rsidRPr="002B5F96" w:rsidRDefault="00492518" w:rsidP="00976F1B">
            <w:pPr>
              <w:rPr>
                <w:rFonts w:cs="Arial"/>
                <w:b/>
              </w:rPr>
            </w:pPr>
            <w:r w:rsidRPr="002B5F96">
              <w:rPr>
                <w:rFonts w:cs="Arial"/>
                <w:b/>
              </w:rPr>
              <w:t>Término</w:t>
            </w:r>
          </w:p>
        </w:tc>
      </w:tr>
      <w:tr w:rsidR="00492518" w:rsidRPr="002B5F96" w14:paraId="747E2090" w14:textId="77777777" w:rsidTr="00492518">
        <w:tc>
          <w:tcPr>
            <w:tcW w:w="1418" w:type="dxa"/>
            <w:tcBorders>
              <w:top w:val="single" w:sz="4" w:space="0" w:color="auto"/>
            </w:tcBorders>
            <w:vAlign w:val="center"/>
          </w:tcPr>
          <w:p w14:paraId="28556A0E" w14:textId="48BF77DA" w:rsidR="00492518" w:rsidRPr="002B5F96" w:rsidRDefault="00944828" w:rsidP="00976F1B">
            <w:pPr>
              <w:rPr>
                <w:rFonts w:cs="Arial"/>
                <w:i/>
              </w:rPr>
            </w:pPr>
            <w:r w:rsidRPr="002B5F96">
              <w:rPr>
                <w:rFonts w:cs="Arial"/>
              </w:rPr>
              <w:t>1.</w:t>
            </w:r>
          </w:p>
        </w:tc>
        <w:tc>
          <w:tcPr>
            <w:tcW w:w="4343" w:type="dxa"/>
            <w:tcBorders>
              <w:top w:val="single" w:sz="4" w:space="0" w:color="auto"/>
            </w:tcBorders>
            <w:vAlign w:val="center"/>
          </w:tcPr>
          <w:p w14:paraId="6FD25E72" w14:textId="77777777" w:rsidR="00492518" w:rsidRPr="002B5F96" w:rsidRDefault="00944828" w:rsidP="00976F1B">
            <w:pPr>
              <w:rPr>
                <w:rFonts w:cs="Arial"/>
              </w:rPr>
            </w:pPr>
            <w:r w:rsidRPr="002B5F96">
              <w:rPr>
                <w:rFonts w:cs="Arial"/>
              </w:rPr>
              <w:t>Primera ley de la termodinámica</w:t>
            </w:r>
          </w:p>
        </w:tc>
      </w:tr>
      <w:tr w:rsidR="00492518" w:rsidRPr="002B5F96" w14:paraId="7C647023" w14:textId="77777777" w:rsidTr="00492518">
        <w:tc>
          <w:tcPr>
            <w:tcW w:w="1418" w:type="dxa"/>
            <w:vAlign w:val="center"/>
          </w:tcPr>
          <w:p w14:paraId="25B43CE9" w14:textId="77777777" w:rsidR="00492518" w:rsidRPr="002B5F96" w:rsidRDefault="00492518" w:rsidP="00944828">
            <w:pPr>
              <w:rPr>
                <w:rFonts w:cs="Arial"/>
                <w:i/>
              </w:rPr>
            </w:pPr>
            <w:r w:rsidRPr="002B5F96">
              <w:rPr>
                <w:rFonts w:cs="Arial"/>
                <w:i/>
              </w:rPr>
              <w:t>D</w:t>
            </w:r>
            <w:r w:rsidR="00944828" w:rsidRPr="002B5F96">
              <w:rPr>
                <w:rFonts w:cs="Arial"/>
                <w:i/>
              </w:rPr>
              <w:t>F</w:t>
            </w:r>
          </w:p>
        </w:tc>
        <w:tc>
          <w:tcPr>
            <w:tcW w:w="4343" w:type="dxa"/>
            <w:vAlign w:val="center"/>
          </w:tcPr>
          <w:p w14:paraId="0E916F38" w14:textId="77777777" w:rsidR="00492518" w:rsidRPr="002B5F96" w:rsidRDefault="00944828" w:rsidP="00976F1B">
            <w:pPr>
              <w:rPr>
                <w:rFonts w:cs="Arial"/>
              </w:rPr>
            </w:pPr>
            <w:proofErr w:type="spellStart"/>
            <w:r w:rsidRPr="002B5F96">
              <w:rPr>
                <w:rFonts w:cs="Arial"/>
              </w:rPr>
              <w:t>Dimension</w:t>
            </w:r>
            <w:proofErr w:type="spellEnd"/>
            <w:r w:rsidRPr="002B5F96">
              <w:rPr>
                <w:rFonts w:cs="Arial"/>
              </w:rPr>
              <w:t xml:space="preserve"> fundamental</w:t>
            </w:r>
          </w:p>
        </w:tc>
      </w:tr>
      <w:tr w:rsidR="00944828" w:rsidRPr="002B5F96" w14:paraId="04DA7FF9" w14:textId="77777777" w:rsidTr="00492518">
        <w:tc>
          <w:tcPr>
            <w:tcW w:w="1418" w:type="dxa"/>
            <w:vAlign w:val="center"/>
          </w:tcPr>
          <w:p w14:paraId="342EE2C8" w14:textId="77777777" w:rsidR="00944828" w:rsidRPr="002B5F96" w:rsidRDefault="00944828" w:rsidP="00944828">
            <w:pPr>
              <w:rPr>
                <w:rFonts w:cs="Arial"/>
                <w:i/>
              </w:rPr>
            </w:pPr>
            <w:r w:rsidRPr="002B5F96">
              <w:rPr>
                <w:rFonts w:cs="Arial"/>
                <w:i/>
              </w:rPr>
              <w:t>RFF</w:t>
            </w:r>
          </w:p>
        </w:tc>
        <w:tc>
          <w:tcPr>
            <w:tcW w:w="4343" w:type="dxa"/>
            <w:vAlign w:val="center"/>
          </w:tcPr>
          <w:p w14:paraId="7222F8CF" w14:textId="42B023D8" w:rsidR="00661C19" w:rsidRPr="002B5F96" w:rsidRDefault="00944828" w:rsidP="00976F1B">
            <w:pPr>
              <w:rPr>
                <w:rFonts w:cs="Arial"/>
              </w:rPr>
            </w:pPr>
            <w:r w:rsidRPr="002B5F96">
              <w:rPr>
                <w:rFonts w:cs="Arial"/>
              </w:rPr>
              <w:t>Racimos de fruta fresca</w:t>
            </w:r>
          </w:p>
          <w:p w14:paraId="05BED413" w14:textId="77777777" w:rsidR="00661C19" w:rsidRPr="002B5F96" w:rsidRDefault="00661C19" w:rsidP="00976F1B">
            <w:pPr>
              <w:rPr>
                <w:rFonts w:cs="Arial"/>
              </w:rPr>
            </w:pPr>
          </w:p>
        </w:tc>
      </w:tr>
    </w:tbl>
    <w:p w14:paraId="4D6C273B" w14:textId="5464A1F1" w:rsidR="00E9485A" w:rsidRPr="002B5F96" w:rsidRDefault="00661C19" w:rsidP="00C50B29">
      <w:pPr>
        <w:rPr>
          <w:lang w:eastAsia="es-ES"/>
        </w:rPr>
      </w:pPr>
      <w:r w:rsidRPr="002B5F96">
        <w:rPr>
          <w:lang w:eastAsia="es-ES"/>
        </w:rPr>
        <w:t>ML</w:t>
      </w:r>
      <w:r w:rsidRPr="002B5F96">
        <w:rPr>
          <w:lang w:eastAsia="es-ES"/>
        </w:rPr>
        <w:tab/>
      </w:r>
    </w:p>
    <w:p w14:paraId="4929EFFB" w14:textId="77777777" w:rsidR="00E9485A" w:rsidRPr="002B5F96" w:rsidRDefault="00E9485A" w:rsidP="00C50B29">
      <w:pPr>
        <w:rPr>
          <w:lang w:eastAsia="es-ES"/>
        </w:rPr>
      </w:pPr>
    </w:p>
    <w:p w14:paraId="68E83916" w14:textId="77777777" w:rsidR="00E9485A" w:rsidRPr="002B5F96" w:rsidRDefault="00E9485A" w:rsidP="00C50B29">
      <w:pPr>
        <w:rPr>
          <w:lang w:eastAsia="es-ES"/>
        </w:rPr>
      </w:pPr>
    </w:p>
    <w:p w14:paraId="2FE2F715" w14:textId="2ABB1F72" w:rsidR="007A60A2" w:rsidRPr="002B5F96" w:rsidRDefault="007A60A2">
      <w:pPr>
        <w:rPr>
          <w:lang w:eastAsia="es-ES"/>
        </w:rPr>
      </w:pPr>
      <w:r w:rsidRPr="002B5F96">
        <w:rPr>
          <w:lang w:eastAsia="es-ES"/>
        </w:rPr>
        <w:br w:type="page"/>
      </w:r>
    </w:p>
    <w:p w14:paraId="491E25E2" w14:textId="5D00F57F" w:rsidR="00E84EC2" w:rsidRPr="002B5F96" w:rsidRDefault="00E84EC2" w:rsidP="00C50B29">
      <w:pPr>
        <w:rPr>
          <w:lang w:eastAsia="es-ES"/>
        </w:rPr>
        <w:sectPr w:rsidR="00E84EC2" w:rsidRPr="002B5F96" w:rsidSect="00A52E14">
          <w:pgSz w:w="12240" w:h="15840" w:code="1"/>
          <w:pgMar w:top="1440" w:right="1440" w:bottom="1440" w:left="2041" w:header="709" w:footer="709" w:gutter="0"/>
          <w:pgNumType w:fmt="upperRoman"/>
          <w:cols w:space="708"/>
          <w:titlePg/>
          <w:docGrid w:linePitch="360"/>
        </w:sectPr>
      </w:pPr>
    </w:p>
    <w:p w14:paraId="24A036A8" w14:textId="77777777" w:rsidR="00513907" w:rsidRPr="002B5F96" w:rsidRDefault="00513907" w:rsidP="00427D0C">
      <w:pPr>
        <w:pStyle w:val="Ttulo1"/>
        <w:rPr>
          <w:lang w:val="es-CO"/>
        </w:rPr>
      </w:pPr>
      <w:bookmarkStart w:id="28" w:name="_Ref256611350"/>
      <w:bookmarkStart w:id="29" w:name="_Toc219820405"/>
      <w:r w:rsidRPr="002B5F96">
        <w:rPr>
          <w:lang w:val="es-CO"/>
        </w:rPr>
        <w:lastRenderedPageBreak/>
        <w:t>I</w:t>
      </w:r>
      <w:r w:rsidR="00865AFD" w:rsidRPr="002B5F96">
        <w:rPr>
          <w:lang w:val="es-CO"/>
        </w:rPr>
        <w:t>ntroducción</w:t>
      </w:r>
      <w:bookmarkEnd w:id="23"/>
      <w:bookmarkEnd w:id="24"/>
      <w:bookmarkEnd w:id="25"/>
      <w:bookmarkEnd w:id="26"/>
      <w:bookmarkEnd w:id="27"/>
      <w:bookmarkEnd w:id="28"/>
      <w:bookmarkEnd w:id="29"/>
    </w:p>
    <w:p w14:paraId="315D7F8F" w14:textId="77777777" w:rsidR="00995C8C" w:rsidRPr="002B5F96" w:rsidRDefault="00995C8C" w:rsidP="003062D9">
      <w:pPr>
        <w:pStyle w:val="Prrafodelista"/>
        <w:rPr>
          <w:lang w:val="es-CO"/>
        </w:rPr>
      </w:pPr>
      <w:r w:rsidRPr="002B5F96">
        <w:rPr>
          <w:lang w:val="es-CO"/>
        </w:rPr>
        <w:t xml:space="preserve">En </w:t>
      </w:r>
      <w:r w:rsidR="00865AFD" w:rsidRPr="002B5F96">
        <w:rPr>
          <w:lang w:val="es-CO"/>
        </w:rPr>
        <w:t>la introducción</w:t>
      </w:r>
      <w:r w:rsidRPr="002B5F96">
        <w:rPr>
          <w:lang w:val="es-CO"/>
        </w:rPr>
        <w:t>, el autor presenta y señala la importancia, el origen (los antecedentes teóricos y prácticos), los objetivos, los alcances, las limitaciones, la metodología empleada, el significado que el estudio tiene en el avance del campo respectivo y su aplicación en el área investigada.</w:t>
      </w:r>
      <w:r w:rsidR="006934DB" w:rsidRPr="002B5F96">
        <w:rPr>
          <w:lang w:val="es-CO"/>
        </w:rPr>
        <w:t xml:space="preserve"> No debe confundirse con el resumen</w:t>
      </w:r>
      <w:r w:rsidR="00C4101B" w:rsidRPr="002B5F96">
        <w:rPr>
          <w:lang w:val="es-CO"/>
        </w:rPr>
        <w:t xml:space="preserve"> y se recomienda que la introducción tenga una extensión de mínimo 2 páginas y máximo de 4 páginas.</w:t>
      </w:r>
    </w:p>
    <w:p w14:paraId="2C527E43" w14:textId="77777777" w:rsidR="00E84EC2" w:rsidRPr="002B5F96" w:rsidRDefault="00E84EC2" w:rsidP="00E84EC2">
      <w:pPr>
        <w:pStyle w:val="Prrafodelista"/>
        <w:rPr>
          <w:lang w:val="es-CO"/>
        </w:rPr>
      </w:pPr>
    </w:p>
    <w:p w14:paraId="60AADF4E" w14:textId="2B9F5DFB" w:rsidR="00E84EC2" w:rsidRPr="002B5F96" w:rsidRDefault="00E84EC2" w:rsidP="00E84EC2">
      <w:pPr>
        <w:pStyle w:val="Prrafodelista"/>
        <w:rPr>
          <w:bCs/>
          <w:lang w:val="es-CO"/>
        </w:rPr>
      </w:pPr>
      <w:r w:rsidRPr="002B5F96">
        <w:rPr>
          <w:bCs/>
          <w:lang w:val="es-CO"/>
        </w:rPr>
        <w:t>El fríjol común (</w:t>
      </w:r>
      <w:proofErr w:type="spellStart"/>
      <w:r w:rsidRPr="002B5F96">
        <w:rPr>
          <w:bCs/>
          <w:lang w:val="es-CO"/>
        </w:rPr>
        <w:t>Phaseolus</w:t>
      </w:r>
      <w:proofErr w:type="spellEnd"/>
      <w:r w:rsidRPr="002B5F96">
        <w:rPr>
          <w:bCs/>
          <w:lang w:val="es-CO"/>
        </w:rPr>
        <w:t xml:space="preserve"> </w:t>
      </w:r>
      <w:proofErr w:type="spellStart"/>
      <w:r w:rsidRPr="002B5F96">
        <w:rPr>
          <w:bCs/>
          <w:lang w:val="es-CO"/>
        </w:rPr>
        <w:t>vulgaris</w:t>
      </w:r>
      <w:proofErr w:type="spellEnd"/>
      <w:r w:rsidRPr="002B5F96">
        <w:rPr>
          <w:bCs/>
          <w:lang w:val="es-CO"/>
        </w:rPr>
        <w:t xml:space="preserve"> L.) constituye uno de los cultivos de mayor relevancia para la seguridad alimentaria a nivel mundial, especialmente en países en desarrollo, donde representa una fuente fundamental de proteína vegetal, carbohidratos, fibra y micronutrientes. En América Latina y particularmente en Colombia, el fríjol desempeña un papel estratégico tanto desde el punto de vista nutricional como socioeconómico, al ser ampliamente cultivado por pequeños y medianos productores en diversos sistemas agrícolas. No obstante, la productividad de este cultivo se ve frecuentemente limitada por factores abióticos, entre los cuales se encuentra la deficiencia de fósforo (P).</w:t>
      </w:r>
    </w:p>
    <w:p w14:paraId="0DF3594B" w14:textId="77777777" w:rsidR="00E84EC2" w:rsidRPr="002B5F96" w:rsidRDefault="00E84EC2" w:rsidP="00E84EC2">
      <w:pPr>
        <w:pStyle w:val="Prrafodelista"/>
        <w:rPr>
          <w:bCs/>
          <w:lang w:val="es-CO"/>
        </w:rPr>
      </w:pPr>
    </w:p>
    <w:p w14:paraId="1645A202" w14:textId="77777777" w:rsidR="00E84EC2" w:rsidRPr="002B5F96" w:rsidRDefault="00E84EC2" w:rsidP="00E84EC2">
      <w:pPr>
        <w:pStyle w:val="Prrafodelista"/>
        <w:rPr>
          <w:bCs/>
          <w:lang w:val="es-CO"/>
        </w:rPr>
      </w:pPr>
      <w:r w:rsidRPr="002B5F96">
        <w:rPr>
          <w:bCs/>
          <w:lang w:val="es-CO"/>
        </w:rPr>
        <w:t>El fósforo es un macronutriente esencial para el desarrollo vegetal, involucrado en procesos clave como la transferencia de energía, la síntesis de ácidos nucleicos y la regulación metabólica. Su deficiencia afecta de manera directa el crecimiento radicular, la eficiencia fotosintética y, en consecuencia, el rendimiento del cultivo. A pesar de su importancia, la disponibilidad de fósforo en el suelo suele ser limitada debido a procesos de fijación química, baja movilidad y a prácticas de fertilización ineficientes. En este contexto, la detección temprana del estrés por deficiencia de fósforo se convierte en un desafío prioritario para mejorar la gestión nutricional del cultivo y optimizar el uso de fertilizantes.</w:t>
      </w:r>
    </w:p>
    <w:p w14:paraId="40B42772" w14:textId="77777777" w:rsidR="00E84EC2" w:rsidRPr="002B5F96" w:rsidRDefault="00E84EC2" w:rsidP="00E84EC2">
      <w:pPr>
        <w:pStyle w:val="Prrafodelista"/>
        <w:rPr>
          <w:bCs/>
          <w:lang w:val="es-CO"/>
        </w:rPr>
      </w:pPr>
    </w:p>
    <w:p w14:paraId="0864E512" w14:textId="77777777" w:rsidR="00E84EC2" w:rsidRPr="002B5F96" w:rsidRDefault="00E84EC2" w:rsidP="00E84EC2">
      <w:pPr>
        <w:pStyle w:val="Prrafodelista"/>
        <w:rPr>
          <w:bCs/>
          <w:lang w:val="es-CO"/>
        </w:rPr>
      </w:pPr>
      <w:r w:rsidRPr="002B5F96">
        <w:rPr>
          <w:bCs/>
          <w:lang w:val="es-CO"/>
        </w:rPr>
        <w:t xml:space="preserve">Tradicionalmente, el diagnóstico del estado nutricional de las plantas se ha basado en análisis de suelo y tejido vegetal, así como en la evaluación visual de síntomas. Si bien </w:t>
      </w:r>
      <w:r w:rsidRPr="002B5F96">
        <w:rPr>
          <w:bCs/>
          <w:lang w:val="es-CO"/>
        </w:rPr>
        <w:lastRenderedPageBreak/>
        <w:t>estos métodos son ampliamente aceptados, presentan limitaciones significativas: suelen ser costosos, requieren muestreo destructivo, demandan tiempos prolongados de procesamiento y, en muchos casos, no permiten una detección oportuna del estrés antes de que se produzcan pérdidas irreversibles en el rendimiento. Estas restricciones han motivado la búsqueda de enfoques alternativos que permitan evaluar el estado nutricional de los cultivos de manera no destructiva, eficiente y escalable.</w:t>
      </w:r>
    </w:p>
    <w:p w14:paraId="4AEAE119" w14:textId="77777777" w:rsidR="00E84EC2" w:rsidRPr="002B5F96" w:rsidRDefault="00E84EC2" w:rsidP="00E84EC2">
      <w:pPr>
        <w:pStyle w:val="Prrafodelista"/>
        <w:rPr>
          <w:bCs/>
          <w:lang w:val="es-CO"/>
        </w:rPr>
      </w:pPr>
    </w:p>
    <w:p w14:paraId="21B49BD0" w14:textId="77777777" w:rsidR="00E84EC2" w:rsidRPr="002B5F96" w:rsidRDefault="00E84EC2" w:rsidP="00E84EC2">
      <w:pPr>
        <w:pStyle w:val="Prrafodelista"/>
        <w:rPr>
          <w:bCs/>
          <w:lang w:val="es-CO"/>
        </w:rPr>
      </w:pPr>
      <w:r w:rsidRPr="002B5F96">
        <w:rPr>
          <w:bCs/>
          <w:lang w:val="es-CO"/>
        </w:rPr>
        <w:t>En las últimas décadas, el avance de la teledetección agrícola y el desarrollo de sensores espectrales y multiespectrales han abierto nuevas posibilidades para el monitoreo del estado fisiológico de las plantas. La reflectancia espectral capturada en diferentes longitudes de onda contiene información valiosa sobre la estructura del dosel, el contenido de clorofila y otros parámetros biofísicos asociados al estrés vegetal. Sin embargo, la relación entre estas señales espectrales y condiciones específicas de estrés nutricional, como la deficiencia de fósforo, suele ser compleja, no lineal y dependiente del contexto experimental, lo que dificulta su interpretación mediante métodos estadísticos tradicionales.</w:t>
      </w:r>
    </w:p>
    <w:p w14:paraId="02B074FE" w14:textId="77777777" w:rsidR="00E84EC2" w:rsidRPr="002B5F96" w:rsidRDefault="00E84EC2" w:rsidP="00E84EC2">
      <w:pPr>
        <w:pStyle w:val="Prrafodelista"/>
        <w:rPr>
          <w:bCs/>
          <w:lang w:val="es-CO"/>
        </w:rPr>
      </w:pPr>
    </w:p>
    <w:p w14:paraId="28CA3DDA" w14:textId="28068873" w:rsidR="00E84EC2" w:rsidRPr="002B5F96" w:rsidRDefault="00E84EC2" w:rsidP="00E84EC2">
      <w:pPr>
        <w:pStyle w:val="Prrafodelista"/>
        <w:rPr>
          <w:bCs/>
          <w:lang w:val="es-CO"/>
        </w:rPr>
      </w:pPr>
      <w:r w:rsidRPr="002B5F96">
        <w:rPr>
          <w:bCs/>
          <w:lang w:val="es-CO"/>
        </w:rPr>
        <w:t xml:space="preserve">En este escenario, las técnicas de aprendizaje automático (Machine </w:t>
      </w:r>
      <w:proofErr w:type="spellStart"/>
      <w:r w:rsidRPr="002B5F96">
        <w:rPr>
          <w:bCs/>
          <w:lang w:val="es-CO"/>
        </w:rPr>
        <w:t>Learning</w:t>
      </w:r>
      <w:proofErr w:type="spellEnd"/>
      <w:r w:rsidRPr="002B5F96">
        <w:rPr>
          <w:bCs/>
          <w:lang w:val="es-CO"/>
        </w:rPr>
        <w:t xml:space="preserve">, ML) y aprendizaje profundo (Deep </w:t>
      </w:r>
      <w:proofErr w:type="spellStart"/>
      <w:r w:rsidRPr="002B5F96">
        <w:rPr>
          <w:bCs/>
          <w:lang w:val="es-CO"/>
        </w:rPr>
        <w:t>Learning</w:t>
      </w:r>
      <w:proofErr w:type="spellEnd"/>
      <w:r w:rsidRPr="002B5F96">
        <w:rPr>
          <w:bCs/>
          <w:lang w:val="es-CO"/>
        </w:rPr>
        <w:t>, DL) han emergido como herramientas poderosas para modelar relaciones complejas a partir de grandes volúmenes de datos. Estos enfoques permiten identificar patrones latentes en datos espectrales de alta dimensionalidad y han demostrado un desempeño prometedor en diversas aplicaciones agrícolas, incluyendo la detección de estrés hídrico, enfermedades y deficiencias nutricionales. No obstante, la aplicación de estos métodos enfrenta desafíos adicionales cuando se trabaja con conjuntos de datos con dimensionalidades tan altas, dificultando procesos como el manejo de la información, el almacenamiento y su procesamiento.</w:t>
      </w:r>
    </w:p>
    <w:p w14:paraId="74F7B432" w14:textId="77777777" w:rsidR="00E84EC2" w:rsidRPr="002B5F96" w:rsidRDefault="00E84EC2" w:rsidP="00E84EC2">
      <w:pPr>
        <w:pStyle w:val="Prrafodelista"/>
        <w:rPr>
          <w:bCs/>
          <w:lang w:val="es-CO"/>
        </w:rPr>
      </w:pPr>
    </w:p>
    <w:p w14:paraId="71B38C04" w14:textId="5E096F7F" w:rsidR="00E84EC2" w:rsidRPr="002B5F96" w:rsidRDefault="00E84EC2" w:rsidP="00E84EC2">
      <w:pPr>
        <w:pStyle w:val="Prrafodelista"/>
        <w:rPr>
          <w:bCs/>
          <w:lang w:val="es-CO"/>
        </w:rPr>
      </w:pPr>
      <w:r w:rsidRPr="002B5F96">
        <w:rPr>
          <w:bCs/>
          <w:lang w:val="es-CO"/>
        </w:rPr>
        <w:t xml:space="preserve">El presente trabajo se enmarca en este contexto y tiene como objetivo principal evaluar la viabilidad de predecir el estrés por deficiencia de fósforo en fríjol voluble mediante el uso de datos hiperespectrales combinados con técnicas avanzadas de aprendizaje automático y aprendizaje profundo. Para ello, se empleó información proveniente de un experimento controlado establecido en condiciones reales de campo en el Centro de Investigación La Selva, ubicado en el municipio de Rionegro, Antioquia, Colombia. El experimento </w:t>
      </w:r>
      <w:r w:rsidRPr="002B5F96">
        <w:rPr>
          <w:bCs/>
          <w:lang w:val="es-CO"/>
        </w:rPr>
        <w:lastRenderedPageBreak/>
        <w:t>consideró cuatro niveles de fertilización fosfórica (25%, 50%, 75% y 100% de la dosis óptima), permitiendo capturar diferentes grados de estrés nutricional.</w:t>
      </w:r>
    </w:p>
    <w:p w14:paraId="100F5BA9" w14:textId="6DB10C95" w:rsidR="00E84EC2" w:rsidRPr="002B5F96" w:rsidRDefault="00E84EC2" w:rsidP="00E84EC2">
      <w:pPr>
        <w:pStyle w:val="Prrafodelista"/>
        <w:rPr>
          <w:bCs/>
          <w:lang w:val="es-CO"/>
        </w:rPr>
      </w:pPr>
      <w:r w:rsidRPr="002B5F96">
        <w:rPr>
          <w:bCs/>
          <w:lang w:val="es-CO"/>
        </w:rPr>
        <w:t>Si bien el diseño experimental original contemplaba la diferenciación de múltiples niveles de deficiencia, el alcance de este trabajo se centró en la formulación del problema como una tarea de clasificación binaria, orientada a determinar si una planta presenta o no estrés por deficiencia de fósforo. En este enfoque, las plantas sometidas a niveles subóptimos de fertilización fueron agrupadas como clase “estresada”, mientras que aquellas con fertilización óptima fueron consideradas como “no estresadas”. Esta decisión metodológica permitió abordar de manera rigurosa los retos asociados al desbalance de clases y concentrar el análisis en la detección confiable del estrés, aspecto clave para aplicaciones prácticas en agricultura de precisión.</w:t>
      </w:r>
    </w:p>
    <w:p w14:paraId="7C1DC30A" w14:textId="77777777" w:rsidR="00E84EC2" w:rsidRPr="002B5F96" w:rsidRDefault="00E84EC2" w:rsidP="00E84EC2">
      <w:pPr>
        <w:pStyle w:val="Prrafodelista"/>
        <w:rPr>
          <w:bCs/>
          <w:lang w:val="es-CO"/>
        </w:rPr>
      </w:pPr>
    </w:p>
    <w:p w14:paraId="383C0C94" w14:textId="6E5B0910" w:rsidR="00E84EC2" w:rsidRPr="002B5F96" w:rsidRDefault="00E84EC2" w:rsidP="00E84EC2">
      <w:pPr>
        <w:pStyle w:val="Prrafodelista"/>
        <w:rPr>
          <w:bCs/>
          <w:lang w:val="es-CO"/>
        </w:rPr>
      </w:pPr>
      <w:r w:rsidRPr="002B5F96">
        <w:rPr>
          <w:bCs/>
          <w:lang w:val="es-CO"/>
        </w:rPr>
        <w:t xml:space="preserve">Desde el punto de vista metodológico, el estudio integra un flujo de trabajo que incluye el preprocesamiento de datos, la selección de bandas relevantes y el cálculo de índices de vegetación, la construcción de modelos predictivos basados en distintos algoritmos de ML y DL, la validación cruzada estratificada, la optimización de </w:t>
      </w:r>
      <w:proofErr w:type="spellStart"/>
      <w:r w:rsidRPr="002B5F96">
        <w:rPr>
          <w:bCs/>
          <w:lang w:val="es-CO"/>
        </w:rPr>
        <w:t>hiperparámetros</w:t>
      </w:r>
      <w:proofErr w:type="spellEnd"/>
      <w:r w:rsidRPr="002B5F96">
        <w:rPr>
          <w:bCs/>
          <w:lang w:val="es-CO"/>
        </w:rPr>
        <w:t xml:space="preserve"> mediante técnicas bayesianas y la evaluación del desempeño utilizando métricas robustas para escenarios desbalanceados, tales como el área bajo la curva precisión-</w:t>
      </w:r>
      <w:proofErr w:type="spellStart"/>
      <w:r w:rsidRPr="002B5F96">
        <w:rPr>
          <w:bCs/>
          <w:lang w:val="es-CO"/>
        </w:rPr>
        <w:t>recall</w:t>
      </w:r>
      <w:proofErr w:type="spellEnd"/>
      <w:r w:rsidRPr="002B5F96">
        <w:rPr>
          <w:bCs/>
          <w:lang w:val="es-CO"/>
        </w:rPr>
        <w:t xml:space="preserve"> (PR-AUC) y la curva ROC. Asimismo, se implementó un sistema de seguimiento experimental que garantiza la reproducibilidad y trazabilidad de los resultados obtenidos.</w:t>
      </w:r>
    </w:p>
    <w:p w14:paraId="49C91722" w14:textId="77777777" w:rsidR="00E84EC2" w:rsidRPr="002B5F96" w:rsidRDefault="00E84EC2" w:rsidP="00E84EC2">
      <w:pPr>
        <w:pStyle w:val="Prrafodelista"/>
        <w:rPr>
          <w:bCs/>
          <w:lang w:val="es-CO"/>
        </w:rPr>
      </w:pPr>
    </w:p>
    <w:p w14:paraId="4BE1A67E" w14:textId="3B3BB668" w:rsidR="00005827" w:rsidRPr="002B5F96" w:rsidRDefault="00E84EC2" w:rsidP="00005827">
      <w:pPr>
        <w:pStyle w:val="Prrafodelista"/>
        <w:rPr>
          <w:bCs/>
          <w:lang w:val="es-CO"/>
        </w:rPr>
      </w:pPr>
      <w:r w:rsidRPr="002B5F96">
        <w:rPr>
          <w:bCs/>
          <w:lang w:val="es-CO"/>
        </w:rPr>
        <w:t>Los resultados de esta investigación evidencian que es posible identificar el estrés por deficiencia de fósforo en fríjol a partir de información hiperespectral, alcanzando niveles de desempeño competitivos que respaldan el potencial de estas metodologías como herramientas de apoyo para la toma de decisiones en sistemas agrícolas. En este sentido, el estudio contribuye al avance del conocimiento en el ámbito de la agricultura de precisión, al proponer un enfoque integrado que combina datos de campo, teledetección y aprendizaje automático, con posibles aplicaciones en el manejo eficiente de nutrientes, la reducción de costos de fertilización y la sostenibilidad de los sistemas productivos.</w:t>
      </w:r>
    </w:p>
    <w:p w14:paraId="3C98102A" w14:textId="77777777" w:rsidR="002B5F96" w:rsidRPr="002B5F96" w:rsidRDefault="002B5F96" w:rsidP="00005827">
      <w:pPr>
        <w:pStyle w:val="Prrafodelista"/>
        <w:rPr>
          <w:bCs/>
          <w:lang w:val="es-CO"/>
        </w:rPr>
      </w:pPr>
    </w:p>
    <w:p w14:paraId="11A5FB83" w14:textId="77777777" w:rsidR="002B5F96" w:rsidRPr="002B5F96" w:rsidRDefault="002B5F96" w:rsidP="00005827">
      <w:pPr>
        <w:pStyle w:val="Prrafodelista"/>
        <w:rPr>
          <w:lang w:val="es-CO"/>
        </w:rPr>
      </w:pPr>
    </w:p>
    <w:p w14:paraId="521EF801" w14:textId="6A867C5F" w:rsidR="002B5F96" w:rsidRPr="002B5F96" w:rsidRDefault="00C22F4B" w:rsidP="002B5F96">
      <w:pPr>
        <w:pStyle w:val="Ttulo2"/>
      </w:pPr>
      <w:bookmarkStart w:id="30" w:name="_Toc219820406"/>
      <w:r w:rsidRPr="002B5F96">
        <w:lastRenderedPageBreak/>
        <w:t>Planteamiento del problema</w:t>
      </w:r>
      <w:bookmarkEnd w:id="30"/>
    </w:p>
    <w:p w14:paraId="7337FA8B" w14:textId="7D3770E0" w:rsidR="004802ED" w:rsidRPr="002B5F96" w:rsidRDefault="00C22F4B" w:rsidP="002B5F96">
      <w:pPr>
        <w:pStyle w:val="Prrafodelista"/>
        <w:rPr>
          <w:lang w:val="es-CO"/>
        </w:rPr>
      </w:pPr>
      <w:r w:rsidRPr="002B5F96">
        <w:rPr>
          <w:lang w:val="es-CO"/>
        </w:rPr>
        <w:t xml:space="preserve">Colombia es un país cuya tradición agropecuaria enmarca el cotidiano vivir de una gran parte de su población, teniendo más del 90% de su territorio en zona rural </w:t>
      </w:r>
      <w:sdt>
        <w:sdtPr>
          <w:rPr>
            <w:lang w:val="es-CO"/>
          </w:rPr>
          <w:tag w:val="MENDELEY_CITATION_v3_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"/>
          <w:id w:val="1167136139"/>
          <w:placeholder>
            <w:docPart w:val="F11549DA605E4921BD01877149CC1704"/>
          </w:placeholder>
        </w:sdtPr>
        <w:sdtContent>
          <w:r w:rsidRPr="002B5F96">
            <w:rPr>
              <w:lang w:val="es-CO"/>
            </w:rPr>
            <w:t>(Barbosa Duran, 2022)</w:t>
          </w:r>
        </w:sdtContent>
      </w:sdt>
      <w:r w:rsidRPr="002B5F96">
        <w:rPr>
          <w:lang w:val="es-CO"/>
        </w:rPr>
        <w:t xml:space="preserve"> y alrededor de 15.8% de la población colombiana habitando este territorio rural para 2018 según el DANE  </w:t>
      </w:r>
      <w:sdt>
        <w:sdtPr>
          <w:rPr>
            <w:lang w:val="es-CO"/>
          </w:rPr>
          <w:tag w:val="MENDELEY_CITATION_v3_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"/>
          <w:id w:val="1264645345"/>
          <w:placeholder>
            <w:docPart w:val="F11549DA605E4921BD01877149CC1704"/>
          </w:placeholder>
        </w:sdtPr>
        <w:sdtContent>
          <w:r w:rsidRPr="002B5F96">
            <w:rPr>
              <w:lang w:val="es-CO"/>
            </w:rPr>
            <w:t>(DANE, 2018)</w:t>
          </w:r>
        </w:sdtContent>
      </w:sdt>
      <w:r w:rsidRPr="002B5F96">
        <w:rPr>
          <w:lang w:val="es-CO"/>
        </w:rPr>
        <w:t xml:space="preserve">  (cerca de 11 millones de habitantes identificados subjetivamente como campesinos) </w:t>
      </w:r>
      <w:sdt>
        <w:sdtPr>
          <w:rPr>
            <w:lang w:val="es-CO"/>
          </w:rPr>
          <w:tag w:val="MENDELEY_CITATION_v3_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V19"/>
          <w:id w:val="1544255796"/>
          <w:placeholder>
            <w:docPart w:val="F11549DA605E4921BD01877149CC1704"/>
          </w:placeholder>
        </w:sdtPr>
        <w:sdtContent>
          <w:r w:rsidRPr="002B5F96">
            <w:rPr>
              <w:lang w:val="es-CO"/>
            </w:rPr>
            <w:t>(Agronegocios, 2025; Merchán Hernández, 2015)</w:t>
          </w:r>
        </w:sdtContent>
      </w:sdt>
      <w:r w:rsidRPr="002B5F96">
        <w:rPr>
          <w:lang w:val="es-CO"/>
        </w:rPr>
        <w:t xml:space="preserve">. Esto hace del agro un renglón importante en la economía nacional, visibilizado tanto en el sector internacional donde para el mes de diciembre de 2024 alcanzó exportaciones de US$1.178,9 millones de FOB, presentando un crecimiento de 29.5% comparado con el mismo mes del año 2023 </w:t>
      </w:r>
      <w:sdt>
        <w:sdtPr>
          <w:rPr>
            <w:lang w:val="es-CO"/>
          </w:rPr>
          <w:tag w:val="MENDELEY_CITATION_v3_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vbWVyY2lvLWludGVybmFjaW9uYWwvZXhwb3J0YWNpb25lcy9leHBvcnRhY2lvbmVzLWhpc3Rvcmljb3MiLCJpc3N1ZWQiOnsiZGF0ZS1wYXJ0cyI6W1syMDI1XV19LCJsYW5ndWFnZSI6IlNwYW5pc2giLCJhYnN0cmFjdCI6IlRlY2huaWNhbCByZXBvcnRzIG9uIGV4cG9ydHMgaW4gQ29sb21iaWEsIGhpc3RvcmljYWwgZGF0YS4iLCJjb250YWluZXItdGl0bGUtc2hvcnQiOiIifSwiaXNUZW1wb3JhcnkiOmZhbHNlfV19"/>
          <w:id w:val="867644581"/>
          <w:placeholder>
            <w:docPart w:val="F11549DA605E4921BD01877149CC1704"/>
          </w:placeholder>
        </w:sdtPr>
        <w:sdtContent>
          <w:r w:rsidRPr="002B5F96">
            <w:rPr>
              <w:lang w:val="es-CO"/>
            </w:rPr>
            <w:t>(DANE, 2025)</w:t>
          </w:r>
        </w:sdtContent>
      </w:sdt>
      <w:r w:rsidRPr="002B5F96">
        <w:rPr>
          <w:lang w:val="es-CO"/>
        </w:rPr>
        <w:t xml:space="preserve">. Así mismo, el sector agropecuario representa un importarte renglón para el desarrollo interno del país, donde este sector ha venido aumentando su representatividad dentro del Producto Interno Bruto (PIB). Las cifras históricas del DANE </w:t>
      </w:r>
      <w:sdt>
        <w:sdtPr>
          <w:rPr>
            <w:lang w:val="es-CO"/>
          </w:rPr>
          <w:tag w:val="MENDELEY_CITATION_v3_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1ZW50YXMtbmFjaW9uYWxlcy9jdWVudGFzLW5hY2lvbmFsZXMtdHJpbWVzdHJhbGVzL2hpc3Rvcmljb3MtcHJvZHVjdG8taW50ZXJuby1icnV0by1waWIiLCJpc3N1ZWQiOnsiZGF0ZS1wYXJ0cyI6W1syMDI0LDEyXV19LCJsYW5ndWFnZSI6IlNwYW5pc2giLCJhYnN0cmFjdCI6IlRlY2huaWNhbCByZXBvcnRzIG9uIENvbG9tYmlhJ3MgR3Jvc3MgRG9tZXN0aWMgUHJvZHVjdCAoR0RQKSwgaGlzdG9yaWNhbCBkYXRhLiIsImNvbnRhaW5lci10aXRsZS1zaG9ydCI6IiJ9LCJpc1RlbXBvcmFyeSI6ZmFsc2V9XX0="/>
          <w:id w:val="970092545"/>
          <w:placeholder>
            <w:docPart w:val="F11549DA605E4921BD01877149CC1704"/>
          </w:placeholder>
        </w:sdtPr>
        <w:sdtContent>
          <w:r w:rsidRPr="002B5F96">
            <w:rPr>
              <w:lang w:val="es-CO"/>
            </w:rPr>
            <w:t>(DANE, 2024)</w:t>
          </w:r>
        </w:sdtContent>
      </w:sdt>
      <w:r w:rsidRPr="002B5F96">
        <w:rPr>
          <w:lang w:val="es-CO"/>
        </w:rPr>
        <w:t xml:space="preserve"> demuestran que la variación porcentual del sector ha estado en promedio en 1.5% entre 2018 y 2023, alcanzando para 2024 una variación de 8.1%, que significó un aporte de 0.8 puntos porcentuales a la variación total nacional que se ubicó en 1.7%, es decir, para 2024 el sector agrícola significó un 47% de la actividad económica nacional </w:t>
      </w:r>
      <w:sdt>
        <w:sdtPr>
          <w:rPr>
            <w:lang w:val="es-CO"/>
          </w:rPr>
          <w:tag w:val="MENDELEY_CITATION_v3_eyJjaXRhdGlvbklEIjoiTUVOREVMRVlfQ0lUQVRJT05fYjNkYjU2NTYtYTczNC00ZGZiLTkzYTMtNjJkMDI5MDVjMmUxIiwicHJvcGVydGllcyI6eyJub3RlSW5kZXgiOjB9LCJpc0VkaXRlZCI6ZmFsc2UsIm1hbnVhbE92ZXJyaWRlIjp7ImlzTWFudWFsbHlPdmVycmlkZGVuIjpmYWxzZSwiY2l0ZXByb2NUZXh0IjoiK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XX0="/>
          <w:id w:val="1910968046"/>
          <w:placeholder>
            <w:docPart w:val="F11549DA605E4921BD01877149CC1704"/>
          </w:placeholder>
        </w:sdtPr>
        <w:sdtContent>
          <w:r w:rsidRPr="002B5F96">
            <w:rPr>
              <w:lang w:val="es-CO"/>
            </w:rPr>
            <w:t>(</w:t>
          </w:r>
          <w:proofErr w:type="spellStart"/>
          <w:r w:rsidRPr="002B5F96">
            <w:rPr>
              <w:lang w:val="es-CO"/>
            </w:rPr>
            <w:t>MinAgricultura</w:t>
          </w:r>
          <w:proofErr w:type="spellEnd"/>
          <w:r w:rsidRPr="002B5F96">
            <w:rPr>
              <w:lang w:val="es-CO"/>
            </w:rPr>
            <w:t>, 2025)</w:t>
          </w:r>
        </w:sdtContent>
      </w:sdt>
      <w:r w:rsidRPr="002B5F96">
        <w:rPr>
          <w:lang w:val="es-CO"/>
        </w:rPr>
        <w:t xml:space="preserve">. Estas cifras significativas han puesto de primera mano la necesidad de la tecnificación del sector agropecuario y la adquisición de metodologías, tecnologías y herramientas, como lo son el proyecto TIC + agro </w:t>
      </w:r>
      <w:sdt>
        <w:sdtPr>
          <w:rPr>
            <w:lang w:val="es-CO"/>
          </w:rPr>
          <w:tag w:val="MENDELEY_CITATION_v3_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"/>
          <w:id w:val="1886529886"/>
          <w:placeholder>
            <w:docPart w:val="F11549DA605E4921BD01877149CC1704"/>
          </w:placeholder>
        </w:sdtPr>
        <w:sdtContent>
          <w:r w:rsidRPr="002B5F96">
            <w:rPr>
              <w:lang w:val="es-CO"/>
            </w:rPr>
            <w:t>(MinTIC, 2015)</w:t>
          </w:r>
        </w:sdtContent>
      </w:sdt>
      <w:r w:rsidRPr="002B5F96">
        <w:rPr>
          <w:lang w:val="es-CO"/>
        </w:rPr>
        <w:t xml:space="preserve">; y el desarrollo del Plan Estratégico de Ciencia, Tecnología e Innovación del sector Agropecuario colombiano (PECTIA) </w:t>
      </w:r>
      <w:sdt>
        <w:sdtPr>
          <w:rPr>
            <w:lang w:val="es-CO"/>
          </w:rPr>
          <w:tag w:val="MENDELEY_CITATION_v3_eyJjaXRhdGlvbklEIjoiTUVOREVMRVlfQ0lUQVRJT05fZjJmNGVmY2YtYjFlOC00MmY2LWJhMmEtNjA5NjMyZjUyNWE3IiwicHJvcGVydGllcyI6eyJub3RlSW5kZXgiOjB9LCJpc0VkaXRlZCI6ZmFsc2UsIm1hbnVhbE92ZXJyaWRlIjp7ImlzTWFudWFsbHlPdmVycmlkZGVuIjpmYWxzZSwiY2l0ZXByb2NUZXh0IjoiKE1pbkFncmljdWx0dXJhIGV0IGFsLiwgMjAxNikiLCJtYW51YWxPdmVycmlkZVRleHQiOiIifSwiY2l0YXRpb25JdGVtcyI6W3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577336256"/>
          <w:placeholder>
            <w:docPart w:val="F11549DA605E4921BD01877149CC1704"/>
          </w:placeholder>
        </w:sdtPr>
        <w:sdtContent>
          <w:r w:rsidRPr="002B5F96">
            <w:rPr>
              <w:lang w:val="es-CO"/>
            </w:rPr>
            <w:t>(</w:t>
          </w:r>
          <w:proofErr w:type="spellStart"/>
          <w:r w:rsidRPr="002B5F96">
            <w:rPr>
              <w:lang w:val="es-CO"/>
            </w:rPr>
            <w:t>MinAgricultura</w:t>
          </w:r>
          <w:proofErr w:type="spellEnd"/>
          <w:r w:rsidRPr="002B5F96">
            <w:rPr>
              <w:lang w:val="es-CO"/>
            </w:rPr>
            <w:t xml:space="preserve"> et al., 2016)</w:t>
          </w:r>
        </w:sdtContent>
      </w:sdt>
      <w:r w:rsidRPr="002B5F96">
        <w:rPr>
          <w:lang w:val="es-CO"/>
        </w:rPr>
        <w:t xml:space="preserve"> que potencien el agro a fin de asegurar la calidad y la continuidad de los productos,  y con ello el bienestar y seguridad alimentaria del país.</w:t>
      </w:r>
    </w:p>
    <w:p w14:paraId="568E88CF" w14:textId="77777777" w:rsidR="002B5F96" w:rsidRPr="002B5F96" w:rsidRDefault="002B5F96" w:rsidP="002B5F96">
      <w:pPr>
        <w:pStyle w:val="Prrafodelista"/>
        <w:rPr>
          <w:lang w:val="es-CO"/>
        </w:rPr>
      </w:pPr>
    </w:p>
    <w:p w14:paraId="7450B489" w14:textId="04638034" w:rsidR="00C22F4B" w:rsidRPr="002B5F96" w:rsidRDefault="00C22F4B" w:rsidP="002B5F96">
      <w:pPr>
        <w:pStyle w:val="Prrafodelista"/>
        <w:rPr>
          <w:lang w:val="es-CO"/>
        </w:rPr>
      </w:pPr>
      <w:r w:rsidRPr="002B5F96">
        <w:rPr>
          <w:lang w:val="es-CO"/>
        </w:rPr>
        <w:t>Dentro del sector agropecuario, el fríjol común (</w:t>
      </w:r>
      <w:proofErr w:type="spellStart"/>
      <w:r w:rsidRPr="002B5F96">
        <w:rPr>
          <w:lang w:val="es-CO"/>
        </w:rPr>
        <w:t>Phaseolus</w:t>
      </w:r>
      <w:proofErr w:type="spellEnd"/>
      <w:r w:rsidRPr="002B5F96">
        <w:rPr>
          <w:lang w:val="es-CO"/>
        </w:rPr>
        <w:t xml:space="preserve"> </w:t>
      </w:r>
      <w:proofErr w:type="spellStart"/>
      <w:r w:rsidRPr="002B5F96">
        <w:rPr>
          <w:lang w:val="es-CO"/>
        </w:rPr>
        <w:t>vulgaris</w:t>
      </w:r>
      <w:proofErr w:type="spellEnd"/>
      <w:r w:rsidRPr="002B5F96">
        <w:rPr>
          <w:lang w:val="es-CO"/>
        </w:rPr>
        <w:t xml:space="preserve"> L.) posee una importancia no solo a nivel de comercio, si no que a su vez representa uno de los alimentos prioritarios dentro de la dieta colombiana dado su alto valor nutricional, reflejado en altas cantidades de proteína y minerales, que a su vez pueden emplearse para la extracción de componentes bioactivos que mejoran la durabilidad y promueven el desarrollo de macromoléculas de colágeno humano </w:t>
      </w:r>
      <w:sdt>
        <w:sdtPr>
          <w:rPr>
            <w:lang w:val="es-CO"/>
          </w:rPr>
          <w:tag w:val="MENDELEY_CITATION_v3_eyJjaXRhdGlvbklEIjoiTUVOREVMRVlfQ0lUQVRJT05fZWFkZDM0NjktYjc0Zi00NDQ2LTgzOTgtYzRlMzYyYjI5YzAz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210659315"/>
          <w:placeholder>
            <w:docPart w:val="F11549DA605E4921BD01877149CC1704"/>
          </w:placeholder>
        </w:sdtPr>
        <w:sdtContent>
          <w:r w:rsidRPr="002B5F96">
            <w:rPr>
              <w:lang w:val="es-CO"/>
            </w:rPr>
            <w:t>(Añazco et al., 2023)</w:t>
          </w:r>
        </w:sdtContent>
      </w:sdt>
      <w:r w:rsidRPr="002B5F96">
        <w:rPr>
          <w:lang w:val="es-CO"/>
        </w:rPr>
        <w:t xml:space="preserve">. Además, es un cultivo que se puede dar a la par del crecimiento de otros, como es el caso del café  </w:t>
      </w:r>
      <w:sdt>
        <w:sdtPr>
          <w:rPr>
            <w:lang w:val="es-CO"/>
          </w:rPr>
          <w:tag w:val="MENDELEY_CITATION_v3_eyJjaXRhdGlvbklEIjoiTUVOREVMRVlfQ0lUQVRJT05fMTViZDNhOWUtNzc1ZC00MjQzLTk2MmEtYTUyZWE0NDZkN2Uw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30924177"/>
          <w:placeholder>
            <w:docPart w:val="F11549DA605E4921BD01877149CC1704"/>
          </w:placeholder>
        </w:sdtPr>
        <w:sdtContent>
          <w:r w:rsidRPr="002B5F96">
            <w:rPr>
              <w:lang w:val="es-CO"/>
            </w:rPr>
            <w:t>(Jaramillo &amp; Jaramillo-Jiménez Alexander, 2025)</w:t>
          </w:r>
        </w:sdtContent>
      </w:sdt>
      <w:r w:rsidRPr="002B5F96">
        <w:rPr>
          <w:lang w:val="es-CO"/>
        </w:rPr>
        <w:t xml:space="preserve"> enriqueciendo aún más los diferentes usos que puede darse del producto dentro de la economía nacional.</w:t>
      </w:r>
    </w:p>
    <w:p w14:paraId="398A21BC" w14:textId="77777777" w:rsidR="002B5F96" w:rsidRPr="002B5F96" w:rsidRDefault="002B5F96" w:rsidP="002B5F96">
      <w:pPr>
        <w:pStyle w:val="Prrafodelista"/>
        <w:rPr>
          <w:lang w:val="es-CO"/>
        </w:rPr>
      </w:pPr>
    </w:p>
    <w:p w14:paraId="16CD9EF2" w14:textId="08631EB7" w:rsidR="00C22F4B" w:rsidRPr="002B5F96" w:rsidRDefault="00C22F4B" w:rsidP="002B5F96">
      <w:pPr>
        <w:pStyle w:val="Prrafodelista"/>
        <w:rPr>
          <w:lang w:val="es-CO"/>
        </w:rPr>
      </w:pPr>
      <w:r w:rsidRPr="002B5F96">
        <w:rPr>
          <w:lang w:val="es-CO"/>
        </w:rPr>
        <w:t xml:space="preserve">Estudios demuestran que alrededor del 8% de la producción nacional es empleada para el autoconsumo y el restante es usado para el comercio, alcanzando relaciones costo-beneficio de hasta 1.43% demostrando la solvencia económica del cultivo y su aporte a la seguridad alimentaria de las familias colombianas </w:t>
      </w:r>
      <w:sdt>
        <w:sdtPr>
          <w:rPr>
            <w:lang w:val="es-CO"/>
          </w:rPr>
          <w:tag w:val="MENDELEY_CITATION_v3_eyJjaXRhdGlvbklEIjoiTUVOREVMRVlfQ0lUQVRJT05fN2RiNWE1MTYtMDE4Yy00MDgwLTgwZTYtYjFkZGYyNzk4N2N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1176504562"/>
          <w:placeholder>
            <w:docPart w:val="F11549DA605E4921BD01877149CC1704"/>
          </w:placeholder>
        </w:sdtPr>
        <w:sdtContent>
          <w:r w:rsidRPr="002B5F96">
            <w:rPr>
              <w:lang w:val="es-CO"/>
            </w:rPr>
            <w:t>(Martínez-Reina et al., 2021)</w:t>
          </w:r>
        </w:sdtContent>
      </w:sdt>
      <w:r w:rsidRPr="002B5F96">
        <w:rPr>
          <w:lang w:val="es-CO"/>
        </w:rPr>
        <w:t xml:space="preserve">. Como resultado de este potencial, la implementación de procesos y técnicas que mejoren la productividad del cultivo y la sostenibilidad a mediano y largo plazo representan un reto para el sector agropecuario requiriendo mayor acompañamiento tanto de entidades gubernamentales como de carácter técnico-científico </w:t>
      </w:r>
      <w:sdt>
        <w:sdtPr>
          <w:rPr>
            <w:lang w:val="es-CO"/>
          </w:rPr>
          <w:tag w:val="MENDELEY_CITATION_v3_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"/>
          <w:id w:val="-1993873351"/>
          <w:placeholder>
            <w:docPart w:val="F11549DA605E4921BD01877149CC1704"/>
          </w:placeholder>
        </w:sdtPr>
        <w:sdtContent>
          <w:r w:rsidRPr="002B5F96">
            <w:rPr>
              <w:lang w:val="es-CO"/>
            </w:rPr>
            <w:t>(Acevedo Pérez &amp; Zuluaga Sánchez, 2021)</w:t>
          </w:r>
        </w:sdtContent>
      </w:sdt>
      <w:r w:rsidRPr="002B5F96">
        <w:rPr>
          <w:lang w:val="es-CO"/>
        </w:rPr>
        <w:t xml:space="preserve">. </w:t>
      </w:r>
    </w:p>
    <w:p w14:paraId="51FBACDE" w14:textId="77777777" w:rsidR="002B5F96" w:rsidRPr="002B5F96" w:rsidRDefault="002B5F96" w:rsidP="002B5F96">
      <w:pPr>
        <w:pStyle w:val="Prrafodelista"/>
        <w:rPr>
          <w:lang w:val="es-CO"/>
        </w:rPr>
      </w:pPr>
    </w:p>
    <w:p w14:paraId="79779BE9" w14:textId="77777777" w:rsidR="00C22F4B" w:rsidRPr="002B5F96" w:rsidRDefault="00C22F4B" w:rsidP="002B5F96">
      <w:pPr>
        <w:pStyle w:val="Prrafodelista"/>
        <w:rPr>
          <w:lang w:val="es-CO"/>
        </w:rPr>
      </w:pPr>
      <w:r w:rsidRPr="002B5F96">
        <w:rPr>
          <w:lang w:val="es-CO"/>
        </w:rPr>
        <w:t xml:space="preserve">Uno de los procesos críticos en la producción agrícola en general, y particularmente para el cultivo de fríjol, es el uso eficiente de fertilizantes. Dentro de estos, el fósforo juega un papel fundamental en los procesos fisiológicos de la planta, como el consumo de agua y la fotosíntesis. Se ha demostrado que según el proceso de fertilización se puede obtener mejores rendimientos, por ejemplo, la fertilización de base puede aumentar el rendimiento del cultivo de frijol común en un 38% en comparación con el abonado de cobertera. Además, la combinación del fertilizante de base con el riego en la fase de llenado de semillas se ha identificado como la estrategia más eficiente en el uso del agua, logrando el máximo rendimiento por cada unidad de este recurso (7.2 kg/(hm²·mm)) </w:t>
      </w:r>
      <w:sdt>
        <w:sdtPr>
          <w:rPr>
            <w:lang w:val="es-CO"/>
          </w:rPr>
          <w:tag w:val="MENDELEY_CITATION_v3_eyJjaXRhdGlvbklEIjoiTUVOREVMRVlfQ0lUQVRJT05fODg0Y2VhMWQtOWNlNS00MDBkLWFjM2MtYmIxODA3NjI2ZjZh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1579474780"/>
          <w:placeholder>
            <w:docPart w:val="F11549DA605E4921BD01877149CC1704"/>
          </w:placeholder>
        </w:sdtPr>
        <w:sdtContent>
          <w:r w:rsidRPr="002B5F96">
            <w:rPr>
              <w:lang w:val="es-CO"/>
            </w:rPr>
            <w:t>(Y. Gao et al., 2016)</w:t>
          </w:r>
        </w:sdtContent>
      </w:sdt>
      <w:r w:rsidRPr="002B5F96">
        <w:rPr>
          <w:lang w:val="es-CO"/>
        </w:rPr>
        <w:t>.</w:t>
      </w:r>
    </w:p>
    <w:p w14:paraId="2663480F" w14:textId="77777777" w:rsidR="002B5F96" w:rsidRPr="002B5F96" w:rsidRDefault="002B5F96" w:rsidP="002B5F96">
      <w:pPr>
        <w:pStyle w:val="Prrafodelista"/>
        <w:rPr>
          <w:lang w:val="es-CO"/>
        </w:rPr>
      </w:pPr>
    </w:p>
    <w:p w14:paraId="354FE5B8" w14:textId="7C0DBED6" w:rsidR="00C22F4B" w:rsidRPr="002B5F96" w:rsidRDefault="00C22F4B" w:rsidP="002B5F96">
      <w:pPr>
        <w:pStyle w:val="Prrafodelista"/>
        <w:rPr>
          <w:lang w:val="es-CO"/>
        </w:rPr>
      </w:pPr>
      <w:r w:rsidRPr="002B5F96">
        <w:rPr>
          <w:lang w:val="es-CO"/>
        </w:rPr>
        <w:t xml:space="preserve">Estos resultados demuestran que al controlar las variables que influencian el crecimiento y producción del cultivo se incrementa su productividad que a su vez se refleja en mayores ganancias para el agricultor. Así pues, dentro de la industria ha venido desarrollándose el concepto de agricultura de precisión, que consiste en la implementación de tecnologías de la información y la comunicación (TIC) para observar, medir y responder a la variabilidad espaciotemporal en los campos de cultivo; es decir, lo que pretende es desarrollar un cultivo inteligente que maximice las ganancias, asegure productos de alta calidad y emplee de manera eficiente los insumos para la producción </w:t>
      </w:r>
      <w:sdt>
        <w:sdtPr>
          <w:rPr>
            <w:lang w:val="es-CO"/>
          </w:rPr>
          <w:tag w:val="MENDELEY_CITATION_v3_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"/>
          <w:id w:val="1466703592"/>
          <w:placeholder>
            <w:docPart w:val="F11549DA605E4921BD01877149CC1704"/>
          </w:placeholder>
        </w:sdtPr>
        <w:sdtContent>
          <w:r w:rsidRPr="002B5F96">
            <w:rPr>
              <w:lang w:val="es-CO"/>
            </w:rPr>
            <w:t>(Agencia UNAL, 2022)</w:t>
          </w:r>
        </w:sdtContent>
      </w:sdt>
      <w:r w:rsidRPr="002B5F96">
        <w:rPr>
          <w:lang w:val="es-CO"/>
        </w:rPr>
        <w:t xml:space="preserve">. Al respecto, la emergente aplicación de la analítica avanzada, incluyendo técnicas de aprendizaje de máquina (Machine </w:t>
      </w:r>
      <w:proofErr w:type="spellStart"/>
      <w:r w:rsidRPr="002B5F96">
        <w:rPr>
          <w:lang w:val="es-CO"/>
        </w:rPr>
        <w:t>Learning</w:t>
      </w:r>
      <w:proofErr w:type="spellEnd"/>
      <w:r w:rsidRPr="002B5F96">
        <w:rPr>
          <w:lang w:val="es-CO"/>
        </w:rPr>
        <w:t xml:space="preserve"> - ML) y aprendizaje profundo (Deep </w:t>
      </w:r>
      <w:proofErr w:type="spellStart"/>
      <w:r w:rsidRPr="002B5F96">
        <w:rPr>
          <w:lang w:val="es-CO"/>
        </w:rPr>
        <w:t>Learning</w:t>
      </w:r>
      <w:proofErr w:type="spellEnd"/>
      <w:r w:rsidRPr="002B5F96">
        <w:rPr>
          <w:lang w:val="es-CO"/>
        </w:rPr>
        <w:t xml:space="preserve"> - DL), ofrece oportunidades sin precedentes para abordar estas problemáticas en la agricultura. Investigaciones a nivel global han demostrado el potencial de estas herramientas para </w:t>
      </w:r>
      <w:r w:rsidRPr="002B5F96">
        <w:rPr>
          <w:lang w:val="es-CO"/>
        </w:rPr>
        <w:lastRenderedPageBreak/>
        <w:t xml:space="preserve">analizar datos complejos provenientes de diversas fuentes (sensores remotos, imágenes espectrales, datos climáticos, etc.) y detectar patrones sutiles asociados al bienestar del cultivo a menudo antes de que los síntomas sean visibles al ojo humano </w:t>
      </w:r>
      <w:sdt>
        <w:sdtPr>
          <w:rPr>
            <w:lang w:val="es-CO"/>
          </w:rPr>
          <w:tag w:val="MENDELEY_CITATION_v3_eyJjaXRhdGlvbklEIjoiTUVOREVMRVlfQ0lUQVRJT05fMDQ5N2YyNWItMWI1Mi00NjcxLTk2Y2ItZGJhODliZWUyOWYwIiwicHJvcGVydGllcyI6eyJub3RlSW5kZXgiOjB9LCJpc0VkaXRlZCI6ZmFsc2UsIm1hbnVhbE92ZXJyaWRlIjp7ImlzTWFudWFsbHlPdmVycmlkZGVuIjpmYWxzZSwiY2l0ZXByb2NUZXh0IjoiKEJhbCAmIzM4OyBLYXlhYWxwLCAyMDIxOyBCZW5vcyBldCBhbC4sIDIwMjE7I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V19"/>
          <w:id w:val="-1502886607"/>
          <w:placeholder>
            <w:docPart w:val="F11549DA605E4921BD01877149CC1704"/>
          </w:placeholder>
        </w:sdtPr>
        <w:sdtContent>
          <w:r w:rsidRPr="002B5F96">
            <w:rPr>
              <w:lang w:val="es-CO"/>
            </w:rPr>
            <w:t xml:space="preserve">(Bal &amp; </w:t>
          </w:r>
          <w:proofErr w:type="spellStart"/>
          <w:r w:rsidRPr="002B5F96">
            <w:rPr>
              <w:lang w:val="es-CO"/>
            </w:rPr>
            <w:t>Kayaalp</w:t>
          </w:r>
          <w:proofErr w:type="spellEnd"/>
          <w:r w:rsidRPr="002B5F96">
            <w:rPr>
              <w:lang w:val="es-CO"/>
            </w:rPr>
            <w:t xml:space="preserve">, 2021; </w:t>
          </w:r>
          <w:proofErr w:type="spellStart"/>
          <w:r w:rsidRPr="002B5F96">
            <w:rPr>
              <w:lang w:val="es-CO"/>
            </w:rPr>
            <w:t>Benos</w:t>
          </w:r>
          <w:proofErr w:type="spellEnd"/>
          <w:r w:rsidRPr="002B5F96">
            <w:rPr>
              <w:lang w:val="es-CO"/>
            </w:rPr>
            <w:t xml:space="preserve"> et al., 2021; </w:t>
          </w:r>
          <w:proofErr w:type="spellStart"/>
          <w:r w:rsidRPr="002B5F96">
            <w:rPr>
              <w:lang w:val="es-CO"/>
            </w:rPr>
            <w:t>Sherkhane</w:t>
          </w:r>
          <w:proofErr w:type="spellEnd"/>
          <w:r w:rsidRPr="002B5F96">
            <w:rPr>
              <w:lang w:val="es-CO"/>
            </w:rPr>
            <w:t xml:space="preserve"> &amp; Ratnaparkhi, 2024; C. Wang et al., 2021)</w:t>
          </w:r>
        </w:sdtContent>
      </w:sdt>
      <w:r w:rsidRPr="002B5F96">
        <w:rPr>
          <w:lang w:val="es-CO"/>
        </w:rPr>
        <w:t xml:space="preserve">. </w:t>
      </w:r>
    </w:p>
    <w:p w14:paraId="61DF5D46" w14:textId="77777777" w:rsidR="00C22F4B" w:rsidRPr="002B5F96" w:rsidRDefault="00C22F4B" w:rsidP="002B5F96">
      <w:pPr>
        <w:pStyle w:val="Prrafodelista"/>
        <w:rPr>
          <w:lang w:val="es-CO"/>
        </w:rPr>
      </w:pPr>
      <w:r w:rsidRPr="002B5F96">
        <w:rPr>
          <w:lang w:val="es-CO"/>
        </w:rPr>
        <w:t xml:space="preserve">No obstante, la aplicación específica de estas metodologías para la detección temprana de estrés por exceso de fósforo en el cultivo de fríjol, particularmente en el contexto colombiano, no presenta investigaciones encontradas a la fecha. La aplicación se ha centrado en otros cultivos, también de alta tradición para la economía nacional, como lo son el cacao </w:t>
      </w:r>
      <w:sdt>
        <w:sdtPr>
          <w:rPr>
            <w:lang w:val="es-CO"/>
          </w:rPr>
          <w:tag w:val="MENDELEY_CITATION_v3_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"/>
          <w:id w:val="-259918256"/>
          <w:placeholder>
            <w:docPart w:val="F11549DA605E4921BD01877149CC1704"/>
          </w:placeholder>
        </w:sdtPr>
        <w:sdtContent>
          <w:r w:rsidRPr="002B5F96">
            <w:rPr>
              <w:lang w:val="es-CO"/>
            </w:rPr>
            <w:t>(Lamos-Díaz et al., 2020; Talero-Sarmiento et al., 2025)</w:t>
          </w:r>
        </w:sdtContent>
      </w:sdt>
      <w:r w:rsidRPr="002B5F96">
        <w:rPr>
          <w:lang w:val="es-CO"/>
        </w:rPr>
        <w:t xml:space="preserve">  y el café </w:t>
      </w:r>
      <w:sdt>
        <w:sdtPr>
          <w:rPr>
            <w:lang w:val="es-CO"/>
          </w:rPr>
          <w:tag w:val="MENDELEY_CITATION_v3_eyJjaXRhdGlvbklEIjoiTUVOREVMRVlfQ0lUQVRJT05fOWQ0M2U1NTQtNjBlNC00NzE3LThlNDktNWQ3ZjNhODg4YWRmIiwicHJvcGVydGllcyI6eyJub3RlSW5kZXgiOjB9LCJpc0VkaXRlZCI6ZmFsc2UsIm1hbnVhbE92ZXJyaWRlIjp7ImlzTWFudWFsbHlPdmVycmlkZGVuIjpmYWxzZSwiY2l0ZXByb2NUZXh0IjoiKENvcnJhbGVzIGV0IGFsLiwgMjAxNDsgTW90dGEgZXQgYWwuLCAyMDI1KSIsIm1hbnVhbE92ZXJyaWRlVGV4dCI6IiJ9LCJjaXRhdGlvbkl0ZW1zIjpb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"/>
          <w:id w:val="1584028593"/>
          <w:placeholder>
            <w:docPart w:val="F11549DA605E4921BD01877149CC1704"/>
          </w:placeholder>
        </w:sdtPr>
        <w:sdtContent>
          <w:r w:rsidRPr="002B5F96">
            <w:rPr>
              <w:lang w:val="es-CO"/>
            </w:rPr>
            <w:t>(Corrales et al., 2014; Motta et al., 2025)</w:t>
          </w:r>
        </w:sdtContent>
      </w:sdt>
      <w:r w:rsidRPr="002B5F96">
        <w:rPr>
          <w:lang w:val="es-CO"/>
        </w:rPr>
        <w:t>; sin embargo, han sentado precedentes positivos para la extensión de las técnicas a diferentes cultivos, como es el caso del fríjol común colombiano.</w:t>
      </w:r>
    </w:p>
    <w:p w14:paraId="6065BE7D" w14:textId="77777777" w:rsidR="002B5F96" w:rsidRPr="002B5F96" w:rsidRDefault="002B5F96" w:rsidP="002B5F96">
      <w:pPr>
        <w:pStyle w:val="Prrafodelista"/>
        <w:rPr>
          <w:lang w:val="es-CO"/>
        </w:rPr>
      </w:pPr>
    </w:p>
    <w:p w14:paraId="034DDBE3" w14:textId="77777777" w:rsidR="00005827" w:rsidRPr="002B5F96" w:rsidRDefault="00C22F4B" w:rsidP="002B5F96">
      <w:pPr>
        <w:pStyle w:val="Prrafodelista"/>
        <w:rPr>
          <w:lang w:val="es-CO"/>
        </w:rPr>
      </w:pPr>
      <w:r w:rsidRPr="002B5F96">
        <w:rPr>
          <w:lang w:val="es-CO"/>
        </w:rPr>
        <w:t>Por lo tanto, esta investigación se enfoca en explorar y validar la viabilidad de utilizar métodos estadísticos, de ML y DL para clasificar plantas de fríjol cultivadas en condiciones controladas, diferenciando entre plantas sanas (etiqueta 0) y plantas sometidas a un régimen de subexposición a la cantidad ideal de fósforo (etiqueta 1) empleando como principal insumo imágenes hiperespectrales (HSI, por sus siglas en inglés) que por su definición permiten la identificación de la firma espectral del cultivo y con ello una posible oportun</w:t>
      </w:r>
      <w:r w:rsidR="00005827" w:rsidRPr="002B5F96">
        <w:rPr>
          <w:lang w:val="es-CO"/>
        </w:rPr>
        <w:t>i</w:t>
      </w:r>
      <w:r w:rsidRPr="002B5F96">
        <w:rPr>
          <w:lang w:val="es-CO"/>
        </w:rPr>
        <w:t>dad para la detección temprana de la sanidad del cultivo.</w:t>
      </w:r>
    </w:p>
    <w:p w14:paraId="4B64F16D" w14:textId="7211AA1C" w:rsidR="002B5F96" w:rsidRPr="002B5F96" w:rsidRDefault="002E333D" w:rsidP="002B5F96">
      <w:pPr>
        <w:pStyle w:val="Ttulo2"/>
      </w:pPr>
      <w:bookmarkStart w:id="31" w:name="_Toc219820407"/>
      <w:r w:rsidRPr="002B5F96">
        <w:t>Justificación</w:t>
      </w:r>
      <w:bookmarkEnd w:id="31"/>
    </w:p>
    <w:p w14:paraId="63777B2F" w14:textId="3C3C14A5" w:rsidR="002E333D" w:rsidRPr="002B5F96" w:rsidRDefault="002E333D" w:rsidP="002B5F96">
      <w:pPr>
        <w:pStyle w:val="Prrafodelista"/>
        <w:rPr>
          <w:lang w:val="es-CO"/>
        </w:rPr>
      </w:pPr>
      <w:r w:rsidRPr="002B5F96">
        <w:rPr>
          <w:lang w:val="es-CO"/>
        </w:rPr>
        <w:t xml:space="preserve">La agricultura en Colombia es un sector vital para la economía nacional y la seguridad alimentaria </w:t>
      </w:r>
      <w:sdt>
        <w:sdtPr>
          <w:rPr>
            <w:lang w:val="es-CO"/>
          </w:rPr>
          <w:tag w:val="MENDELEY_CITATION_v3_eyJjaXRhdGlvbklEIjoiTUVOREVMRVlfQ0lUQVRJT05fZjlmNjkxMDktZWIxYS00OGY5LWI3YWYtMzE1MTczZjk4ODA2IiwicHJvcGVydGllcyI6eyJub3RlSW5kZXgiOjB9LCJpc0VkaXRlZCI6ZmFsc2UsIm1hbnVhbE92ZXJyaWRlIjp7ImlzTWFudWFsbHlPdmVycmlkZGVuIjpmYWxzZSwiY2l0ZXByb2NUZXh0IjoiKERBTkUsIDIwMjQsIDIwMjU7I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LHsiaWQiOiIzNDQwOTdiNy02MmNhLTM1NjUtOWEwMy0zNDg0YWFmMDIyMzgiLCJpdGVtRGF0YSI6eyJ0eXBlIjoid2VicGFnZSIsImlkIjoiMzQ0MDk3YjctNjJjYS0zNTY1LTlhMDMtMzQ4NGFhZjAyMjM4IiwidGl0bGUiOiJEQU5FIC0gRXhwb3J0YWNpb25lcyBIaXN0w7NyaWNvcy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3VlbnRhcy1uYWNpb25hbGVzL2N1ZW50YXMtbmFjaW9uYWxlcy10cmltZXN0cmFsZXMvaGlzdG9yaWNvcy1wcm9kdWN0by1pbnRlcm5vLWJydXRvLXBpYiIsImlzc3VlZCI6eyJkYXRlLXBhcnRzIjpbWzIwMjQsMTJdXX0sImxhbmd1YWdlIjoiU3BhbmlzaCIsImFic3RyYWN0IjoiVGVjaG5pY2FsIHJlcG9ydHMgb24gQ29sb21iaWEncyBHcm9zcyBEb21lc3RpYyBQcm9kdWN0IChHRFApLCBoaXN0b3JpY2FsIGRhdGEuIiwiY29udGFpbmVyLXRpdGxlLXNob3J0IjoiIn0sImlzVGVtcG9yYXJ5IjpmYWxzZX1dfQ=="/>
          <w:id w:val="-751661538"/>
          <w:placeholder>
            <w:docPart w:val="FF5B64CEDC8E4C0396E028D2C8A471CC"/>
          </w:placeholder>
        </w:sdtPr>
        <w:sdtContent>
          <w:r w:rsidRPr="002B5F96">
            <w:rPr>
              <w:lang w:val="es-CO"/>
            </w:rPr>
            <w:t xml:space="preserve">(DANE, 2024, 2025; </w:t>
          </w:r>
          <w:proofErr w:type="spellStart"/>
          <w:r w:rsidRPr="002B5F96">
            <w:rPr>
              <w:lang w:val="es-CO"/>
            </w:rPr>
            <w:t>MinAgricultura</w:t>
          </w:r>
          <w:proofErr w:type="spellEnd"/>
          <w:r w:rsidRPr="002B5F96">
            <w:rPr>
              <w:lang w:val="es-CO"/>
            </w:rPr>
            <w:t>, 2025)</w:t>
          </w:r>
        </w:sdtContent>
      </w:sdt>
      <w:r w:rsidRPr="002B5F96">
        <w:rPr>
          <w:lang w:val="es-CO"/>
        </w:rPr>
        <w:t xml:space="preserve">, con una extensa tradición que involucra a una gran parte de su población rural </w:t>
      </w:r>
      <w:sdt>
        <w:sdtPr>
          <w:rPr>
            <w:lang w:val="es-CO"/>
          </w:rPr>
          <w:tag w:val="MENDELEY_CITATION_v3_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"/>
          <w:id w:val="-414087260"/>
          <w:placeholder>
            <w:docPart w:val="FF5B64CEDC8E4C0396E028D2C8A471CC"/>
          </w:placeholder>
        </w:sdtPr>
        <w:sdtContent>
          <w:r w:rsidRPr="002B5F96">
            <w:rPr>
              <w:lang w:val="es-CO"/>
            </w:rPr>
            <w:t>(Agronegocios, 2025; DANE, 2018; Merchán Hernández, 2015)</w:t>
          </w:r>
        </w:sdtContent>
      </w:sdt>
      <w:r w:rsidRPr="002B5F96">
        <w:rPr>
          <w:lang w:val="es-CO"/>
        </w:rPr>
        <w:t>. En este contexto, el fríjol (</w:t>
      </w:r>
      <w:proofErr w:type="spellStart"/>
      <w:r w:rsidRPr="002B5F96">
        <w:rPr>
          <w:lang w:val="es-CO"/>
        </w:rPr>
        <w:t>Phaseolus</w:t>
      </w:r>
      <w:proofErr w:type="spellEnd"/>
      <w:r w:rsidRPr="002B5F96">
        <w:rPr>
          <w:lang w:val="es-CO"/>
        </w:rPr>
        <w:t xml:space="preserve"> </w:t>
      </w:r>
      <w:proofErr w:type="spellStart"/>
      <w:r w:rsidRPr="002B5F96">
        <w:rPr>
          <w:lang w:val="es-CO"/>
        </w:rPr>
        <w:t>vulgaris</w:t>
      </w:r>
      <w:proofErr w:type="spellEnd"/>
      <w:r w:rsidRPr="002B5F96">
        <w:rPr>
          <w:lang w:val="es-CO"/>
        </w:rPr>
        <w:t xml:space="preserve"> L.) se destaca como un cultivo de gran importancia tanto nutricional </w:t>
      </w:r>
      <w:sdt>
        <w:sdtPr>
          <w:rPr>
            <w:lang w:val="es-CO"/>
          </w:rPr>
          <w:tag w:val="MENDELEY_CITATION_v3_eyJjaXRhdGlvbklEIjoiTUVOREVMRVlfQ0lUQVRJT05fMjU5MjkzYTAtNmRhMy00NjE2LTk0ZjQtNzdiNjA2NDViZGMx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1830786398"/>
          <w:placeholder>
            <w:docPart w:val="FF5B64CEDC8E4C0396E028D2C8A471CC"/>
          </w:placeholder>
        </w:sdtPr>
        <w:sdtContent>
          <w:r w:rsidRPr="002B5F96">
            <w:rPr>
              <w:lang w:val="es-CO"/>
            </w:rPr>
            <w:t>(Añazco et al., 2023)</w:t>
          </w:r>
        </w:sdtContent>
      </w:sdt>
      <w:r w:rsidRPr="002B5F96">
        <w:rPr>
          <w:lang w:val="es-CO"/>
        </w:rPr>
        <w:t xml:space="preserve"> como económica y para la soberanía alimentaria </w:t>
      </w:r>
      <w:sdt>
        <w:sdtPr>
          <w:rPr>
            <w:lang w:val="es-CO"/>
          </w:rPr>
          <w:tag w:val="MENDELEY_CITATION_v3_eyJjaXRhdGlvbklEIjoiTUVOREVMRVlfQ0lUQVRJT05fNTAyOGJlNWItYTBlZi00MDM2LTg5NDgtNWJmMjhmOGUxNDR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801691724"/>
          <w:placeholder>
            <w:docPart w:val="FF5B64CEDC8E4C0396E028D2C8A471CC"/>
          </w:placeholder>
        </w:sdtPr>
        <w:sdtContent>
          <w:r w:rsidRPr="002B5F96">
            <w:rPr>
              <w:lang w:val="es-CO"/>
            </w:rPr>
            <w:t>(Martínez-Reina et al., 2021)</w:t>
          </w:r>
        </w:sdtContent>
      </w:sdt>
      <w:r w:rsidRPr="002B5F96">
        <w:rPr>
          <w:lang w:val="es-CO"/>
        </w:rPr>
        <w:t xml:space="preserve">, además de sus beneficios en sistemas de policultivo </w:t>
      </w:r>
      <w:sdt>
        <w:sdtPr>
          <w:rPr>
            <w:lang w:val="es-CO"/>
          </w:rPr>
          <w:tag w:val="MENDELEY_CITATION_v3_eyJjaXRhdGlvbklEIjoiTUVOREVMRVlfQ0lUQVRJT05fOTAxMTkwNzgtNGFiNC00NmZkLTlhYTctNGQ4OWJjYjRjZTk3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887641039"/>
          <w:placeholder>
            <w:docPart w:val="FF5B64CEDC8E4C0396E028D2C8A471CC"/>
          </w:placeholder>
        </w:sdtPr>
        <w:sdtContent>
          <w:r w:rsidRPr="002B5F96">
            <w:rPr>
              <w:lang w:val="es-CO"/>
            </w:rPr>
            <w:t>(Jaramillo &amp; Jaramillo-Jiménez Alexander, 2025)</w:t>
          </w:r>
        </w:sdtContent>
      </w:sdt>
      <w:r w:rsidRPr="002B5F96">
        <w:rPr>
          <w:lang w:val="es-CO"/>
        </w:rPr>
        <w:t xml:space="preserve">. La optimización de su producción, particularmente mediante el manejo eficiente de nutrientes esenciales como el fósforo, cuyo impacto en el rendimiento ha sido demostrado </w:t>
      </w:r>
      <w:sdt>
        <w:sdtPr>
          <w:rPr>
            <w:lang w:val="es-CO"/>
          </w:rPr>
          <w:tag w:val="MENDELEY_CITATION_v3_eyJjaXRhdGlvbklEIjoiTUVOREVMRVlfQ0lUQVRJT05fOTE5MjEwMjgtNjhiNC00NzdkLTljYWUtY2M1NjQ4YTQ4YWQ2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72547893"/>
          <w:placeholder>
            <w:docPart w:val="FF5B64CEDC8E4C0396E028D2C8A471CC"/>
          </w:placeholder>
        </w:sdtPr>
        <w:sdtContent>
          <w:r w:rsidRPr="002B5F96">
            <w:rPr>
              <w:lang w:val="es-CO"/>
            </w:rPr>
            <w:t>(Y. Gao et al., 2016)</w:t>
          </w:r>
        </w:sdtContent>
      </w:sdt>
      <w:r w:rsidRPr="002B5F96">
        <w:rPr>
          <w:lang w:val="es-CO"/>
        </w:rPr>
        <w:t xml:space="preserve"> , representa un desafío constante que requiere acompañamiento técnico-científico. Si bien la agricultura de precisión y diversas tecnologías han comenzado a </w:t>
      </w:r>
      <w:r w:rsidRPr="002B5F96">
        <w:rPr>
          <w:lang w:val="es-CO"/>
        </w:rPr>
        <w:lastRenderedPageBreak/>
        <w:t xml:space="preserve">implementarse, impulsadas por iniciativas nacionales </w:t>
      </w:r>
      <w:sdt>
        <w:sdtPr>
          <w:rPr>
            <w:lang w:val="es-CO"/>
          </w:rPr>
          <w:tag w:val="MENDELEY_CITATION_v3_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172387573"/>
          <w:placeholder>
            <w:docPart w:val="FF5B64CEDC8E4C0396E028D2C8A471CC"/>
          </w:placeholder>
        </w:sdtPr>
        <w:sdtContent>
          <w:r w:rsidRPr="002B5F96">
            <w:rPr>
              <w:lang w:val="es-CO"/>
            </w:rPr>
            <w:t>(</w:t>
          </w:r>
          <w:proofErr w:type="spellStart"/>
          <w:r w:rsidRPr="002B5F96">
            <w:rPr>
              <w:lang w:val="es-CO"/>
            </w:rPr>
            <w:t>MinAgricultura</w:t>
          </w:r>
          <w:proofErr w:type="spellEnd"/>
          <w:r w:rsidRPr="002B5F96">
            <w:rPr>
              <w:lang w:val="es-CO"/>
            </w:rPr>
            <w:t xml:space="preserve"> et al., 2016; MinTIC, 2015)</w:t>
          </w:r>
        </w:sdtContent>
      </w:sdt>
      <w:r w:rsidRPr="002B5F96">
        <w:rPr>
          <w:lang w:val="es-CO"/>
        </w:rPr>
        <w:t>, existe una oportunidad significativa para explorar enfoques más avanzados que permitan un diagnóstico temprano y preciso del estado de las plantas, llevando a una gestión agrícola más sostenible y productiva.</w:t>
      </w:r>
    </w:p>
    <w:p w14:paraId="6D60819E" w14:textId="77777777" w:rsidR="002B5F96" w:rsidRPr="002B5F96" w:rsidRDefault="002B5F96" w:rsidP="002B5F96">
      <w:pPr>
        <w:pStyle w:val="Prrafodelista"/>
        <w:rPr>
          <w:lang w:val="es-CO"/>
        </w:rPr>
      </w:pPr>
    </w:p>
    <w:p w14:paraId="7CF0DADC" w14:textId="7FE5554A" w:rsidR="002E333D" w:rsidRPr="002B5F96" w:rsidRDefault="002E333D" w:rsidP="002B5F96">
      <w:pPr>
        <w:pStyle w:val="Prrafodelista"/>
        <w:rPr>
          <w:lang w:val="es-CO"/>
        </w:rPr>
      </w:pPr>
      <w:r w:rsidRPr="002B5F96">
        <w:rPr>
          <w:lang w:val="es-CO"/>
        </w:rPr>
        <w:t xml:space="preserve">La presente investigación se fundamenta en la ya mencionada brecha de la inclusión de técnicas avanzadas de percepción remota y el uso de análisis de datos para el monitoreo del cultivo de fríjol en Colombia, brecha que ya ha sido explorada exitosamente en otros cultivos como el café y el cacao. Particularmente, se encuentra oportunidad en la aplicación de ML y DL para la detección temprana de estrés nutricional, como la deficiencia de fósforo, a través del análisis de imágenes. Esta brecha tecnológica ahonda en la problemática de toma de decisiones informadas, óptimas y oportunidad, que a su vez dificulta el uso eficiente de fertilizantes y recursos en general, creando así cadenas de producción poco eficientes y menos productivas del cultivo de fríjol en el país; así pues, se espera que este estudio </w:t>
      </w:r>
      <w:r w:rsidR="007A60A2" w:rsidRPr="002B5F96">
        <w:rPr>
          <w:lang w:val="es-CO"/>
        </w:rPr>
        <w:t>aporte</w:t>
      </w:r>
      <w:r w:rsidRPr="002B5F96">
        <w:rPr>
          <w:lang w:val="es-CO"/>
        </w:rPr>
        <w:t xml:space="preserve"> al cierre de dicha brecha tecnológica, ofreciendo un marco </w:t>
      </w:r>
      <w:r w:rsidR="007A60A2" w:rsidRPr="002B5F96">
        <w:rPr>
          <w:lang w:val="es-CO"/>
        </w:rPr>
        <w:t>metodológico</w:t>
      </w:r>
      <w:r w:rsidRPr="002B5F96">
        <w:rPr>
          <w:lang w:val="es-CO"/>
        </w:rPr>
        <w:t xml:space="preserve"> y una aplicación real, con potencial de expansión industrial, que aporte al desarrollo de la agricultura de </w:t>
      </w:r>
      <w:r w:rsidR="002B5F96" w:rsidRPr="002B5F96">
        <w:rPr>
          <w:lang w:val="es-CO"/>
        </w:rPr>
        <w:t>precisión</w:t>
      </w:r>
      <w:r w:rsidRPr="002B5F96">
        <w:rPr>
          <w:lang w:val="es-CO"/>
        </w:rPr>
        <w:t xml:space="preserve"> en el cultivo.</w:t>
      </w:r>
    </w:p>
    <w:p w14:paraId="46CB376A" w14:textId="77777777" w:rsidR="002B5F96" w:rsidRPr="002B5F96" w:rsidRDefault="002B5F96" w:rsidP="002B5F96">
      <w:pPr>
        <w:pStyle w:val="Prrafodelista"/>
        <w:rPr>
          <w:lang w:val="es-CO"/>
        </w:rPr>
      </w:pPr>
    </w:p>
    <w:p w14:paraId="5E3758A5" w14:textId="3C36CE80" w:rsidR="002E333D" w:rsidRDefault="002E333D" w:rsidP="002B5F96">
      <w:pPr>
        <w:pStyle w:val="Prrafodelista"/>
        <w:rPr>
          <w:lang w:val="es-CO"/>
        </w:rPr>
      </w:pPr>
      <w:r w:rsidRPr="002B5F96">
        <w:rPr>
          <w:lang w:val="es-CO"/>
        </w:rPr>
        <w:t>Para abordar esta problemática, se propone como insumo base el empleo de imágenes hiperespectrales, las cuales tienen la capacidad de capturar información de una escena a través de cientos de bandas espectrales estrechas y contiguas, lo cual permite tener un amplio rango del espectro electromagnético (Ver figura 1) de los objetos presentes en la escena, usualmente desde el “visible” (VIS, ~400-700 nm)  hasta el “</w:t>
      </w:r>
      <w:r w:rsidR="007A60A2" w:rsidRPr="002B5F96">
        <w:rPr>
          <w:lang w:val="es-CO"/>
        </w:rPr>
        <w:t>infrarrojo</w:t>
      </w:r>
      <w:r w:rsidRPr="002B5F96">
        <w:rPr>
          <w:lang w:val="es-CO"/>
        </w:rPr>
        <w:t xml:space="preserve">” (NIR, ~700-1000 nm) e incluso el infrarrojo de onda corta (SWIR, ~1000-2500 nm) </w:t>
      </w:r>
      <w:sdt>
        <w:sdtPr>
          <w:rPr>
            <w:lang w:val="es-CO"/>
          </w:rPr>
          <w:tag w:val="MENDELEY_CITATION_v3_eyJjaXRhdGlvbklEIjoiTUVOREVMRVlfQ0lUQVRJT05fN2I3NDZlMWQtZDNlMi00NzFkLTg3NTEtNGQxMzIzOTk3NTUzIiwicHJvcGVydGllcyI6eyJub3RlSW5kZXgiOjB9LCJpc0VkaXRlZCI6ZmFsc2UsIm1hbnVhbE92ZXJyaWRlIjp7ImlzTWFudWFsbHlPdmVycmlkZGVuIjpmYWxzZSwiY2l0ZXByb2NUZXh0IjoiKEJoYXJnYXZhIGV0IGFsLiwgMjAyNDsgQ2hlbmcgZXQgYWwuLCAyMDI1OyBPbWlhIGV0IGFsLiwgMjAyMykiLCJtYW51YWxPdmVycmlkZVRleHQiOiIifSwiY2l0YXRpb25JdGVtcyI6W3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XX0="/>
          <w:id w:val="-1993023867"/>
          <w:placeholder>
            <w:docPart w:val="FF5B64CEDC8E4C0396E028D2C8A471CC"/>
          </w:placeholder>
        </w:sdtPr>
        <w:sdtContent>
          <w:r w:rsidRPr="002B5F96">
            <w:rPr>
              <w:lang w:val="es-CO"/>
            </w:rPr>
            <w:t>(Bhargava et al., 2024; Cheng et al., 2025; Omia et al., 2023)</w:t>
          </w:r>
        </w:sdtContent>
      </w:sdt>
      <w:r w:rsidRPr="002B5F96">
        <w:rPr>
          <w:lang w:val="es-CO"/>
        </w:rPr>
        <w:t xml:space="preserve">. El potencial de la imagen hiperespectral radica en que cada píxel contiene una “firma espectral” continua y detallada, que representa la reflectancia (fracción de radiación incidente que una superficie refleja), absorbancia (fracción de radiación que absorbe una sustancia o superficie cuando es atravesada por la luz) o emitancia (capacidad de una superficie o sustancia para emitir energía como energía térmica) </w:t>
      </w:r>
      <w:sdt>
        <w:sdtPr>
          <w:rPr>
            <w:lang w:val="es-CO"/>
          </w:rPr>
          <w:tag w:val="MENDELEY_CITATION_v3_eyJjaXRhdGlvbklEIjoiTUVOREVMRVlfQ0lUQVRJT05fZDA1MzAzZmUtZDI3NS00Nzc3LTllZTMtY2E4NGY1ZGJkZDdm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714395048"/>
          <w:placeholder>
            <w:docPart w:val="FF5B64CEDC8E4C0396E028D2C8A471CC"/>
          </w:placeholder>
        </w:sdtPr>
        <w:sdtContent>
          <w:r w:rsidRPr="002B5F96">
            <w:rPr>
              <w:lang w:val="es-CO"/>
            </w:rPr>
            <w:t>(Miras et al., 2023)</w:t>
          </w:r>
        </w:sdtContent>
      </w:sdt>
      <w:r w:rsidRPr="002B5F96">
        <w:rPr>
          <w:lang w:val="es-CO"/>
        </w:rPr>
        <w:t xml:space="preserve"> de la superficie en cada una de esas bandas y que actúa como una huella dactilar única del píxel y por tanto del objeto contenido en éste, permitiendo realizar inferencias sobre la composición bioquímica (por ejemplo, pigmentos presentes, cantidad de agua, proteínas, lignina, </w:t>
      </w:r>
      <w:proofErr w:type="spellStart"/>
      <w:r w:rsidRPr="002B5F96">
        <w:rPr>
          <w:lang w:val="es-CO"/>
        </w:rPr>
        <w:t>etc</w:t>
      </w:r>
      <w:proofErr w:type="spellEnd"/>
      <w:r w:rsidRPr="002B5F96">
        <w:rPr>
          <w:lang w:val="es-CO"/>
        </w:rPr>
        <w:t xml:space="preserve">) y la estructura biofísica del objeto </w:t>
      </w:r>
      <w:sdt>
        <w:sdtPr>
          <w:rPr>
            <w:lang w:val="es-CO"/>
          </w:rPr>
          <w:tag w:val="MENDELEY_CITATION_v3_eyJjaXRhdGlvbklEIjoiTUVOREVMRVlfQ0lUQVRJT05fZTQwMDQ3MDItM2QzYy00MDUyLWE1YTctNjhiNzgxM2RjYzUy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"/>
          <w:id w:val="2015951913"/>
          <w:placeholder>
            <w:docPart w:val="FF5B64CEDC8E4C0396E028D2C8A471CC"/>
          </w:placeholder>
        </w:sdtPr>
        <w:sdtContent>
          <w:r w:rsidRPr="002B5F96">
            <w:rPr>
              <w:lang w:val="es-CO"/>
            </w:rPr>
            <w:t>(Lu et al., 2020)</w:t>
          </w:r>
        </w:sdtContent>
      </w:sdt>
      <w:r w:rsidRPr="002B5F96">
        <w:rPr>
          <w:lang w:val="es-CO"/>
        </w:rPr>
        <w:t xml:space="preserve">, </w:t>
      </w:r>
      <w:r w:rsidRPr="002B5F96">
        <w:rPr>
          <w:lang w:val="es-CO"/>
        </w:rPr>
        <w:lastRenderedPageBreak/>
        <w:t>en este caso de la planta, lo cual permite identificar variaciones sutiles que serían indetectables empleando otros medios.</w:t>
      </w:r>
    </w:p>
    <w:p w14:paraId="2DEE2003" w14:textId="77777777" w:rsidR="002B5F96" w:rsidRPr="002B5F96" w:rsidRDefault="002B5F96" w:rsidP="002B5F96">
      <w:pPr>
        <w:pStyle w:val="Prrafodelista"/>
        <w:rPr>
          <w:lang w:val="es-CO"/>
        </w:rPr>
      </w:pPr>
    </w:p>
    <w:p w14:paraId="41C39767" w14:textId="0A659AB2" w:rsidR="002B5F96" w:rsidRDefault="002E333D" w:rsidP="002B5F96">
      <w:pPr>
        <w:pStyle w:val="Prrafodelista"/>
        <w:rPr>
          <w:lang w:val="es-CO"/>
        </w:rPr>
      </w:pPr>
      <w:r w:rsidRPr="002B5F96">
        <w:rPr>
          <w:lang w:val="es-CO"/>
        </w:rPr>
        <w:t xml:space="preserve">La principal diferencia entre las imágenes hiperespectrales (HSI), multiespectrales (MSI) y RGB radica, como se ha mencionado, en la resolución espectral alcanzada (ver figura </w:t>
      </w:r>
      <w:r w:rsidR="002B5F96">
        <w:rPr>
          <w:lang w:val="es-CO"/>
        </w:rPr>
        <w:t>1-1</w:t>
      </w:r>
      <w:r w:rsidRPr="002B5F96">
        <w:rPr>
          <w:lang w:val="es-CO"/>
        </w:rPr>
        <w:t xml:space="preserve">). Por un lado, se tienen las imágenes RGB (Rojo, Verde, Azul) las cuáles son las más comunes, incluso de uso diario, y que puede capturar tres bancas anchas del espectro electromagnético, asociadas a los colores mencionados, que corresponden aproximadamente con la sensibilidad del ojo humano proporcionando información visual básica pero carente de detalle espectral para análisis de carácter biofísico o bioquímico profundo </w:t>
      </w:r>
      <w:sdt>
        <w:sdtPr>
          <w:rPr>
            <w:lang w:val="es-CO"/>
          </w:rPr>
          <w:tag w:val="MENDELEY_CITATION_v3_eyJjaXRhdGlvbklEIjoiTUVOREVMRVlfQ0lUQVRJT05fNDg2MzEwNDYtNmU4MC00YjE2LTlhZWMtZGVmZDQ3N2E0Mzg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
          <w:id w:val="1090584561"/>
          <w:placeholder>
            <w:docPart w:val="FF5B64CEDC8E4C0396E028D2C8A471CC"/>
          </w:placeholder>
        </w:sdtPr>
        <w:sdtContent>
          <w:r w:rsidRPr="002B5F96">
            <w:rPr>
              <w:lang w:val="es-CO"/>
            </w:rPr>
            <w:t>(Lowe et al., 2017)</w:t>
          </w:r>
        </w:sdtContent>
      </w:sdt>
      <w:r w:rsidRPr="002B5F96">
        <w:rPr>
          <w:lang w:val="es-CO"/>
        </w:rPr>
        <w:t>. También se cuenta con las MSI que pueden capturar algunas bandas más (alrededor de 10 o un poco más) pero no necesariamente continúas dejando así registros espectrales imposibles de rastrear y con ello propiedades inde</w:t>
      </w:r>
      <w:r w:rsidR="007A60A2" w:rsidRPr="002B5F96">
        <w:rPr>
          <w:lang w:val="es-CO"/>
        </w:rPr>
        <w:t>tect</w:t>
      </w:r>
      <w:r w:rsidRPr="002B5F96">
        <w:rPr>
          <w:lang w:val="es-CO"/>
        </w:rPr>
        <w:t xml:space="preserve">ables a partir de su uso, estas imágenes sueles ser útiles para el cálculo de índices de vegetación estándar (como el NDVI </w:t>
      </w:r>
      <w:sdt>
        <w:sdtPr>
          <w:rPr>
            <w:lang w:val="es-CO"/>
          </w:rPr>
          <w:tag w:val="MENDELEY_CITATION_v3_eyJjaXRhdGlvbklEIjoiTUVOREVMRVlfQ0lUQVRJT05fZmIyZTAxY2QtZGFkOS00YWEzLWEwNTYtMTM0MDVmYTQzMTJjIiwicHJvcGVydGllcyI6eyJub3RlSW5kZXgiOjB9LCJpc0VkaXRlZCI6ZmFsc2UsIm1hbnVhbE92ZXJyaWRlIjp7ImlzTWFudWFsbHlPdmVycmlkZGVuIjpmYWxzZSwiY2l0ZXByb2NUZXh0IjoiKE9taWEgZXQgYWwuLCAyMDIzKSIsIm1hbnVhbE92ZXJyaWRlVGV4dCI6IiJ9LCJjaXRhdGlvbkl0ZW1zIjpb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AoQmFzZWwp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
          <w:id w:val="-443844838"/>
          <w:placeholder>
            <w:docPart w:val="FF5B64CEDC8E4C0396E028D2C8A471CC"/>
          </w:placeholder>
        </w:sdtPr>
        <w:sdtContent>
          <w:r w:rsidRPr="002B5F96">
            <w:rPr>
              <w:lang w:val="es-CO"/>
            </w:rPr>
            <w:t>(Omia et al., 2023)</w:t>
          </w:r>
        </w:sdtContent>
      </w:sdt>
      <w:r w:rsidRPr="002B5F96">
        <w:rPr>
          <w:lang w:val="es-CO"/>
        </w:rPr>
        <w:t xml:space="preserve">). Finalmente, como se ha mencionado, en la actualidad podemos encontrar imágenes HSI que ofrecen un espectro casi continúo, mostrando así una ventaja sobre el uso de otro tipo de imágenes ya que, como menciona </w:t>
      </w:r>
      <w:sdt>
        <w:sdtPr>
          <w:rPr>
            <w:lang w:val="es-CO"/>
          </w:rPr>
          <w:tag w:val="MENDELEY_CITATION_v3_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"/>
          <w:id w:val="1573623186"/>
          <w:placeholder>
            <w:docPart w:val="FF5B64CEDC8E4C0396E028D2C8A471CC"/>
          </w:placeholder>
        </w:sdtPr>
        <w:sdtContent>
          <w:r w:rsidRPr="002B5F96">
            <w:rPr>
              <w:lang w:val="es-CO"/>
            </w:rPr>
            <w:t>(J. Zhang et al., 2019)</w:t>
          </w:r>
        </w:sdtContent>
      </w:sdt>
      <w:r w:rsidRPr="002B5F96">
        <w:rPr>
          <w:lang w:val="es-CO"/>
        </w:rPr>
        <w:t xml:space="preserve"> “La alta resolución espectral del sensor hiperespectral permite capturar cambios espectrales débiles o discretos, lo cual es fundamental para el monitoreo de enfermedades y plagas de plantas en etapas tempranas o en escenarios complejos”, esto antes de que sean visualmente aparentes o detectables con RGB/MSI y conservando el carácter no destructivo o invasivo sobre el cultivo, lo cual es una oportunidad crucial para la intervención temprana en las plantaciones de fríjol.</w:t>
      </w:r>
    </w:p>
    <w:p w14:paraId="0C50A230" w14:textId="0BB88B45" w:rsidR="002E333D" w:rsidRDefault="002E333D" w:rsidP="002B5F96">
      <w:pPr>
        <w:pStyle w:val="Prrafodelista"/>
        <w:rPr>
          <w:lang w:val="es-CO"/>
        </w:rPr>
      </w:pPr>
      <w:r w:rsidRPr="002B5F96">
        <w:rPr>
          <w:lang w:val="es-CO"/>
        </w:rPr>
        <w:t xml:space="preserve"> </w:t>
      </w:r>
    </w:p>
    <w:p w14:paraId="63E2C282" w14:textId="77777777" w:rsidR="002B5F96" w:rsidRDefault="002B5F96" w:rsidP="002B5F96">
      <w:pPr>
        <w:pStyle w:val="Prrafodelista"/>
        <w:rPr>
          <w:lang w:val="es-CO"/>
        </w:rPr>
      </w:pPr>
    </w:p>
    <w:p w14:paraId="5945B31A" w14:textId="77777777" w:rsidR="002B5F96" w:rsidRDefault="002B5F96" w:rsidP="002B5F96">
      <w:pPr>
        <w:pStyle w:val="Prrafodelista"/>
        <w:rPr>
          <w:lang w:val="es-CO"/>
        </w:rPr>
      </w:pPr>
    </w:p>
    <w:p w14:paraId="08059D92" w14:textId="77777777" w:rsidR="002B5F96" w:rsidRDefault="002B5F96" w:rsidP="002B5F96">
      <w:pPr>
        <w:pStyle w:val="Prrafodelista"/>
        <w:rPr>
          <w:lang w:val="es-CO"/>
        </w:rPr>
      </w:pPr>
    </w:p>
    <w:p w14:paraId="2FF6403A" w14:textId="77777777" w:rsidR="002B5F96" w:rsidRDefault="002B5F96" w:rsidP="002B5F96">
      <w:pPr>
        <w:pStyle w:val="Prrafodelista"/>
        <w:rPr>
          <w:lang w:val="es-CO"/>
        </w:rPr>
      </w:pPr>
    </w:p>
    <w:p w14:paraId="56B8C51D" w14:textId="77777777" w:rsidR="002B5F96" w:rsidRDefault="002B5F96" w:rsidP="002B5F96">
      <w:pPr>
        <w:pStyle w:val="Prrafodelista"/>
        <w:rPr>
          <w:lang w:val="es-CO"/>
        </w:rPr>
      </w:pPr>
    </w:p>
    <w:p w14:paraId="7A863D51" w14:textId="77777777" w:rsidR="002B5F96" w:rsidRDefault="002B5F96" w:rsidP="002B5F96">
      <w:pPr>
        <w:pStyle w:val="Prrafodelista"/>
        <w:rPr>
          <w:lang w:val="es-CO"/>
        </w:rPr>
      </w:pPr>
    </w:p>
    <w:p w14:paraId="00E482DC" w14:textId="77777777" w:rsidR="002B5F96" w:rsidRDefault="002B5F96" w:rsidP="002B5F96">
      <w:pPr>
        <w:pStyle w:val="Prrafodelista"/>
        <w:rPr>
          <w:lang w:val="es-CO"/>
        </w:rPr>
      </w:pPr>
    </w:p>
    <w:p w14:paraId="25D87E7B" w14:textId="77777777" w:rsidR="002B5F96" w:rsidRDefault="002B5F96" w:rsidP="002B5F96">
      <w:pPr>
        <w:pStyle w:val="Prrafodelista"/>
        <w:rPr>
          <w:lang w:val="es-CO"/>
        </w:rPr>
      </w:pPr>
    </w:p>
    <w:p w14:paraId="5CA8CB20" w14:textId="010B888C" w:rsidR="002E333D" w:rsidRPr="002B5F96" w:rsidRDefault="002B5F96" w:rsidP="002B5F96">
      <w:pPr>
        <w:spacing w:line="360" w:lineRule="auto"/>
        <w:rPr>
          <w:rFonts w:eastAsia="Times New Roman" w:cs="Times New Roman"/>
          <w:szCs w:val="24"/>
          <w:lang w:val="en-US" w:eastAsia="es-ES"/>
        </w:rPr>
      </w:pPr>
      <w:r w:rsidRPr="002B5F96">
        <w:rPr>
          <w:rFonts w:eastAsia="Times New Roman" w:cs="Times New Roman"/>
          <w:b/>
          <w:bCs/>
          <w:szCs w:val="24"/>
          <w:lang w:eastAsia="es-ES"/>
        </w:rPr>
        <w:lastRenderedPageBreak/>
        <w:t>Figura 1-1.</w:t>
      </w:r>
      <w:r w:rsidRPr="002B5F96">
        <w:rPr>
          <w:rFonts w:eastAsia="Times New Roman" w:cs="Times New Roman"/>
          <w:szCs w:val="24"/>
          <w:lang w:eastAsia="es-ES"/>
        </w:rPr>
        <w:t xml:space="preserve"> Distribución del rango espectral en una onda de luz. </w:t>
      </w:r>
      <w:r w:rsidR="00CD2554">
        <w:rPr>
          <w:rFonts w:eastAsia="Times New Roman" w:cs="Times New Roman"/>
          <w:szCs w:val="24"/>
          <w:lang w:val="en-US" w:eastAsia="es-ES"/>
        </w:rPr>
        <w:t>Fuente:</w:t>
      </w:r>
      <w:r w:rsidRPr="002B5F96">
        <w:rPr>
          <w:rFonts w:eastAsia="Times New Roman" w:cs="Times New Roman"/>
          <w:szCs w:val="24"/>
          <w:lang w:val="en-US" w:eastAsia="es-ES"/>
        </w:rPr>
        <w:t xml:space="preserve"> “Hyperspectral image analysis techniques for the detection and classification of the early onset of plant disease and stress” </w:t>
      </w:r>
      <w:sdt>
        <w:sdtPr>
          <w:rPr>
            <w:rFonts w:eastAsia="Times New Roman" w:cs="Times New Roman"/>
            <w:szCs w:val="24"/>
            <w:lang w:eastAsia="es-ES"/>
          </w:rPr>
          <w:tag w:val="MENDELEY_CITATION_v3_eyJjaXRhdGlvbklEIjoiTUVOREVMRVlfQ0lUQVRJT05fYzc3YmNlZGUtN2E5MC00NzIzLWFiMjUtM2I2OTVhOTdlZWI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
          <w:id w:val="-1550916269"/>
          <w:placeholder>
            <w:docPart w:val="85639DA654EB40CB99DEE51E7C78A3FE"/>
          </w:placeholder>
        </w:sdtPr>
        <w:sdtContent>
          <w:r w:rsidRPr="002B5F96">
            <w:rPr>
              <w:rFonts w:eastAsia="Times New Roman" w:cs="Times New Roman"/>
              <w:szCs w:val="24"/>
              <w:lang w:val="en-US" w:eastAsia="es-ES"/>
            </w:rPr>
            <w:t>(Lowe et al., 2017)</w:t>
          </w:r>
        </w:sdtContent>
      </w:sdt>
    </w:p>
    <w:p w14:paraId="76BAA236" w14:textId="22D09603" w:rsidR="002E333D" w:rsidRPr="002B5F96" w:rsidRDefault="002E333D" w:rsidP="002E333D">
      <w:pPr>
        <w:spacing w:line="360" w:lineRule="auto"/>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6C0DEA35" wp14:editId="4C547063">
            <wp:extent cx="5579209" cy="2476500"/>
            <wp:effectExtent l="0" t="0" r="2540" b="0"/>
            <wp:docPr id="1899356465" name="Imagen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50199" cy="2508011"/>
                    </a:xfrm>
                    <a:prstGeom prst="rect">
                      <a:avLst/>
                    </a:prstGeom>
                    <a:noFill/>
                    <a:ln>
                      <a:noFill/>
                    </a:ln>
                  </pic:spPr>
                </pic:pic>
              </a:graphicData>
            </a:graphic>
          </wp:inline>
        </w:drawing>
      </w:r>
    </w:p>
    <w:p w14:paraId="43F74222" w14:textId="77777777" w:rsidR="002E333D" w:rsidRPr="002B5F96" w:rsidRDefault="002E333D" w:rsidP="002B5F96">
      <w:pPr>
        <w:pStyle w:val="Prrafodelista"/>
        <w:rPr>
          <w:lang w:val="es-CO"/>
        </w:rPr>
      </w:pPr>
      <w:r w:rsidRPr="002B5F96">
        <w:rPr>
          <w:lang w:val="es-CO"/>
        </w:rPr>
        <w:t>Ahora bien, el uso de HSI presenta retos importantes, como lo son:</w:t>
      </w:r>
    </w:p>
    <w:p w14:paraId="7FB0E6CB" w14:textId="0CD96E3C" w:rsidR="002E333D" w:rsidRPr="002B5F96" w:rsidRDefault="002E333D" w:rsidP="004657B3">
      <w:pPr>
        <w:pStyle w:val="Prrafodelista"/>
        <w:numPr>
          <w:ilvl w:val="0"/>
          <w:numId w:val="62"/>
        </w:numPr>
        <w:rPr>
          <w:lang w:val="es-CO"/>
        </w:rPr>
      </w:pPr>
      <w:r w:rsidRPr="002B5F96">
        <w:rPr>
          <w:lang w:val="es-CO"/>
        </w:rPr>
        <w:t>Gran volumen de datos requiriendo así una considerable capacidad de almacenamiento y procesamiento</w:t>
      </w:r>
    </w:p>
    <w:p w14:paraId="4092EEC9" w14:textId="1802AF40" w:rsidR="002E333D" w:rsidRPr="002B5F96" w:rsidRDefault="002E333D" w:rsidP="004657B3">
      <w:pPr>
        <w:pStyle w:val="Prrafodelista"/>
        <w:numPr>
          <w:ilvl w:val="0"/>
          <w:numId w:val="62"/>
        </w:numPr>
        <w:rPr>
          <w:lang w:val="es-CO"/>
        </w:rPr>
      </w:pPr>
      <w:r w:rsidRPr="002B5F96">
        <w:rPr>
          <w:lang w:val="es-CO"/>
        </w:rPr>
        <w:t xml:space="preserve">Presencia de colinealidad y redundancia en bandas adyacentes (Fenómeno de Hughes </w:t>
      </w:r>
      <w:sdt>
        <w:sdtPr>
          <w:rPr>
            <w:lang w:val="es-CO"/>
          </w:rPr>
          <w:tag w:val="MENDELEY_CITATION_v3_eyJjaXRhdGlvbklEIjoiTUVOREVMRVlfQ0lUQVRJT05fNDZiZWFhN2ItZWI1Zi00YmIwLTk5Y2ItOWUyZjE1NzNhOGEz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"/>
          <w:id w:val="1399169395"/>
          <w:placeholder>
            <w:docPart w:val="FF5B64CEDC8E4C0396E028D2C8A471CC"/>
          </w:placeholder>
        </w:sdtPr>
        <w:sdtContent>
          <w:r w:rsidRPr="002B5F96">
            <w:rPr>
              <w:lang w:val="es-CO"/>
            </w:rPr>
            <w:t>(Hughes, 1968)</w:t>
          </w:r>
        </w:sdtContent>
      </w:sdt>
      <w:r w:rsidRPr="002B5F96">
        <w:rPr>
          <w:lang w:val="es-CO"/>
        </w:rPr>
        <w:t>)</w:t>
      </w:r>
    </w:p>
    <w:p w14:paraId="6F8A1997" w14:textId="77777777" w:rsidR="004657B3" w:rsidRDefault="002E333D" w:rsidP="004657B3">
      <w:pPr>
        <w:pStyle w:val="Prrafodelista"/>
        <w:numPr>
          <w:ilvl w:val="0"/>
          <w:numId w:val="62"/>
        </w:numPr>
        <w:rPr>
          <w:lang w:val="es-CO"/>
        </w:rPr>
      </w:pPr>
      <w:r w:rsidRPr="002B5F96">
        <w:rPr>
          <w:lang w:val="es-CO"/>
        </w:rPr>
        <w:t xml:space="preserve">Necesidad de preprocesamientos exhaustivos que realizan correcciones de tipo atmosférico, radiométrico, geográfico, reducción de ruido, desmezclado espectral, entre otros </w:t>
      </w:r>
      <w:sdt>
        <w:sdtPr>
          <w:rPr>
            <w:lang w:val="es-CO"/>
          </w:rPr>
          <w:tag w:val="MENDELEY_CITATION_v3_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"/>
          <w:id w:val="-681814286"/>
          <w:placeholder>
            <w:docPart w:val="FF5B64CEDC8E4C0396E028D2C8A471CC"/>
          </w:placeholder>
        </w:sdtPr>
        <w:sdtContent>
          <w:r w:rsidRPr="002B5F96">
            <w:rPr>
              <w:lang w:val="es-CO"/>
            </w:rPr>
            <w:t>(Yel &amp; Tunc Gormus, 2023)</w:t>
          </w:r>
        </w:sdtContent>
      </w:sdt>
    </w:p>
    <w:p w14:paraId="44BD1AEA" w14:textId="748D65DF" w:rsidR="002E333D" w:rsidRPr="004657B3" w:rsidRDefault="002E333D" w:rsidP="004657B3">
      <w:pPr>
        <w:pStyle w:val="Prrafodelista"/>
        <w:numPr>
          <w:ilvl w:val="0"/>
          <w:numId w:val="62"/>
        </w:numPr>
        <w:rPr>
          <w:lang w:val="es-CO"/>
        </w:rPr>
      </w:pPr>
      <w:r w:rsidRPr="004657B3">
        <w:t>Altos costos para la adquisición de los sensores capaces de capturar estas imágenes y complejidad en la operación</w:t>
      </w:r>
    </w:p>
    <w:p w14:paraId="6E500A00" w14:textId="77777777" w:rsidR="002E333D" w:rsidRPr="002B5F96" w:rsidRDefault="002E333D" w:rsidP="002B5F96">
      <w:pPr>
        <w:pStyle w:val="Prrafodelista"/>
        <w:rPr>
          <w:lang w:val="es-CO"/>
        </w:rPr>
      </w:pPr>
    </w:p>
    <w:p w14:paraId="14E28CA7" w14:textId="6C81D4F5" w:rsidR="002E333D" w:rsidRDefault="002E333D" w:rsidP="002B5F96">
      <w:pPr>
        <w:pStyle w:val="Prrafodelista"/>
        <w:rPr>
          <w:lang w:val="es-CO"/>
        </w:rPr>
      </w:pPr>
      <w:r w:rsidRPr="002B5F96">
        <w:rPr>
          <w:lang w:val="es-CO"/>
        </w:rPr>
        <w:t xml:space="preserve">Dichos retos, si bien representan un desafío para la presente investigación, son tratables dada la oportunidad manifiesta, ya que al ser combinados con técnicas de ML y DL se puede ahondar en la identificación de patrones en las </w:t>
      </w:r>
      <w:r w:rsidR="004657B3" w:rsidRPr="002B5F96">
        <w:rPr>
          <w:lang w:val="es-CO"/>
        </w:rPr>
        <w:t>plantaciones</w:t>
      </w:r>
      <w:r w:rsidRPr="002B5F96">
        <w:rPr>
          <w:lang w:val="es-CO"/>
        </w:rPr>
        <w:t xml:space="preserve"> de fríjol y dar manejo a la alta dimensionalidad de los datos iniciales para obtener modelos predictivos que apunten tanto al desarrollo de las propuestas gubernamentales anteriormente mencionadas, así como al desarrollo de la agricultura de precisión.</w:t>
      </w:r>
    </w:p>
    <w:p w14:paraId="5326DF5C" w14:textId="77777777" w:rsidR="004657B3" w:rsidRPr="002B5F96" w:rsidRDefault="004657B3" w:rsidP="002B5F96">
      <w:pPr>
        <w:pStyle w:val="Prrafodelista"/>
        <w:rPr>
          <w:lang w:val="es-CO"/>
        </w:rPr>
      </w:pPr>
    </w:p>
    <w:p w14:paraId="2BAA861C" w14:textId="6FA38FC9" w:rsidR="002E333D" w:rsidRDefault="002E333D" w:rsidP="002B5F96">
      <w:pPr>
        <w:pStyle w:val="Prrafodelista"/>
        <w:rPr>
          <w:lang w:val="es-CO"/>
        </w:rPr>
      </w:pPr>
      <w:r w:rsidRPr="002B5F96">
        <w:rPr>
          <w:lang w:val="es-CO"/>
        </w:rPr>
        <w:lastRenderedPageBreak/>
        <w:t xml:space="preserve">Como muestra de su potencial, HSI ha sido aplicado en múltiples campos, desde la geología y el monitoreo ambiental hasta la industria alimentaria y médica. En la agricultura, su aplicación ha arrojado resultados notables en la detección temprana de enfermedades </w:t>
      </w:r>
      <w:sdt>
        <w:sdtPr>
          <w:rPr>
            <w:lang w:val="es-CO"/>
          </w:rPr>
          <w:tag w:val="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"/>
          <w:id w:val="221651254"/>
          <w:placeholder>
            <w:docPart w:val="FF5B64CEDC8E4C0396E028D2C8A471CC"/>
          </w:placeholder>
        </w:sdtPr>
        <w:sdtContent>
          <w:r w:rsidRPr="002B5F96">
            <w:rPr>
              <w:lang w:val="es-CO"/>
            </w:rPr>
            <w:t xml:space="preserve">(Corrales et al., 2014; N. Li et al., 2024; Y. Liu et al., 2025; Lowe et al., 2017; Morchid et al., 2024; </w:t>
          </w:r>
          <w:proofErr w:type="spellStart"/>
          <w:r w:rsidRPr="002B5F96">
            <w:rPr>
              <w:lang w:val="es-CO"/>
            </w:rPr>
            <w:t>Pfordt</w:t>
          </w:r>
          <w:proofErr w:type="spellEnd"/>
          <w:r w:rsidRPr="002B5F96">
            <w:rPr>
              <w:lang w:val="es-CO"/>
            </w:rPr>
            <w:t xml:space="preserve"> &amp; Paulus, 2025; J. Zhang et al., 2019)</w:t>
          </w:r>
        </w:sdtContent>
      </w:sdt>
      <w:r w:rsidRPr="002B5F96">
        <w:rPr>
          <w:lang w:val="es-CO"/>
        </w:rPr>
        <w:t xml:space="preserve">, la evaluación del estrés hídrico </w:t>
      </w:r>
      <w:sdt>
        <w:sdtPr>
          <w:rPr>
            <w:lang w:val="es-CO"/>
          </w:rPr>
          <w:tag w:val="MENDELEY_CITATION_v3_eyJjaXRhdGlvbklEIjoiTUVOREVMRVlfQ0lUQVRJT05fMDNhZTA4NDktODQzNS00MThiLWFjZWItZWY3MzM5NjU1Zjg0IiwicHJvcGVydGllcyI6eyJub3RlSW5kZXgiOjB9LCJpc0VkaXRlZCI6ZmFsc2UsIm1hbnVhbE92ZXJyaWRlIjp7ImlzTWFudWFsbHlPdmVycmlkZGVuIjpmYWxzZSwiY2l0ZXByb2NUZXh0IjoiKEJoYXJnYXZhIGV0IGFsLiwgMjAyNDsgS2ltIGV0IGFsLiwgMjAxMTsgS3Jpc2huYSBldCBhbC4sIDIwMTk7IFBhdGlsdW5hIGV0IGFsLiwgMjAyNSkiLCJtYW51YWxPdmVycmlkZVRleHQiOiIifSwiY2l0YXRpb25JdGVtcyI6W3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"/>
          <w:id w:val="-490862241"/>
          <w:placeholder>
            <w:docPart w:val="FF5B64CEDC8E4C0396E028D2C8A471CC"/>
          </w:placeholder>
        </w:sdtPr>
        <w:sdtContent>
          <w:r w:rsidRPr="002B5F96">
            <w:rPr>
              <w:lang w:val="es-CO"/>
            </w:rPr>
            <w:t xml:space="preserve">(Bhargava et al., 2024; Kim et al., 2011; Krishna et al., 2019; </w:t>
          </w:r>
          <w:proofErr w:type="spellStart"/>
          <w:r w:rsidRPr="002B5F96">
            <w:rPr>
              <w:lang w:val="es-CO"/>
            </w:rPr>
            <w:t>Patiluna</w:t>
          </w:r>
          <w:proofErr w:type="spellEnd"/>
          <w:r w:rsidRPr="002B5F96">
            <w:rPr>
              <w:lang w:val="es-CO"/>
            </w:rPr>
            <w:t xml:space="preserve"> et al., 2025)</w:t>
          </w:r>
        </w:sdtContent>
      </w:sdt>
      <w:r w:rsidRPr="002B5F96">
        <w:rPr>
          <w:lang w:val="es-CO"/>
        </w:rPr>
        <w:t xml:space="preserve"> y la estimación del estado nutricional a través de la cuantificación de macronutrientes como el nitrógeno, el fósforo y el potasio en cultivos diversos cultivos </w:t>
      </w:r>
      <w:sdt>
        <w:sdtPr>
          <w:rPr>
            <w:lang w:val="es-CO"/>
          </w:rPr>
          <w:tag w:val="MENDELEY_CITATION_v3_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"/>
          <w:id w:val="1612164713"/>
          <w:placeholder>
            <w:docPart w:val="FF5B64CEDC8E4C0396E028D2C8A471CC"/>
          </w:placeholder>
        </w:sdtPr>
        <w:sdtContent>
          <w:r w:rsidRPr="002B5F96">
            <w:rPr>
              <w:lang w:val="es-CO"/>
            </w:rPr>
            <w:t>(Tang et al., 2024; Y. Zhang et al., 2024)</w:t>
          </w:r>
        </w:sdtContent>
      </w:sdt>
      <w:r w:rsidRPr="002B5F96">
        <w:rPr>
          <w:lang w:val="es-CO"/>
        </w:rPr>
        <w:t xml:space="preserve"> siendo prometedor para el uso en cultivos de fríjol. Además, existen aplicaciones significativas en geología y minería, para la identificación y mapeo de minerales en la superficie del suelo </w:t>
      </w:r>
      <w:sdt>
        <w:sdtPr>
          <w:rPr>
            <w:lang w:val="es-CO"/>
          </w:rPr>
          <w:tag w:val="MENDELEY_CITATION_v3_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"/>
          <w:id w:val="-1435512177"/>
          <w:placeholder>
            <w:docPart w:val="FF5B64CEDC8E4C0396E028D2C8A471CC"/>
          </w:placeholder>
        </w:sdtPr>
        <w:sdtContent>
          <w:r w:rsidRPr="002B5F96">
            <w:rPr>
              <w:lang w:val="es-CO"/>
            </w:rPr>
            <w:t>(Tan et al., 2020)</w:t>
          </w:r>
        </w:sdtContent>
      </w:sdt>
      <w:r w:rsidRPr="002B5F96">
        <w:rPr>
          <w:lang w:val="es-CO"/>
        </w:rPr>
        <w:t xml:space="preserve"> terrestre ; en el monitoreo ambiental, para evaluar la salud de los ecosistemas </w:t>
      </w:r>
      <w:sdt>
        <w:sdtPr>
          <w:rPr>
            <w:lang w:val="es-CO"/>
          </w:rPr>
          <w:tag w:val="MENDELEY_CITATION_v3_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"/>
          <w:id w:val="-557624751"/>
          <w:placeholder>
            <w:docPart w:val="FF5B64CEDC8E4C0396E028D2C8A471CC"/>
          </w:placeholder>
        </w:sdtPr>
        <w:sdtContent>
          <w:r w:rsidRPr="002B5F96">
            <w:rPr>
              <w:lang w:val="es-CO"/>
            </w:rPr>
            <w:t>(Z. Li et al., 2014)</w:t>
          </w:r>
        </w:sdtContent>
      </w:sdt>
      <w:r w:rsidRPr="002B5F96">
        <w:rPr>
          <w:lang w:val="es-CO"/>
        </w:rPr>
        <w:t xml:space="preserve">, y mapear la cobertura vegetal y tipos de suelo </w:t>
      </w:r>
      <w:sdt>
        <w:sdtPr>
          <w:rPr>
            <w:lang w:val="es-CO"/>
          </w:rPr>
          <w:tag w:val="MENDELEY_CITATION_v3_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"/>
          <w:id w:val="861250015"/>
          <w:placeholder>
            <w:docPart w:val="FF5B64CEDC8E4C0396E028D2C8A471CC"/>
          </w:placeholder>
        </w:sdtPr>
        <w:sdtContent>
          <w:r w:rsidRPr="002B5F96">
            <w:rPr>
              <w:lang w:val="es-CO"/>
            </w:rPr>
            <w:t xml:space="preserve">(Y. </w:t>
          </w:r>
          <w:proofErr w:type="spellStart"/>
          <w:r w:rsidRPr="002B5F96">
            <w:rPr>
              <w:lang w:val="es-CO"/>
            </w:rPr>
            <w:t>Xu</w:t>
          </w:r>
          <w:proofErr w:type="spellEnd"/>
          <w:r w:rsidRPr="002B5F96">
            <w:rPr>
              <w:lang w:val="es-CO"/>
            </w:rPr>
            <w:t xml:space="preserve"> et al., 2019)</w:t>
          </w:r>
        </w:sdtContent>
      </w:sdt>
      <w:r w:rsidRPr="002B5F96">
        <w:rPr>
          <w:lang w:val="es-CO"/>
        </w:rPr>
        <w:t xml:space="preserve">; en la industria alimentaria, para el control de calidad, la detección de contaminantes y adulteraciones, y la caracterización de propiedades de los alimentos </w:t>
      </w:r>
      <w:sdt>
        <w:sdtPr>
          <w:rPr>
            <w:lang w:val="es-CO"/>
          </w:rPr>
          <w:tag w:val="MENDELEY_CITATION_v3_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"/>
          <w:id w:val="230815201"/>
          <w:placeholder>
            <w:docPart w:val="FF5B64CEDC8E4C0396E028D2C8A471CC"/>
          </w:placeholder>
        </w:sdtPr>
        <w:sdtContent>
          <w:r w:rsidRPr="002B5F96">
            <w:rPr>
              <w:lang w:val="es-CO"/>
            </w:rPr>
            <w:t>(Goyal et al., 2024)</w:t>
          </w:r>
        </w:sdtContent>
      </w:sdt>
      <w:r w:rsidRPr="002B5F96">
        <w:rPr>
          <w:lang w:val="es-CO"/>
        </w:rPr>
        <w:t xml:space="preserve">; y en medicina, para el diagnóstico no invasivo de enfermedades, como la detección de neuropatía diabética periférica </w:t>
      </w:r>
      <w:sdt>
        <w:sdtPr>
          <w:rPr>
            <w:lang w:val="es-CO"/>
          </w:rPr>
          <w:tag w:val="MENDELEY_CITATION_v3_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"/>
          <w:id w:val="-1867282523"/>
          <w:placeholder>
            <w:docPart w:val="FF5B64CEDC8E4C0396E028D2C8A471CC"/>
          </w:placeholder>
        </w:sdtPr>
        <w:sdtContent>
          <w:r w:rsidRPr="002B5F96">
            <w:rPr>
              <w:lang w:val="es-CO"/>
            </w:rPr>
            <w:t>(Sheen et al., 2025)</w:t>
          </w:r>
        </w:sdtContent>
      </w:sdt>
      <w:r w:rsidRPr="002B5F96">
        <w:rPr>
          <w:lang w:val="es-CO"/>
        </w:rPr>
        <w:t xml:space="preserve">, la investigación de enfermedades renales </w:t>
      </w:r>
      <w:sdt>
        <w:sdtPr>
          <w:rPr>
            <w:lang w:val="es-CO"/>
          </w:rPr>
          <w:tag w:val="MENDELEY_CITATION_v3_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"/>
          <w:id w:val="-337546481"/>
          <w:placeholder>
            <w:docPart w:val="FF5B64CEDC8E4C0396E028D2C8A471CC"/>
          </w:placeholder>
        </w:sdtPr>
        <w:sdtContent>
          <w:r w:rsidRPr="002B5F96">
            <w:rPr>
              <w:lang w:val="es-CO"/>
            </w:rPr>
            <w:t>(Tian et al., 2024)</w:t>
          </w:r>
        </w:sdtContent>
      </w:sdt>
      <w:r w:rsidRPr="002B5F96">
        <w:rPr>
          <w:lang w:val="es-CO"/>
        </w:rPr>
        <w:t xml:space="preserve">, y la detección temprana de células cancerosas </w:t>
      </w:r>
      <w:sdt>
        <w:sdtPr>
          <w:rPr>
            <w:lang w:val="es-CO"/>
          </w:rPr>
          <w:tag w:val="MENDELEY_CITATION_v3_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"/>
          <w:id w:val="1817221954"/>
          <w:placeholder>
            <w:docPart w:val="FF5B64CEDC8E4C0396E028D2C8A471CC"/>
          </w:placeholder>
        </w:sdtPr>
        <w:sdtContent>
          <w:r w:rsidRPr="002B5F96">
            <w:rPr>
              <w:lang w:val="es-CO"/>
            </w:rPr>
            <w:t>(Youssef et al., 2024)</w:t>
          </w:r>
        </w:sdtContent>
      </w:sdt>
      <w:r w:rsidRPr="002B5F96">
        <w:rPr>
          <w:lang w:val="es-CO"/>
        </w:rPr>
        <w:t>.</w:t>
      </w:r>
    </w:p>
    <w:p w14:paraId="121870BB" w14:textId="77777777" w:rsidR="004657B3" w:rsidRPr="002B5F96" w:rsidRDefault="004657B3" w:rsidP="002B5F96">
      <w:pPr>
        <w:pStyle w:val="Prrafodelista"/>
        <w:rPr>
          <w:lang w:val="es-CO"/>
        </w:rPr>
      </w:pPr>
    </w:p>
    <w:p w14:paraId="1AC77117" w14:textId="70CFF84B" w:rsidR="002E333D" w:rsidRPr="002B5F96" w:rsidRDefault="002E333D" w:rsidP="002B5F96">
      <w:pPr>
        <w:pStyle w:val="Prrafodelista"/>
        <w:rPr>
          <w:lang w:val="es-CO"/>
        </w:rPr>
      </w:pPr>
      <w:r w:rsidRPr="002B5F96">
        <w:rPr>
          <w:lang w:val="es-CO"/>
        </w:rPr>
        <w:t>Las ventajas transversales de la HSI, como su naturaleza no invasiva, su capacidad para cubrir áreas extensas mediante plataformas aéreas o satelitales, o para realizar mediciones detalladas a corta distancia en laboratorio o campo, junto con la riqueza de la información espectral que proporciona, fundamentan su creciente adopción. Los resultados obtenidos demuestran consistentemente una mayor precisión y la capacidad de detección temprana en comparación con métodos tradicionales o sensores más simples, especialmente cuando se combinan con análisis avanzados de datos como el ML y DL.</w:t>
      </w:r>
    </w:p>
    <w:p w14:paraId="03C62720" w14:textId="734248C8" w:rsidR="002E333D" w:rsidRPr="002B5F96" w:rsidRDefault="002E333D" w:rsidP="002B5F96">
      <w:pPr>
        <w:pStyle w:val="Prrafodelista"/>
        <w:rPr>
          <w:lang w:val="es-CO"/>
        </w:rPr>
      </w:pPr>
      <w:r w:rsidRPr="002B5F96">
        <w:rPr>
          <w:lang w:val="es-CO"/>
        </w:rPr>
        <w:t xml:space="preserve">Esta investigación se propone, por lo tanto, aprovechar estas ventajas y oportunidades aplicando la HSI junto con métodos de ML y DL para clasificar plantas de fríjol según su estado de sanidad general (sana versus no sana) con base en su contenido relativo de fósforo. Al hacerlo, no solo se abordará una brecha existente en la investigación para el cultivo de fríjol en Colombia, sino que también se contribuirá con conocimiento y herramientas aplicables. Estas contribuciones tienen el potencial de potenciar la agricultura de precisión, mejorar la eficiencia en el uso de fertilizantes y, en última instancia, fortalecer </w:t>
      </w:r>
      <w:r w:rsidRPr="002B5F96">
        <w:rPr>
          <w:lang w:val="es-CO"/>
        </w:rPr>
        <w:lastRenderedPageBreak/>
        <w:t xml:space="preserve">la seguridad alimentaria y la sostenibilidad </w:t>
      </w:r>
      <w:sdt>
        <w:sdtPr>
          <w:rPr>
            <w:lang w:val="es-CO"/>
          </w:rPr>
          <w:tag w:val="MENDELEY_CITATION_v3_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"/>
          <w:id w:val="1042640245"/>
          <w:placeholder>
            <w:docPart w:val="FF5B64CEDC8E4C0396E028D2C8A471CC"/>
          </w:placeholder>
        </w:sdtPr>
        <w:sdtContent>
          <w:r w:rsidRPr="002B5F96">
            <w:rPr>
              <w:lang w:val="es-CO"/>
            </w:rPr>
            <w:t>(Pandey &amp; Pandey, 2023)</w:t>
          </w:r>
        </w:sdtContent>
      </w:sdt>
      <w:r w:rsidRPr="002B5F96">
        <w:rPr>
          <w:lang w:val="es-CO"/>
        </w:rPr>
        <w:t xml:space="preserve"> del sector agrícola colombiano.</w:t>
      </w:r>
    </w:p>
    <w:p w14:paraId="498FC17A" w14:textId="35EDA4F8" w:rsidR="00176AF3" w:rsidRPr="002B5F96" w:rsidRDefault="00176AF3" w:rsidP="00005827">
      <w:pPr>
        <w:pStyle w:val="Ttulo2"/>
        <w:rPr>
          <w:rFonts w:eastAsia="Times New Roman"/>
        </w:rPr>
      </w:pPr>
      <w:bookmarkStart w:id="32" w:name="_Toc219820408"/>
      <w:r w:rsidRPr="002B5F96">
        <w:rPr>
          <w:rFonts w:eastAsia="Times New Roman"/>
        </w:rPr>
        <w:t>Objetivo</w:t>
      </w:r>
      <w:r w:rsidR="00427D0C" w:rsidRPr="002B5F96">
        <w:rPr>
          <w:rFonts w:eastAsia="Times New Roman"/>
        </w:rPr>
        <w:t>s</w:t>
      </w:r>
      <w:bookmarkEnd w:id="32"/>
    </w:p>
    <w:p w14:paraId="0DAE468D" w14:textId="5408C793" w:rsidR="00427D0C" w:rsidRPr="002B5F96" w:rsidRDefault="00427D0C" w:rsidP="00427D0C">
      <w:pPr>
        <w:pStyle w:val="Ttulo3"/>
      </w:pPr>
      <w:bookmarkStart w:id="33" w:name="_Toc219820409"/>
      <w:r w:rsidRPr="002B5F96">
        <w:t>Objetivo general</w:t>
      </w:r>
      <w:bookmarkEnd w:id="33"/>
    </w:p>
    <w:p w14:paraId="0949439E" w14:textId="395E41D4" w:rsidR="00005827" w:rsidRPr="002B5F96" w:rsidRDefault="00005827" w:rsidP="00005827">
      <w:pPr>
        <w:rPr>
          <w:rFonts w:eastAsia="Times New Roman" w:cs="Times New Roman"/>
          <w:szCs w:val="24"/>
          <w:lang w:eastAsia="es-ES"/>
        </w:rPr>
      </w:pPr>
      <w:r w:rsidRPr="002B5F96">
        <w:rPr>
          <w:rFonts w:eastAsia="Times New Roman" w:cs="Times New Roman"/>
          <w:szCs w:val="24"/>
          <w:lang w:eastAsia="es-ES"/>
        </w:rPr>
        <w:t>Desarrollar un modelo de inteligencia artificial para soportar el diagnóstico no invasivo del estado de salud de cultivos de frijol común desde huellas hiperespectrales</w:t>
      </w:r>
    </w:p>
    <w:p w14:paraId="62C7EF77" w14:textId="5F77A8AC" w:rsidR="00E90C2A" w:rsidRPr="002B5F96" w:rsidRDefault="00436893" w:rsidP="005D1821">
      <w:pPr>
        <w:pStyle w:val="Ttulo3"/>
      </w:pPr>
      <w:bookmarkStart w:id="34" w:name="_Toc219820410"/>
      <w:r w:rsidRPr="002B5F96">
        <w:t>Objetivos específicos</w:t>
      </w:r>
      <w:bookmarkEnd w:id="34"/>
    </w:p>
    <w:p w14:paraId="2DA516B3" w14:textId="14D8A251" w:rsidR="00436893" w:rsidRPr="002B5F96" w:rsidRDefault="00436893" w:rsidP="00436893">
      <w:pPr>
        <w:pStyle w:val="Prrafodelista"/>
        <w:numPr>
          <w:ilvl w:val="0"/>
          <w:numId w:val="18"/>
        </w:numPr>
        <w:rPr>
          <w:lang w:val="es-CO"/>
        </w:rPr>
      </w:pPr>
      <w:r w:rsidRPr="002B5F96">
        <w:rPr>
          <w:lang w:val="es-CO"/>
        </w:rPr>
        <w:t>Establecer una base de datos hiperespectrales etiquetados y organizados para el entrenamiento de modelos de inteligencia artificial que permitan el diagnóstico del estado de salud de cultivos de frijol común</w:t>
      </w:r>
    </w:p>
    <w:p w14:paraId="3164A240" w14:textId="47A3E5F0" w:rsidR="00436893" w:rsidRPr="002B5F96" w:rsidRDefault="00436893" w:rsidP="00436893">
      <w:pPr>
        <w:pStyle w:val="Prrafodelista"/>
        <w:numPr>
          <w:ilvl w:val="0"/>
          <w:numId w:val="18"/>
        </w:numPr>
        <w:rPr>
          <w:lang w:val="es-CO"/>
        </w:rPr>
      </w:pPr>
      <w:r w:rsidRPr="002B5F96">
        <w:rPr>
          <w:lang w:val="es-CO"/>
        </w:rPr>
        <w:t>Caracterizar la huella hiperespectral de frijol común para facilitar el diagnóstico del estado de salud de un cultivo</w:t>
      </w:r>
    </w:p>
    <w:p w14:paraId="7482AC18" w14:textId="4389BACB" w:rsidR="00427D0C" w:rsidRPr="002B5F96" w:rsidRDefault="00436893" w:rsidP="00455E3C">
      <w:pPr>
        <w:pStyle w:val="Prrafodelista"/>
        <w:numPr>
          <w:ilvl w:val="0"/>
          <w:numId w:val="18"/>
        </w:numPr>
        <w:rPr>
          <w:lang w:val="es-CO"/>
        </w:rPr>
      </w:pPr>
      <w:r w:rsidRPr="002B5F96">
        <w:rPr>
          <w:lang w:val="es-CO"/>
        </w:rPr>
        <w:t>Seleccionar un modelo de inteligencia artificial supervisado para el diagnóstico del estado de salud de plantas de frijol común desde huellas hiperespectrales, basados en el estrés de fósforo al cual se encuentran sometidas las plantas.</w:t>
      </w:r>
    </w:p>
    <w:p w14:paraId="4CD9D570" w14:textId="77777777" w:rsidR="00427D0C" w:rsidRPr="002B5F96" w:rsidRDefault="00427D0C" w:rsidP="00427D0C">
      <w:pPr>
        <w:pStyle w:val="Ttulo2"/>
      </w:pPr>
      <w:bookmarkStart w:id="35" w:name="_Toc219820411"/>
      <w:r w:rsidRPr="002B5F96">
        <w:t>Alcance y limitaciones del estudio</w:t>
      </w:r>
      <w:bookmarkEnd w:id="35"/>
    </w:p>
    <w:p w14:paraId="6DC75465" w14:textId="77777777" w:rsidR="00427D0C" w:rsidRPr="002B5F96" w:rsidRDefault="00427D0C" w:rsidP="00427D0C"/>
    <w:p w14:paraId="20A236DA" w14:textId="3EDBA2C9"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El presente estudio se enfocó en la evaluación del potencial de técnicas de aprendizaje automático y aprendizaje profundo para la detección de estrés nutricional por deficiencia de fósforo en plantas de frijol (</w:t>
      </w:r>
      <w:proofErr w:type="spellStart"/>
      <w:r w:rsidRPr="00427D0C">
        <w:rPr>
          <w:rFonts w:eastAsia="Times New Roman" w:cs="Times New Roman"/>
          <w:szCs w:val="24"/>
          <w:lang w:eastAsia="es-ES"/>
        </w:rPr>
        <w:t>Phaseolus</w:t>
      </w:r>
      <w:proofErr w:type="spellEnd"/>
      <w:r w:rsidRPr="00427D0C">
        <w:rPr>
          <w:rFonts w:eastAsia="Times New Roman" w:cs="Times New Roman"/>
          <w:szCs w:val="24"/>
          <w:lang w:eastAsia="es-ES"/>
        </w:rPr>
        <w:t xml:space="preserve"> </w:t>
      </w:r>
      <w:proofErr w:type="spellStart"/>
      <w:r w:rsidRPr="00427D0C">
        <w:rPr>
          <w:rFonts w:eastAsia="Times New Roman" w:cs="Times New Roman"/>
          <w:szCs w:val="24"/>
          <w:lang w:eastAsia="es-ES"/>
        </w:rPr>
        <w:t>vulgaris</w:t>
      </w:r>
      <w:proofErr w:type="spellEnd"/>
      <w:r w:rsidRPr="00427D0C">
        <w:rPr>
          <w:rFonts w:eastAsia="Times New Roman" w:cs="Times New Roman"/>
          <w:szCs w:val="24"/>
          <w:lang w:eastAsia="es-ES"/>
        </w:rPr>
        <w:t xml:space="preserve"> L.), a partir de información espectral adquirida en condiciones de campo. El alcance principal de la investigación consistió en abordar el problema desde un enfoque de clasificación binaria, diferenciando entre plantas sanas y plantas con algún grado de estrés por deficiencia de fósforo.</w:t>
      </w:r>
      <w:r w:rsidR="00FF2882">
        <w:rPr>
          <w:rFonts w:eastAsia="Times New Roman" w:cs="Times New Roman"/>
          <w:szCs w:val="24"/>
          <w:lang w:eastAsia="es-ES"/>
        </w:rPr>
        <w:t xml:space="preserve"> Cabe aclarar que este trabajo no pretende realizar un recorrido exhaustivo por todas y cada una de las técnicas de aprendizaje de máquina mencionadas posteriormente (Ver sección 2.3.2 </w:t>
      </w:r>
      <w:r w:rsidR="00BD4AA8">
        <w:rPr>
          <w:rFonts w:eastAsia="Times New Roman" w:cs="Times New Roman"/>
          <w:szCs w:val="24"/>
          <w:lang w:eastAsia="es-ES"/>
        </w:rPr>
        <w:t>Técnicas de ML y DL aplicadas en el sector agrícola), más bien, propende por desarrollar una exploración evolutiva en el nivel de complejidad hasta alcanzar resultados destacables para el problema en cuestión.</w:t>
      </w:r>
    </w:p>
    <w:p w14:paraId="0A1F03CB"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lastRenderedPageBreak/>
        <w:t>Aunque el diseño experimental original contempló cuatro niveles de fertilización fosfórica (25 %, 50 %, 75 % y 100 % de la dosis óptima), en el desarrollo de esta tesis se optó por agrupar los tratamientos correspondientes a los niveles subóptimos (25 %, 50 % y 75 %) en una sola clase denominada “estresada”, mientras que el tratamiento al 100 % fue considerado como “no estresado”. Esta decisión permitió reducir la complejidad del problema y garantizar una cantidad suficiente de muestras por clase, favoreciendo la estabilidad y confiabilidad de los modelos entrenados, especialmente bajo condiciones de desbalance de clases.</w:t>
      </w:r>
    </w:p>
    <w:p w14:paraId="62E137DE" w14:textId="0586A63D"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 xml:space="preserve">El estudio se limitó al análisis de datos adquiridos durante </w:t>
      </w:r>
      <w:r w:rsidR="00BD4AA8">
        <w:rPr>
          <w:rFonts w:eastAsia="Times New Roman" w:cs="Times New Roman"/>
          <w:szCs w:val="24"/>
          <w:lang w:eastAsia="es-ES"/>
        </w:rPr>
        <w:t>una de las dos</w:t>
      </w:r>
      <w:r w:rsidRPr="00427D0C">
        <w:rPr>
          <w:rFonts w:eastAsia="Times New Roman" w:cs="Times New Roman"/>
          <w:szCs w:val="24"/>
          <w:lang w:eastAsia="es-ES"/>
        </w:rPr>
        <w:t xml:space="preserve"> campañas de medición realizadas en el Centro de Investigación La Selva, bajo condiciones agroclimáticas específicas y para un conjunto determinado de genotipos de frijol. En consecuencia, los resultados obtenidos no deben generalizarse de manera directa a otros cultivos, regiones agroecológicas o condiciones edafoclimáticas sin un proceso previo de validación adicional.</w:t>
      </w:r>
    </w:p>
    <w:p w14:paraId="75293788"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Desde el punto de vista metodológico, si bien se exploraron múltiples algoritmos de aprendizaje automático y profundo, el análisis se centró en modelos supervisados y en métricas de evaluación adecuadas para problemas de clasificación desbalanceada, tales como el área bajo la curva de precisión-</w:t>
      </w:r>
      <w:proofErr w:type="spellStart"/>
      <w:r w:rsidRPr="00427D0C">
        <w:rPr>
          <w:rFonts w:eastAsia="Times New Roman" w:cs="Times New Roman"/>
          <w:szCs w:val="24"/>
          <w:lang w:eastAsia="es-ES"/>
        </w:rPr>
        <w:t>recall</w:t>
      </w:r>
      <w:proofErr w:type="spellEnd"/>
      <w:r w:rsidRPr="00427D0C">
        <w:rPr>
          <w:rFonts w:eastAsia="Times New Roman" w:cs="Times New Roman"/>
          <w:szCs w:val="24"/>
          <w:lang w:eastAsia="es-ES"/>
        </w:rPr>
        <w:t>. No se abordó la estimación directa y cuantitativa del nivel de deficiencia de fósforo, ni la implementación de modelos multiclase o de regresión, los cuales se consideran líneas de trabajo futuro.</w:t>
      </w:r>
    </w:p>
    <w:p w14:paraId="49444E39"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 xml:space="preserve">Finalmente, aunque se aplicaron técnicas avanzadas de validación cruzada, optimización de </w:t>
      </w:r>
      <w:proofErr w:type="spellStart"/>
      <w:r w:rsidRPr="00427D0C">
        <w:rPr>
          <w:rFonts w:eastAsia="Times New Roman" w:cs="Times New Roman"/>
          <w:szCs w:val="24"/>
          <w:lang w:eastAsia="es-ES"/>
        </w:rPr>
        <w:t>hiperparámetros</w:t>
      </w:r>
      <w:proofErr w:type="spellEnd"/>
      <w:r w:rsidRPr="00427D0C">
        <w:rPr>
          <w:rFonts w:eastAsia="Times New Roman" w:cs="Times New Roman"/>
          <w:szCs w:val="24"/>
          <w:lang w:eastAsia="es-ES"/>
        </w:rPr>
        <w:t xml:space="preserve"> y selección de características, el desempeño de los modelos está condicionado por la calidad y disponibilidad de los datos espectrales, así como por las limitaciones inherentes a los sensores utilizados y a la frecuencia temporal de las mediciones.</w:t>
      </w:r>
    </w:p>
    <w:p w14:paraId="35B1A24F" w14:textId="2840654A" w:rsidR="00427D0C" w:rsidRPr="002B5F96" w:rsidRDefault="00427D0C" w:rsidP="00427D0C">
      <w:pPr>
        <w:sectPr w:rsidR="00427D0C" w:rsidRPr="002B5F96" w:rsidSect="00A20769">
          <w:headerReference w:type="default" r:id="rId19"/>
          <w:headerReference w:type="first" r:id="rId20"/>
          <w:pgSz w:w="12240" w:h="15840" w:code="1"/>
          <w:pgMar w:top="1440" w:right="1440" w:bottom="1440" w:left="2041" w:header="709" w:footer="709" w:gutter="0"/>
          <w:cols w:space="708"/>
          <w:titlePg/>
          <w:docGrid w:linePitch="360"/>
        </w:sectPr>
      </w:pPr>
    </w:p>
    <w:p w14:paraId="24ADE632" w14:textId="77777777" w:rsidR="00455E3C" w:rsidRPr="002B5F96" w:rsidRDefault="00455E3C" w:rsidP="00455E3C"/>
    <w:p w14:paraId="7D1E5063" w14:textId="4D3FF13F" w:rsidR="00455E3C" w:rsidRPr="002B5F96" w:rsidRDefault="00436893" w:rsidP="00455E3C">
      <w:pPr>
        <w:pStyle w:val="Ttulo1"/>
        <w:spacing w:line="360" w:lineRule="auto"/>
        <w:rPr>
          <w:lang w:val="es-CO"/>
        </w:rPr>
      </w:pPr>
      <w:bookmarkStart w:id="36" w:name="_Toc256005575"/>
      <w:bookmarkStart w:id="37" w:name="_Toc256005758"/>
      <w:bookmarkStart w:id="38" w:name="_Toc256084890"/>
      <w:bookmarkStart w:id="39" w:name="_Toc256085016"/>
      <w:bookmarkStart w:id="40" w:name="_Toc256087930"/>
      <w:bookmarkStart w:id="41" w:name="_Ref256611845"/>
      <w:bookmarkStart w:id="42" w:name="_Ref256612037"/>
      <w:bookmarkStart w:id="43" w:name="_Toc219820412"/>
      <w:r w:rsidRPr="002B5F96">
        <w:rPr>
          <w:lang w:val="es-CO"/>
        </w:rPr>
        <w:t>Marco teórico</w:t>
      </w:r>
      <w:bookmarkStart w:id="44" w:name="_Ref256693866"/>
      <w:bookmarkEnd w:id="36"/>
      <w:bookmarkEnd w:id="37"/>
      <w:bookmarkEnd w:id="38"/>
      <w:bookmarkEnd w:id="39"/>
      <w:bookmarkEnd w:id="40"/>
      <w:bookmarkEnd w:id="41"/>
      <w:bookmarkEnd w:id="42"/>
      <w:bookmarkEnd w:id="43"/>
    </w:p>
    <w:p w14:paraId="6D224372" w14:textId="331DDAD4" w:rsidR="00455E3C" w:rsidRPr="002B5F96" w:rsidRDefault="00455E3C" w:rsidP="00455E3C">
      <w:pPr>
        <w:pStyle w:val="Ttulo2"/>
        <w:rPr>
          <w:lang w:eastAsia="es-ES"/>
        </w:rPr>
      </w:pPr>
      <w:bookmarkStart w:id="45" w:name="_Toc219820413"/>
      <w:r w:rsidRPr="002B5F96">
        <w:rPr>
          <w:lang w:eastAsia="es-ES"/>
        </w:rPr>
        <w:t>Agricultura de precisión</w:t>
      </w:r>
      <w:bookmarkEnd w:id="45"/>
    </w:p>
    <w:p w14:paraId="598AFCDE" w14:textId="77777777"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La agricultura de precisión (AP), también conocida como agricultura inteligente o “</w:t>
      </w:r>
      <w:proofErr w:type="spellStart"/>
      <w:r w:rsidRPr="002B5F96">
        <w:rPr>
          <w:rFonts w:eastAsia="Times New Roman" w:cs="Times New Roman"/>
          <w:szCs w:val="24"/>
          <w:lang w:eastAsia="es-ES"/>
        </w:rPr>
        <w:t>smart</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farming</w:t>
      </w:r>
      <w:proofErr w:type="spellEnd"/>
      <w:r w:rsidRPr="002B5F96">
        <w:rPr>
          <w:rFonts w:eastAsia="Times New Roman" w:cs="Times New Roman"/>
          <w:szCs w:val="24"/>
          <w:lang w:eastAsia="es-ES"/>
        </w:rPr>
        <w:t>” consiste en un paradigma que busca optimizar y mejorar la gestión de cultivos agrícolas haciendo uso de tecnologías vanguardistas y metodologías fundamentadas en datos cuyo enfoque abarca tanto la variabilidad espacial como la temporal de los cultivos</w:t>
      </w:r>
      <w:sdt>
        <w:sdtPr>
          <w:rPr>
            <w:rFonts w:eastAsia="Times New Roman" w:cs="Times New Roman"/>
            <w:szCs w:val="24"/>
            <w:lang w:eastAsia="es-ES"/>
          </w:rPr>
          <w:tag w:val="MENDELEY_CITATION_v3_eyJjaXRhdGlvbklEIjoiTUVOREVMRVlfQ0lUQVRJT05fODRmNDczMWMtMTUwYS00YzYyLTlmMjUtOGU2YTA2ZTQ0Yjc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2015676082"/>
          <w:placeholder>
            <w:docPart w:val="AE65B0CD9B9343A386471DB6A5947E80"/>
          </w:placeholder>
        </w:sdtPr>
        <w:sdtContent>
          <w:r w:rsidRPr="002B5F96">
            <w:rPr>
              <w:rFonts w:eastAsia="Times New Roman" w:cs="Times New Roman"/>
              <w:szCs w:val="24"/>
              <w:lang w:eastAsia="es-ES"/>
            </w:rPr>
            <w:t>(Kushwaha et al., 2024)</w:t>
          </w:r>
        </w:sdtContent>
      </w:sdt>
      <w:r w:rsidRPr="002B5F96">
        <w:rPr>
          <w:rFonts w:eastAsia="Times New Roman" w:cs="Times New Roman"/>
          <w:szCs w:val="24"/>
          <w:lang w:eastAsia="es-ES"/>
        </w:rPr>
        <w:t xml:space="preserve">. El objetivo primordial es la maximización en la eficiencia productiva y el uso de recursos a través del ajuste de insumos (pesticidas, riego, fungicidas, nutrientes, </w:t>
      </w:r>
      <w:proofErr w:type="spellStart"/>
      <w:r w:rsidRPr="002B5F96">
        <w:rPr>
          <w:rFonts w:eastAsia="Times New Roman" w:cs="Times New Roman"/>
          <w:szCs w:val="24"/>
          <w:lang w:eastAsia="es-ES"/>
        </w:rPr>
        <w:t>etc</w:t>
      </w:r>
      <w:proofErr w:type="spellEnd"/>
      <w:r w:rsidRPr="002B5F96">
        <w:rPr>
          <w:rFonts w:eastAsia="Times New Roman" w:cs="Times New Roman"/>
          <w:szCs w:val="24"/>
          <w:lang w:eastAsia="es-ES"/>
        </w:rPr>
        <w:t xml:space="preserve">) a las necesidades específicas de las plantas individuales o de </w:t>
      </w:r>
      <w:proofErr w:type="spellStart"/>
      <w:r w:rsidRPr="002B5F96">
        <w:rPr>
          <w:rFonts w:eastAsia="Times New Roman" w:cs="Times New Roman"/>
          <w:szCs w:val="24"/>
          <w:lang w:eastAsia="es-ES"/>
        </w:rPr>
        <w:t>microzonas</w:t>
      </w:r>
      <w:proofErr w:type="spellEnd"/>
      <w:r w:rsidRPr="002B5F96">
        <w:rPr>
          <w:rFonts w:eastAsia="Times New Roman" w:cs="Times New Roman"/>
          <w:szCs w:val="24"/>
          <w:lang w:eastAsia="es-ES"/>
        </w:rPr>
        <w:t xml:space="preserve"> dentro de una parcela de tierra, en contraposición a las aplicaciones uniformes que tradicionalmente se realizan sobre terrenos extendidos </w:t>
      </w:r>
      <w:sdt>
        <w:sdtPr>
          <w:rPr>
            <w:rFonts w:eastAsia="Times New Roman" w:cs="Times New Roman"/>
            <w:szCs w:val="24"/>
            <w:lang w:eastAsia="es-ES"/>
          </w:rPr>
          <w:tag w:val="MENDELEY_CITATION_v3_eyJjaXRhdGlvbklEIjoiTUVOREVMRVlfQ0lUQVRJT05fNWNmZDA2NjYtM2RlYy00Yzk5LWE0YzgtMGExZjg5YTRkMDA3IiwicHJvcGVydGllcyI6eyJub3RlSW5kZXgiOjB9LCJpc0VkaXRlZCI6ZmFsc2UsIm1hbnVhbE92ZXJyaWRlIjp7ImlzTWFudWFsbHlPdmVycmlkZGVuIjpmYWxzZSwiY2l0ZXByb2NUZXh0IjoiKE1haGFudG8gZXQgYWwuLCAyMDI0KSIsIm1hbnVhbE92ZXJyaWRlVGV4dCI6IiJ9LCJjaXRhdGlvbkl0ZW1zIjpb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
          <w:id w:val="573249012"/>
          <w:placeholder>
            <w:docPart w:val="AE65B0CD9B9343A386471DB6A5947E80"/>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Mahanto</w:t>
          </w:r>
          <w:proofErr w:type="spellEnd"/>
          <w:r w:rsidRPr="002B5F96">
            <w:rPr>
              <w:rFonts w:eastAsia="Times New Roman" w:cs="Times New Roman"/>
              <w:szCs w:val="24"/>
              <w:lang w:eastAsia="es-ES"/>
            </w:rPr>
            <w:t xml:space="preserve"> et al., 2024)</w:t>
          </w:r>
        </w:sdtContent>
      </w:sdt>
      <w:r w:rsidRPr="002B5F96">
        <w:rPr>
          <w:rFonts w:eastAsia="Times New Roman" w:cs="Times New Roman"/>
          <w:szCs w:val="24"/>
          <w:lang w:eastAsia="es-ES"/>
        </w:rPr>
        <w:t xml:space="preserve">. Dicha optimización se realiza para abordar problemas directamente relacionados con la producción de alimentos, como lo son: el crecimiento demográfico y con ello el aumento del consumo, el cambio climático y las crisis que conlleva, entre otros, todos ellos abordados de manera que se dé un aumento en la producción a la vez que se tienen una reducción en la hulla ambiental </w:t>
      </w:r>
      <w:sdt>
        <w:sdtPr>
          <w:rPr>
            <w:rFonts w:eastAsia="Times New Roman" w:cs="Times New Roman"/>
            <w:szCs w:val="24"/>
            <w:lang w:eastAsia="es-ES"/>
          </w:rPr>
          <w:tag w:val="MENDELEY_CITATION_v3_eyJjaXRhdGlvbklEIjoiTUVOREVMRVlfQ0lUQVRJT05fNjhmZDk5NGMtNGQyOC00NDM5LWFhYjgtMjJiNTg0ZWE2OWRl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25996066"/>
          <w:placeholder>
            <w:docPart w:val="AE65B0CD9B9343A386471DB6A5947E80"/>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w:t>
      </w:r>
    </w:p>
    <w:p w14:paraId="47B69F5A" w14:textId="7EF008B5"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Así pues, la AP se concentra en la gestión específica de un sitio y sus insumos, reconociendo la heterogeneidad en las propiedades del suelo, la topografía, el clima (o microclima) y otros factores de carácter agronómicos que varían incluso al interior de un mismo cultivo. Esta aplicación dirigida de los insumos y el manejo específico de la </w:t>
      </w:r>
      <w:proofErr w:type="spellStart"/>
      <w:r w:rsidRPr="002B5F96">
        <w:rPr>
          <w:rFonts w:eastAsia="Times New Roman" w:cs="Times New Roman"/>
          <w:szCs w:val="24"/>
          <w:lang w:eastAsia="es-ES"/>
        </w:rPr>
        <w:t>microzona</w:t>
      </w:r>
      <w:proofErr w:type="spellEnd"/>
      <w:r w:rsidRPr="002B5F96">
        <w:rPr>
          <w:rFonts w:eastAsia="Times New Roman" w:cs="Times New Roman"/>
          <w:szCs w:val="24"/>
          <w:lang w:eastAsia="es-ES"/>
        </w:rPr>
        <w:t xml:space="preserve"> permiten que el cultivo reciba las dosis adecuadas en el momento y lugar precisos, optimizando el crecimiento y rendimiento de cada planta, reduciendo el desperdicio y minimizando el impacto ambiental. </w:t>
      </w:r>
      <w:sdt>
        <w:sdtPr>
          <w:rPr>
            <w:rFonts w:eastAsia="Times New Roman" w:cs="Times New Roman"/>
            <w:szCs w:val="24"/>
            <w:lang w:eastAsia="es-ES"/>
          </w:rPr>
          <w:tag w:val="MENDELEY_CITATION_v3_eyJjaXRhdGlvbklEIjoiTUVOREVMRVlfQ0lUQVRJT05fNzk1NTY5NWUtZDY3Yy00ODE5LTk1ODktY2U2ODVkYjFiYjVl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858545309"/>
          <w:placeholder>
            <w:docPart w:val="0E2478EC960E4595BF8A4038A0889359"/>
          </w:placeholder>
        </w:sdtPr>
        <w:sdtContent>
          <w:r w:rsidRPr="002B5F96">
            <w:rPr>
              <w:rFonts w:eastAsia="Times New Roman" w:cs="Times New Roman"/>
              <w:szCs w:val="24"/>
              <w:lang w:eastAsia="es-ES"/>
            </w:rPr>
            <w:t>(Kushwaha et al., 2024)</w:t>
          </w:r>
        </w:sdtContent>
      </w:sdt>
      <w:r w:rsidRPr="002B5F96">
        <w:rPr>
          <w:rFonts w:eastAsia="Times New Roman" w:cs="Times New Roman"/>
          <w:szCs w:val="24"/>
          <w:lang w:eastAsia="es-ES"/>
        </w:rPr>
        <w:t>.</w:t>
      </w:r>
    </w:p>
    <w:p w14:paraId="440C2D77" w14:textId="77777777" w:rsidR="00455E3C" w:rsidRPr="002B5F96" w:rsidRDefault="00455E3C" w:rsidP="00455E3C">
      <w:pPr>
        <w:spacing w:line="360" w:lineRule="auto"/>
        <w:jc w:val="both"/>
        <w:rPr>
          <w:rFonts w:eastAsia="Times New Roman" w:cs="Times New Roman"/>
          <w:szCs w:val="24"/>
          <w:lang w:eastAsia="es-ES"/>
        </w:rPr>
      </w:pPr>
    </w:p>
    <w:p w14:paraId="018FC55C" w14:textId="39FC805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Para que dicha aplicación sea eficiente y realizable, es requerida la recopilación de datos exactos y oportunos, recopilados a través de múltiples tecnologías de sensores e imagenología, como por ejemplo las imágenes HSI que proporcionan información de las bandas espectrales de manera casi continua, lo que permite una caracterización detallada del grado de sanidad de cada planta. Como se ha mencionado, la HSI se basa en la propiedad que tienen los materiales para absorber selectivamente algunas longitudes de onda lumínica mientras que otras son reflejadas o dispersadas, habilitando así un método no invasivo para su estudio. En este contexto, se utilizan sensores hiperespectrales próximos al cultivo, que pueden ser terrestres, montados en Vehículos Aéreos No Tripulados (UAV) portátiles de mano o </w:t>
      </w:r>
      <w:proofErr w:type="spellStart"/>
      <w:r w:rsidRPr="002B5F96">
        <w:rPr>
          <w:rFonts w:eastAsia="Times New Roman" w:cs="Times New Roman"/>
          <w:szCs w:val="24"/>
          <w:lang w:eastAsia="es-ES"/>
        </w:rPr>
        <w:t>espectroradiómetros</w:t>
      </w:r>
      <w:proofErr w:type="spellEnd"/>
      <w:r w:rsidRPr="002B5F96">
        <w:rPr>
          <w:rFonts w:eastAsia="Times New Roman" w:cs="Times New Roman"/>
          <w:szCs w:val="24"/>
          <w:lang w:eastAsia="es-ES"/>
        </w:rPr>
        <w:t xml:space="preserve">, entre otros, usados para diversas aplicaciones agrícolas </w:t>
      </w:r>
      <w:sdt>
        <w:sdtPr>
          <w:rPr>
            <w:rFonts w:eastAsia="Times New Roman" w:cs="Times New Roman"/>
            <w:szCs w:val="24"/>
            <w:lang w:eastAsia="es-ES"/>
          </w:rPr>
          <w:tag w:val="MENDELEY_CITATION_v3_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"/>
          <w:id w:val="-1457167614"/>
          <w:placeholder>
            <w:docPart w:val="AE65B0CD9B9343A386471DB6A5947E80"/>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Ram</w:t>
          </w:r>
          <w:proofErr w:type="spellEnd"/>
          <w:r w:rsidRPr="002B5F96">
            <w:rPr>
              <w:rFonts w:eastAsia="Times New Roman" w:cs="Times New Roman"/>
              <w:szCs w:val="24"/>
              <w:lang w:eastAsia="es-ES"/>
            </w:rPr>
            <w:t xml:space="preserve"> et al., 2024)</w:t>
          </w:r>
        </w:sdtContent>
      </w:sdt>
      <w:r w:rsidRPr="002B5F96">
        <w:rPr>
          <w:rFonts w:eastAsia="Times New Roman" w:cs="Times New Roman"/>
          <w:szCs w:val="24"/>
          <w:lang w:eastAsia="es-ES"/>
        </w:rPr>
        <w:t>.</w:t>
      </w:r>
    </w:p>
    <w:p w14:paraId="3D3B0EB3" w14:textId="26D34CF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Adicionalmente, la AP integra sensores específicos para el monitoreo del ambiente o microclima del cultivo, como por ejemplo sensores de humedad y temperatura edáfica para realizar un seguimiento riguroso de las condiciones del suelo y el aire, o tecnologías para determinar el contenido de macronutrientes como nitrógeno (N), fósforo (P), potasio (K) y el contenido de materia orgánica </w:t>
      </w:r>
      <w:sdt>
        <w:sdtPr>
          <w:rPr>
            <w:rFonts w:eastAsia="Times New Roman" w:cs="Times New Roman"/>
            <w:szCs w:val="24"/>
            <w:lang w:eastAsia="es-ES"/>
          </w:rPr>
          <w:tag w:val="MENDELEY_CITATION_v3_eyJjaXRhdGlvbklEIjoiTUVOREVMRVlfQ0lUQVRJT05fMmMyMTdlNzctMDdkMy00MjM0LWIxMzQtYzkzZWUwZTllYmZk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828815888"/>
          <w:placeholder>
            <w:docPart w:val="AE65B0CD9B9343A386471DB6A5947E80"/>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 xml:space="preserve">. Las tecnologías de localización son igualmente relevantes en el área ya que permiten la ubicación geoespacial de objetos y con ello facilitan el seguimiento, navegación y control de las operaciones en el cultivo, destacando entre ellas los Sistemas de Posicionamiento Global (GPS) y la </w:t>
      </w:r>
      <w:proofErr w:type="spellStart"/>
      <w:r w:rsidRPr="002B5F96">
        <w:rPr>
          <w:rFonts w:eastAsia="Times New Roman" w:cs="Times New Roman"/>
          <w:szCs w:val="24"/>
          <w:lang w:eastAsia="es-ES"/>
        </w:rPr>
        <w:t>teledección</w:t>
      </w:r>
      <w:proofErr w:type="spellEnd"/>
      <w:r w:rsidRPr="002B5F96">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1dfQ=="/>
          <w:id w:val="1250393408"/>
          <w:placeholder>
            <w:docPart w:val="AE65B0CD9B9343A386471DB6A5947E80"/>
          </w:placeholder>
        </w:sdtPr>
        <w:sdtContent>
          <w:r w:rsidRPr="002B5F96">
            <w:rPr>
              <w:rFonts w:eastAsia="Times New Roman" w:cs="Times New Roman"/>
              <w:szCs w:val="24"/>
              <w:lang w:eastAsia="es-ES"/>
            </w:rPr>
            <w:t xml:space="preserve">(Kushwaha et al., 2024; </w:t>
          </w:r>
          <w:proofErr w:type="spellStart"/>
          <w:r w:rsidRPr="002B5F96">
            <w:rPr>
              <w:rFonts w:eastAsia="Times New Roman" w:cs="Times New Roman"/>
              <w:szCs w:val="24"/>
              <w:lang w:eastAsia="es-ES"/>
            </w:rPr>
            <w:t>Mahanto</w:t>
          </w:r>
          <w:proofErr w:type="spellEnd"/>
          <w:r w:rsidRPr="002B5F96">
            <w:rPr>
              <w:rFonts w:eastAsia="Times New Roman" w:cs="Times New Roman"/>
              <w:szCs w:val="24"/>
              <w:lang w:eastAsia="es-ES"/>
            </w:rPr>
            <w:t xml:space="preserve"> et al., 2024)</w:t>
          </w:r>
        </w:sdtContent>
      </w:sdt>
      <w:r w:rsidRPr="002B5F96">
        <w:rPr>
          <w:rFonts w:eastAsia="Times New Roman" w:cs="Times New Roman"/>
          <w:szCs w:val="24"/>
          <w:lang w:eastAsia="es-ES"/>
        </w:rPr>
        <w:t xml:space="preserve"> que ofrecen cobertura global e información en tiempo real, elementos cruciales para la AP.</w:t>
      </w:r>
    </w:p>
    <w:p w14:paraId="1DAFC573" w14:textId="77777777"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Otra área de importancia para el desarrollo de la AP es el uso de El </w:t>
      </w:r>
      <w:proofErr w:type="spellStart"/>
      <w:r w:rsidRPr="002B5F96">
        <w:rPr>
          <w:rFonts w:eastAsia="Times New Roman" w:cs="Times New Roman"/>
          <w:szCs w:val="24"/>
          <w:lang w:eastAsia="es-ES"/>
        </w:rPr>
        <w:t>Interet</w:t>
      </w:r>
      <w:proofErr w:type="spellEnd"/>
      <w:r w:rsidRPr="002B5F96">
        <w:rPr>
          <w:rFonts w:eastAsia="Times New Roman" w:cs="Times New Roman"/>
          <w:szCs w:val="24"/>
          <w:lang w:eastAsia="es-ES"/>
        </w:rPr>
        <w:t xml:space="preserve"> de las Cosas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el cual desempeña un rol conector, enlazando dispositivos tales como sensores de duelo, drones y maquinaria inteligente, para posibilitar el monitoreo continuo y la automatización de procesos. El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facilita la supervisión precisa de la calidad del suelo, las condiciones climáticas, la sanidad vegetal y la eficiencia en la cadena de suministro </w:t>
      </w:r>
      <w:sdt>
        <w:sdtPr>
          <w:rPr>
            <w:rFonts w:eastAsia="Times New Roman" w:cs="Times New Roman"/>
            <w:szCs w:val="24"/>
            <w:lang w:eastAsia="es-ES"/>
          </w:rPr>
          <w:tag w:val="MENDELEY_CITATION_v3_eyJjaXRhdGlvbklEIjoiTUVOREVMRVlfQ0lUQVRJT05fMTgwMWIyMzUtZmQ1Mi00OWNmLWFhYmEtYjQ4NmM2NWQyMDQ5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BKIFJlcyBBcHBsIFNjaSBFbmcgVGVjaG5vbC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Sx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V19"/>
          <w:id w:val="1152647825"/>
          <w:placeholder>
            <w:docPart w:val="AE65B0CD9B9343A386471DB6A5947E80"/>
          </w:placeholder>
        </w:sdtPr>
        <w:sdtContent>
          <w:r w:rsidRPr="002B5F96">
            <w:rPr>
              <w:rFonts w:eastAsia="Times New Roman" w:cs="Times New Roman"/>
              <w:szCs w:val="24"/>
              <w:lang w:eastAsia="es-ES"/>
            </w:rPr>
            <w:t>(Debnath et al., 2024; Saini et al., 2025)</w:t>
          </w:r>
        </w:sdtContent>
      </w:sdt>
      <w:r w:rsidRPr="002B5F96">
        <w:rPr>
          <w:rFonts w:eastAsia="Times New Roman" w:cs="Times New Roman"/>
          <w:szCs w:val="24"/>
          <w:lang w:eastAsia="es-ES"/>
        </w:rPr>
        <w:t xml:space="preserve">. Actualmente, con base en la información </w:t>
      </w:r>
      <w:proofErr w:type="spellStart"/>
      <w:r w:rsidRPr="002B5F96">
        <w:rPr>
          <w:rFonts w:eastAsia="Times New Roman" w:cs="Times New Roman"/>
          <w:szCs w:val="24"/>
          <w:lang w:eastAsia="es-ES"/>
        </w:rPr>
        <w:t>adquiridad</w:t>
      </w:r>
      <w:proofErr w:type="spellEnd"/>
      <w:r w:rsidRPr="002B5F96">
        <w:rPr>
          <w:rFonts w:eastAsia="Times New Roman" w:cs="Times New Roman"/>
          <w:szCs w:val="24"/>
          <w:lang w:eastAsia="es-ES"/>
        </w:rPr>
        <w:t xml:space="preserve">, se ha venido aumentando de manera progresiva la implementación de Inteligencia Artificial (AI) y técnicas de ML, capacitando a los sistemas para aprender, analizar e identificar patrones, y realizar predicciones acerca de diferentes áreas de interés sobre el cultivo, como lo son la estimación del rendimiento, la detección temprana de enfermedades, la presencia de maleza, el análisis de la composición del suelo e incluso la </w:t>
      </w:r>
      <w:proofErr w:type="spellStart"/>
      <w:r w:rsidRPr="002B5F96">
        <w:rPr>
          <w:rFonts w:eastAsia="Times New Roman" w:cs="Times New Roman"/>
          <w:szCs w:val="24"/>
          <w:lang w:eastAsia="es-ES"/>
        </w:rPr>
        <w:t>optiización</w:t>
      </w:r>
      <w:proofErr w:type="spellEnd"/>
      <w:r w:rsidRPr="002B5F96">
        <w:rPr>
          <w:rFonts w:eastAsia="Times New Roman" w:cs="Times New Roman"/>
          <w:szCs w:val="24"/>
          <w:lang w:eastAsia="es-ES"/>
        </w:rPr>
        <w:t xml:space="preserve"> de los recursos asignados </w:t>
      </w:r>
      <w:sdt>
        <w:sdtPr>
          <w:rPr>
            <w:rFonts w:eastAsia="Times New Roman" w:cs="Times New Roman"/>
            <w:szCs w:val="24"/>
            <w:lang w:eastAsia="es-ES"/>
          </w:rPr>
          <w:tag w:val="MENDELEY_CITATION_v3_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2135938404"/>
          <w:placeholder>
            <w:docPart w:val="AE65B0CD9B9343A386471DB6A5947E80"/>
          </w:placeholder>
        </w:sdtPr>
        <w:sdtContent>
          <w:r w:rsidRPr="002B5F96">
            <w:rPr>
              <w:rFonts w:eastAsia="Times New Roman" w:cs="Times New Roman"/>
              <w:szCs w:val="24"/>
              <w:lang w:eastAsia="es-ES"/>
            </w:rPr>
            <w:t xml:space="preserve">(Debnath et al., 2024; </w:t>
          </w:r>
          <w:proofErr w:type="spellStart"/>
          <w:r w:rsidRPr="002B5F96">
            <w:rPr>
              <w:rFonts w:eastAsia="Times New Roman" w:cs="Times New Roman"/>
              <w:szCs w:val="24"/>
              <w:lang w:eastAsia="es-ES"/>
            </w:rPr>
            <w:t>Mahanto</w:t>
          </w:r>
          <w:proofErr w:type="spellEnd"/>
          <w:r w:rsidRPr="002B5F96">
            <w:rPr>
              <w:rFonts w:eastAsia="Times New Roman" w:cs="Times New Roman"/>
              <w:szCs w:val="24"/>
              <w:lang w:eastAsia="es-ES"/>
            </w:rPr>
            <w:t xml:space="preserve"> et al., 2024)</w:t>
          </w:r>
        </w:sdtContent>
      </w:sdt>
      <w:r w:rsidRPr="002B5F96">
        <w:rPr>
          <w:rFonts w:eastAsia="Times New Roman" w:cs="Times New Roman"/>
          <w:szCs w:val="24"/>
          <w:lang w:eastAsia="es-ES"/>
        </w:rPr>
        <w:t>.</w:t>
      </w:r>
    </w:p>
    <w:p w14:paraId="76EE37BF" w14:textId="133B5ECB"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No obstante, la implementación de la AP enfrenta múltiples desafíos y limitaciones. Un obstáculo importante radica en los altos costos de adquisición e implementación de nuevas tecnologías, restringiendo así su accesibilidad, especialmente para pequeños agricultores, aumentando así la brecha digital. También es requerido una infraestructura adecuada para la recopilación, procesamiento y gestión de los datos adquiridos; y además, una alta capacidad para la operabilidad y escalabilidad de la información ya que la AP genera extensos conjuntos de información, demandando así conceptos metodologías de almacenamiento, procesamiento y estandarización robustas. Tales demandas, a su vez implican consumos energéticos elevados, producto del uso de sistemas de AI e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MzM2MzA5ZjgtNDk1Ni00ZjQyLTgyY2EtYTliZTQ4YmU4NDIx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gSiBSZXMgQXBwbCBTY2kgRW5nIFRlY2hub2w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876463802"/>
          <w:placeholder>
            <w:docPart w:val="AE65B0CD9B9343A386471DB6A5947E80"/>
          </w:placeholder>
        </w:sdtPr>
        <w:sdtContent>
          <w:r w:rsidRPr="002B5F96">
            <w:rPr>
              <w:rFonts w:eastAsia="Times New Roman" w:cs="Times New Roman"/>
              <w:szCs w:val="24"/>
              <w:lang w:eastAsia="es-ES"/>
            </w:rPr>
            <w:t>(Debnath et al., 2024)</w:t>
          </w:r>
        </w:sdtContent>
      </w:sdt>
      <w:r w:rsidRPr="002B5F96">
        <w:rPr>
          <w:rFonts w:eastAsia="Times New Roman" w:cs="Times New Roman"/>
          <w:szCs w:val="24"/>
          <w:lang w:eastAsia="es-ES"/>
        </w:rPr>
        <w:t>.</w:t>
      </w:r>
    </w:p>
    <w:p w14:paraId="6C4489D9" w14:textId="1E081DD7"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Otros desafíos específicos para su implementación incluyen la interferencia de señales, las limitaciones en la precisión y el rendimiento en tiempo real de las tecnologías de localización en entornos agrícolas dinámicos y complejos. Por ejemplo, la localización basada en TOA (Tiempo de Llegada) requiere una sincronización horaria estricta, hecho complicado dada la falta de infraestructura adecuada. Similarmente, la implementación de robots que apoyen las tareas agrícolas sigue siendo un problema </w:t>
      </w:r>
      <w:sdt>
        <w:sdtPr>
          <w:rPr>
            <w:rFonts w:eastAsia="Times New Roman" w:cs="Times New Roman"/>
            <w:szCs w:val="24"/>
            <w:lang w:eastAsia="es-ES"/>
          </w:rPr>
          <w:tag w:val="MENDELEY_CITATION_v3_eyJjaXRhdGlvbklEIjoiTUVOREVMRVlfQ0lUQVRJT05fMmFjNWFiYzUtOGE1OS00MDdmLTkyMjEtMDRkMGE5MDY5NmFm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gRWxlY3Ryb24gQWdyaWM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43694880"/>
          <w:placeholder>
            <w:docPart w:val="AE65B0CD9B9343A386471DB6A5947E80"/>
          </w:placeholder>
        </w:sdtPr>
        <w:sdtContent>
          <w:r w:rsidRPr="002B5F96">
            <w:rPr>
              <w:rFonts w:eastAsia="Times New Roman" w:cs="Times New Roman"/>
              <w:szCs w:val="24"/>
              <w:lang w:eastAsia="es-ES"/>
            </w:rPr>
            <w:t>(Diao et al., 2025)</w:t>
          </w:r>
        </w:sdtContent>
      </w:sdt>
      <w:r w:rsidRPr="002B5F96">
        <w:rPr>
          <w:rFonts w:eastAsia="Times New Roman" w:cs="Times New Roman"/>
          <w:szCs w:val="24"/>
          <w:lang w:eastAsia="es-ES"/>
        </w:rPr>
        <w:t xml:space="preserve">, más aún en entornos colombianos cuya geografía representa un reto dada su variabilidad climática y los cambios geográficos teniendo terrenos identificados como sabanas hasta entornos montañosos. Adicionalmente, aún existen debates de carácter ético sobre la privacidad de la información recolectada, la propiedad intelectual de las soluciones y el acceso equitativo a soluciones impulsadas por AI para que </w:t>
      </w:r>
      <w:r w:rsidR="000842BA" w:rsidRPr="002B5F96">
        <w:rPr>
          <w:rFonts w:eastAsia="Times New Roman" w:cs="Times New Roman"/>
          <w:szCs w:val="24"/>
          <w:lang w:eastAsia="es-ES"/>
        </w:rPr>
        <w:t>dichas</w:t>
      </w:r>
      <w:r w:rsidRPr="002B5F96">
        <w:rPr>
          <w:rFonts w:eastAsia="Times New Roman" w:cs="Times New Roman"/>
          <w:szCs w:val="24"/>
          <w:lang w:eastAsia="es-ES"/>
        </w:rPr>
        <w:t xml:space="preserve"> tecnologías beneficien a todas las partes </w:t>
      </w:r>
      <w:r w:rsidR="000842BA" w:rsidRPr="002B5F96">
        <w:rPr>
          <w:rFonts w:eastAsia="Times New Roman" w:cs="Times New Roman"/>
          <w:szCs w:val="24"/>
          <w:lang w:eastAsia="es-ES"/>
        </w:rPr>
        <w:t>interesadas</w:t>
      </w:r>
      <w:r w:rsidRPr="002B5F96">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NzI2ZGI0NDgtZDQ5My00NDNjLTgwMjItZjg5NTNiMjJlNmRh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gSiBSZXMgQXBwbCBTY2kgRW5nIFRlY2hub2w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1838337490"/>
          <w:placeholder>
            <w:docPart w:val="AE65B0CD9B9343A386471DB6A5947E80"/>
          </w:placeholder>
        </w:sdtPr>
        <w:sdtContent>
          <w:r w:rsidRPr="002B5F96">
            <w:rPr>
              <w:rFonts w:eastAsia="Times New Roman" w:cs="Times New Roman"/>
              <w:szCs w:val="24"/>
              <w:lang w:eastAsia="es-ES"/>
            </w:rPr>
            <w:t>(Debnath et al., 2024)</w:t>
          </w:r>
        </w:sdtContent>
      </w:sdt>
      <w:r w:rsidRPr="002B5F96">
        <w:rPr>
          <w:rFonts w:eastAsia="Times New Roman" w:cs="Times New Roman"/>
          <w:szCs w:val="24"/>
          <w:lang w:eastAsia="es-ES"/>
        </w:rPr>
        <w:t xml:space="preserve">. Finalmente, una problemática no menor radica en la dependencia de etiquetado de alta calidad para la data recolectada de manera que pueda explotarse todo el potencial de los algoritmos de ML o DL </w:t>
      </w:r>
      <w:sdt>
        <w:sdtPr>
          <w:rPr>
            <w:rFonts w:eastAsia="Times New Roman" w:cs="Times New Roman"/>
            <w:szCs w:val="24"/>
            <w:lang w:eastAsia="es-ES"/>
          </w:rPr>
          <w:tag w:val="MENDELEY_CITATION_v3_eyJjaXRhdGlvbklEIjoiTUVOREVMRVlfQ0lUQVRJT05fZmMzOGU3YjQtMWE0NS00M2ZlLThhYTctNzUzOTFjNWQ3ZWIw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87202905"/>
          <w:placeholder>
            <w:docPart w:val="AE65B0CD9B9343A386471DB6A5947E80"/>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w:t>
      </w:r>
    </w:p>
    <w:p w14:paraId="09286832" w14:textId="71F1BB24"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Ahora bien, las oportunidades que se tienen al emplear AP son de relevancia para el entorno agrícola colombiano, en términos de asegurar sostenibilidad y alta productividad. Dentro de sus ventajas podemos nombrar una reducción del impacto ambiental al minimizar el uso de fertilizantes, la lixiviación de nitrógeno, las emisiones de gases nocivos y la optimización del consumo de materias primas, lo que termina en una reducción de la huella de carbono. A su vez, permite optimizar la eficiencia en el uso de recursos naturales como el agua, aportando así a la conservación de los recursos naturales </w:t>
      </w:r>
      <w:sdt>
        <w:sdtPr>
          <w:rPr>
            <w:rFonts w:eastAsia="Times New Roman" w:cs="Times New Roman"/>
            <w:szCs w:val="24"/>
            <w:lang w:eastAsia="es-ES"/>
          </w:rPr>
          <w:tag w:val="MENDELEY_CITATION_v3_eyJjaXRhdGlvbklEIjoiTUVOREVMRVlfQ0lUQVRJT05fNzI3YzYyNjItYWU3ZS00NGQzLThhYjctZWY5MzhkNTc4YjVjIiwicHJvcGVydGllcyI6eyJub3RlSW5kZXgiOjB9LCJpc0VkaXRlZCI6ZmFsc2UsIm1hbnVhbE92ZXJyaWRlIjp7ImlzTWFudWFsbHlPdmVycmlkZGVuIjp0cnVlLCJjaXRlcHJvY1RleHQiOiIoU2FpbmkgZXQgYWwuLCAyMDI1KSIsIm1hbnVhbE92ZXJyaWRlVGV4dCI6IihTYWluaSBldCBhbC4sIDIwMjUpOy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730298686"/>
          <w:placeholder>
            <w:docPart w:val="AE65B0CD9B9343A386471DB6A5947E80"/>
          </w:placeholder>
        </w:sdtPr>
        <w:sdtContent>
          <w:r w:rsidRPr="002B5F96">
            <w:rPr>
              <w:rFonts w:eastAsia="Times New Roman" w:cs="Times New Roman"/>
              <w:szCs w:val="24"/>
              <w:lang w:eastAsia="es-ES"/>
            </w:rPr>
            <w:t xml:space="preserve">(Saini et al., </w:t>
          </w:r>
          <w:r w:rsidRPr="002B5F96">
            <w:rPr>
              <w:rFonts w:eastAsia="Times New Roman" w:cs="Times New Roman"/>
              <w:szCs w:val="24"/>
              <w:lang w:eastAsia="es-ES"/>
            </w:rPr>
            <w:lastRenderedPageBreak/>
            <w:t>2025);</w:t>
          </w:r>
        </w:sdtContent>
      </w:sdt>
      <w:r w:rsidRPr="002B5F96">
        <w:rPr>
          <w:rFonts w:eastAsia="Times New Roman" w:cs="Times New Roman"/>
          <w:szCs w:val="24"/>
          <w:lang w:eastAsia="es-ES"/>
        </w:rPr>
        <w:t xml:space="preserve"> también es destacable la detección temprana de problemas en los cultivos como lo son el estrés de las plantas, enfermedades y deficiencia de nutrientes, ayudando así a desarrollar una mejor gestión del riesgo ante eventos de difícil predicción </w:t>
      </w:r>
      <w:sdt>
        <w:sdtPr>
          <w:rPr>
            <w:rFonts w:eastAsia="Times New Roman" w:cs="Times New Roman"/>
            <w:szCs w:val="24"/>
            <w:lang w:eastAsia="es-ES"/>
          </w:rPr>
          <w:tag w:val="MENDELEY_CITATION_v3_eyJjaXRhdGlvbklEIjoiTUVOREVMRVlfQ0lUQVRJT05fY2YwNzU1NDYtY2ZhNy00NDQ0LTg3YmEtZDUzMWI3YjI4OTgz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299413527"/>
          <w:placeholder>
            <w:docPart w:val="EC79939841884FFE8759C9606260284E"/>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 xml:space="preserve"> dados por la ya mencionada variabilidad climática del entorno colombiano.</w:t>
      </w:r>
    </w:p>
    <w:p w14:paraId="09F26FE7" w14:textId="3ABAC40E" w:rsidR="004657B3"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El potencial que representa la AP para el área agrícola es tal que la adopción de dicho enfoque está creciendo rápidamente a nivel global</w:t>
      </w:r>
      <w:r w:rsidR="002B5F96">
        <w:rPr>
          <w:rFonts w:eastAsia="Times New Roman" w:cs="Times New Roman"/>
          <w:szCs w:val="24"/>
          <w:lang w:eastAsia="es-ES"/>
        </w:rPr>
        <w:t xml:space="preserve"> (Ver figura 2-1)</w:t>
      </w:r>
      <w:r w:rsidRPr="002B5F96">
        <w:rPr>
          <w:rFonts w:eastAsia="Times New Roman" w:cs="Times New Roman"/>
          <w:szCs w:val="24"/>
          <w:lang w:eastAsia="es-ES"/>
        </w:rPr>
        <w:t xml:space="preserve">. La investigación muestra una expansión sustancia y veloz en el campo, particularmente desde el año 2000, impulsada por la introducción de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los Robots Agrícola (AR) y la inteligencia artificial (AI) (Ver figura 2), por ejemplo, se evidencia que entre 2017 y 2023, la tasa promedio anual de publicaciones experimentó un aumento exponencial, alcanzando los 2215 artículos, con más de 3860 artículos publicados en 2023. También se encuentra que China es el país más productivo en términos de publicaciones relacionadas con agricultura de precisión, mientras que Estados Unidos es quien lidera la salida de nuevas patentes.</w:t>
      </w:r>
      <w:sdt>
        <w:sdtPr>
          <w:rPr>
            <w:rFonts w:eastAsia="Times New Roman" w:cs="Times New Roman"/>
            <w:szCs w:val="24"/>
            <w:lang w:eastAsia="es-ES"/>
          </w:rPr>
          <w:tag w:val="MENDELEY_CITATION_v3_eyJjaXRhdGlvbklEIjoiTUVOREVMRVlfQ0lUQVRJT05fZDhlM2NhNzctY2QzNi00Y2U3LTg1NDAtNGU1NjM1YzRmYjFmIiwicHJvcGVydGllcyI6eyJub3RlSW5kZXgiOjB9LCJpc0VkaXRlZCI6ZmFsc2UsIm1hbnVhbE92ZXJyaWRlIjp7ImlzTWFudWFsbHlPdmVycmlkZGVuIjp0cnVlLCJjaXRlcHJvY1RleHQiOiIoU2FpbmkgZXQgYWwuLCAyMDI1KSIsIm1hbnVhbE92ZXJyaWRlVGV4dCI6IihTYWluaSBldCBhbC4sIDIwMjUpLi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2098675435"/>
          <w:placeholder>
            <w:docPart w:val="AE65B0CD9B9343A386471DB6A5947E80"/>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 xml:space="preserve"> En el caso de la agricultura colombiana, y en general de los países en desarrollo, los retos están dados por los costos de implementación, la infraestructura inadecuada, la brecha digital y las dificultades de acceso para los pequeños agricultores </w:t>
      </w:r>
      <w:sdt>
        <w:sdtPr>
          <w:rPr>
            <w:rFonts w:eastAsia="Times New Roman" w:cs="Times New Roman"/>
            <w:szCs w:val="24"/>
            <w:lang w:eastAsia="es-ES"/>
          </w:rPr>
          <w:tag w:val="MENDELEY_CITATION_v3_eyJjaXRhdGlvbklEIjoiTUVOREVMRVlfQ0lUQVRJT05fYTJmMDFhOTEtOGJkNy00ZmU0LTgxODAtZWY4ZTZkNzQwN2Y1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gSiBSZXMgQXBwbCBTY2kgRW5nIFRlY2hub2w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906111837"/>
          <w:placeholder>
            <w:docPart w:val="AE65B0CD9B9343A386471DB6A5947E80"/>
          </w:placeholder>
        </w:sdtPr>
        <w:sdtContent>
          <w:r w:rsidRPr="002B5F96">
            <w:rPr>
              <w:rFonts w:eastAsia="Times New Roman" w:cs="Times New Roman"/>
              <w:szCs w:val="24"/>
              <w:lang w:eastAsia="es-ES"/>
            </w:rPr>
            <w:t>(Debnath et al., 2024)</w:t>
          </w:r>
        </w:sdtContent>
      </w:sdt>
      <w:r w:rsidRPr="002B5F96">
        <w:rPr>
          <w:rFonts w:eastAsia="Times New Roman" w:cs="Times New Roman"/>
          <w:szCs w:val="24"/>
          <w:lang w:eastAsia="es-ES"/>
        </w:rPr>
        <w:t>.</w:t>
      </w:r>
    </w:p>
    <w:p w14:paraId="16F98937" w14:textId="5AB19DBD" w:rsidR="004657B3" w:rsidRDefault="004657B3"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perspectivas futuras para la agricultura de precisión se centran en la innovación continua y la superación de las barreras existentes </w:t>
      </w:r>
      <w:sdt>
        <w:sdtPr>
          <w:rPr>
            <w:rFonts w:eastAsia="Times New Roman" w:cs="Times New Roman"/>
            <w:szCs w:val="24"/>
            <w:lang w:eastAsia="es-ES"/>
          </w:rPr>
          <w:tag w:val="MENDELEY_CITATION_v3_eyJjaXRhdGlvbklEIjoiTUVOREVMRVlfQ0lUQVRJT05fODVhNjdmNmYtZDVkMC00ZTM2LTgxYjMtZjI4MmE3YjEwYzE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300995077"/>
          <w:placeholder>
            <w:docPart w:val="EAED4502D9B448A1AA9616A04FC9861C"/>
          </w:placeholder>
        </w:sdtPr>
        <w:sdtContent>
          <w:r w:rsidRPr="002B5F96">
            <w:rPr>
              <w:rFonts w:eastAsia="Times New Roman" w:cs="Times New Roman"/>
              <w:szCs w:val="24"/>
              <w:lang w:eastAsia="es-ES"/>
            </w:rPr>
            <w:t>(Kushwaha et al., 2024)</w:t>
          </w:r>
        </w:sdtContent>
      </w:sdt>
      <w:r w:rsidRPr="002B5F96">
        <w:rPr>
          <w:rFonts w:eastAsia="Times New Roman" w:cs="Times New Roman"/>
          <w:szCs w:val="24"/>
          <w:lang w:eastAsia="es-ES"/>
        </w:rPr>
        <w:t xml:space="preserve">. La investigación futura deberá priorizar la recopilación precisa de datos provenientes de múltiples y diversas fuentes, con un enfoque particular en la fusión de datos multisensoriales </w:t>
      </w:r>
      <w:sdt>
        <w:sdtPr>
          <w:rPr>
            <w:rFonts w:eastAsia="Times New Roman" w:cs="Times New Roman"/>
            <w:szCs w:val="24"/>
            <w:lang w:eastAsia="es-ES"/>
          </w:rPr>
          <w:tag w:val="MENDELEY_CITATION_v3_eyJjaXRhdGlvbklEIjoiTUVOREVMRVlfQ0lUQVRJT05fYzA1NDAwMGYtYmMzMy00NWI0LWEyMzEtMjczZjdkNDk5NjMwIiwicHJvcGVydGllcyI6eyJub3RlSW5kZXgiOjB9LCJpc0VkaXRlZCI6ZmFsc2UsIm1hbnVhbE92ZXJyaWRlIjp7ImlzTWFudWFsbHlPdmVycmlkZGVuIjpmYWxzZSwiY2l0ZXByb2NUZXh0IjoiKERpYW8gZXQgYWwuLCAyMDI1OyBTYWluaSBldCBhbC4sIDIwMjUpIiwibWFudWFsT3ZlcnJpZGVUZXh0IjoiIn0sImNpdGF0aW9uSXRlbXMiOlt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"/>
          <w:id w:val="-339924973"/>
          <w:placeholder>
            <w:docPart w:val="EAED4502D9B448A1AA9616A04FC9861C"/>
          </w:placeholder>
        </w:sdtPr>
        <w:sdtContent>
          <w:r w:rsidRPr="002B5F96">
            <w:rPr>
              <w:rFonts w:eastAsia="Times New Roman" w:cs="Times New Roman"/>
              <w:szCs w:val="24"/>
              <w:lang w:eastAsia="es-ES"/>
            </w:rPr>
            <w:t>(Diao et al., 2025; Saini et al., 2025)</w:t>
          </w:r>
        </w:sdtContent>
      </w:sdt>
      <w:r w:rsidRPr="002B5F96">
        <w:rPr>
          <w:rFonts w:eastAsia="Times New Roman" w:cs="Times New Roman"/>
          <w:szCs w:val="24"/>
          <w:lang w:eastAsia="es-ES"/>
        </w:rPr>
        <w:t xml:space="preserve">. Es crucial mejorar la interpretabilidad y adaptabilidad de los modelos de ML mediante el desarrollo de características explicables para los agricultores, facilitando así su adopción y confianza en estas herramientas </w:t>
      </w:r>
      <w:sdt>
        <w:sdtPr>
          <w:rPr>
            <w:rFonts w:eastAsia="Times New Roman" w:cs="Times New Roman"/>
            <w:szCs w:val="24"/>
            <w:lang w:eastAsia="es-ES"/>
          </w:rPr>
          <w:tag w:val="MENDELEY_CITATION_v3_eyJjaXRhdGlvbklEIjoiTUVOREVMRVlfQ0lUQVRJT05fYTA2YjczYWYtOGE4Mi00MjBkLThlNmItYjEwNjcwMDA5MWNi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507985073"/>
          <w:placeholder>
            <w:docPart w:val="EAED4502D9B448A1AA9616A04FC9861C"/>
          </w:placeholder>
        </w:sdtPr>
        <w:sdtContent>
          <w:r w:rsidRPr="002B5F96">
            <w:rPr>
              <w:rFonts w:eastAsia="Times New Roman" w:cs="Times New Roman"/>
              <w:szCs w:val="24"/>
              <w:lang w:eastAsia="es-ES"/>
            </w:rPr>
            <w:t>(Saini et al., 2025)</w:t>
          </w:r>
        </w:sdtContent>
      </w:sdt>
      <w:r w:rsidRPr="002B5F96">
        <w:rPr>
          <w:rFonts w:eastAsia="Times New Roman" w:cs="Times New Roman"/>
          <w:szCs w:val="24"/>
          <w:lang w:eastAsia="es-ES"/>
        </w:rPr>
        <w:t xml:space="preserve">. Paralelamente, se debe poner un énfasis significativo en la creación de soluciones tecnológicas que sean rentables y de bajo consumo energético, así como en el desarrollo de sistemas robustos y en la mejora continua de hardware y algoritmos. Abordar la seguridad de los datos y perfeccionar los métodos de fusión de información son aspectos críticos para lograr tecnologías de localización agrícola que sean escalables y efectivas en campo </w:t>
      </w:r>
      <w:sdt>
        <w:sdtPr>
          <w:rPr>
            <w:rFonts w:eastAsia="Times New Roman" w:cs="Times New Roman"/>
            <w:szCs w:val="24"/>
            <w:lang w:eastAsia="es-ES"/>
          </w:rPr>
          <w:tag w:val="MENDELEY_CITATION_v3_eyJjaXRhdGlvbklEIjoiTUVOREVMRVlfQ0lUQVRJT05fNDg0OGVmMGUtZTU4NC00MDMzLWE4MjItMTljNjFlNjdkZjgy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gRWxlY3Ryb24gQWdyaWM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81514771"/>
          <w:placeholder>
            <w:docPart w:val="EAED4502D9B448A1AA9616A04FC9861C"/>
          </w:placeholder>
        </w:sdtPr>
        <w:sdtContent>
          <w:r w:rsidRPr="002B5F96">
            <w:rPr>
              <w:rFonts w:eastAsia="Times New Roman" w:cs="Times New Roman"/>
              <w:szCs w:val="24"/>
              <w:lang w:eastAsia="es-ES"/>
            </w:rPr>
            <w:t>(Diao et al., 2025)</w:t>
          </w:r>
        </w:sdtContent>
      </w:sdt>
      <w:r w:rsidRPr="002B5F96">
        <w:rPr>
          <w:rFonts w:eastAsia="Times New Roman" w:cs="Times New Roman"/>
          <w:szCs w:val="24"/>
          <w:lang w:eastAsia="es-ES"/>
        </w:rPr>
        <w:t xml:space="preserve">. Adicionalmente, el desarrollo de maquinaria agrícola altamente personalizada y eficiente, la integración de nanomateriales biogénicos para la nutrición y protección de cultivos, y los avances en tecnologías como la impresión 3D para la </w:t>
      </w:r>
      <w:r w:rsidRPr="002B5F96">
        <w:rPr>
          <w:rFonts w:eastAsia="Times New Roman" w:cs="Times New Roman"/>
          <w:szCs w:val="24"/>
          <w:lang w:eastAsia="es-ES"/>
        </w:rPr>
        <w:lastRenderedPageBreak/>
        <w:t xml:space="preserve">fabricación de herramientas y repuestos agrícolas, se perfilan como direcciones futuras prometedoras y transformadoras para el sector </w:t>
      </w:r>
      <w:sdt>
        <w:sdtPr>
          <w:rPr>
            <w:rFonts w:eastAsia="Times New Roman" w:cs="Times New Roman"/>
            <w:szCs w:val="24"/>
            <w:lang w:eastAsia="es-ES"/>
          </w:rPr>
          <w:tag w:val="MENDELEY_CITATION_v3_eyJjaXRhdGlvbklEIjoiTUVOREVMRVlfQ0lUQVRJT05fNTZhNmZmM2ItZGFiMS00ZWU1LWJmODktY2YyYzhiY2YwNThk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gSiBSZXMgQXBwbCBTY2kgRW5nIFRlY2hub2w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1917978619"/>
          <w:placeholder>
            <w:docPart w:val="EAED4502D9B448A1AA9616A04FC9861C"/>
          </w:placeholder>
        </w:sdtPr>
        <w:sdtContent>
          <w:r w:rsidRPr="002B5F96">
            <w:rPr>
              <w:rFonts w:eastAsia="Times New Roman" w:cs="Times New Roman"/>
              <w:szCs w:val="24"/>
              <w:lang w:eastAsia="es-ES"/>
            </w:rPr>
            <w:t>(Debnath et al., 2024)</w:t>
          </w:r>
        </w:sdtContent>
      </w:sdt>
      <w:r w:rsidRPr="002B5F96">
        <w:rPr>
          <w:rFonts w:eastAsia="Times New Roman" w:cs="Times New Roman"/>
          <w:szCs w:val="24"/>
          <w:lang w:eastAsia="es-ES"/>
        </w:rPr>
        <w:t>.</w:t>
      </w:r>
    </w:p>
    <w:p w14:paraId="66F28165" w14:textId="3B8FEDE7" w:rsidR="002B5F96" w:rsidRPr="002B5F96" w:rsidRDefault="002B5F96" w:rsidP="0068147D">
      <w:pPr>
        <w:spacing w:line="360" w:lineRule="auto"/>
        <w:jc w:val="both"/>
        <w:rPr>
          <w:rFonts w:eastAsia="Times New Roman" w:cs="Times New Roman"/>
          <w:szCs w:val="24"/>
          <w:lang w:val="en-US" w:eastAsia="es-ES"/>
        </w:rPr>
      </w:pPr>
      <w:r w:rsidRPr="002B5F96">
        <w:rPr>
          <w:rFonts w:eastAsia="Times New Roman" w:cs="Times New Roman"/>
          <w:b/>
          <w:bCs/>
          <w:szCs w:val="24"/>
          <w:lang w:eastAsia="es-ES"/>
        </w:rPr>
        <w:t>Figura 2-1.</w:t>
      </w:r>
      <w:r w:rsidRPr="002B5F96">
        <w:rPr>
          <w:rFonts w:eastAsia="Times New Roman" w:cs="Times New Roman"/>
          <w:szCs w:val="24"/>
          <w:lang w:eastAsia="es-ES"/>
        </w:rPr>
        <w:t xml:space="preserve"> Distribución por años de las publicaciones sobre agricultura de precisión. </w:t>
      </w:r>
      <w:r w:rsidR="00CD2554">
        <w:rPr>
          <w:rFonts w:eastAsia="Times New Roman" w:cs="Times New Roman"/>
          <w:szCs w:val="24"/>
          <w:lang w:val="en-US" w:eastAsia="es-ES"/>
        </w:rPr>
        <w:t>Fuente</w:t>
      </w:r>
      <w:r w:rsidRPr="002B5F96">
        <w:rPr>
          <w:rFonts w:eastAsia="Times New Roman" w:cs="Times New Roman"/>
          <w:szCs w:val="24"/>
          <w:lang w:val="en-US" w:eastAsia="es-ES"/>
        </w:rPr>
        <w:t xml:space="preserve">: “A Comprehensive review on technological breakthroughs in precision agriculture: IoT and emerging data analytics” </w:t>
      </w:r>
      <w:sdt>
        <w:sdtPr>
          <w:rPr>
            <w:rFonts w:eastAsia="Times New Roman" w:cs="Times New Roman"/>
            <w:szCs w:val="24"/>
            <w:lang w:eastAsia="es-ES"/>
          </w:rPr>
          <w:tag w:val="MENDELEY_CITATION_v3_eyJjaXRhdGlvbklEIjoiTUVOREVMRVlfQ0lUQVRJT05fMGEyZTk4MWQtZDg3OC00MmMxLTk0ZGEtZmRlMWM2NjYwYTZj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UsInN1cHByZXNzLWF1dGhvciI6ZmFsc2UsImNvbXBvc2l0ZSI6ZmFsc2UsImF1dGhvci1vbmx5IjpmYWxzZX1dfQ=="/>
          <w:id w:val="-1910991182"/>
          <w:placeholder>
            <w:docPart w:val="266BCBF475164ED5A5A46F34FC667ADE"/>
          </w:placeholder>
        </w:sdtPr>
        <w:sdtContent>
          <w:r w:rsidRPr="002B5F96">
            <w:rPr>
              <w:rFonts w:eastAsia="Times New Roman" w:cs="Times New Roman"/>
              <w:szCs w:val="24"/>
              <w:lang w:val="en-US" w:eastAsia="es-ES"/>
            </w:rPr>
            <w:t>(Saini et al., 2025)</w:t>
          </w:r>
        </w:sdtContent>
      </w:sdt>
    </w:p>
    <w:p w14:paraId="0C492517" w14:textId="3A0EFC19" w:rsidR="002B5F96" w:rsidRDefault="002B5F96" w:rsidP="004657B3">
      <w:pPr>
        <w:spacing w:line="360" w:lineRule="auto"/>
        <w:jc w:val="center"/>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7B225CE3" wp14:editId="4F924933">
            <wp:extent cx="5601666" cy="3057525"/>
            <wp:effectExtent l="0" t="0" r="0" b="0"/>
            <wp:docPr id="70389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46251" cy="3081861"/>
                    </a:xfrm>
                    <a:prstGeom prst="rect">
                      <a:avLst/>
                    </a:prstGeom>
                    <a:noFill/>
                    <a:ln>
                      <a:noFill/>
                    </a:ln>
                  </pic:spPr>
                </pic:pic>
              </a:graphicData>
            </a:graphic>
          </wp:inline>
        </w:drawing>
      </w:r>
    </w:p>
    <w:p w14:paraId="2193A8D4" w14:textId="39102C7B" w:rsidR="00455E3C" w:rsidRPr="002B5F96" w:rsidRDefault="00455E3C" w:rsidP="0068147D">
      <w:pPr>
        <w:pStyle w:val="Ttulo2"/>
        <w:rPr>
          <w:rFonts w:eastAsia="Times New Roman"/>
          <w:lang w:eastAsia="es-ES"/>
        </w:rPr>
      </w:pPr>
      <w:bookmarkStart w:id="46" w:name="_Toc219820414"/>
      <w:r w:rsidRPr="002B5F96">
        <w:rPr>
          <w:rFonts w:eastAsia="Times New Roman"/>
          <w:lang w:eastAsia="es-ES"/>
        </w:rPr>
        <w:t>Percepción remota e imágenes hiperespectrales</w:t>
      </w:r>
      <w:bookmarkEnd w:id="46"/>
    </w:p>
    <w:p w14:paraId="4F5E2D4B" w14:textId="6AFD325A"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percepción remota se define como una estrategia de gestión que utiliza un conjunto de tecnologías avanzadas de información, comunicación y análisis de datos para observar la tierra desde la distancia </w:t>
      </w:r>
      <w:sdt>
        <w:sdtPr>
          <w:rPr>
            <w:rFonts w:eastAsia="Times New Roman" w:cs="Times New Roman"/>
            <w:szCs w:val="24"/>
            <w:lang w:eastAsia="es-ES"/>
          </w:rPr>
          <w:tag w:val="MENDELEY_CITATION_v3_eyJjaXRhdGlvbklEIjoiTUVOREVMRVlfQ0lUQVRJT05fMDdlYWJjYjMtZjQ1ZS00ZGM2LWFiZWYtNDY4MWRiYWQ0ZDNmIiwicHJvcGVydGllcyI6eyJub3RlSW5kZXgiOjB9LCJpc0VkaXRlZCI6ZmFsc2UsIm1hbnVhbE92ZXJyaWRlIjp7ImlzTWFudWFsbHlPdmVycmlkZGVuIjpmYWxzZSwiY2l0ZXByb2NUZXh0IjoiKEh1YW5nIGV0IGFsLiwgMjAxODsgU2lzaG9kaWEgZXQgYWwuLCAyMDIw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iwiY29udGFpbmVyLXRpdGxlLXNob3J0IjoiSiBJbnRlZ3IgQWdyaWM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"/>
          <w:id w:val="-1147967757"/>
          <w:placeholder>
            <w:docPart w:val="C66839CF70F04FCAAC48EFA1A5EBA496"/>
          </w:placeholder>
        </w:sdtPr>
        <w:sdtContent>
          <w:r w:rsidRPr="002B5F96">
            <w:rPr>
              <w:rFonts w:eastAsia="Times New Roman" w:cs="Times New Roman"/>
              <w:szCs w:val="24"/>
              <w:lang w:eastAsia="es-ES"/>
            </w:rPr>
            <w:t xml:space="preserve">(Huang et al., 2018; </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xml:space="preserve">. Desde la década de 1960, los satélites de observación de la tierra han sido un pilar fundamental en este campo, permitiendo el monitoreo simultáneo de una amplia gama de objetivos terrestres </w:t>
      </w:r>
      <w:sdt>
        <w:sdtPr>
          <w:rPr>
            <w:rFonts w:eastAsia="Times New Roman" w:cs="Times New Roman"/>
            <w:szCs w:val="24"/>
            <w:lang w:eastAsia="es-ES"/>
          </w:rPr>
          <w:tag w:val="MENDELEY_CITATION_v3_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"/>
          <w:id w:val="-974444186"/>
          <w:placeholder>
            <w:docPart w:val="C66839CF70F04FCAAC48EFA1A5EBA496"/>
          </w:placeholder>
        </w:sdtPr>
        <w:sdtContent>
          <w:r w:rsidRPr="002B5F96">
            <w:rPr>
              <w:rFonts w:eastAsia="Times New Roman" w:cs="Times New Roman"/>
              <w:szCs w:val="24"/>
              <w:lang w:eastAsia="es-ES"/>
            </w:rPr>
            <w:t>(Y. Wang et al., 2023)</w:t>
          </w:r>
        </w:sdtContent>
      </w:sdt>
      <w:r w:rsidRPr="002B5F96">
        <w:rPr>
          <w:rFonts w:eastAsia="Times New Roman" w:cs="Times New Roman"/>
          <w:szCs w:val="24"/>
          <w:lang w:eastAsia="es-ES"/>
        </w:rPr>
        <w:t xml:space="preserve"> y generando un vasto volumen de datos </w:t>
      </w:r>
      <w:sdt>
        <w:sdtPr>
          <w:rPr>
            <w:rFonts w:eastAsia="Times New Roman" w:cs="Times New Roman"/>
            <w:szCs w:val="24"/>
            <w:lang w:eastAsia="es-ES"/>
          </w:rPr>
          <w:tag w:val="MENDELEY_CITATION_v3_eyJjaXRhdGlvbklEIjoiTUVOREVMRVlfQ0lUQVRJT05fNjY0OTlhNjItYWJiOS00YjdmLWE4NWQtZmU4Y2FiNDYxOGFl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40282532"/>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 xml:space="preserve">. En el contexto de la agricultura de precisión (AP), la percepción remota es una tecnología clave que, junto con los datos de posicionamiento global y la información geográfica, produce datos e información espacialmente variable para optimizar los insumos agrícolas, aumentar la producción y reducir el impacto ambiental, al considerar la variabilidad dentro del campo </w:t>
      </w:r>
      <w:sdt>
        <w:sdtPr>
          <w:rPr>
            <w:rFonts w:eastAsia="Times New Roman" w:cs="Times New Roman"/>
            <w:szCs w:val="24"/>
            <w:lang w:eastAsia="es-ES"/>
          </w:rPr>
          <w:tag w:val="MENDELEY_CITATION_v3_eyJjaXRhdGlvbklEIjoiTUVOREVMRVlfQ0lUQVRJT05fMWJhODAyYjctM2ZjMi00YWJkLWI5YTctNGIxZmY2NTYwNzY1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gSW50ZWdyIEFncmljIn0sImlzVGVtcG9yYXJ5IjpmYWxzZX1dfQ=="/>
          <w:id w:val="-90938826"/>
          <w:placeholder>
            <w:docPart w:val="C66839CF70F04FCAAC48EFA1A5EBA496"/>
          </w:placeholder>
        </w:sdtPr>
        <w:sdtContent>
          <w:r w:rsidRPr="002B5F96">
            <w:rPr>
              <w:rFonts w:eastAsia="Times New Roman" w:cs="Times New Roman"/>
              <w:szCs w:val="24"/>
              <w:lang w:eastAsia="es-ES"/>
            </w:rPr>
            <w:t>(Huang et al., 2018)</w:t>
          </w:r>
        </w:sdtContent>
      </w:sdt>
      <w:r w:rsidRPr="002B5F96">
        <w:rPr>
          <w:rFonts w:eastAsia="Times New Roman" w:cs="Times New Roman"/>
          <w:szCs w:val="24"/>
          <w:lang w:eastAsia="es-ES"/>
        </w:rPr>
        <w:t>.</w:t>
      </w:r>
    </w:p>
    <w:p w14:paraId="175E4564" w14:textId="77777777"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No obstante, la teledetección tradicional basada en satélites presentaba limitaciones significativas para la AP. La resolución espacial de las imágenes satelitales era a menudo baja, limitando la capacidad de capturar variaciones de pequeña escala en la salud de los cultivos, por </w:t>
      </w:r>
      <w:proofErr w:type="spellStart"/>
      <w:r w:rsidRPr="002B5F96">
        <w:rPr>
          <w:rFonts w:eastAsia="Times New Roman" w:cs="Times New Roman"/>
          <w:szCs w:val="24"/>
          <w:lang w:eastAsia="es-ES"/>
        </w:rPr>
        <w:t>ejmplo</w:t>
      </w:r>
      <w:proofErr w:type="spellEnd"/>
      <w:r w:rsidRPr="002B5F96">
        <w:rPr>
          <w:rFonts w:eastAsia="Times New Roman" w:cs="Times New Roman"/>
          <w:szCs w:val="24"/>
          <w:lang w:eastAsia="es-ES"/>
        </w:rPr>
        <w:t xml:space="preserve">, las cámaras pancromáticas de los satélites en ese momento solo podían identificar objetos cuya longitud fuese de 3 o más metros </w:t>
      </w:r>
      <w:sdt>
        <w:sdtPr>
          <w:rPr>
            <w:rFonts w:eastAsia="Times New Roman" w:cs="Times New Roman"/>
            <w:szCs w:val="24"/>
            <w:lang w:eastAsia="es-ES"/>
          </w:rPr>
          <w:tag w:val="MENDELEY_CITATION_v3_eyJjaXRhdGlvbklEIjoiTUVOREVMRVlfQ0lUQVRJT05fNzQ3ZTgxOWUtMjBjZS00ODYzLWI3OWUtOTc1NDcyY2VhNDB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833228486"/>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 xml:space="preserve">. Además, la calidad de las imágenes y la selección de éstas se veía afectada gravemente dadas las condiciones meteorológicas, como la nubosidad y las condiciones de </w:t>
      </w:r>
      <w:proofErr w:type="spellStart"/>
      <w:r w:rsidRPr="002B5F96">
        <w:rPr>
          <w:rFonts w:eastAsia="Times New Roman" w:cs="Times New Roman"/>
          <w:szCs w:val="24"/>
          <w:lang w:eastAsia="es-ES"/>
        </w:rPr>
        <w:t>ilumnicacion</w:t>
      </w:r>
      <w:proofErr w:type="spellEnd"/>
      <w:r w:rsidRPr="002B5F96">
        <w:rPr>
          <w:rFonts w:eastAsia="Times New Roman" w:cs="Times New Roman"/>
          <w:szCs w:val="24"/>
          <w:lang w:eastAsia="es-ES"/>
        </w:rPr>
        <w:t xml:space="preserve"> del objetivo </w:t>
      </w:r>
      <w:sdt>
        <w:sdtPr>
          <w:rPr>
            <w:rFonts w:eastAsia="Times New Roman" w:cs="Times New Roman"/>
            <w:szCs w:val="24"/>
            <w:lang w:eastAsia="es-ES"/>
          </w:rPr>
          <w:tag w:val="MENDELEY_CITATION_v3_eyJjaXRhdGlvbklEIjoiTUVOREVMRVlfQ0lUQVRJT05fYjAyNTQ1NjItM2QwMy00M2EwLWI0N2UtYTA0NzhlYWU0Njkw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706257690"/>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limitando así el alcance y las direcciones de investigación en teledetección. En la última década, la emergencia de los vehículos aéreos no tripulados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en particular los </w:t>
      </w:r>
      <w:proofErr w:type="spellStart"/>
      <w:r w:rsidRPr="002B5F96">
        <w:rPr>
          <w:rFonts w:eastAsia="Times New Roman" w:cs="Times New Roman"/>
          <w:szCs w:val="24"/>
          <w:lang w:eastAsia="es-ES"/>
        </w:rPr>
        <w:t>multirrotores</w:t>
      </w:r>
      <w:proofErr w:type="spellEnd"/>
      <w:r w:rsidRPr="002B5F96">
        <w:rPr>
          <w:rFonts w:eastAsia="Times New Roman" w:cs="Times New Roman"/>
          <w:szCs w:val="24"/>
          <w:lang w:eastAsia="es-ES"/>
        </w:rPr>
        <w:t xml:space="preserve">, ha transformado gradualmente estas limitaciones, ofreciendo una plataforma más flexible y adaptable </w:t>
      </w:r>
      <w:sdt>
        <w:sdtPr>
          <w:rPr>
            <w:rFonts w:eastAsia="Times New Roman" w:cs="Times New Roman"/>
            <w:szCs w:val="24"/>
            <w:lang w:eastAsia="es-ES"/>
          </w:rPr>
          <w:tag w:val="MENDELEY_CITATION_v3_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"/>
          <w:id w:val="1228108950"/>
          <w:placeholder>
            <w:docPart w:val="C66839CF70F04FCAAC48EFA1A5EBA496"/>
          </w:placeholder>
        </w:sdtPr>
        <w:sdtContent>
          <w:r w:rsidRPr="002B5F96">
            <w:rPr>
              <w:rFonts w:eastAsia="Times New Roman" w:cs="Times New Roman"/>
              <w:szCs w:val="24"/>
              <w:lang w:eastAsia="es-ES"/>
            </w:rPr>
            <w:t xml:space="preserve">(Allu &amp; </w:t>
          </w:r>
          <w:proofErr w:type="spellStart"/>
          <w:r w:rsidRPr="002B5F96">
            <w:rPr>
              <w:rFonts w:eastAsia="Times New Roman" w:cs="Times New Roman"/>
              <w:szCs w:val="24"/>
              <w:lang w:eastAsia="es-ES"/>
            </w:rPr>
            <w:t>Mesapam</w:t>
          </w:r>
          <w:proofErr w:type="spellEnd"/>
          <w:r w:rsidRPr="002B5F96">
            <w:rPr>
              <w:rFonts w:eastAsia="Times New Roman" w:cs="Times New Roman"/>
              <w:szCs w:val="24"/>
              <w:lang w:eastAsia="es-ES"/>
            </w:rPr>
            <w:t>, 2025)</w:t>
          </w:r>
        </w:sdtContent>
      </w:sdt>
      <w:r w:rsidRPr="002B5F96">
        <w:rPr>
          <w:rFonts w:eastAsia="Times New Roman" w:cs="Times New Roman"/>
          <w:szCs w:val="24"/>
          <w:lang w:eastAsia="es-ES"/>
        </w:rPr>
        <w:t>.</w:t>
      </w:r>
    </w:p>
    <w:p w14:paraId="22026AFF" w14:textId="77777777"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Como una tecnología prometedora, han surgido las imágenes hiperespectrales (HSI) que pueden ser tomadas desde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Las HSI, como se ha mencionado, son un tipo de datos de teledetección que se caracterizan por capturar información en cientos de bandas de longitud de onda estrechas y contiguas (generalmente con un ancho de banda inferior a 10 nm. A diferencia de las cámaras multiespectrales, que capturan datos en unas pocas bandas discretas, las hiperespectrales proporcionan un espectro casi continuo para cada píxel ) </w:t>
      </w:r>
      <w:sdt>
        <w:sdtPr>
          <w:rPr>
            <w:rFonts w:eastAsia="Times New Roman" w:cs="Times New Roman"/>
            <w:szCs w:val="24"/>
            <w:lang w:eastAsia="es-ES"/>
          </w:rPr>
          <w:tag w:val="MENDELEY_CITATION_v3_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AoQmFzZWwp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
          <w:id w:val="1385521572"/>
          <w:placeholder>
            <w:docPart w:val="01FB35E229EF423E95622C6555F91A5F"/>
          </w:placeholder>
        </w:sdtPr>
        <w:sdtContent>
          <w:r w:rsidRPr="002B5F96">
            <w:rPr>
              <w:rFonts w:eastAsia="Times New Roman" w:cs="Times New Roman"/>
              <w:szCs w:val="24"/>
              <w:lang w:eastAsia="es-ES"/>
            </w:rPr>
            <w:t>(Bhargava et al., 2024; Cheng et al., 2025; Omia et al., 2023; Z. Zhang &amp; Zhu, 2023)</w:t>
          </w:r>
        </w:sdtContent>
      </w:sdt>
      <w:r w:rsidRPr="002B5F96">
        <w:rPr>
          <w:rFonts w:eastAsia="Times New Roman" w:cs="Times New Roman"/>
          <w:szCs w:val="24"/>
          <w:lang w:eastAsia="es-ES"/>
        </w:rPr>
        <w:t xml:space="preserve">. Esta capacidad permite que se capturen las variaciones mínimas en propiedades bioquímicas y biofísicas de las plantas que controlan capacidades como la reflectancia de la planta, así como el análisis detallado de la composición química y el contenido de agua y nutrientes </w:t>
      </w:r>
      <w:sdt>
        <w:sdtPr>
          <w:rPr>
            <w:rFonts w:eastAsia="Times New Roman" w:cs="Times New Roman"/>
            <w:szCs w:val="24"/>
            <w:lang w:eastAsia="es-ES"/>
          </w:rPr>
          <w:tag w:val="MENDELEY_CITATION_v3_eyJjaXRhdGlvbklEIjoiTUVOREVMRVlfQ0lUQVRJT05fYzY3NTkzYzItNzM3OS00MjhiLWE4MjUtMDI3YWY3YzhkMzNhIiwicHJvcGVydGllcyI6eyJub3RlSW5kZXgiOjB9LCJpc0VkaXRlZCI6ZmFsc2UsIm1hbnVhbE92ZXJyaWRlIjp7ImlzTWFudWFsbHlPdmVycmlkZGVuIjpmYWxzZSwiY2l0ZXByb2NUZXh0IjoiKEtnYW55YWdvIGV0IGFsLiwgMjAyNDsgTHUgZXQgYWwuLCAyMDIw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gKEJhc2VsKS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"/>
          <w:id w:val="-1818495780"/>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Kganyago</w:t>
          </w:r>
          <w:proofErr w:type="spellEnd"/>
          <w:r w:rsidRPr="002B5F96">
            <w:rPr>
              <w:rFonts w:eastAsia="Times New Roman" w:cs="Times New Roman"/>
              <w:szCs w:val="24"/>
              <w:lang w:eastAsia="es-ES"/>
            </w:rPr>
            <w:t xml:space="preserve"> et al., 2024; Lu et al., 2020)</w:t>
          </w:r>
        </w:sdtContent>
      </w:sdt>
      <w:r w:rsidRPr="002B5F96">
        <w:rPr>
          <w:rFonts w:eastAsia="Times New Roman" w:cs="Times New Roman"/>
          <w:szCs w:val="24"/>
          <w:lang w:eastAsia="es-ES"/>
        </w:rPr>
        <w:t xml:space="preserve">. Por ello, son fundamentales para identificar bandas espectrales significativas donde los rasgos de las plantas absorben energía electromagnética (características de absorción) </w:t>
      </w:r>
      <w:sdt>
        <w:sdtPr>
          <w:rPr>
            <w:rFonts w:eastAsia="Times New Roman" w:cs="Times New Roman"/>
            <w:szCs w:val="24"/>
            <w:lang w:eastAsia="es-ES"/>
          </w:rPr>
          <w:tag w:val="MENDELEY_CITATION_v3_eyJjaXRhdGlvbklEIjoiTUVOREVMRVlfQ0lUQVRJT05fZGE5MjdkYzctNTAzYy00ZjM5LTlkOGMtZDcxZWRkMTA1ODkz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47738281"/>
          <w:placeholder>
            <w:docPart w:val="C66839CF70F04FCAAC48EFA1A5EBA496"/>
          </w:placeholder>
        </w:sdtPr>
        <w:sdtContent>
          <w:r w:rsidRPr="002B5F96">
            <w:rPr>
              <w:rFonts w:eastAsia="Times New Roman" w:cs="Times New Roman"/>
              <w:szCs w:val="24"/>
              <w:lang w:eastAsia="es-ES"/>
            </w:rPr>
            <w:t>(Miras et al., 2023)</w:t>
          </w:r>
        </w:sdtContent>
      </w:sdt>
      <w:r w:rsidRPr="002B5F96">
        <w:rPr>
          <w:rFonts w:eastAsia="Times New Roman" w:cs="Times New Roman"/>
          <w:szCs w:val="24"/>
          <w:lang w:eastAsia="es-ES"/>
        </w:rPr>
        <w:t>.</w:t>
      </w:r>
    </w:p>
    <w:p w14:paraId="47049827" w14:textId="51CF818B"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el contexto de la AP, como se ha mencionado, las imágenes hiperespectrales juegan un papel crucial. Su resolución espacial </w:t>
      </w:r>
      <w:proofErr w:type="spellStart"/>
      <w:r w:rsidRPr="002B5F96">
        <w:rPr>
          <w:rFonts w:eastAsia="Times New Roman" w:cs="Times New Roman"/>
          <w:szCs w:val="24"/>
          <w:lang w:eastAsia="es-ES"/>
        </w:rPr>
        <w:t>ultra-alta</w:t>
      </w:r>
      <w:proofErr w:type="spellEnd"/>
      <w:r w:rsidRPr="002B5F96">
        <w:rPr>
          <w:rFonts w:eastAsia="Times New Roman" w:cs="Times New Roman"/>
          <w:szCs w:val="24"/>
          <w:lang w:eastAsia="es-ES"/>
        </w:rPr>
        <w:t xml:space="preserve"> (de centímetros o incluso milímetros por </w:t>
      </w:r>
      <w:proofErr w:type="spellStart"/>
      <w:r w:rsidRPr="002B5F96">
        <w:rPr>
          <w:rFonts w:eastAsia="Times New Roman" w:cs="Times New Roman"/>
          <w:szCs w:val="24"/>
          <w:lang w:eastAsia="es-ES"/>
        </w:rPr>
        <w:t>píxcel</w:t>
      </w:r>
      <w:proofErr w:type="spellEnd"/>
      <w:r w:rsidRPr="002B5F96">
        <w:rPr>
          <w:rFonts w:eastAsia="Times New Roman" w:cs="Times New Roman"/>
          <w:szCs w:val="24"/>
          <w:lang w:eastAsia="es-ES"/>
        </w:rPr>
        <w:t xml:space="preserve">), permite observar problemas imperceptibles a nivel satelital, como las manchas de enfermedades en las hojas de las plantas de solo 1-2 mm de diámetro en las primeras etapas </w:t>
      </w:r>
      <w:sdt>
        <w:sdtPr>
          <w:rPr>
            <w:rFonts w:eastAsia="Times New Roman" w:cs="Times New Roman"/>
            <w:szCs w:val="24"/>
            <w:lang w:eastAsia="es-ES"/>
          </w:rPr>
          <w:tag w:val="MENDELEY_CITATION_v3_eyJjaXRhdGlvbklEIjoiTUVOREVMRVlfQ0lUQVRJT05fZDQ5OGE0MDYtMDI1Ni00ZGY2LTkxNWUtYWJmZWU2ZTdjOW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177536560"/>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 xml:space="preserve">. Además de la observación y detección temprana de enfermedades en diversos cultivos, los datos hiperespectrales son valiosos para estimar el contenido de agua del suelo, monitorear el contenido de nutrientes (como el nitrógeno, el potasio, el fósforo y clorofila), y realizar estimaciones de rendimiento del cultivo. También </w:t>
      </w:r>
      <w:r w:rsidRPr="002B5F96">
        <w:rPr>
          <w:rFonts w:eastAsia="Times New Roman" w:cs="Times New Roman"/>
          <w:szCs w:val="24"/>
          <w:lang w:eastAsia="es-ES"/>
        </w:rPr>
        <w:lastRenderedPageBreak/>
        <w:t xml:space="preserve">son esenciales para la clasificación e identificación de malezas y la diferenciación de especies vegetales </w:t>
      </w:r>
      <w:sdt>
        <w:sdtPr>
          <w:rPr>
            <w:rFonts w:eastAsia="Times New Roman" w:cs="Times New Roman"/>
            <w:szCs w:val="24"/>
            <w:lang w:eastAsia="es-ES"/>
          </w:rPr>
          <w:tag w:val="MENDELEY_CITATION_v3_eyJjaXRhdGlvbklEIjoiTUVOREVMRVlfQ0lUQVRJT05fNTU2YzE5YmEtMzBhNC00NWMxLThkMWYtNjFkOWRlOGIzMTdl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621370314"/>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w:t>
      </w:r>
    </w:p>
    <w:p w14:paraId="43A19CB9" w14:textId="20A9813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este sentido,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juegan un rol fundamental como plataformas de teledetección, puesto que pueden equiparse flexiblemente con una variedad de sensores según la tarea que se vaya a realizar </w:t>
      </w:r>
      <w:sdt>
        <w:sdtPr>
          <w:rPr>
            <w:rFonts w:eastAsia="Times New Roman" w:cs="Times New Roman"/>
            <w:szCs w:val="24"/>
            <w:lang w:eastAsia="es-ES"/>
          </w:rPr>
          <w:tag w:val="MENDELEY_CITATION_v3_eyJjaXRhdGlvbklEIjoiTUVOREVMRVlfQ0lUQVRJT05fZTFhMTRiZDAtYTNjZi00YTNiLWFhMDgtY2NjY2NlYTIxMmR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293608573"/>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 xml:space="preserve">. Las categorías principales de sensores incluyen: cámaras RGB (ópticas) que capturan el espectro visible, utilizadas para mapeo de vegetación y monitoreo ambiental; cámaras multiespectrales que capturan múltiples bandas espectrales para identificar características específicas como especies vegetales o calidad del agua </w:t>
      </w:r>
      <w:sdt>
        <w:sdtPr>
          <w:rPr>
            <w:rFonts w:eastAsia="Times New Roman" w:cs="Times New Roman"/>
            <w:szCs w:val="24"/>
            <w:lang w:eastAsia="es-ES"/>
          </w:rPr>
          <w:tag w:val="MENDELEY_CITATION_v3_eyJjaXRhdGlvbklEIjoiTUVOREVMRVlfQ0lUQVRJT05fOTYyNDBmNmYtYjI3My00MzJjLTlkM2ItYzhhYmQ1ZTc5MjI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750958696"/>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xml:space="preserve">; y cámaras hiperespectrales que, como se mencionó, proporcionan un detalle espectral mucho mayor. Además de los sensores de imagen,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también pueden equiparse con un LIDAR para obtener información tridimensional y otros sensores como detectores de gases o partículas de aire </w:t>
      </w:r>
      <w:sdt>
        <w:sdtPr>
          <w:rPr>
            <w:rFonts w:eastAsia="Times New Roman" w:cs="Times New Roman"/>
            <w:szCs w:val="24"/>
            <w:lang w:eastAsia="es-ES"/>
          </w:rPr>
          <w:tag w:val="MENDELEY_CITATION_v3_eyJjaXRhdGlvbklEIjoiTUVOREVMRVlfQ0lUQVRJT05fNjc0YjNlNWEtYjJmMy00OGY3LTllOWItNDgzOWZlZmI4Nj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357656298"/>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w:t>
      </w:r>
    </w:p>
    <w:p w14:paraId="49E1C13C" w14:textId="21CF256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ventajas clave de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como plataformas de sensores en la agricultura de precisión son numerosas. Ofrecen una resolución espacial de decímetros, centímetros o incluso milímetros por píxel, lo que es inalcanzable para la mayoría de los satélites actuales y vital para detectar problemas a pequeña escala </w:t>
      </w:r>
      <w:sdt>
        <w:sdtPr>
          <w:rPr>
            <w:rFonts w:eastAsia="Times New Roman" w:cs="Times New Roman"/>
            <w:szCs w:val="24"/>
            <w:lang w:eastAsia="es-ES"/>
          </w:rPr>
          <w:tag w:val="MENDELEY_CITATION_v3_eyJjaXRhdGlvbklEIjoiTUVOREVMRVlfQ0lUQVRJT05fNDM1YmUyN2UtODQ5ZC00NjhkLWFiYzYtOGJmNjRmNmJjYzh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732957097"/>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xml:space="preserve">. Permiten una flexibilidad y control de vuelo excepcionales, pudiendo programar todo el proceso y realizar observaciones a demanda, lo que permite múltiples vuelos en poco tiempo y la adquisición de datos en momentos cruciales del ciclo de cultivo </w:t>
      </w:r>
      <w:sdt>
        <w:sdtPr>
          <w:rPr>
            <w:rFonts w:eastAsia="Times New Roman" w:cs="Times New Roman"/>
            <w:szCs w:val="24"/>
            <w:lang w:eastAsia="es-ES"/>
          </w:rPr>
          <w:tag w:val="MENDELEY_CITATION_v3_eyJjaXRhdGlvbklEIjoiTUVOREVMRVlfQ0lUQVRJT05fODBmNzQzYjQtZjIwYS00M2M0LTk2NWYtMjdmM2EyZDAxNzBj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412046998"/>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 xml:space="preserve">. Son menos susceptibles a condiciones meteorológicas como nubes y lluvia debido a su baja altitud. Además,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son más estables, confiables y económicos de operar y mantener en comparación con aeronaves tripuladas y, para áreas pequeñas, con satélites comerciales. Su capacidad para generar información tridimensional del terreno y los cultivos mediante técnicas como </w:t>
      </w:r>
      <w:proofErr w:type="spellStart"/>
      <w:r w:rsidRPr="002B5F96">
        <w:rPr>
          <w:rFonts w:eastAsia="Times New Roman" w:cs="Times New Roman"/>
          <w:szCs w:val="24"/>
          <w:lang w:eastAsia="es-ES"/>
        </w:rPr>
        <w:t>Structure-from-Motion</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SfM</w:t>
      </w:r>
      <w:proofErr w:type="spellEnd"/>
      <w:r w:rsidRPr="002B5F96">
        <w:rPr>
          <w:rFonts w:eastAsia="Times New Roman" w:cs="Times New Roman"/>
          <w:szCs w:val="24"/>
          <w:lang w:eastAsia="es-ES"/>
        </w:rPr>
        <w:t xml:space="preserve">-MVS) o escaneo LIDAR es invaluable </w:t>
      </w:r>
      <w:sdt>
        <w:sdtPr>
          <w:rPr>
            <w:rFonts w:eastAsia="Times New Roman" w:cs="Times New Roman"/>
            <w:szCs w:val="24"/>
            <w:lang w:eastAsia="es-ES"/>
          </w:rPr>
          <w:tag w:val="MENDELEY_CITATION_v3_eyJjaXRhdGlvbklEIjoiTUVOREVMRVlfQ0lUQVRJT05fN2JlOGZhZGUtYjdjMS00ZWRjLWFmNjYtYWQwMzZjMDRmYTQ5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gSW50ZWdyIEFncmljIn0sImlzVGVtcG9yYXJ5IjpmYWxzZX1dfQ=="/>
          <w:id w:val="-45529934"/>
          <w:placeholder>
            <w:docPart w:val="C66839CF70F04FCAAC48EFA1A5EBA496"/>
          </w:placeholder>
        </w:sdtPr>
        <w:sdtContent>
          <w:r w:rsidRPr="002B5F96">
            <w:rPr>
              <w:rFonts w:eastAsia="Times New Roman" w:cs="Times New Roman"/>
              <w:szCs w:val="24"/>
              <w:lang w:eastAsia="es-ES"/>
            </w:rPr>
            <w:t>(Huang et al., 2018)</w:t>
          </w:r>
        </w:sdtContent>
      </w:sdt>
      <w:r w:rsidRPr="002B5F96">
        <w:rPr>
          <w:rFonts w:eastAsia="Times New Roman" w:cs="Times New Roman"/>
          <w:szCs w:val="24"/>
          <w:lang w:eastAsia="es-ES"/>
        </w:rPr>
        <w:t>.</w:t>
      </w:r>
    </w:p>
    <w:p w14:paraId="5B37D458" w14:textId="22D99A2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 pesar de sus múltiples ventajas, el uso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en la AP también presenta desafíos y limitaciones. La duración de vuelo es relativamente corta para los </w:t>
      </w:r>
      <w:proofErr w:type="spellStart"/>
      <w:r w:rsidRPr="002B5F96">
        <w:rPr>
          <w:rFonts w:eastAsia="Times New Roman" w:cs="Times New Roman"/>
          <w:szCs w:val="24"/>
          <w:lang w:eastAsia="es-ES"/>
        </w:rPr>
        <w:t>multirrotores</w:t>
      </w:r>
      <w:proofErr w:type="spellEnd"/>
      <w:r w:rsidRPr="002B5F96">
        <w:rPr>
          <w:rFonts w:eastAsia="Times New Roman" w:cs="Times New Roman"/>
          <w:szCs w:val="24"/>
          <w:lang w:eastAsia="es-ES"/>
        </w:rPr>
        <w:t xml:space="preserve">, típicamente alrededor de 30 minutos, lo que limita la cobertura de grandes extensiones </w:t>
      </w:r>
      <w:sdt>
        <w:sdtPr>
          <w:rPr>
            <w:rFonts w:eastAsia="Times New Roman" w:cs="Times New Roman"/>
            <w:szCs w:val="24"/>
            <w:lang w:eastAsia="es-ES"/>
          </w:rPr>
          <w:tag w:val="MENDELEY_CITATION_v3_eyJjaXRhdGlvbklEIjoiTUVOREVMRVlfQ0lUQVRJT05fNDhlMDkyMTAtYWIyNS00M2E3LWI2MmUtNTQxYzljMjE3MmN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94856323"/>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xml:space="preserve">. Para áreas extensas,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de ala fija son más adecuados, pero la resolución de las imágenes puede ser menor a mayor altitud </w:t>
      </w:r>
      <w:sdt>
        <w:sdtPr>
          <w:rPr>
            <w:rFonts w:eastAsia="Times New Roman" w:cs="Times New Roman"/>
            <w:szCs w:val="24"/>
            <w:lang w:eastAsia="es-ES"/>
          </w:rPr>
          <w:tag w:val="MENDELEY_CITATION_v3_eyJjaXRhdGlvbklEIjoiTUVOREVMRVlfQ0lUQVRJT05fZWQ1NjVhYjItNWI3Yy00MDE0LWJmYTYtMTMzNzdjNjUyZjY1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683154989"/>
          <w:placeholder>
            <w:docPart w:val="C66839CF70F04FCAAC48EFA1A5EBA496"/>
          </w:placeholder>
        </w:sdtPr>
        <w:sdtContent>
          <w:r w:rsidRPr="002B5F96">
            <w:rPr>
              <w:rFonts w:eastAsia="Times New Roman" w:cs="Times New Roman"/>
              <w:szCs w:val="24"/>
              <w:lang w:eastAsia="es-ES"/>
            </w:rPr>
            <w:t>(Z. Zhang &amp; Zhu, 2023)</w:t>
          </w:r>
        </w:sdtContent>
      </w:sdt>
      <w:r w:rsidRPr="002B5F96">
        <w:rPr>
          <w:rFonts w:eastAsia="Times New Roman" w:cs="Times New Roman"/>
          <w:szCs w:val="24"/>
          <w:lang w:eastAsia="es-ES"/>
        </w:rPr>
        <w:t xml:space="preserve">. El gran volumen y complejidad de los datos generados por los sensores de alta resolución (conocido como </w:t>
      </w:r>
      <w:r w:rsidRPr="002B5F96">
        <w:rPr>
          <w:rFonts w:eastAsia="Times New Roman" w:cs="Times New Roman"/>
          <w:szCs w:val="24"/>
          <w:lang w:eastAsia="es-ES"/>
        </w:rPr>
        <w:lastRenderedPageBreak/>
        <w:t xml:space="preserve">"Big Data") requiere métodos avanzados de procesamiento, almacenamiento, análisis y visualización </w:t>
      </w:r>
      <w:sdt>
        <w:sdtPr>
          <w:rPr>
            <w:rFonts w:eastAsia="Times New Roman" w:cs="Times New Roman"/>
            <w:szCs w:val="24"/>
            <w:lang w:eastAsia="es-ES"/>
          </w:rPr>
          <w:tag w:val="MENDELEY_CITATION_v3_eyJjaXRhdGlvbklEIjoiTUVOREVMRVlfQ0lUQVRJT05fZWI2YWIwZjEtNjQzNy00OGVlLWJjOGMtYjk3NGFhZTUwMmIy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gSW50ZWdyIEFncmljIn0sImlzVGVtcG9yYXJ5IjpmYWxzZX1dfQ=="/>
          <w:id w:val="1641620450"/>
          <w:placeholder>
            <w:docPart w:val="C66839CF70F04FCAAC48EFA1A5EBA496"/>
          </w:placeholder>
        </w:sdtPr>
        <w:sdtContent>
          <w:r w:rsidRPr="002B5F96">
            <w:rPr>
              <w:rFonts w:eastAsia="Times New Roman" w:cs="Times New Roman"/>
              <w:szCs w:val="24"/>
              <w:lang w:eastAsia="es-ES"/>
            </w:rPr>
            <w:t>(Huang et al., 2018)</w:t>
          </w:r>
        </w:sdtContent>
      </w:sdt>
      <w:r w:rsidRPr="002B5F96">
        <w:rPr>
          <w:rFonts w:eastAsia="Times New Roman" w:cs="Times New Roman"/>
          <w:szCs w:val="24"/>
          <w:lang w:eastAsia="es-ES"/>
        </w:rPr>
        <w:t xml:space="preserve">. Los costos iniciales de adquisición de equipos, procesamiento de datos y software pueden ser significativos para pequeños agricultores, por ejemplo, se ha estimado que los costos relacionados a la captura de imágenes está alrededor de los USD 7,4 a 12,4/ha (USD 3-5/acre) </w:t>
      </w:r>
      <w:sdt>
        <w:sdtPr>
          <w:rPr>
            <w:rFonts w:eastAsia="Times New Roman" w:cs="Times New Roman"/>
            <w:szCs w:val="24"/>
            <w:lang w:eastAsia="es-ES"/>
          </w:rPr>
          <w:tag w:val="MENDELEY_CITATION_v3_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"/>
          <w:id w:val="35780690"/>
          <w:placeholder>
            <w:docPart w:val="C66839CF70F04FCAAC48EFA1A5EBA496"/>
          </w:placeholder>
        </w:sdtPr>
        <w:sdtContent>
          <w:r w:rsidRPr="002B5F96">
            <w:rPr>
              <w:rFonts w:eastAsia="Times New Roman" w:cs="Times New Roman"/>
              <w:szCs w:val="24"/>
              <w:lang w:eastAsia="es-ES"/>
            </w:rPr>
            <w:t>(Khanal et al., 2020)</w:t>
          </w:r>
        </w:sdtContent>
      </w:sdt>
      <w:r w:rsidRPr="002B5F96">
        <w:rPr>
          <w:rFonts w:eastAsia="Times New Roman" w:cs="Times New Roman"/>
          <w:szCs w:val="24"/>
          <w:lang w:eastAsia="es-ES"/>
        </w:rPr>
        <w:t xml:space="preserve">. Además, existen restricciones regulatorias (como volar dentro de la línea de visión) y limitaciones de carga útil que restringen el uso simultáneo de múltiples sensores. La falta de procedimientos estandarizados para la calibración en vuelo de los sensores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puede resultar en representaciones inexactas de las señales espectrales debido a la variación de las condiciones ambientales </w:t>
      </w:r>
      <w:sdt>
        <w:sdtPr>
          <w:rPr>
            <w:rFonts w:eastAsia="Times New Roman" w:cs="Times New Roman"/>
            <w:szCs w:val="24"/>
            <w:lang w:eastAsia="es-ES"/>
          </w:rPr>
          <w:tag w:val="MENDELEY_CITATION_v3_eyJjaXRhdGlvbklEIjoiTUVOREVMRVlfQ0lUQVRJT05fZDQ2MGU0NzYtZTgzOC00ZjRlLTgwYTctMGZjYjA2NmRlZjE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277454258"/>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xml:space="preserve">. Las imágenes de </w:t>
      </w:r>
      <w:proofErr w:type="spellStart"/>
      <w:r w:rsidRPr="002B5F96">
        <w:rPr>
          <w:rFonts w:eastAsia="Times New Roman" w:cs="Times New Roman"/>
          <w:szCs w:val="24"/>
          <w:lang w:eastAsia="es-ES"/>
        </w:rPr>
        <w:t>ultra-alta</w:t>
      </w:r>
      <w:proofErr w:type="spellEnd"/>
      <w:r w:rsidRPr="002B5F96">
        <w:rPr>
          <w:rFonts w:eastAsia="Times New Roman" w:cs="Times New Roman"/>
          <w:szCs w:val="24"/>
          <w:lang w:eastAsia="es-ES"/>
        </w:rPr>
        <w:t xml:space="preserve"> resolución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también pueden introducir incertidumbre debido a la alta variabilidad espacial, incluyendo el ruido de los espacios entre hileras, el suelo, las malezas, la hojarasca y las sombras, lo que requiere pasos de preprocesamiento como el enmascaramiento </w:t>
      </w:r>
      <w:sdt>
        <w:sdtPr>
          <w:rPr>
            <w:rFonts w:eastAsia="Times New Roman" w:cs="Times New Roman"/>
            <w:szCs w:val="24"/>
            <w:lang w:eastAsia="es-ES"/>
          </w:rPr>
          <w:tag w:val="MENDELEY_CITATION_v3_eyJjaXRhdGlvbklEIjoiTUVOREVMRVlfQ0lUQVRJT05fOTJiMzdhODgtYjkzNy00ODk0LWI4ODEtYjZiMmFjYTBkMzQw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gRWxlY3Ryb24gQWdyaWM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427703284"/>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Kganyago</w:t>
          </w:r>
          <w:proofErr w:type="spellEnd"/>
          <w:r w:rsidRPr="002B5F96">
            <w:rPr>
              <w:rFonts w:eastAsia="Times New Roman" w:cs="Times New Roman"/>
              <w:szCs w:val="24"/>
              <w:lang w:eastAsia="es-ES"/>
            </w:rPr>
            <w:t xml:space="preserve"> et al., 2024)</w:t>
          </w:r>
        </w:sdtContent>
      </w:sdt>
      <w:r w:rsidRPr="002B5F96">
        <w:rPr>
          <w:rFonts w:eastAsia="Times New Roman" w:cs="Times New Roman"/>
          <w:szCs w:val="24"/>
          <w:lang w:eastAsia="es-ES"/>
        </w:rPr>
        <w:t>. Finalmente, la adopción a gran escala se ve dificultada por la complejidad del procesamiento de imágenes y la necesidad de experiencia técnica.</w:t>
      </w:r>
    </w:p>
    <w:p w14:paraId="28BD1719" w14:textId="63F6FBD7" w:rsidR="0068147D"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Para abordar la gestión de los masivos datos generados por la teledetección en AP, las redes neuronales y los métodos de aprendizaje automático (ML y DL) se han convertido en enfoques predominantes para el procesamiento de datos de imágenes (RGB, multiespectrales, hiperespectrales) </w:t>
      </w:r>
      <w:sdt>
        <w:sdtPr>
          <w:rPr>
            <w:rFonts w:eastAsia="Times New Roman" w:cs="Times New Roman"/>
            <w:szCs w:val="24"/>
            <w:lang w:eastAsia="es-ES"/>
          </w:rPr>
          <w:tag w:val="MENDELEY_CITATION_v3_eyJjaXRhdGlvbklEIjoiTUVOREVMRVlfQ0lUQVRJT05fMzQ2OWQ1NjQtZWQ0Mi00ZDI3LTkyY2YtNGNlOTZlNzY5NzA0IiwicHJvcGVydGllcyI6eyJub3RlSW5kZXgiOjB9LCJpc0VkaXRlZCI6ZmFsc2UsIm1hbnVhbE92ZXJyaWRlIjp7ImlzTWFudWFsbHlPdmVycmlkZGVuIjpmYWxzZSwiY2l0ZXByb2NUZXh0IjoiKEJhbCAmIzM4OyBLYXlhYWxwLCAyMDIxOyBCZW5vcyBldCBhbC4sIDIwMjE7IERlYm5hdGggZXQgYWwuLCAyMDI0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BKIFJlcyBBcHBsIFNjaSBFbmcgVGVjaG5vbC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V19"/>
          <w:id w:val="1656571490"/>
          <w:placeholder>
            <w:docPart w:val="C66839CF70F04FCAAC48EFA1A5EBA496"/>
          </w:placeholder>
        </w:sdtPr>
        <w:sdtContent>
          <w:r w:rsidRPr="002B5F96">
            <w:rPr>
              <w:rFonts w:eastAsia="Times New Roman" w:cs="Times New Roman"/>
              <w:szCs w:val="24"/>
              <w:lang w:eastAsia="es-ES"/>
            </w:rPr>
            <w:t xml:space="preserve">(Bal &amp; </w:t>
          </w:r>
          <w:proofErr w:type="spellStart"/>
          <w:r w:rsidRPr="002B5F96">
            <w:rPr>
              <w:rFonts w:eastAsia="Times New Roman" w:cs="Times New Roman"/>
              <w:szCs w:val="24"/>
              <w:lang w:eastAsia="es-ES"/>
            </w:rPr>
            <w:t>Kayaalp</w:t>
          </w:r>
          <w:proofErr w:type="spellEnd"/>
          <w:r w:rsidRPr="002B5F96">
            <w:rPr>
              <w:rFonts w:eastAsia="Times New Roman" w:cs="Times New Roman"/>
              <w:szCs w:val="24"/>
              <w:lang w:eastAsia="es-ES"/>
            </w:rPr>
            <w:t xml:space="preserve">, 2021; </w:t>
          </w:r>
          <w:proofErr w:type="spellStart"/>
          <w:r w:rsidRPr="002B5F96">
            <w:rPr>
              <w:rFonts w:eastAsia="Times New Roman" w:cs="Times New Roman"/>
              <w:szCs w:val="24"/>
              <w:lang w:eastAsia="es-ES"/>
            </w:rPr>
            <w:t>Benos</w:t>
          </w:r>
          <w:proofErr w:type="spellEnd"/>
          <w:r w:rsidRPr="002B5F96">
            <w:rPr>
              <w:rFonts w:eastAsia="Times New Roman" w:cs="Times New Roman"/>
              <w:szCs w:val="24"/>
              <w:lang w:eastAsia="es-ES"/>
            </w:rPr>
            <w:t xml:space="preserve"> et al., 2021; Debnath et al., 2024)</w:t>
          </w:r>
        </w:sdtContent>
      </w:sdt>
      <w:r w:rsidRPr="002B5F96">
        <w:rPr>
          <w:rFonts w:eastAsia="Times New Roman" w:cs="Times New Roman"/>
          <w:szCs w:val="24"/>
          <w:lang w:eastAsia="es-ES"/>
        </w:rPr>
        <w:t xml:space="preserve">. La fusión de datos de múltiples fuentes (satélite, UAV y plataformas terrestres) es crucial para superar las limitaciones individuales y mejorar la precisión. Sin embargo, la adopción a gran escala sigue siendo un desafío debido a la complejidad del procesamiento, la necesidad de conocimiento técnico y la falta de marcos automatizados o establecidos. Por lo tanto, se necesita desarrollar flujos de trabajo simples pero confiables y sistemas fáciles de usar para una adopción más amplia de estas tecnologías </w:t>
      </w:r>
      <w:sdt>
        <w:sdtPr>
          <w:rPr>
            <w:rFonts w:eastAsia="Times New Roman" w:cs="Times New Roman"/>
            <w:szCs w:val="24"/>
            <w:lang w:eastAsia="es-ES"/>
          </w:rPr>
          <w:tag w:val="MENDELEY_CITATION_v3_eyJjaXRhdGlvbklEIjoiTUVOREVMRVlfQ0lUQVRJT05fNTQyY2U5OTgtZjdhZS00OGYwLWIxOTEtOTlmNmRjNjhkYjI4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IChCYXNlbCk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2003301369"/>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Sishodia</w:t>
          </w:r>
          <w:proofErr w:type="spellEnd"/>
          <w:r w:rsidRPr="002B5F96">
            <w:rPr>
              <w:rFonts w:eastAsia="Times New Roman" w:cs="Times New Roman"/>
              <w:szCs w:val="24"/>
              <w:lang w:eastAsia="es-ES"/>
            </w:rPr>
            <w:t xml:space="preserve"> et al., 2020)</w:t>
          </w:r>
        </w:sdtContent>
      </w:sdt>
      <w:r w:rsidRPr="002B5F96">
        <w:rPr>
          <w:rFonts w:eastAsia="Times New Roman" w:cs="Times New Roman"/>
          <w:szCs w:val="24"/>
          <w:lang w:eastAsia="es-ES"/>
        </w:rPr>
        <w:t xml:space="preserve">. A pesar de los avances, persisten incertidumbres en la recuperación de parámetros bioquímicos y biofísicos debido a errores en las mediciones </w:t>
      </w:r>
      <w:proofErr w:type="spellStart"/>
      <w:r w:rsidRPr="002B5F96">
        <w:rPr>
          <w:rFonts w:eastAsia="Times New Roman" w:cs="Times New Roman"/>
          <w:szCs w:val="24"/>
          <w:lang w:eastAsia="es-ES"/>
        </w:rPr>
        <w:t>in-situ</w:t>
      </w:r>
      <w:proofErr w:type="spellEnd"/>
      <w:r w:rsidRPr="002B5F96">
        <w:rPr>
          <w:rFonts w:eastAsia="Times New Roman" w:cs="Times New Roman"/>
          <w:szCs w:val="24"/>
          <w:lang w:eastAsia="es-ES"/>
        </w:rPr>
        <w:t xml:space="preserve">, condiciones de adquisición y la parametrización de los modelos de transferencia </w:t>
      </w:r>
      <w:proofErr w:type="spellStart"/>
      <w:r w:rsidRPr="002B5F96">
        <w:rPr>
          <w:rFonts w:eastAsia="Times New Roman" w:cs="Times New Roman"/>
          <w:szCs w:val="24"/>
          <w:lang w:eastAsia="es-ES"/>
        </w:rPr>
        <w:t>radiativa</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RTMs</w:t>
      </w:r>
      <w:proofErr w:type="spellEnd"/>
      <w:r w:rsidRPr="002B5F96">
        <w:rPr>
          <w:rFonts w:eastAsia="Times New Roman" w:cs="Times New Roman"/>
          <w:szCs w:val="24"/>
          <w:lang w:eastAsia="es-ES"/>
        </w:rPr>
        <w:t xml:space="preserve">) y algoritmos de Machine </w:t>
      </w:r>
      <w:proofErr w:type="spellStart"/>
      <w:r w:rsidRPr="002B5F96">
        <w:rPr>
          <w:rFonts w:eastAsia="Times New Roman" w:cs="Times New Roman"/>
          <w:szCs w:val="24"/>
          <w:lang w:eastAsia="es-ES"/>
        </w:rPr>
        <w:t>Learning</w:t>
      </w:r>
      <w:proofErr w:type="spellEnd"/>
      <w:r w:rsidRPr="002B5F96">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ZTFkYTRkN2MtNjFkYi00NDVlLWI3MGUtZDNkODBkMDFkNWE0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gRWxlY3Ryb24gQWdyaWM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1124810681"/>
          <w:placeholder>
            <w:docPart w:val="C66839CF70F04FCAAC48EFA1A5EBA496"/>
          </w:placeholder>
        </w:sdtPr>
        <w:sdtContent>
          <w:r w:rsidRPr="002B5F96">
            <w:rPr>
              <w:rFonts w:eastAsia="Times New Roman" w:cs="Times New Roman"/>
              <w:szCs w:val="24"/>
              <w:lang w:eastAsia="es-ES"/>
            </w:rPr>
            <w:t>(</w:t>
          </w:r>
          <w:proofErr w:type="spellStart"/>
          <w:r w:rsidRPr="002B5F96">
            <w:rPr>
              <w:rFonts w:eastAsia="Times New Roman" w:cs="Times New Roman"/>
              <w:szCs w:val="24"/>
              <w:lang w:eastAsia="es-ES"/>
            </w:rPr>
            <w:t>Kganyago</w:t>
          </w:r>
          <w:proofErr w:type="spellEnd"/>
          <w:r w:rsidRPr="002B5F96">
            <w:rPr>
              <w:rFonts w:eastAsia="Times New Roman" w:cs="Times New Roman"/>
              <w:szCs w:val="24"/>
              <w:lang w:eastAsia="es-ES"/>
            </w:rPr>
            <w:t xml:space="preserve"> et al., 2024)</w:t>
          </w:r>
        </w:sdtContent>
      </w:sdt>
      <w:r w:rsidRPr="002B5F96">
        <w:rPr>
          <w:rFonts w:eastAsia="Times New Roman" w:cs="Times New Roman"/>
          <w:szCs w:val="24"/>
          <w:lang w:eastAsia="es-ES"/>
        </w:rPr>
        <w:t>.</w:t>
      </w:r>
    </w:p>
    <w:p w14:paraId="2CF52BBE" w14:textId="6127D4FC" w:rsidR="00455E3C" w:rsidRPr="002B5F96" w:rsidRDefault="00455E3C" w:rsidP="0068147D">
      <w:pPr>
        <w:pStyle w:val="Ttulo2"/>
        <w:rPr>
          <w:rFonts w:eastAsia="Times New Roman"/>
          <w:lang w:eastAsia="es-ES"/>
        </w:rPr>
      </w:pPr>
      <w:bookmarkStart w:id="47" w:name="_Toc219820415"/>
      <w:r w:rsidRPr="002B5F96">
        <w:rPr>
          <w:rFonts w:eastAsia="Times New Roman"/>
          <w:lang w:eastAsia="es-ES"/>
        </w:rPr>
        <w:lastRenderedPageBreak/>
        <w:t>Inteligencia artificial y sus aplicaciones en la agricultura</w:t>
      </w:r>
      <w:bookmarkEnd w:id="47"/>
    </w:p>
    <w:p w14:paraId="7ABA9E10" w14:textId="422FBA13" w:rsidR="00455E3C" w:rsidRPr="002B5F96" w:rsidRDefault="00455E3C" w:rsidP="0068147D">
      <w:pPr>
        <w:pStyle w:val="Ttulo3"/>
        <w:rPr>
          <w:rFonts w:eastAsia="Times New Roman"/>
          <w:lang w:eastAsia="es-ES"/>
        </w:rPr>
      </w:pPr>
      <w:bookmarkStart w:id="48" w:name="_Toc219820416"/>
      <w:r w:rsidRPr="002B5F96">
        <w:rPr>
          <w:rFonts w:eastAsia="Times New Roman"/>
          <w:lang w:eastAsia="es-ES"/>
        </w:rPr>
        <w:t>Procesamiento de imágenes hiperespectrales</w:t>
      </w:r>
      <w:bookmarkEnd w:id="48"/>
    </w:p>
    <w:p w14:paraId="4092AC72" w14:textId="00A7A4D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Previo a la aplicación de </w:t>
      </w:r>
      <w:r w:rsidR="0068147D" w:rsidRPr="002B5F96">
        <w:rPr>
          <w:rFonts w:eastAsia="Times New Roman" w:cs="Times New Roman"/>
          <w:szCs w:val="24"/>
          <w:lang w:eastAsia="es-ES"/>
        </w:rPr>
        <w:t>técnicas relacionadas con la i</w:t>
      </w:r>
      <w:r w:rsidRPr="002B5F96">
        <w:rPr>
          <w:rFonts w:eastAsia="Times New Roman" w:cs="Times New Roman"/>
          <w:szCs w:val="24"/>
          <w:lang w:eastAsia="es-ES"/>
        </w:rPr>
        <w:t xml:space="preserve">nteligencia </w:t>
      </w:r>
      <w:r w:rsidR="0068147D" w:rsidRPr="002B5F96">
        <w:rPr>
          <w:rFonts w:eastAsia="Times New Roman" w:cs="Times New Roman"/>
          <w:szCs w:val="24"/>
          <w:lang w:eastAsia="es-ES"/>
        </w:rPr>
        <w:t>a</w:t>
      </w:r>
      <w:r w:rsidRPr="002B5F96">
        <w:rPr>
          <w:rFonts w:eastAsia="Times New Roman" w:cs="Times New Roman"/>
          <w:szCs w:val="24"/>
          <w:lang w:eastAsia="es-ES"/>
        </w:rPr>
        <w:t>rtificial (por ejemplo, algoritmos de ML o DL) bien sea para el análisis, extracción de información o predicción de alguna condición particular, es necesario realizar un preprocesamiento y procesamiento de las HSI con el fin de mejorar la calidad de los datos, reducir la complejidad</w:t>
      </w:r>
      <w:r w:rsidR="0068147D" w:rsidRPr="002B5F96">
        <w:rPr>
          <w:rFonts w:eastAsia="Times New Roman" w:cs="Times New Roman"/>
          <w:szCs w:val="24"/>
          <w:lang w:eastAsia="es-ES"/>
        </w:rPr>
        <w:t xml:space="preserve"> dimensionalidad</w:t>
      </w:r>
      <w:r w:rsidRPr="002B5F96">
        <w:rPr>
          <w:rFonts w:eastAsia="Times New Roman" w:cs="Times New Roman"/>
          <w:szCs w:val="24"/>
          <w:lang w:eastAsia="es-ES"/>
        </w:rPr>
        <w:t xml:space="preserve"> y extraer características relevantes</w:t>
      </w:r>
      <w:r w:rsidR="0068147D" w:rsidRPr="002B5F96">
        <w:rPr>
          <w:rFonts w:eastAsia="Times New Roman" w:cs="Times New Roman"/>
          <w:szCs w:val="24"/>
          <w:lang w:eastAsia="es-ES"/>
        </w:rPr>
        <w:t xml:space="preserve"> </w:t>
      </w:r>
      <w:r w:rsidRPr="002B5F96">
        <w:rPr>
          <w:rFonts w:eastAsia="Times New Roman" w:cs="Times New Roman"/>
          <w:szCs w:val="24"/>
          <w:lang w:eastAsia="es-ES"/>
        </w:rPr>
        <w:t>permitiendo así que los algoritmos funcionen de manera efectiva.</w:t>
      </w:r>
    </w:p>
    <w:p w14:paraId="34D22297" w14:textId="1F27B66A" w:rsidR="00455E3C" w:rsidRPr="004657B3" w:rsidRDefault="00455E3C" w:rsidP="0068147D">
      <w:pPr>
        <w:pStyle w:val="Prrafodelista"/>
        <w:numPr>
          <w:ilvl w:val="0"/>
          <w:numId w:val="60"/>
        </w:numPr>
        <w:rPr>
          <w:rFonts w:cstheme="majorBidi"/>
          <w:b/>
          <w:bCs/>
          <w:sz w:val="24"/>
          <w:szCs w:val="28"/>
          <w:lang w:val="es-CO"/>
        </w:rPr>
      </w:pPr>
      <w:r w:rsidRPr="004657B3">
        <w:rPr>
          <w:b/>
          <w:bCs/>
          <w:sz w:val="24"/>
          <w:szCs w:val="28"/>
          <w:lang w:val="es-CO"/>
        </w:rPr>
        <w:t xml:space="preserve">Adquisición y </w:t>
      </w:r>
      <w:r w:rsidR="0068147D" w:rsidRPr="004657B3">
        <w:rPr>
          <w:b/>
          <w:bCs/>
          <w:sz w:val="24"/>
          <w:szCs w:val="28"/>
          <w:lang w:val="es-CO"/>
        </w:rPr>
        <w:t>g</w:t>
      </w:r>
      <w:r w:rsidRPr="004657B3">
        <w:rPr>
          <w:b/>
          <w:bCs/>
          <w:sz w:val="24"/>
          <w:szCs w:val="28"/>
          <w:lang w:val="es-CO"/>
        </w:rPr>
        <w:t xml:space="preserve">eneración del </w:t>
      </w:r>
      <w:r w:rsidR="0068147D" w:rsidRPr="004657B3">
        <w:rPr>
          <w:b/>
          <w:bCs/>
          <w:sz w:val="24"/>
          <w:szCs w:val="28"/>
          <w:lang w:val="es-CO"/>
        </w:rPr>
        <w:t>c</w:t>
      </w:r>
      <w:r w:rsidRPr="004657B3">
        <w:rPr>
          <w:b/>
          <w:bCs/>
          <w:sz w:val="24"/>
          <w:szCs w:val="28"/>
          <w:lang w:val="es-CO"/>
        </w:rPr>
        <w:t xml:space="preserve">ubo de </w:t>
      </w:r>
      <w:r w:rsidR="0068147D" w:rsidRPr="004657B3">
        <w:rPr>
          <w:b/>
          <w:bCs/>
          <w:sz w:val="24"/>
          <w:szCs w:val="28"/>
          <w:lang w:val="es-CO"/>
        </w:rPr>
        <w:t>d</w:t>
      </w:r>
      <w:r w:rsidRPr="004657B3">
        <w:rPr>
          <w:b/>
          <w:bCs/>
          <w:sz w:val="24"/>
          <w:szCs w:val="28"/>
          <w:lang w:val="es-CO"/>
        </w:rPr>
        <w:t>atos</w:t>
      </w:r>
    </w:p>
    <w:p w14:paraId="3465EC09" w14:textId="3E47E441"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fase inicial y fundamental para el análisis de HSI consiste en la adquisición y generación del cubo de datos. Como se explica en </w:t>
      </w:r>
      <w:sdt>
        <w:sdtPr>
          <w:rPr>
            <w:rFonts w:eastAsia="Times New Roman" w:cs="Times New Roman"/>
            <w:szCs w:val="24"/>
            <w:lang w:eastAsia="es-ES"/>
          </w:rPr>
          <w:tag w:val="MENDELEY_CITATION_v3_eyJjaXRhdGlvbklEIjoiTUVOREVMRVlfQ0lUQVRJT05fMjdlMmExZTQtNWE2OC00Y2IzLWJkOTgtZTY3MzMyM2U3ZWU5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254751431"/>
          <w:placeholder>
            <w:docPart w:val="6123744F7B1C402C85742C87F4D4771F"/>
          </w:placeholder>
        </w:sdtPr>
        <w:sdtContent>
          <w:r w:rsidRPr="002B5F96">
            <w:rPr>
              <w:rFonts w:eastAsia="Times New Roman" w:cs="Times New Roman"/>
              <w:szCs w:val="24"/>
              <w:lang w:eastAsia="es-ES"/>
            </w:rPr>
            <w:t xml:space="preserve">(Tejasree &amp; </w:t>
          </w:r>
          <w:proofErr w:type="spellStart"/>
          <w:r w:rsidRPr="002B5F96">
            <w:rPr>
              <w:rFonts w:eastAsia="Times New Roman" w:cs="Times New Roman"/>
              <w:szCs w:val="24"/>
              <w:lang w:eastAsia="es-ES"/>
            </w:rPr>
            <w:t>Agilandeeswari</w:t>
          </w:r>
          <w:proofErr w:type="spellEnd"/>
          <w:r w:rsidRPr="002B5F96">
            <w:rPr>
              <w:rFonts w:eastAsia="Times New Roman" w:cs="Times New Roman"/>
              <w:szCs w:val="24"/>
              <w:lang w:eastAsia="es-ES"/>
            </w:rPr>
            <w:t>, 2024)</w:t>
          </w:r>
        </w:sdtContent>
      </w:sdt>
      <w:r w:rsidRPr="002B5F96">
        <w:rPr>
          <w:rFonts w:eastAsia="Times New Roman" w:cs="Times New Roman"/>
          <w:szCs w:val="24"/>
          <w:lang w:eastAsia="es-ES"/>
        </w:rPr>
        <w:t xml:space="preserve"> el proceso de </w:t>
      </w:r>
      <w:proofErr w:type="spellStart"/>
      <w:r w:rsidRPr="002B5F96">
        <w:rPr>
          <w:rFonts w:eastAsia="Times New Roman" w:cs="Times New Roman"/>
          <w:szCs w:val="24"/>
          <w:lang w:eastAsia="es-ES"/>
        </w:rPr>
        <w:t>adquisión</w:t>
      </w:r>
      <w:proofErr w:type="spellEnd"/>
      <w:r w:rsidRPr="002B5F96">
        <w:rPr>
          <w:rFonts w:eastAsia="Times New Roman" w:cs="Times New Roman"/>
          <w:szCs w:val="24"/>
          <w:lang w:eastAsia="es-ES"/>
        </w:rPr>
        <w:t xml:space="preserve"> y generación del cubo implica la recolección de datos en cientos de bandas espectrales continuas y estrechas, a diferencia de las imágenes tradicionales RGB o multiespectrales que carecen de esta precisión espectral y rango, dando como resultado la creación de un cubo de datos tridimensional (3D), que captura una vasta cantidad de información detallada sobre la superficie de un objeto. Cada píxel en una HSI puede considerarse un vector de alta dimensión que representa la reflectancia espectral en longitudes de onda específicas </w:t>
      </w:r>
      <w:sdt>
        <w:sdtPr>
          <w:rPr>
            <w:rFonts w:eastAsia="Times New Roman" w:cs="Times New Roman"/>
            <w:szCs w:val="24"/>
            <w:lang w:eastAsia="es-ES"/>
          </w:rPr>
          <w:tag w:val="MENDELEY_CITATION_v3_eyJjaXRhdGlvbklEIjoiTUVOREVMRVlfQ0lUQVRJT05fNDhmMGIwOWMtOGI3NC00YzI0LWJlNjgtMzNjZDk2ZmMzM2M2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366746442"/>
          <w:placeholder>
            <w:docPart w:val="C66839CF70F04FCAAC48EFA1A5EBA496"/>
          </w:placeholder>
        </w:sdtPr>
        <w:sdtContent>
          <w:r w:rsidRPr="002B5F96">
            <w:rPr>
              <w:rFonts w:eastAsia="Times New Roman" w:cs="Times New Roman"/>
              <w:szCs w:val="24"/>
              <w:lang w:eastAsia="es-ES"/>
            </w:rPr>
            <w:t>(S. Li et al., 2019)</w:t>
          </w:r>
        </w:sdtContent>
      </w:sdt>
      <w:r w:rsidRPr="002B5F96">
        <w:rPr>
          <w:rFonts w:eastAsia="Times New Roman" w:cs="Times New Roman"/>
          <w:szCs w:val="24"/>
          <w:lang w:eastAsia="es-ES"/>
        </w:rPr>
        <w:t>.</w:t>
      </w:r>
    </w:p>
    <w:p w14:paraId="0252D3BE" w14:textId="46641194" w:rsidR="00455E3C"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La adquisición de estas imágenes se realiza mediante sensores hiperespectrales montados en diversas plataformas. Inicialmente, esta tecnología se empleó en satélites y aeronaves tripuladas, pero más recientemente, los sistemas aéreos no tripulados (UAS/</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han surgido como una alternativa muy popular y rentable. Los sensores utilizados para esta conversión de fotones incidentes en electrones suelen ser de tipo “Dispositivos de Carga Acoplada” (CCD) (</w:t>
      </w:r>
      <w:proofErr w:type="spellStart"/>
      <w:r w:rsidRPr="002B5F96">
        <w:rPr>
          <w:rFonts w:eastAsia="Times New Roman" w:cs="Times New Roman"/>
          <w:szCs w:val="24"/>
          <w:lang w:eastAsia="es-ES"/>
        </w:rPr>
        <w:t>Charge-Coupled</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Device</w:t>
      </w:r>
      <w:proofErr w:type="spellEnd"/>
      <w:r w:rsidRPr="002B5F96">
        <w:rPr>
          <w:rFonts w:eastAsia="Times New Roman" w:cs="Times New Roman"/>
          <w:szCs w:val="24"/>
          <w:lang w:eastAsia="es-ES"/>
        </w:rPr>
        <w:t>) o los dispositivos “Semiconductor de Óxido Metálico Complementario” (CMOS) (</w:t>
      </w:r>
      <w:proofErr w:type="spellStart"/>
      <w:r w:rsidRPr="002B5F96">
        <w:rPr>
          <w:rFonts w:eastAsia="Times New Roman" w:cs="Times New Roman"/>
          <w:szCs w:val="24"/>
          <w:lang w:eastAsia="es-ES"/>
        </w:rPr>
        <w:t>Complementary</w:t>
      </w:r>
      <w:proofErr w:type="spellEnd"/>
      <w:r w:rsidRPr="002B5F96">
        <w:rPr>
          <w:rFonts w:eastAsia="Times New Roman" w:cs="Times New Roman"/>
          <w:szCs w:val="24"/>
          <w:lang w:eastAsia="es-ES"/>
        </w:rPr>
        <w:t xml:space="preserve"> Metal-Oxide-Semiconductor). Mientras que los sensores basados en CCD poseen una mayor sensibilidad para la adquisición de datos de banda, los CMOS de alta calidad exhiben una eficiencia cuántica superior en el infrarrojo cercano (NIR)10. Ejemplos de sensores comerciales compatibles con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incluyen el </w:t>
      </w:r>
      <w:proofErr w:type="spellStart"/>
      <w:r w:rsidRPr="002B5F96">
        <w:rPr>
          <w:rFonts w:eastAsia="Times New Roman" w:cs="Times New Roman"/>
          <w:szCs w:val="24"/>
          <w:lang w:eastAsia="es-ES"/>
        </w:rPr>
        <w:t>BaySpec</w:t>
      </w:r>
      <w:proofErr w:type="spellEnd"/>
      <w:r w:rsidRPr="002B5F96">
        <w:rPr>
          <w:rFonts w:eastAsia="Times New Roman" w:cs="Times New Roman"/>
          <w:szCs w:val="24"/>
          <w:lang w:eastAsia="es-ES"/>
        </w:rPr>
        <w:t xml:space="preserve"> OCI-UAV-1000 y el </w:t>
      </w:r>
      <w:proofErr w:type="spellStart"/>
      <w:r w:rsidRPr="002B5F96">
        <w:rPr>
          <w:rFonts w:eastAsia="Times New Roman" w:cs="Times New Roman"/>
          <w:szCs w:val="24"/>
          <w:lang w:eastAsia="es-ES"/>
        </w:rPr>
        <w:t>Brandywine</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Photonics</w:t>
      </w:r>
      <w:proofErr w:type="spellEnd"/>
      <w:r w:rsidRPr="002B5F96">
        <w:rPr>
          <w:rFonts w:eastAsia="Times New Roman" w:cs="Times New Roman"/>
          <w:szCs w:val="24"/>
          <w:lang w:eastAsia="es-ES"/>
        </w:rPr>
        <w:t xml:space="preserve"> CHAI S-64011 </w:t>
      </w:r>
      <w:sdt>
        <w:sdtPr>
          <w:rPr>
            <w:rFonts w:eastAsia="Times New Roman" w:cs="Times New Roman"/>
            <w:szCs w:val="24"/>
            <w:lang w:eastAsia="es-ES"/>
          </w:rPr>
          <w:tag w:val="MENDELEY_CITATION_v3_eyJjaXRhdGlvbklEIjoiTUVOREVMRVlfQ0lUQVRJT05fMzNiYTcwMTYtY2UxOS00NmUyLTk4MjYtNmQ3MjkxYTRiOTVm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507797441"/>
          <w:placeholder>
            <w:docPart w:val="C66839CF70F04FCAAC48EFA1A5EBA496"/>
          </w:placeholder>
        </w:sdtPr>
        <w:sdtContent>
          <w:r w:rsidRPr="002B5F96">
            <w:rPr>
              <w:rFonts w:eastAsia="Times New Roman" w:cs="Times New Roman"/>
              <w:szCs w:val="24"/>
              <w:lang w:eastAsia="es-ES"/>
            </w:rPr>
            <w:t>(Adão et al., 2017)</w:t>
          </w:r>
        </w:sdtContent>
      </w:sdt>
      <w:r w:rsidRPr="002B5F96">
        <w:rPr>
          <w:rFonts w:eastAsia="Times New Roman" w:cs="Times New Roman"/>
          <w:szCs w:val="24"/>
          <w:lang w:eastAsia="es-ES"/>
        </w:rPr>
        <w:t>.</w:t>
      </w:r>
    </w:p>
    <w:p w14:paraId="3D56C2AB" w14:textId="0B56D91D" w:rsidR="004657B3"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Como menciona </w:t>
      </w:r>
      <w:sdt>
        <w:sdtPr>
          <w:rPr>
            <w:rFonts w:eastAsia="Times New Roman" w:cs="Times New Roman"/>
            <w:szCs w:val="24"/>
            <w:lang w:eastAsia="es-ES"/>
          </w:rPr>
          <w:tag w:val="MENDELEY_CITATION_v3_eyJjaXRhdGlvbklEIjoiTUVOREVMRVlfQ0lUQVRJT05fODAwYzU0MmMtOGFlZS00MTVhLWE4MWEtZDY3ODJhNjdlYjI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1678227541"/>
          <w:placeholder>
            <w:docPart w:val="C66839CF70F04FCAAC48EFA1A5EBA496"/>
          </w:placeholder>
        </w:sdtPr>
        <w:sdtContent>
          <w:r w:rsidRPr="002B5F96">
            <w:rPr>
              <w:rFonts w:eastAsia="Times New Roman" w:cs="Times New Roman"/>
              <w:szCs w:val="24"/>
              <w:lang w:eastAsia="es-ES"/>
            </w:rPr>
            <w:t>(Adão et al., 2017)</w:t>
          </w:r>
        </w:sdtContent>
      </w:sdt>
      <w:r w:rsidRPr="002B5F96">
        <w:rPr>
          <w:rFonts w:eastAsia="Times New Roman" w:cs="Times New Roman"/>
          <w:szCs w:val="24"/>
          <w:lang w:eastAsia="es-ES"/>
        </w:rPr>
        <w:t xml:space="preserve">, existen cuatro modos principales para la adquisición de datos hiperespectrales (Ver figura </w:t>
      </w:r>
      <w:r w:rsidR="004657B3">
        <w:rPr>
          <w:rFonts w:eastAsia="Times New Roman" w:cs="Times New Roman"/>
          <w:szCs w:val="24"/>
          <w:lang w:eastAsia="es-ES"/>
        </w:rPr>
        <w:t>2-2</w:t>
      </w:r>
      <w:r w:rsidRPr="002B5F96">
        <w:rPr>
          <w:rFonts w:eastAsia="Times New Roman" w:cs="Times New Roman"/>
          <w:szCs w:val="24"/>
          <w:lang w:eastAsia="es-ES"/>
        </w:rPr>
        <w:t>): barrido de punto (</w:t>
      </w:r>
      <w:proofErr w:type="spellStart"/>
      <w:r w:rsidRPr="002B5F96">
        <w:rPr>
          <w:rFonts w:eastAsia="Times New Roman" w:cs="Times New Roman"/>
          <w:szCs w:val="24"/>
          <w:lang w:eastAsia="es-ES"/>
        </w:rPr>
        <w:t>whiskbroom</w:t>
      </w:r>
      <w:proofErr w:type="spellEnd"/>
      <w:r w:rsidRPr="002B5F96">
        <w:rPr>
          <w:rFonts w:eastAsia="Times New Roman" w:cs="Times New Roman"/>
          <w:szCs w:val="24"/>
          <w:lang w:eastAsia="es-ES"/>
        </w:rPr>
        <w:t>), barrido de línea (</w:t>
      </w:r>
      <w:proofErr w:type="spellStart"/>
      <w:r w:rsidRPr="002B5F96">
        <w:rPr>
          <w:rFonts w:eastAsia="Times New Roman" w:cs="Times New Roman"/>
          <w:szCs w:val="24"/>
          <w:lang w:eastAsia="es-ES"/>
        </w:rPr>
        <w:t>pushbroom</w:t>
      </w:r>
      <w:proofErr w:type="spellEnd"/>
      <w:r w:rsidRPr="002B5F96">
        <w:rPr>
          <w:rFonts w:eastAsia="Times New Roman" w:cs="Times New Roman"/>
          <w:szCs w:val="24"/>
          <w:lang w:eastAsia="es-ES"/>
        </w:rPr>
        <w:t xml:space="preserve">), barrido de plano y toma única (single </w:t>
      </w:r>
      <w:proofErr w:type="spellStart"/>
      <w:r w:rsidRPr="002B5F96">
        <w:rPr>
          <w:rFonts w:eastAsia="Times New Roman" w:cs="Times New Roman"/>
          <w:szCs w:val="24"/>
          <w:lang w:eastAsia="es-ES"/>
        </w:rPr>
        <w:t>shot</w:t>
      </w:r>
      <w:proofErr w:type="spellEnd"/>
      <w:r w:rsidRPr="002B5F96">
        <w:rPr>
          <w:rFonts w:eastAsia="Times New Roman" w:cs="Times New Roman"/>
          <w:szCs w:val="24"/>
          <w:lang w:eastAsia="es-ES"/>
        </w:rPr>
        <w:t xml:space="preserve">). El modo </w:t>
      </w:r>
      <w:proofErr w:type="spellStart"/>
      <w:r w:rsidRPr="002B5F96">
        <w:rPr>
          <w:rFonts w:eastAsia="Times New Roman" w:cs="Times New Roman"/>
          <w:szCs w:val="24"/>
          <w:lang w:eastAsia="es-ES"/>
        </w:rPr>
        <w:t>whiskbroom</w:t>
      </w:r>
      <w:proofErr w:type="spellEnd"/>
      <w:r w:rsidRPr="002B5F96">
        <w:rPr>
          <w:rFonts w:eastAsia="Times New Roman" w:cs="Times New Roman"/>
          <w:szCs w:val="24"/>
          <w:lang w:eastAsia="es-ES"/>
        </w:rPr>
        <w:t xml:space="preserve"> captura todas las bandas píxel a píxel, resultando en un cubo de datos bandas entrelazadas por </w:t>
      </w:r>
      <w:proofErr w:type="spellStart"/>
      <w:r w:rsidRPr="002B5F96">
        <w:rPr>
          <w:rFonts w:eastAsia="Times New Roman" w:cs="Times New Roman"/>
          <w:szCs w:val="24"/>
          <w:lang w:eastAsia="es-ES"/>
        </w:rPr>
        <w:t>píxcel</w:t>
      </w:r>
      <w:proofErr w:type="spellEnd"/>
      <w:r w:rsidRPr="002B5F96">
        <w:rPr>
          <w:rFonts w:eastAsia="Times New Roman" w:cs="Times New Roman"/>
          <w:szCs w:val="24"/>
          <w:lang w:eastAsia="es-ES"/>
        </w:rPr>
        <w:t xml:space="preserve"> (Band-</w:t>
      </w:r>
      <w:proofErr w:type="spellStart"/>
      <w:r w:rsidRPr="002B5F96">
        <w:rPr>
          <w:rFonts w:eastAsia="Times New Roman" w:cs="Times New Roman"/>
          <w:szCs w:val="24"/>
          <w:lang w:eastAsia="es-ES"/>
        </w:rPr>
        <w:t>Interleaved</w:t>
      </w:r>
      <w:proofErr w:type="spellEnd"/>
      <w:r w:rsidRPr="002B5F96">
        <w:rPr>
          <w:rFonts w:eastAsia="Times New Roman" w:cs="Times New Roman"/>
          <w:szCs w:val="24"/>
          <w:lang w:eastAsia="es-ES"/>
        </w:rPr>
        <w:t>-</w:t>
      </w:r>
      <w:proofErr w:type="spellStart"/>
      <w:r w:rsidRPr="002B5F96">
        <w:rPr>
          <w:rFonts w:eastAsia="Times New Roman" w:cs="Times New Roman"/>
          <w:szCs w:val="24"/>
          <w:lang w:eastAsia="es-ES"/>
        </w:rPr>
        <w:t>by</w:t>
      </w:r>
      <w:proofErr w:type="spellEnd"/>
      <w:r w:rsidRPr="002B5F96">
        <w:rPr>
          <w:rFonts w:eastAsia="Times New Roman" w:cs="Times New Roman"/>
          <w:szCs w:val="24"/>
          <w:lang w:eastAsia="es-ES"/>
        </w:rPr>
        <w:t xml:space="preserve">-Pixel (BIP)). Por su parte, el modo </w:t>
      </w:r>
      <w:proofErr w:type="spellStart"/>
      <w:r w:rsidRPr="002B5F96">
        <w:rPr>
          <w:rFonts w:eastAsia="Times New Roman" w:cs="Times New Roman"/>
          <w:szCs w:val="24"/>
          <w:lang w:eastAsia="es-ES"/>
        </w:rPr>
        <w:t>pushbroom</w:t>
      </w:r>
      <w:proofErr w:type="spellEnd"/>
      <w:r w:rsidRPr="002B5F96">
        <w:rPr>
          <w:rFonts w:eastAsia="Times New Roman" w:cs="Times New Roman"/>
          <w:szCs w:val="24"/>
          <w:lang w:eastAsia="es-ES"/>
        </w:rPr>
        <w:t xml:space="preserve"> adquiere una secuencia completa de píxeles que forman una línea, constituyendo un cubo de bandas intercaladas por líneas (Band-</w:t>
      </w:r>
      <w:proofErr w:type="spellStart"/>
      <w:r w:rsidRPr="002B5F96">
        <w:rPr>
          <w:rFonts w:eastAsia="Times New Roman" w:cs="Times New Roman"/>
          <w:szCs w:val="24"/>
          <w:lang w:eastAsia="es-ES"/>
        </w:rPr>
        <w:t>Interleaved</w:t>
      </w:r>
      <w:proofErr w:type="spellEnd"/>
      <w:r w:rsidRPr="002B5F96">
        <w:rPr>
          <w:rFonts w:eastAsia="Times New Roman" w:cs="Times New Roman"/>
          <w:szCs w:val="24"/>
          <w:lang w:eastAsia="es-ES"/>
        </w:rPr>
        <w:t>-</w:t>
      </w:r>
      <w:proofErr w:type="spellStart"/>
      <w:r w:rsidRPr="002B5F96">
        <w:rPr>
          <w:rFonts w:eastAsia="Times New Roman" w:cs="Times New Roman"/>
          <w:szCs w:val="24"/>
          <w:lang w:eastAsia="es-ES"/>
        </w:rPr>
        <w:t>by</w:t>
      </w:r>
      <w:proofErr w:type="spellEnd"/>
      <w:r w:rsidRPr="002B5F96">
        <w:rPr>
          <w:rFonts w:eastAsia="Times New Roman" w:cs="Times New Roman"/>
          <w:szCs w:val="24"/>
          <w:lang w:eastAsia="es-ES"/>
        </w:rPr>
        <w:t xml:space="preserve">-Line (BIL)), y se caracteriza por su tamaño compacto, bajo peso, operación más sencilla y una mayor relación señal-ruido. El barrido de plano genera un cubo secuencial de banda (Band </w:t>
      </w:r>
      <w:proofErr w:type="spellStart"/>
      <w:r w:rsidRPr="002B5F96">
        <w:rPr>
          <w:rFonts w:eastAsia="Times New Roman" w:cs="Times New Roman"/>
          <w:szCs w:val="24"/>
          <w:lang w:eastAsia="es-ES"/>
        </w:rPr>
        <w:t>Sequential</w:t>
      </w:r>
      <w:proofErr w:type="spellEnd"/>
      <w:r w:rsidRPr="002B5F96">
        <w:rPr>
          <w:rFonts w:eastAsia="Times New Roman" w:cs="Times New Roman"/>
          <w:szCs w:val="24"/>
          <w:lang w:eastAsia="es-ES"/>
        </w:rPr>
        <w:t xml:space="preserve"> (BSQ)) a partir de múltiples imágenes tomadas simultáneamente. Finalmente, la toma única, o "</w:t>
      </w:r>
      <w:proofErr w:type="spellStart"/>
      <w:r w:rsidRPr="002B5F96">
        <w:rPr>
          <w:rFonts w:eastAsia="Times New Roman" w:cs="Times New Roman"/>
          <w:szCs w:val="24"/>
          <w:lang w:eastAsia="es-ES"/>
        </w:rPr>
        <w:t>snapshot</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imager</w:t>
      </w:r>
      <w:proofErr w:type="spellEnd"/>
      <w:r w:rsidRPr="002B5F96">
        <w:rPr>
          <w:rFonts w:eastAsia="Times New Roman" w:cs="Times New Roman"/>
          <w:szCs w:val="24"/>
          <w:lang w:eastAsia="es-ES"/>
        </w:rPr>
        <w:t>", es un modo más reciente que captura todos los datos espaciales y espectrales de una vez.</w:t>
      </w:r>
    </w:p>
    <w:p w14:paraId="2415038C" w14:textId="06784202" w:rsidR="004657B3" w:rsidRPr="004657B3" w:rsidRDefault="004657B3" w:rsidP="004657B3">
      <w:pPr>
        <w:spacing w:line="360" w:lineRule="auto"/>
        <w:rPr>
          <w:rFonts w:eastAsia="Times New Roman" w:cs="Times New Roman"/>
          <w:szCs w:val="24"/>
          <w:lang w:val="en-US" w:eastAsia="es-ES"/>
        </w:rPr>
      </w:pPr>
      <w:r w:rsidRPr="002B5F96">
        <w:rPr>
          <w:rFonts w:eastAsia="Times New Roman" w:cs="Times New Roman"/>
          <w:b/>
          <w:bCs/>
          <w:szCs w:val="24"/>
          <w:lang w:eastAsia="es-ES"/>
        </w:rPr>
        <w:t>Figura 2-2.</w:t>
      </w:r>
      <w:r w:rsidRPr="002B5F96">
        <w:rPr>
          <w:rFonts w:eastAsia="Times New Roman" w:cs="Times New Roman"/>
          <w:szCs w:val="24"/>
          <w:lang w:eastAsia="es-ES"/>
        </w:rPr>
        <w:t xml:space="preserve"> Modos para la adquisición de datos hiperespectrales. </w:t>
      </w:r>
      <w:r w:rsidR="00CD2554">
        <w:rPr>
          <w:rFonts w:eastAsia="Times New Roman" w:cs="Times New Roman"/>
          <w:szCs w:val="24"/>
          <w:lang w:val="en-US" w:eastAsia="es-ES"/>
        </w:rPr>
        <w:t>Fuente</w:t>
      </w:r>
      <w:r w:rsidRPr="004657B3">
        <w:rPr>
          <w:rFonts w:eastAsia="Times New Roman" w:cs="Times New Roman"/>
          <w:szCs w:val="24"/>
          <w:lang w:val="en-US" w:eastAsia="es-ES"/>
        </w:rPr>
        <w:t xml:space="preserve">: “Hyperspectral Imaging: A Review on UAV-Based Sensors, Data Processing and Applications for Agriculture and Forestry” </w:t>
      </w:r>
      <w:sdt>
        <w:sdtPr>
          <w:rPr>
            <w:rFonts w:eastAsia="Times New Roman" w:cs="Times New Roman"/>
            <w:szCs w:val="24"/>
            <w:lang w:eastAsia="es-ES"/>
          </w:rPr>
          <w:tag w:val="MENDELEY_CITATION_v3_eyJjaXRhdGlvbklEIjoiTUVOREVMRVlfQ0lUQVRJT05fY2IwYjMxNWQtNDdkZS00NjgzLWIyZjMtNTQ2MGU0MDVmMWV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2141537374"/>
          <w:placeholder>
            <w:docPart w:val="B456C9F9228444869E8C3B656FFD2C41"/>
          </w:placeholder>
        </w:sdtPr>
        <w:sdtContent>
          <w:r w:rsidRPr="004657B3">
            <w:rPr>
              <w:rFonts w:eastAsia="Times New Roman" w:cs="Times New Roman"/>
              <w:szCs w:val="24"/>
              <w:lang w:val="en-US" w:eastAsia="es-ES"/>
            </w:rPr>
            <w:t>(Adão et al., 2017)</w:t>
          </w:r>
        </w:sdtContent>
      </w:sdt>
    </w:p>
    <w:p w14:paraId="61BC106A" w14:textId="77777777" w:rsidR="00455E3C" w:rsidRPr="002B5F96" w:rsidRDefault="00455E3C" w:rsidP="004657B3">
      <w:pPr>
        <w:spacing w:line="360" w:lineRule="auto"/>
        <w:jc w:val="center"/>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1E59BDC8" wp14:editId="110140BB">
            <wp:extent cx="5476875" cy="2458253"/>
            <wp:effectExtent l="0" t="0" r="0" b="0"/>
            <wp:docPr id="197008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8081" name=""/>
                    <pic:cNvPicPr/>
                  </pic:nvPicPr>
                  <pic:blipFill>
                    <a:blip r:embed="rId22"/>
                    <a:stretch>
                      <a:fillRect/>
                    </a:stretch>
                  </pic:blipFill>
                  <pic:spPr>
                    <a:xfrm>
                      <a:off x="0" y="0"/>
                      <a:ext cx="5480563" cy="2459908"/>
                    </a:xfrm>
                    <a:prstGeom prst="rect">
                      <a:avLst/>
                    </a:prstGeom>
                  </pic:spPr>
                </pic:pic>
              </a:graphicData>
            </a:graphic>
          </wp:inline>
        </w:drawing>
      </w:r>
    </w:p>
    <w:p w14:paraId="15E936DF" w14:textId="6BDC7294" w:rsidR="00455E3C" w:rsidRPr="002B5F96"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Una vez la luz es capturada por los sensores, se utiliza un prisma o rejilla de difracción para dividirla en sus longitudes de onda constituyentes (bandas). Cada elemento del sensor detecta una longitud de onda diferente. Al apilar múltiples imágenes de una escena, se construye un cubo de datos 3D, donde las dimensiones X e Y representan las coordenadas espaciales y la dimensión Z encapsula la longitud de onda de la luz capturada. Matemáticamente, un cubo HSI puede expresarse como</w:t>
      </w:r>
      <w:r w:rsidR="004657B3">
        <w:rPr>
          <w:rFonts w:eastAsia="Times New Roman" w:cs="Times New Roman"/>
          <w:szCs w:val="24"/>
          <w:lang w:eastAsia="es-ES"/>
        </w:rPr>
        <w:t>:</w:t>
      </w:r>
    </w:p>
    <w:p w14:paraId="00983EB4" w14:textId="69D4A8FF" w:rsidR="00455E3C" w:rsidRPr="002B5F96" w:rsidRDefault="00455E3C" w:rsidP="0068147D">
      <w:pPr>
        <w:spacing w:line="360" w:lineRule="auto"/>
        <w:ind w:left="2880" w:firstLine="720"/>
        <w:rPr>
          <w:rFonts w:eastAsia="Times New Roman" w:cs="Times New Roman"/>
          <w:szCs w:val="24"/>
          <w:lang w:eastAsia="es-ES"/>
        </w:rPr>
      </w:pPr>
      <w:r w:rsidRPr="002B5F96">
        <w:rPr>
          <w:rFonts w:eastAsia="Times New Roman" w:cs="Times New Roman"/>
          <w:szCs w:val="24"/>
          <w:lang w:eastAsia="es-ES"/>
        </w:rPr>
        <w:lastRenderedPageBreak/>
        <w:t xml:space="preserve"> </w:t>
      </w:r>
      <m:oMath>
        <m:r>
          <w:rPr>
            <w:rFonts w:ascii="Cambria Math" w:eastAsia="Times New Roman" w:hAnsi="Cambria Math" w:cs="Times New Roman"/>
            <w:szCs w:val="24"/>
            <w:lang w:eastAsia="es-ES"/>
          </w:rPr>
          <m:t>X</m:t>
        </m:r>
        <m:r>
          <m:rPr>
            <m:sty m:val="p"/>
          </m:rPr>
          <w:rPr>
            <w:rFonts w:ascii="Cambria Math" w:eastAsia="Times New Roman" w:hAnsi="Cambria Math" w:cs="Times New Roman"/>
            <w:szCs w:val="24"/>
            <w:lang w:eastAsia="es-ES"/>
          </w:rPr>
          <m:t>=</m:t>
        </m:r>
        <m:sSup>
          <m:sSupPr>
            <m:ctrlPr>
              <w:rPr>
                <w:rFonts w:ascii="Cambria Math" w:eastAsia="Times New Roman" w:hAnsi="Cambria Math" w:cs="Times New Roman"/>
                <w:szCs w:val="24"/>
                <w:lang w:eastAsia="es-ES"/>
              </w:rPr>
            </m:ctrlPr>
          </m:sSupPr>
          <m:e>
            <m:d>
              <m:dPr>
                <m:begChr m:val="["/>
                <m:endChr m:val="]"/>
                <m:ctrlPr>
                  <w:rPr>
                    <w:rFonts w:ascii="Cambria Math" w:eastAsia="Times New Roman" w:hAnsi="Cambria Math" w:cs="Times New Roman"/>
                    <w:szCs w:val="24"/>
                    <w:lang w:eastAsia="es-ES"/>
                  </w:rPr>
                </m:ctrlPr>
              </m:dPr>
              <m:e>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1</m:t>
                    </m:r>
                  </m:sub>
                </m:sSub>
                <m:r>
                  <m:rPr>
                    <m:sty m:val="p"/>
                  </m:rPr>
                  <w:rPr>
                    <w:rFonts w:ascii="Cambria Math" w:eastAsia="Times New Roman" w:hAnsi="Cambria Math" w:cs="Times New Roman"/>
                    <w:szCs w:val="24"/>
                    <w:lang w:eastAsia="es-ES"/>
                  </w:rPr>
                  <m:t xml:space="preserve">,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2</m:t>
                    </m:r>
                  </m:sub>
                </m:sSub>
                <m:r>
                  <m:rPr>
                    <m:sty m:val="p"/>
                  </m:rPr>
                  <w:rPr>
                    <w:rFonts w:ascii="Cambria Math" w:eastAsia="Times New Roman" w:hAnsi="Cambria Math" w:cs="Times New Roman"/>
                    <w:szCs w:val="24"/>
                    <w:lang w:eastAsia="es-ES"/>
                  </w:rPr>
                  <m:t xml:space="preserve">, …,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w:rPr>
                        <w:rFonts w:ascii="Cambria Math" w:eastAsia="Times New Roman" w:hAnsi="Cambria Math" w:cs="Times New Roman"/>
                        <w:szCs w:val="24"/>
                        <w:lang w:eastAsia="es-ES"/>
                      </w:rPr>
                      <m:t>b</m:t>
                    </m:r>
                  </m:sub>
                </m:sSub>
              </m:e>
            </m:d>
          </m:e>
          <m:sup>
            <m:r>
              <w:rPr>
                <w:rFonts w:ascii="Cambria Math" w:eastAsia="Times New Roman" w:hAnsi="Cambria Math" w:cs="Times New Roman"/>
                <w:szCs w:val="24"/>
                <w:lang w:eastAsia="es-ES"/>
              </w:rPr>
              <m:t>T</m:t>
            </m:r>
          </m:sup>
        </m:sSup>
        <m:r>
          <w:rPr>
            <w:rFonts w:ascii="Cambria Math" w:eastAsia="Times New Roman" w:hAnsi="Cambria Math" w:cs="Times New Roman"/>
            <w:szCs w:val="24"/>
            <w:lang w:eastAsia="es-ES"/>
          </w:rPr>
          <m:t>ϵ</m:t>
        </m:r>
        <m:r>
          <m:rPr>
            <m:sty m:val="p"/>
          </m:rPr>
          <w:rPr>
            <w:rFonts w:ascii="Cambria Math" w:eastAsia="Times New Roman" w:hAnsi="Cambria Math" w:cs="Times New Roman"/>
            <w:szCs w:val="24"/>
            <w:lang w:eastAsia="es-ES"/>
          </w:rPr>
          <m:t xml:space="preserve"> </m:t>
        </m:r>
        <m:sSup>
          <m:sSupPr>
            <m:ctrlPr>
              <w:rPr>
                <w:rFonts w:ascii="Cambria Math" w:eastAsia="Times New Roman" w:hAnsi="Cambria Math" w:cs="Times New Roman"/>
                <w:szCs w:val="24"/>
                <w:lang w:eastAsia="es-ES"/>
              </w:rPr>
            </m:ctrlPr>
          </m:sSupPr>
          <m:e>
            <m:r>
              <m:rPr>
                <m:scr m:val="double-struck"/>
                <m:sty m:val="p"/>
              </m:rPr>
              <w:rPr>
                <w:rFonts w:ascii="Cambria Math" w:eastAsia="Times New Roman" w:hAnsi="Cambria Math" w:cs="Times New Roman"/>
                <w:szCs w:val="24"/>
                <w:lang w:eastAsia="es-ES"/>
              </w:rPr>
              <m:t>R</m:t>
            </m:r>
          </m:e>
          <m:sup>
            <m:r>
              <w:rPr>
                <w:rFonts w:ascii="Cambria Math" w:eastAsia="Times New Roman" w:hAnsi="Cambria Math" w:cs="Times New Roman"/>
                <w:szCs w:val="24"/>
                <w:lang w:eastAsia="es-ES"/>
              </w:rPr>
              <m:t>B</m:t>
            </m:r>
            <m:r>
              <m:rPr>
                <m:sty m:val="p"/>
              </m:rPr>
              <w:rPr>
                <w:rFonts w:ascii="Cambria Math" w:eastAsia="Times New Roman" w:hAnsi="Cambria Math" w:cs="Times New Roman"/>
                <w:szCs w:val="24"/>
                <w:lang w:eastAsia="es-ES"/>
              </w:rPr>
              <m:t xml:space="preserve"> ×(</m:t>
            </m:r>
            <m:r>
              <w:rPr>
                <w:rFonts w:ascii="Cambria Math" w:eastAsia="Times New Roman" w:hAnsi="Cambria Math" w:cs="Times New Roman"/>
                <w:szCs w:val="24"/>
                <w:lang w:eastAsia="es-ES"/>
              </w:rPr>
              <m:t>N</m:t>
            </m:r>
            <m:r>
              <m:rPr>
                <m:sty m:val="p"/>
              </m:rPr>
              <w:rPr>
                <w:rFonts w:ascii="Cambria Math" w:eastAsia="Times New Roman" w:hAnsi="Cambria Math" w:cs="Times New Roman"/>
                <w:szCs w:val="24"/>
                <w:lang w:eastAsia="es-ES"/>
              </w:rPr>
              <m:t xml:space="preserve"> × </m:t>
            </m:r>
            <m:r>
              <w:rPr>
                <w:rFonts w:ascii="Cambria Math" w:eastAsia="Times New Roman" w:hAnsi="Cambria Math" w:cs="Times New Roman"/>
                <w:szCs w:val="24"/>
                <w:lang w:eastAsia="es-ES"/>
              </w:rPr>
              <m:t>M</m:t>
            </m:r>
            <m:r>
              <m:rPr>
                <m:sty m:val="p"/>
              </m:rPr>
              <w:rPr>
                <w:rFonts w:ascii="Cambria Math" w:eastAsia="Times New Roman" w:hAnsi="Cambria Math" w:cs="Times New Roman"/>
                <w:szCs w:val="24"/>
                <w:lang w:eastAsia="es-ES"/>
              </w:rPr>
              <m:t>)</m:t>
            </m:r>
          </m:sup>
        </m:sSup>
      </m:oMath>
    </w:p>
    <w:p w14:paraId="7BDB7B67" w14:textId="5477B166"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donde N x M es el número total de píxeles y B es el número de canales. A medida que el número de bandas aumenta y los intervalos de longitud de onda se vuelven más estrechos, se puede obtener una curva casi continua que representa la información espectral de cada píxel </w:t>
      </w:r>
      <w:sdt>
        <w:sdtPr>
          <w:rPr>
            <w:rFonts w:eastAsia="Times New Roman" w:cs="Times New Roman"/>
            <w:szCs w:val="24"/>
            <w:lang w:eastAsia="es-ES"/>
          </w:rPr>
          <w:tag w:val="MENDELEY_CITATION_v3_eyJjaXRhdGlvbklEIjoiTUVOREVMRVlfQ0lUQVRJT05fNWQyZjBmMDQtZTZlZi00NmFjLTk2MmMtNDAxMTlhN2JlMjIw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1400278681"/>
          <w:placeholder>
            <w:docPart w:val="C66839CF70F04FCAAC48EFA1A5EBA496"/>
          </w:placeholder>
        </w:sdtPr>
        <w:sdtContent>
          <w:r w:rsidRPr="002B5F96">
            <w:rPr>
              <w:rFonts w:eastAsia="Times New Roman" w:cs="Times New Roman"/>
              <w:szCs w:val="24"/>
              <w:lang w:eastAsia="es-ES"/>
            </w:rPr>
            <w:t>(Zhao et al., 2025)</w:t>
          </w:r>
        </w:sdtContent>
      </w:sdt>
      <w:r w:rsidRPr="002B5F96">
        <w:rPr>
          <w:rFonts w:eastAsia="Times New Roman" w:cs="Times New Roman"/>
          <w:szCs w:val="24"/>
          <w:lang w:eastAsia="es-ES"/>
        </w:rPr>
        <w:t>.</w:t>
      </w:r>
    </w:p>
    <w:p w14:paraId="3C463DCD" w14:textId="2673A676" w:rsidR="00455E3C" w:rsidRPr="004657B3" w:rsidRDefault="00455E3C" w:rsidP="00455E3C">
      <w:pPr>
        <w:pStyle w:val="Prrafodelista"/>
        <w:numPr>
          <w:ilvl w:val="0"/>
          <w:numId w:val="60"/>
        </w:numPr>
        <w:rPr>
          <w:b/>
          <w:bCs/>
          <w:sz w:val="24"/>
          <w:szCs w:val="28"/>
          <w:lang w:val="es-CO"/>
        </w:rPr>
      </w:pPr>
      <w:r w:rsidRPr="004657B3">
        <w:rPr>
          <w:b/>
          <w:bCs/>
          <w:sz w:val="24"/>
          <w:szCs w:val="28"/>
          <w:lang w:val="es-CO"/>
        </w:rPr>
        <w:t>Calibración y correcciones</w:t>
      </w:r>
    </w:p>
    <w:p w14:paraId="2188AC17" w14:textId="3DC5C925" w:rsidR="00455E3C" w:rsidRPr="002B5F96"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HSI capturan un espectro casi continuo, sin embargo, los datos brutos adquiridos suelen estar afectados por diversos factores que introducen ruido y distorsiones. Por ello, la fase de "Calibración y Correcciones" es crucial para transformar estos datos crudos en información fiable y utilizable para el análisis posterior, incluyendo los algoritmos de AI. Este paso de preprocesamiento asegura la utilidad de los datos hiperespectrales, abordando problemas como el ruido radiométrico, la interferencia atmosférica y las distorsiones geométricas, que pueden degradar la calidad de la imagen y ocultar detalles importantes. El objetivo final es obtener cubos hiperespectrales espacial y espectralmente fiables, a menudo denominados datos de nivel uno </w:t>
      </w:r>
      <w:sdt>
        <w:sdtPr>
          <w:rPr>
            <w:rFonts w:eastAsia="Times New Roman" w:cs="Times New Roman"/>
            <w:szCs w:val="24"/>
            <w:lang w:eastAsia="es-ES"/>
          </w:rPr>
          <w:tag w:val="MENDELEY_CITATION_v3_eyJjaXRhdGlvbklEIjoiTUVOREVMRVlfQ0lUQVRJT05fNGRhOWIxOTctZDZiYi00YjZhLTg3ZjctNDkwOTBmZTZiMjk4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AoQmFzZWwp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2142221892"/>
          <w:placeholder>
            <w:docPart w:val="C66839CF70F04FCAAC48EFA1A5EBA496"/>
          </w:placeholder>
        </w:sdtPr>
        <w:sdtContent>
          <w:r w:rsidRPr="002B5F96">
            <w:rPr>
              <w:rFonts w:eastAsia="Times New Roman" w:cs="Times New Roman"/>
              <w:szCs w:val="24"/>
              <w:lang w:eastAsia="es-ES"/>
            </w:rPr>
            <w:t>(Adão et al., 2017).</w:t>
          </w:r>
        </w:sdtContent>
      </w:sdt>
    </w:p>
    <w:p w14:paraId="0425F858" w14:textId="16A9320B" w:rsidR="004657B3" w:rsidRPr="006B18EC" w:rsidRDefault="00455E3C" w:rsidP="006B18EC">
      <w:pPr>
        <w:spacing w:line="360" w:lineRule="auto"/>
        <w:jc w:val="both"/>
        <w:rPr>
          <w:rFonts w:eastAsia="Times New Roman" w:cs="Times New Roman"/>
          <w:szCs w:val="24"/>
          <w:lang w:eastAsia="es-ES"/>
        </w:rPr>
      </w:pPr>
      <w:r w:rsidRPr="004657B3">
        <w:rPr>
          <w:b/>
          <w:bCs/>
          <w:i/>
          <w:iCs/>
        </w:rPr>
        <w:t>Calibración Radiométrica (RC):</w:t>
      </w:r>
      <w:r w:rsidRPr="002B5F96">
        <w:t xml:space="preserve"> </w:t>
      </w:r>
      <w:r w:rsidRPr="004657B3">
        <w:t xml:space="preserve">La calibración radiométrica (RC) es un proceso esencial para transformar los valores brutos de los píxeles de una imagen, conocidos como Números Digitales Crudos (RDN), en unidades físicas significativas como la radiancia o la reflectancia. Este paso es fundamental porque </w:t>
      </w:r>
      <w:r w:rsidRPr="006B18EC">
        <w:rPr>
          <w:rFonts w:eastAsia="Times New Roman" w:cs="Times New Roman"/>
          <w:szCs w:val="24"/>
          <w:lang w:eastAsia="es-ES"/>
        </w:rPr>
        <w:t xml:space="preserve">los RDN se ven afectados por múltiples factores externos, como la iluminación solar, las condiciones atmosféricas y las características propias del sensor. Al realizar esta corrección, se eliminan estas distorsiones y se garantiza el rigor científico de los datos, lo que permite una comparación fiable entre imágenes adquiridas en diferentes momentos o incluso con distintos sensores. Una RC adecuada es vital para obtener cubos hiperespectrales confiables que puedan ser utilizados en etapas posteriores de análisis </w:t>
      </w:r>
      <w:sdt>
        <w:sdtPr>
          <w:rPr>
            <w:rFonts w:eastAsia="Times New Roman" w:cs="Times New Roman"/>
            <w:szCs w:val="24"/>
            <w:lang w:eastAsia="es-ES"/>
          </w:rPr>
          <w:tag w:val="MENDELEY_CITATION_v3_eyJjaXRhdGlvbklEIjoiTUVOREVMRVlfQ0lUQVRJT05fYWMzYWM4YjAtYTkxNy00ZTk1LTgyMTEtMzBlMzY5ZjQ3YmE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495382876"/>
          <w:placeholder>
            <w:docPart w:val="C66839CF70F04FCAAC48EFA1A5EBA496"/>
          </w:placeholder>
        </w:sdtPr>
        <w:sdtContent>
          <w:r w:rsidRPr="006B18EC">
            <w:rPr>
              <w:rFonts w:eastAsia="Times New Roman" w:cs="Times New Roman"/>
              <w:szCs w:val="24"/>
              <w:lang w:eastAsia="es-ES"/>
            </w:rPr>
            <w:t xml:space="preserve">(Tejasree &amp; </w:t>
          </w:r>
          <w:proofErr w:type="spellStart"/>
          <w:r w:rsidRPr="006B18EC">
            <w:rPr>
              <w:rFonts w:eastAsia="Times New Roman" w:cs="Times New Roman"/>
              <w:szCs w:val="24"/>
              <w:lang w:eastAsia="es-ES"/>
            </w:rPr>
            <w:t>Agilandeeswari</w:t>
          </w:r>
          <w:proofErr w:type="spellEnd"/>
          <w:r w:rsidRPr="006B18EC">
            <w:rPr>
              <w:rFonts w:eastAsia="Times New Roman" w:cs="Times New Roman"/>
              <w:szCs w:val="24"/>
              <w:lang w:eastAsia="es-ES"/>
            </w:rPr>
            <w:t>, 2024)</w:t>
          </w:r>
        </w:sdtContent>
      </w:sdt>
      <w:r w:rsidRPr="006B18EC">
        <w:rPr>
          <w:rFonts w:eastAsia="Times New Roman" w:cs="Times New Roman"/>
          <w:szCs w:val="24"/>
          <w:lang w:eastAsia="es-ES"/>
        </w:rPr>
        <w:t>.</w:t>
      </w:r>
    </w:p>
    <w:p w14:paraId="44BCD948" w14:textId="07C0A27B" w:rsidR="00455E3C" w:rsidRDefault="00455E3C" w:rsidP="006B18EC">
      <w:pPr>
        <w:spacing w:line="360" w:lineRule="auto"/>
        <w:jc w:val="both"/>
      </w:pPr>
      <w:r w:rsidRPr="006B18EC">
        <w:rPr>
          <w:rFonts w:eastAsia="Times New Roman" w:cs="Times New Roman"/>
          <w:szCs w:val="24"/>
          <w:lang w:eastAsia="es-ES"/>
        </w:rPr>
        <w:t xml:space="preserve">Para llevar a cabo la calibración existen varios métodos, como el uso de paneles de referencia con reflectancia conocida en el campo o la calibración en laboratorio. A pesar de su importancia, el proceso enfrenta desafíos como el ruido radiométrico, especialmente en sistemas aéreos no tripulados (UAS) donde las condiciones de luz varían, y la posible pérdida de calibración del sensor por su transporte e instalación. También es crucial corregir el ruido inherente del sensor, como la "corriente oscura". Para facilitar esta tarea, </w:t>
      </w:r>
      <w:r w:rsidRPr="006B18EC">
        <w:rPr>
          <w:rFonts w:eastAsia="Times New Roman" w:cs="Times New Roman"/>
          <w:szCs w:val="24"/>
          <w:lang w:eastAsia="es-ES"/>
        </w:rPr>
        <w:lastRenderedPageBreak/>
        <w:t xml:space="preserve">muchos fabricantes de sensores hiperespectrales proporcionan herramientas de software especializadas que ayudan a realizar estas correcciones y a georreferenciar los datos </w:t>
      </w:r>
      <w:sdt>
        <w:sdtPr>
          <w:rPr>
            <w:rFonts w:eastAsia="Times New Roman" w:cs="Times New Roman"/>
            <w:szCs w:val="24"/>
            <w:lang w:eastAsia="es-ES"/>
          </w:rPr>
          <w:tag w:val="MENDELEY_CITATION_v3_eyJjaXRhdGlvbklEIjoiTUVOREVMRVlfQ0lUQVRJT05fNDhiZGViYTQtYTdkYy00MTJmLWEyOGYtMzgzZjlmOTUyNzIx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153497811"/>
          <w:placeholder>
            <w:docPart w:val="C66839CF70F04FCAAC48EFA1A5EBA496"/>
          </w:placeholder>
        </w:sdtPr>
        <w:sdtContent>
          <w:r w:rsidRPr="006B18EC">
            <w:rPr>
              <w:rFonts w:eastAsia="Times New Roman" w:cs="Times New Roman"/>
              <w:szCs w:val="24"/>
              <w:lang w:eastAsia="es-ES"/>
            </w:rPr>
            <w:t>(Adão et al., 2017)</w:t>
          </w:r>
        </w:sdtContent>
      </w:sdt>
      <w:r w:rsidRPr="006B18EC">
        <w:rPr>
          <w:rFonts w:eastAsia="Times New Roman" w:cs="Times New Roman"/>
          <w:szCs w:val="24"/>
          <w:lang w:eastAsia="es-ES"/>
        </w:rPr>
        <w:t>.</w:t>
      </w:r>
    </w:p>
    <w:p w14:paraId="5377968E" w14:textId="77777777" w:rsidR="000E5791" w:rsidRPr="004657B3" w:rsidRDefault="000E5791" w:rsidP="004657B3">
      <w:pPr>
        <w:pStyle w:val="Prrafodelista"/>
        <w:ind w:left="720"/>
      </w:pPr>
    </w:p>
    <w:p w14:paraId="232916C6" w14:textId="7A332EBB" w:rsidR="0068147D" w:rsidRPr="002B5F96" w:rsidRDefault="00455E3C" w:rsidP="004657B3">
      <w:pPr>
        <w:pStyle w:val="Prrafodelista"/>
        <w:numPr>
          <w:ilvl w:val="0"/>
          <w:numId w:val="62"/>
        </w:numPr>
        <w:contextualSpacing/>
        <w:rPr>
          <w:lang w:val="es-CO"/>
        </w:rPr>
      </w:pPr>
      <w:r w:rsidRPr="002B5F96">
        <w:rPr>
          <w:b/>
          <w:bCs/>
          <w:lang w:val="es-CO"/>
        </w:rPr>
        <w:t>Corrección Atmosférica (AC):</w:t>
      </w:r>
      <w:r w:rsidRPr="002B5F96">
        <w:rPr>
          <w:lang w:val="es-CO"/>
        </w:rPr>
        <w:t xml:space="preserve"> </w:t>
      </w:r>
      <w:r w:rsidRPr="004657B3">
        <w:t>La Corrección Atmosférica es un proceso esencial que elimina los efectos atmosféricos sobre las firmas espectrales de los materiales en una imagen. Los gases y partículas presentes en la atmósfera pueden distorsionar estas firmas espectrales a través de la absorción y dispersión de la luz. Esta corrección asegura que los investigadores puedan identificar y clasificar materiales con precisión en la imagen, sin impedimentos</w:t>
      </w:r>
      <w:r w:rsidRPr="002B5F96">
        <w:rPr>
          <w:lang w:val="es-CO"/>
        </w:rPr>
        <w:t xml:space="preserve">. </w:t>
      </w:r>
    </w:p>
    <w:p w14:paraId="204317A0" w14:textId="77777777" w:rsidR="0068147D" w:rsidRPr="002B5F96" w:rsidRDefault="0068147D" w:rsidP="0068147D">
      <w:pPr>
        <w:pStyle w:val="Prrafodelista"/>
        <w:ind w:left="720"/>
        <w:contextualSpacing/>
        <w:rPr>
          <w:b/>
          <w:bCs/>
          <w:i/>
          <w:iCs/>
          <w:lang w:val="es-CO"/>
        </w:rPr>
      </w:pPr>
    </w:p>
    <w:p w14:paraId="78DB5CC3" w14:textId="48EE16B0" w:rsidR="00455E3C" w:rsidRPr="004657B3" w:rsidRDefault="00455E3C" w:rsidP="0068147D">
      <w:pPr>
        <w:pStyle w:val="Prrafodelista"/>
        <w:ind w:left="720"/>
        <w:contextualSpacing/>
      </w:pPr>
      <w:r w:rsidRPr="004657B3">
        <w:t>Algunas técnicas de implementación común son:</w:t>
      </w:r>
    </w:p>
    <w:p w14:paraId="3DAEC33C" w14:textId="77777777" w:rsidR="0068147D" w:rsidRPr="004657B3" w:rsidRDefault="0068147D" w:rsidP="0068147D">
      <w:pPr>
        <w:pStyle w:val="Prrafodelista"/>
        <w:ind w:left="720"/>
        <w:contextualSpacing/>
      </w:pPr>
    </w:p>
    <w:p w14:paraId="3847A827" w14:textId="06114B4D" w:rsidR="00455E3C" w:rsidRPr="004657B3" w:rsidRDefault="00455E3C" w:rsidP="00B01D0C">
      <w:pPr>
        <w:pStyle w:val="Prrafodelista"/>
        <w:numPr>
          <w:ilvl w:val="1"/>
          <w:numId w:val="27"/>
        </w:numPr>
        <w:contextualSpacing/>
      </w:pPr>
      <w:r w:rsidRPr="002B5F96">
        <w:rPr>
          <w:b/>
          <w:bCs/>
          <w:i/>
          <w:iCs/>
          <w:lang w:val="es-CO"/>
        </w:rPr>
        <w:t>Modelo de Transferencia Radiativa (RTM):</w:t>
      </w:r>
      <w:r w:rsidRPr="002B5F96">
        <w:rPr>
          <w:lang w:val="es-CO"/>
        </w:rPr>
        <w:t xml:space="preserve"> </w:t>
      </w:r>
      <w:r w:rsidRPr="004657B3">
        <w:t xml:space="preserve">Es un método comúnmente utilizado que consiste en un modelo computacional que replica la trayectoria de la luz a través de la atmósfera. El modelo estima la cantidad de luz absorbida y dispersada por la atmósfera, lo que permite a los investigadores eliminar estos efectos de la imagen </w:t>
      </w:r>
      <w:sdt>
        <w:sdtPr>
          <w:tag w:val="MENDELEY_CITATION_v3_eyJjaXRhdGlvbklEIjoiTUVOREVMRVlfQ0lUQVRJT05fZThmMWQwMzAtMTc4YS00ZWI3LWE1ZWItMWY3OTc3MTE4MTk3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994188684"/>
          <w:placeholder>
            <w:docPart w:val="C66839CF70F04FCAAC48EFA1A5EBA496"/>
          </w:placeholder>
        </w:sdtPr>
        <w:sdtContent>
          <w:r w:rsidRPr="004657B3">
            <w:t xml:space="preserve">(Tejasree &amp; </w:t>
          </w:r>
          <w:proofErr w:type="spellStart"/>
          <w:r w:rsidRPr="004657B3">
            <w:t>Agilandeeswari</w:t>
          </w:r>
          <w:proofErr w:type="spellEnd"/>
          <w:r w:rsidRPr="004657B3">
            <w:t>, 2024)</w:t>
          </w:r>
        </w:sdtContent>
      </w:sdt>
      <w:r w:rsidRPr="004657B3">
        <w:t xml:space="preserve">. Por ejemplo, el modelo SMARTS (Simple Model </w:t>
      </w:r>
      <w:proofErr w:type="spellStart"/>
      <w:r w:rsidRPr="004657B3">
        <w:t>Of</w:t>
      </w:r>
      <w:proofErr w:type="spellEnd"/>
      <w:r w:rsidRPr="004657B3">
        <w:t xml:space="preserve"> The </w:t>
      </w:r>
      <w:proofErr w:type="spellStart"/>
      <w:r w:rsidRPr="004657B3">
        <w:t>Atmospheric</w:t>
      </w:r>
      <w:proofErr w:type="spellEnd"/>
      <w:r w:rsidRPr="004657B3">
        <w:t xml:space="preserve"> </w:t>
      </w:r>
      <w:proofErr w:type="spellStart"/>
      <w:r w:rsidRPr="004657B3">
        <w:t>Radiative</w:t>
      </w:r>
      <w:proofErr w:type="spellEnd"/>
      <w:r w:rsidRPr="004657B3">
        <w:t xml:space="preserve"> Transfer </w:t>
      </w:r>
      <w:proofErr w:type="spellStart"/>
      <w:r w:rsidRPr="004657B3">
        <w:t>Of</w:t>
      </w:r>
      <w:proofErr w:type="spellEnd"/>
      <w:r w:rsidRPr="004657B3">
        <w:t xml:space="preserve"> Sunshine) ha sido utilizado para la corrección atmosférica, simulando la irradiancia total entrante en intervalos de 1 nm </w:t>
      </w:r>
      <w:sdt>
        <w:sdtPr>
          <w:tag w:val="MENDELEY_CITATION_v3_eyJjaXRhdGlvbklEIjoiTUVOREVMRVlfQ0lUQVRJT05fNGY1MTc2YmEtMjg3MS00NzJjLTkwNGItNzFjM2NhZDQ4ZjZk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AoQmFzZWwp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471365478"/>
          <w:placeholder>
            <w:docPart w:val="C66839CF70F04FCAAC48EFA1A5EBA496"/>
          </w:placeholder>
        </w:sdtPr>
        <w:sdtContent>
          <w:r w:rsidRPr="004657B3">
            <w:t>(Adão et al., 2017).</w:t>
          </w:r>
        </w:sdtContent>
      </w:sdt>
    </w:p>
    <w:p w14:paraId="300AB6C9" w14:textId="77777777" w:rsidR="00455E3C" w:rsidRPr="002B5F96" w:rsidRDefault="00455E3C" w:rsidP="00455E3C">
      <w:pPr>
        <w:pStyle w:val="Prrafodelista"/>
        <w:numPr>
          <w:ilvl w:val="1"/>
          <w:numId w:val="27"/>
        </w:numPr>
        <w:contextualSpacing/>
        <w:rPr>
          <w:lang w:val="es-CO"/>
        </w:rPr>
      </w:pPr>
      <w:r w:rsidRPr="002B5F96">
        <w:rPr>
          <w:b/>
          <w:bCs/>
          <w:i/>
          <w:iCs/>
          <w:lang w:val="es-CO"/>
        </w:rPr>
        <w:t>Espectro de Referencia:</w:t>
      </w:r>
      <w:r w:rsidRPr="002B5F96">
        <w:rPr>
          <w:lang w:val="es-CO"/>
        </w:rPr>
        <w:t xml:space="preserve"> </w:t>
      </w:r>
      <w:r w:rsidRPr="004657B3">
        <w:t xml:space="preserve">Otra técnica implica el uso de un espectro de referencia. Un espectro de referencia es la firma espectral de un material conocido, como un panel de referencia blanco. Los investigadores comparan la firma espectral de un píxel en la imagen con el espectro de referencia para estimar la cantidad de luz absorbida y dispersada por la atmósfera y así eliminar estos efectos de la imagen </w:t>
      </w:r>
      <w:sdt>
        <w:sdtPr>
          <w:tag w:val="MENDELEY_CITATION_v3_eyJjaXRhdGlvbklEIjoiTUVOREVMRVlfQ0lUQVRJT05fOGEzZGNjNTItYWM0YS00ZTllLThmMDQtY2I4YTY0YjA4YzU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1804888503"/>
          <w:placeholder>
            <w:docPart w:val="C66839CF70F04FCAAC48EFA1A5EBA496"/>
          </w:placeholder>
        </w:sdtPr>
        <w:sdtContent>
          <w:r w:rsidRPr="004657B3">
            <w:t xml:space="preserve">(Tejasree &amp; </w:t>
          </w:r>
          <w:proofErr w:type="spellStart"/>
          <w:r w:rsidRPr="004657B3">
            <w:t>Agilandeeswari</w:t>
          </w:r>
          <w:proofErr w:type="spellEnd"/>
          <w:r w:rsidRPr="004657B3">
            <w:t>, 2024)</w:t>
          </w:r>
        </w:sdtContent>
      </w:sdt>
      <w:r w:rsidRPr="004657B3">
        <w:t>.</w:t>
      </w:r>
    </w:p>
    <w:p w14:paraId="261315F6" w14:textId="77777777" w:rsidR="00455E3C" w:rsidRPr="002B5F96" w:rsidRDefault="00455E3C" w:rsidP="00455E3C">
      <w:pPr>
        <w:spacing w:line="360" w:lineRule="auto"/>
        <w:rPr>
          <w:rFonts w:eastAsia="Times New Roman" w:cs="Times New Roman"/>
          <w:szCs w:val="24"/>
          <w:lang w:eastAsia="es-ES"/>
        </w:rPr>
      </w:pPr>
    </w:p>
    <w:p w14:paraId="453E4925" w14:textId="77777777" w:rsidR="00455E3C" w:rsidRPr="002B5F96" w:rsidRDefault="00455E3C" w:rsidP="00B01D0C">
      <w:pPr>
        <w:pStyle w:val="Prrafodelista"/>
        <w:numPr>
          <w:ilvl w:val="0"/>
          <w:numId w:val="27"/>
        </w:numPr>
        <w:contextualSpacing/>
        <w:rPr>
          <w:lang w:val="es-CO"/>
        </w:rPr>
      </w:pPr>
      <w:r w:rsidRPr="002B5F96">
        <w:rPr>
          <w:b/>
          <w:bCs/>
          <w:i/>
          <w:iCs/>
          <w:lang w:val="es-CO"/>
        </w:rPr>
        <w:t>Corrección Geométrica (GC):</w:t>
      </w:r>
      <w:r w:rsidRPr="002B5F96">
        <w:rPr>
          <w:lang w:val="es-CO"/>
        </w:rPr>
        <w:t xml:space="preserve"> </w:t>
      </w:r>
      <w:r w:rsidRPr="004657B3">
        <w:t xml:space="preserve">Busca rectificar las distorsiones geométricas en la imagen. Su objetivo principal es asegurar que la imagen hiperespectral se alinee con precisión con otros datos geoespaciales, como imágenes satelitales y mapas. </w:t>
      </w:r>
      <w:r w:rsidRPr="004657B3">
        <w:lastRenderedPageBreak/>
        <w:t xml:space="preserve">Este proceso es crucial porque las distorsiones pueden surgir de diversos factores, incluyendo la plataforma del sensor, la curvatura y rotación de la Tierra, y la refracción atmosférica </w:t>
      </w:r>
      <w:sdt>
        <w:sdtPr>
          <w:tag w:val="MENDELEY_CITATION_v3_eyJjaXRhdGlvbklEIjoiTUVOREVMRVlfQ0lUQVRJT05fNDJlODM2ZTEtOTQwNy00ZTYxLWJmNWUtMmNmNzU0ZTU4ZThk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1660423728"/>
          <w:placeholder>
            <w:docPart w:val="C66839CF70F04FCAAC48EFA1A5EBA496"/>
          </w:placeholder>
        </w:sdtPr>
        <w:sdtContent>
          <w:r w:rsidRPr="004657B3">
            <w:t xml:space="preserve">(Tejasree &amp; </w:t>
          </w:r>
          <w:proofErr w:type="spellStart"/>
          <w:r w:rsidRPr="004657B3">
            <w:t>Agilandeeswari</w:t>
          </w:r>
          <w:proofErr w:type="spellEnd"/>
          <w:r w:rsidRPr="004657B3">
            <w:t>, 2024)</w:t>
          </w:r>
        </w:sdtContent>
      </w:sdt>
      <w:r w:rsidRPr="004657B3">
        <w:t xml:space="preserve">. Para lograr estas correcciones,  </w:t>
      </w:r>
      <w:sdt>
        <w:sdtPr>
          <w:tag w:val="MENDELEY_CITATION_v3_eyJjaXRhdGlvbklEIjoiTUVOREVMRVlfQ0lUQVRJT05fMWE1YzhhNTMtNzg5Ny00ODFmLWJhY2MtZjYwNzBiNTNkNWQ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307757778"/>
          <w:placeholder>
            <w:docPart w:val="C66839CF70F04FCAAC48EFA1A5EBA496"/>
          </w:placeholder>
        </w:sdtPr>
        <w:sdtContent>
          <w:r w:rsidRPr="004657B3">
            <w:t>(Adão et al., 2017)</w:t>
          </w:r>
        </w:sdtContent>
      </w:sdt>
      <w:r w:rsidRPr="004657B3">
        <w:t xml:space="preserve"> menciona algunos puntos clave:</w:t>
      </w:r>
      <w:r w:rsidRPr="002B5F96">
        <w:rPr>
          <w:lang w:val="es-CO"/>
        </w:rPr>
        <w:t xml:space="preserve"> </w:t>
      </w:r>
    </w:p>
    <w:p w14:paraId="0188F4ED" w14:textId="77777777" w:rsidR="00455E3C" w:rsidRPr="002B5F96" w:rsidRDefault="00455E3C" w:rsidP="00455E3C">
      <w:pPr>
        <w:spacing w:line="360" w:lineRule="auto"/>
        <w:jc w:val="both"/>
        <w:rPr>
          <w:rFonts w:eastAsia="Times New Roman" w:cs="Times New Roman"/>
          <w:b/>
          <w:bCs/>
          <w:szCs w:val="24"/>
          <w:lang w:eastAsia="es-ES"/>
        </w:rPr>
      </w:pPr>
    </w:p>
    <w:p w14:paraId="34FF94F7" w14:textId="77777777" w:rsidR="004657B3" w:rsidRDefault="00455E3C" w:rsidP="004657B3">
      <w:pPr>
        <w:pStyle w:val="Prrafodelista"/>
        <w:numPr>
          <w:ilvl w:val="1"/>
          <w:numId w:val="62"/>
        </w:numPr>
        <w:contextualSpacing/>
        <w:rPr>
          <w:lang w:val="es-CO"/>
        </w:rPr>
      </w:pPr>
      <w:r w:rsidRPr="002B5F96">
        <w:rPr>
          <w:b/>
          <w:bCs/>
          <w:lang w:val="es-CO"/>
        </w:rPr>
        <w:t>Calibración de Hardware:</w:t>
      </w:r>
      <w:r w:rsidRPr="002B5F96">
        <w:rPr>
          <w:lang w:val="es-CO"/>
        </w:rPr>
        <w:t xml:space="preserve"> Antes de adquirir datos hiperespectrales, es necesario calibrar todo el hardware, incluyendo la unidad de medida inercial (IMU) y el sensor de imagen. La calibración de la IMU, por ejemplo, debe realizarse con respecto al campo magnético local de la Tierra, ya que, de lo contrario, la orientación del UAV podría verse comprometida.</w:t>
      </w:r>
    </w:p>
    <w:p w14:paraId="0964FEEE" w14:textId="77777777" w:rsidR="004657B3" w:rsidRPr="004657B3" w:rsidRDefault="00455E3C" w:rsidP="004657B3">
      <w:pPr>
        <w:pStyle w:val="Prrafodelista"/>
        <w:numPr>
          <w:ilvl w:val="1"/>
          <w:numId w:val="62"/>
        </w:numPr>
        <w:contextualSpacing/>
        <w:rPr>
          <w:lang w:val="es-CO"/>
        </w:rPr>
      </w:pPr>
      <w:r w:rsidRPr="004657B3">
        <w:rPr>
          <w:b/>
          <w:bCs/>
        </w:rPr>
        <w:t>Puntos de Control en Tierra (</w:t>
      </w:r>
      <w:proofErr w:type="spellStart"/>
      <w:r w:rsidRPr="004657B3">
        <w:rPr>
          <w:b/>
          <w:bCs/>
        </w:rPr>
        <w:t>GCPs</w:t>
      </w:r>
      <w:proofErr w:type="spellEnd"/>
      <w:r w:rsidRPr="004657B3">
        <w:rPr>
          <w:b/>
          <w:bCs/>
        </w:rPr>
        <w:t>):</w:t>
      </w:r>
      <w:r w:rsidRPr="004657B3">
        <w:t xml:space="preserve"> El uso de </w:t>
      </w:r>
      <w:proofErr w:type="spellStart"/>
      <w:r w:rsidRPr="004657B3">
        <w:t>GCPs</w:t>
      </w:r>
      <w:proofErr w:type="spellEnd"/>
      <w:r w:rsidRPr="004657B3">
        <w:t xml:space="preserve"> es absolutamente necesario para mejorar la georreferenciación. Como se demostró en </w:t>
      </w:r>
      <w:sdt>
        <w:sdtPr>
          <w:tag w:val="MENDELEY_CITATION_v3_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"/>
          <w:id w:val="2116862586"/>
          <w:placeholder>
            <w:docPart w:val="C66839CF70F04FCAAC48EFA1A5EBA496"/>
          </w:placeholder>
        </w:sdtPr>
        <w:sdtContent>
          <w:r w:rsidRPr="004657B3">
            <w:t>(Dong et al., 2021)</w:t>
          </w:r>
        </w:sdtContent>
      </w:sdt>
      <w:r w:rsidRPr="004657B3">
        <w:t xml:space="preserve"> se necesita control terrestre para mejorar la precisión altimétrica, ya que se notaron menos discrepancias para los </w:t>
      </w:r>
      <w:proofErr w:type="spellStart"/>
      <w:r w:rsidRPr="004657B3">
        <w:t>GCPs</w:t>
      </w:r>
      <w:proofErr w:type="spellEnd"/>
      <w:r w:rsidRPr="004657B3">
        <w:t xml:space="preserve"> colocados en el borde de la imagen en lugar de en sus esquinas. Los resultados preliminares mostraron una discrepancia de alrededor de 40 cm en la coordenada Z, lo cual es suficiente para aplicaciones </w:t>
      </w:r>
      <w:r w:rsidR="002B5F96" w:rsidRPr="004657B3">
        <w:t>forestales,</w:t>
      </w:r>
      <w:r w:rsidRPr="004657B3">
        <w:t xml:space="preserve"> pero podría no serlo para otras.</w:t>
      </w:r>
    </w:p>
    <w:p w14:paraId="245F0592" w14:textId="77777777" w:rsidR="004657B3" w:rsidRPr="004657B3" w:rsidRDefault="00455E3C" w:rsidP="004657B3">
      <w:pPr>
        <w:pStyle w:val="Prrafodelista"/>
        <w:numPr>
          <w:ilvl w:val="1"/>
          <w:numId w:val="62"/>
        </w:numPr>
        <w:contextualSpacing/>
        <w:rPr>
          <w:lang w:val="es-CO"/>
        </w:rPr>
      </w:pPr>
      <w:r w:rsidRPr="004657B3">
        <w:rPr>
          <w:b/>
          <w:bCs/>
        </w:rPr>
        <w:t>Sistemas de Georreferenciación Directa:</w:t>
      </w:r>
      <w:r w:rsidRPr="004657B3">
        <w:t xml:space="preserve"> A pesar de la importancia de los </w:t>
      </w:r>
      <w:proofErr w:type="spellStart"/>
      <w:r w:rsidRPr="004657B3">
        <w:t>GCPs</w:t>
      </w:r>
      <w:proofErr w:type="spellEnd"/>
      <w:r w:rsidRPr="004657B3">
        <w:t xml:space="preserve">, los avances recientes en las tecnologías de georreferenciación directa y de imágenes, como la integración de sistemas globales de navegación por satélite (GNSS) y sistemas de navegación inercial (INS), han permitido una cartografía precisa con un número mínimo de </w:t>
      </w:r>
      <w:proofErr w:type="spellStart"/>
      <w:r w:rsidRPr="004657B3">
        <w:t>GCPs</w:t>
      </w:r>
      <w:proofErr w:type="spellEnd"/>
      <w:r w:rsidRPr="004657B3">
        <w:t>.</w:t>
      </w:r>
    </w:p>
    <w:p w14:paraId="5A4759E7" w14:textId="77777777" w:rsidR="004657B3" w:rsidRPr="004657B3" w:rsidRDefault="00455E3C" w:rsidP="004657B3">
      <w:pPr>
        <w:pStyle w:val="Prrafodelista"/>
        <w:numPr>
          <w:ilvl w:val="1"/>
          <w:numId w:val="62"/>
        </w:numPr>
        <w:contextualSpacing/>
        <w:rPr>
          <w:lang w:val="es-CO"/>
        </w:rPr>
      </w:pPr>
      <w:r w:rsidRPr="004657B3">
        <w:rPr>
          <w:b/>
          <w:bCs/>
        </w:rPr>
        <w:t xml:space="preserve">Desafíos en </w:t>
      </w:r>
      <w:proofErr w:type="spellStart"/>
      <w:r w:rsidRPr="004657B3">
        <w:rPr>
          <w:b/>
          <w:bCs/>
        </w:rPr>
        <w:t>UAVs</w:t>
      </w:r>
      <w:proofErr w:type="spellEnd"/>
      <w:r w:rsidRPr="004657B3">
        <w:rPr>
          <w:b/>
          <w:bCs/>
        </w:rPr>
        <w:t>:</w:t>
      </w:r>
      <w:r w:rsidRPr="004657B3">
        <w:t xml:space="preserve"> La baja calidad de la georreferenciación en </w:t>
      </w:r>
      <w:proofErr w:type="spellStart"/>
      <w:r w:rsidRPr="004657B3">
        <w:t>UAVs</w:t>
      </w:r>
      <w:proofErr w:type="spellEnd"/>
      <w:r w:rsidRPr="004657B3">
        <w:t>, especialmente en espectrómetros de barrido de línea (</w:t>
      </w:r>
      <w:proofErr w:type="spellStart"/>
      <w:r w:rsidRPr="004657B3">
        <w:t>pushbroom</w:t>
      </w:r>
      <w:proofErr w:type="spellEnd"/>
      <w:r w:rsidRPr="004657B3">
        <w:t xml:space="preserve">), ha sido señalada por su impacto negativo. De hecho, los sensores GPS de grado de navegación no facilitan el escaneo hiperespectral de tipo </w:t>
      </w:r>
      <w:proofErr w:type="spellStart"/>
      <w:r w:rsidRPr="004657B3">
        <w:t>pushbroom</w:t>
      </w:r>
      <w:proofErr w:type="spellEnd"/>
      <w:r w:rsidRPr="004657B3">
        <w:t xml:space="preserve"> en un UAV.</w:t>
      </w:r>
    </w:p>
    <w:p w14:paraId="3A0D8030" w14:textId="510F7D50" w:rsidR="00455E3C" w:rsidRPr="004657B3" w:rsidRDefault="00455E3C" w:rsidP="004657B3">
      <w:pPr>
        <w:pStyle w:val="Prrafodelista"/>
        <w:numPr>
          <w:ilvl w:val="1"/>
          <w:numId w:val="62"/>
        </w:numPr>
        <w:contextualSpacing/>
        <w:rPr>
          <w:lang w:val="es-CO"/>
        </w:rPr>
      </w:pPr>
      <w:r w:rsidRPr="004657B3">
        <w:rPr>
          <w:b/>
          <w:bCs/>
        </w:rPr>
        <w:t>Efectos Angulares:</w:t>
      </w:r>
      <w:r w:rsidRPr="004657B3">
        <w:t xml:space="preserve"> </w:t>
      </w:r>
      <w:sdt>
        <w:sdtPr>
          <w:tag w:val="MENDELEY_CITATION_v3_eyJjaXRhdGlvbklEIjoiTUVOREVMRVlfQ0lUQVRJT05fMzNiM2JhZGEtNTE2ZC00YjdhLWI4NTQtMDc4MjkzNTM0OWZ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1683821843"/>
          <w:placeholder>
            <w:docPart w:val="C66839CF70F04FCAAC48EFA1A5EBA496"/>
          </w:placeholder>
        </w:sdtPr>
        <w:sdtContent>
          <w:r w:rsidRPr="004657B3">
            <w:t>(Adão et al., 2017)</w:t>
          </w:r>
        </w:sdtContent>
      </w:sdt>
      <w:r w:rsidRPr="004657B3">
        <w:t xml:space="preserve"> demostró en su estudio que el uso de un sistema de goniómetro basado en UAV para caracterizar la dependencia angular de las mediciones hiperespectrales sobre el trigo podría ser un paso útil hacia el desarrollo de técnicas de corrección para atenuar los efectos de las reflexiones angulares en los espectros.</w:t>
      </w:r>
    </w:p>
    <w:p w14:paraId="32FB8C7A" w14:textId="77777777" w:rsidR="00455E3C" w:rsidRPr="002B5F96" w:rsidRDefault="00455E3C" w:rsidP="00455E3C">
      <w:pPr>
        <w:spacing w:line="360" w:lineRule="auto"/>
        <w:rPr>
          <w:rFonts w:eastAsia="Times New Roman" w:cs="Times New Roman"/>
          <w:szCs w:val="24"/>
          <w:lang w:eastAsia="es-ES"/>
        </w:rPr>
      </w:pPr>
    </w:p>
    <w:p w14:paraId="1A11BA10" w14:textId="33589F78" w:rsidR="002B5F96" w:rsidRPr="006B18EC" w:rsidRDefault="00455E3C" w:rsidP="006B18EC">
      <w:pPr>
        <w:spacing w:line="360" w:lineRule="auto"/>
        <w:jc w:val="both"/>
        <w:rPr>
          <w:rFonts w:eastAsia="Times New Roman" w:cs="Times New Roman"/>
          <w:szCs w:val="24"/>
          <w:lang w:eastAsia="es-ES"/>
        </w:rPr>
      </w:pPr>
      <w:r w:rsidRPr="002B5F96">
        <w:rPr>
          <w:b/>
          <w:bCs/>
          <w:i/>
          <w:iCs/>
        </w:rPr>
        <w:t>Corrección Espectral:</w:t>
      </w:r>
      <w:r w:rsidRPr="002B5F96">
        <w:t xml:space="preserve"> </w:t>
      </w:r>
      <w:r w:rsidRPr="004657B3">
        <w:t xml:space="preserve">La Corrección Espectral es un proceso esencial cuyo propósito fundamental es eliminar las distorsiones y variaciones en las firmas espectrales de los materiales capturadas en una imagen hiperespectral. En esencia, busca asegurar </w:t>
      </w:r>
      <w:r w:rsidRPr="006B18EC">
        <w:rPr>
          <w:rFonts w:eastAsia="Times New Roman" w:cs="Times New Roman"/>
          <w:szCs w:val="24"/>
          <w:lang w:eastAsia="es-ES"/>
        </w:rPr>
        <w:t>que los valores espectrales registrados para cada píxel representen con la mayor precisión posible la reflectancia o emisividad real de la superficie terrestre, libre de influencias externas no deseadas.</w:t>
      </w:r>
    </w:p>
    <w:p w14:paraId="132AEA71" w14:textId="69206A11"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Componentes y Métodos Clave de la Corrección Espectral:</w:t>
      </w:r>
    </w:p>
    <w:p w14:paraId="7070A220" w14:textId="77777777" w:rsidR="00455E3C" w:rsidRPr="004657B3" w:rsidRDefault="00455E3C" w:rsidP="00455E3C">
      <w:pPr>
        <w:pStyle w:val="Prrafodelista"/>
        <w:numPr>
          <w:ilvl w:val="0"/>
          <w:numId w:val="29"/>
        </w:numPr>
        <w:contextualSpacing/>
      </w:pPr>
      <w:r w:rsidRPr="002B5F96">
        <w:rPr>
          <w:b/>
          <w:bCs/>
          <w:lang w:val="es-CO"/>
        </w:rPr>
        <w:t>Calibración Radiométrica (CR):</w:t>
      </w:r>
      <w:r w:rsidRPr="002B5F96">
        <w:rPr>
          <w:lang w:val="es-CO"/>
        </w:rPr>
        <w:t xml:space="preserve"> </w:t>
      </w:r>
      <w:r w:rsidRPr="004657B3">
        <w:t>Aunque a menudo se considera un paso separado, la calibración radiométrica es un pilar fundamental de la corrección espectral. Al normalizar los valores de los píxeles, la CR asegura que las firmas espectrales de los materiales sean precisas y consistentes, transformando los valores digitales brutos del sensor en unidades de radiancia o reflectancia, lo cual es esencial para el análisis cuantitativo.</w:t>
      </w:r>
    </w:p>
    <w:p w14:paraId="2C08A4DB" w14:textId="77777777" w:rsidR="00455E3C" w:rsidRPr="004657B3" w:rsidRDefault="00455E3C" w:rsidP="00455E3C">
      <w:pPr>
        <w:pStyle w:val="Prrafodelista"/>
        <w:numPr>
          <w:ilvl w:val="0"/>
          <w:numId w:val="29"/>
        </w:numPr>
        <w:contextualSpacing/>
      </w:pPr>
      <w:r w:rsidRPr="002B5F96">
        <w:rPr>
          <w:b/>
          <w:bCs/>
          <w:lang w:val="es-CO"/>
        </w:rPr>
        <w:t>Corrección Atmosférica (CA):</w:t>
      </w:r>
      <w:r w:rsidRPr="002B5F96">
        <w:rPr>
          <w:lang w:val="es-CO"/>
        </w:rPr>
        <w:t xml:space="preserve"> </w:t>
      </w:r>
      <w:r w:rsidRPr="004657B3">
        <w:t xml:space="preserve">Es un proceso vital que elimina los efectos de la atmósfera —principalmente la absorción y dispersión de la luz por gases y partículas— sobre las firmas espectrales (Previamente explicado). </w:t>
      </w:r>
    </w:p>
    <w:p w14:paraId="62A92984" w14:textId="77777777" w:rsidR="00455E3C" w:rsidRPr="004657B3" w:rsidRDefault="00455E3C" w:rsidP="00455E3C">
      <w:pPr>
        <w:pStyle w:val="Prrafodelista"/>
        <w:numPr>
          <w:ilvl w:val="0"/>
          <w:numId w:val="29"/>
        </w:numPr>
        <w:contextualSpacing/>
      </w:pPr>
      <w:r w:rsidRPr="002B5F96">
        <w:rPr>
          <w:b/>
          <w:bCs/>
          <w:lang w:val="es-CO"/>
        </w:rPr>
        <w:t>Matriz de Corrección Espectral (SCM) y Normalización de Datos:</w:t>
      </w:r>
      <w:r w:rsidRPr="002B5F96">
        <w:rPr>
          <w:lang w:val="es-CO"/>
        </w:rPr>
        <w:t xml:space="preserve"> </w:t>
      </w:r>
      <w:r w:rsidRPr="004657B3">
        <w:t xml:space="preserve">En algunos casos, se utiliza una matriz de corrección espectral (SCM), donde cada banda individual es un conjunto de constantes de corrección espectral de bandas virtuales. Esto implica un ajuste directo o una normalización de los valores espectrales. Además, la normalización de datos reduce los niveles de brillo causados por la iluminación, manteniendo el valor RMS (Root Mean Square) de las firmas espectrales, lo que asegura que los valores espectrales sean consistentes independientemente de las variaciones de iluminación </w:t>
      </w:r>
      <w:sdt>
        <w:sdtPr>
          <w:tag w:val="MENDELEY_CITATION_v3_eyJjaXRhdGlvbklEIjoiTUVOREVMRVlfQ0lUQVRJT05fMmE5NWU4NzItYWZkYy00OGFkLWI2ZGYtM2QxMDA5Y2UyOWQ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1580745335"/>
          <w:placeholder>
            <w:docPart w:val="C66839CF70F04FCAAC48EFA1A5EBA496"/>
          </w:placeholder>
        </w:sdtPr>
        <w:sdtContent>
          <w:r w:rsidRPr="004657B3">
            <w:t xml:space="preserve">(Tejasree &amp; </w:t>
          </w:r>
          <w:proofErr w:type="spellStart"/>
          <w:r w:rsidRPr="004657B3">
            <w:t>Agilandeeswari</w:t>
          </w:r>
          <w:proofErr w:type="spellEnd"/>
          <w:r w:rsidRPr="004657B3">
            <w:t>, 2024)</w:t>
          </w:r>
        </w:sdtContent>
      </w:sdt>
      <w:r w:rsidRPr="004657B3">
        <w:t>.</w:t>
      </w:r>
    </w:p>
    <w:p w14:paraId="0EAAA37E" w14:textId="77777777" w:rsidR="00455E3C" w:rsidRPr="004657B3" w:rsidRDefault="00455E3C" w:rsidP="00455E3C">
      <w:pPr>
        <w:pStyle w:val="Prrafodelista"/>
        <w:numPr>
          <w:ilvl w:val="0"/>
          <w:numId w:val="29"/>
        </w:numPr>
        <w:contextualSpacing/>
      </w:pPr>
      <w:r w:rsidRPr="002B5F96">
        <w:rPr>
          <w:b/>
          <w:bCs/>
          <w:lang w:val="es-CO"/>
        </w:rPr>
        <w:t>Calibración Espectral del Sensor:</w:t>
      </w:r>
      <w:r w:rsidRPr="002B5F96">
        <w:rPr>
          <w:lang w:val="es-CO"/>
        </w:rPr>
        <w:t xml:space="preserve"> </w:t>
      </w:r>
      <w:r w:rsidRPr="004657B3">
        <w:t xml:space="preserve">Este paso garantiza que el sensor esté capturando las longitudes de onda correctas para cada banda. En ocasiones, si el fabricante ya proporciona las longitudes de onda </w:t>
      </w:r>
      <w:r w:rsidRPr="004657B3">
        <w:lastRenderedPageBreak/>
        <w:t xml:space="preserve">centrales y el ancho a media altura (FWHM) de las bandas, la calibración espectral específica podría no ser necesaria </w:t>
      </w:r>
      <w:sdt>
        <w:sdtPr>
          <w:tag w:val="MENDELEY_CITATION_v3_eyJjaXRhdGlvbklEIjoiTUVOREVMRVlfQ0lUQVRJT05fNzlmYjRiYTMtNGMyZC00NWE2LWEwYTItNGM2OWI0YzFlOWM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516004170"/>
          <w:placeholder>
            <w:docPart w:val="C66839CF70F04FCAAC48EFA1A5EBA496"/>
          </w:placeholder>
        </w:sdtPr>
        <w:sdtContent>
          <w:r w:rsidRPr="004657B3">
            <w:t>(Adão et al., 2017)</w:t>
          </w:r>
        </w:sdtContent>
      </w:sdt>
      <w:r w:rsidRPr="004657B3">
        <w:t>.</w:t>
      </w:r>
    </w:p>
    <w:p w14:paraId="434ED9E3" w14:textId="77777777" w:rsidR="00455E3C" w:rsidRPr="002B5F96" w:rsidRDefault="00455E3C" w:rsidP="00455E3C">
      <w:pPr>
        <w:spacing w:line="360" w:lineRule="auto"/>
        <w:jc w:val="both"/>
        <w:rPr>
          <w:rFonts w:eastAsia="Times New Roman" w:cs="Times New Roman"/>
          <w:szCs w:val="24"/>
          <w:lang w:eastAsia="es-ES"/>
        </w:rPr>
      </w:pPr>
    </w:p>
    <w:p w14:paraId="0888AE5D" w14:textId="2FAEA929" w:rsidR="002B5F96" w:rsidRPr="004657B3" w:rsidRDefault="00455E3C" w:rsidP="006B18EC">
      <w:pPr>
        <w:spacing w:line="360" w:lineRule="auto"/>
        <w:jc w:val="both"/>
      </w:pPr>
      <w:r w:rsidRPr="002B5F96">
        <w:rPr>
          <w:b/>
          <w:bCs/>
          <w:i/>
          <w:iCs/>
        </w:rPr>
        <w:t>Reducción de Ruido y Mejora de la Señal (Restauración):</w:t>
      </w:r>
      <w:r w:rsidRPr="002B5F96">
        <w:t xml:space="preserve"> </w:t>
      </w:r>
      <w:r w:rsidRPr="004657B3">
        <w:t xml:space="preserve">La Reducción de Ruido y Mejora de la Señal (Restauración) es un conjunto de procesos críticos cuyo objetivo fundamental es mitigar o eliminar el ruido inherente y las distorsiones que se introducen en las imágenes hiperespectrales durante su adquisición y transmisión, y simultáneamente potenciar la información espectral y espacial útil </w:t>
      </w:r>
      <w:sdt>
        <w:sdtPr>
          <w:tag w:val="MENDELEY_CITATION_v3_eyJjaXRhdGlvbklEIjoiTUVOREVMRVlfQ0lUQVRJT05fYWJkOWVhZjgtOTVhYy00MWJjLTk2ZDAtMDhjM2EyZjM5NDIw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443549701"/>
          <w:placeholder>
            <w:docPart w:val="C66839CF70F04FCAAC48EFA1A5EBA496"/>
          </w:placeholder>
        </w:sdtPr>
        <w:sdtContent>
          <w:r w:rsidRPr="004657B3">
            <w:t>(Adão et al., 2017)</w:t>
          </w:r>
        </w:sdtContent>
      </w:sdt>
      <w:r w:rsidRPr="004657B3">
        <w:t>. Estas imperfecciones pueden degradar significativamente la calidad de la imagen, difuminar detalles importantes y causar distorsiones, afectando la precisión de la información cuantitativa que se puede extraer.</w:t>
      </w:r>
    </w:p>
    <w:p w14:paraId="262FEC1B" w14:textId="091A0989" w:rsidR="00455E3C" w:rsidRPr="002B5F96" w:rsidRDefault="00455E3C" w:rsidP="006B18EC">
      <w:pPr>
        <w:spacing w:line="360" w:lineRule="auto"/>
        <w:jc w:val="both"/>
      </w:pPr>
      <w:r w:rsidRPr="004657B3">
        <w:t>La necesidad de este proceso radica en las múltiples fuentes de ruido y los desafíos inherentes a la adquisición de datos hiperespectrales:</w:t>
      </w:r>
    </w:p>
    <w:p w14:paraId="17819D3B" w14:textId="77777777" w:rsidR="00455E3C" w:rsidRPr="004657B3" w:rsidRDefault="00455E3C" w:rsidP="00455E3C">
      <w:pPr>
        <w:pStyle w:val="Prrafodelista"/>
        <w:numPr>
          <w:ilvl w:val="1"/>
          <w:numId w:val="27"/>
        </w:numPr>
        <w:contextualSpacing/>
      </w:pPr>
      <w:r w:rsidRPr="002B5F96">
        <w:rPr>
          <w:b/>
          <w:bCs/>
          <w:lang w:val="es-CO"/>
        </w:rPr>
        <w:t>Ruido del sensor y de la plataforma:</w:t>
      </w:r>
      <w:r w:rsidRPr="002B5F96">
        <w:rPr>
          <w:lang w:val="es-CO"/>
        </w:rPr>
        <w:t xml:space="preserve"> </w:t>
      </w:r>
      <w:r w:rsidRPr="004657B3">
        <w:t>Los sensores, independientemente de su sofisticación, introducen ruido. Fenómenos como la corriente oscura (</w:t>
      </w:r>
      <w:proofErr w:type="spellStart"/>
      <w:r w:rsidRPr="004657B3">
        <w:t>dark</w:t>
      </w:r>
      <w:proofErr w:type="spellEnd"/>
      <w:r w:rsidRPr="004657B3">
        <w:t xml:space="preserve"> </w:t>
      </w:r>
      <w:proofErr w:type="spellStart"/>
      <w:r w:rsidRPr="004657B3">
        <w:t>current</w:t>
      </w:r>
      <w:proofErr w:type="spellEnd"/>
      <w:r w:rsidRPr="004657B3">
        <w:t>), dependiente de la temperatura, pueden generar "píxeles defectuosos" (</w:t>
      </w:r>
      <w:proofErr w:type="spellStart"/>
      <w:r w:rsidRPr="004657B3">
        <w:t>blemish</w:t>
      </w:r>
      <w:proofErr w:type="spellEnd"/>
      <w:r w:rsidRPr="004657B3">
        <w:t xml:space="preserve"> </w:t>
      </w:r>
      <w:proofErr w:type="spellStart"/>
      <w:r w:rsidRPr="004657B3">
        <w:t>pixels</w:t>
      </w:r>
      <w:proofErr w:type="spellEnd"/>
      <w:r w:rsidRPr="004657B3">
        <w:t xml:space="preserve">) que contaminan las lecturas del sensor </w:t>
      </w:r>
      <w:sdt>
        <w:sdtPr>
          <w:tag w:val="MENDELEY_CITATION_v3_eyJjaXRhdGlvbklEIjoiTUVOREVMRVlfQ0lUQVRJT05fNGY2YThhZjQtY2UxMy00Y2JlLWE4OTYtN2Q3YTEyOTE0OWE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1491249047"/>
          <w:placeholder>
            <w:docPart w:val="C66839CF70F04FCAAC48EFA1A5EBA496"/>
          </w:placeholder>
        </w:sdtPr>
        <w:sdtContent>
          <w:r w:rsidRPr="004657B3">
            <w:t>(Adão et al., 2017)</w:t>
          </w:r>
        </w:sdtContent>
      </w:sdt>
      <w:r w:rsidRPr="004657B3">
        <w:t>. La baja calidad de la georreferenciación en plataformas como los UAV, especialmente en espectrómetros de barrido lineal (</w:t>
      </w:r>
      <w:proofErr w:type="spellStart"/>
      <w:r w:rsidRPr="004657B3">
        <w:t>pushbroom</w:t>
      </w:r>
      <w:proofErr w:type="spellEnd"/>
      <w:r w:rsidRPr="004657B3">
        <w:t>), también impacta negativamente.</w:t>
      </w:r>
    </w:p>
    <w:p w14:paraId="6279969B" w14:textId="77777777" w:rsidR="00455E3C" w:rsidRPr="002B5F96" w:rsidRDefault="00455E3C" w:rsidP="00455E3C">
      <w:pPr>
        <w:pStyle w:val="Prrafodelista"/>
        <w:numPr>
          <w:ilvl w:val="1"/>
          <w:numId w:val="27"/>
        </w:numPr>
        <w:contextualSpacing/>
        <w:rPr>
          <w:lang w:val="es-CO"/>
        </w:rPr>
      </w:pPr>
      <w:r w:rsidRPr="002B5F96">
        <w:rPr>
          <w:b/>
          <w:bCs/>
          <w:lang w:val="es-CO"/>
        </w:rPr>
        <w:t>Interferencias ambientales y atmosféricas:</w:t>
      </w:r>
      <w:r w:rsidRPr="002B5F96">
        <w:rPr>
          <w:lang w:val="es-CO"/>
        </w:rPr>
        <w:t xml:space="preserve"> Aunque las plataformas UAV vuelan más cerca de la superficie terrestre, reduciendo la influencia atmosférica en comparación con los satélites, las condiciones de iluminación variables y la influencia del </w:t>
      </w:r>
      <w:proofErr w:type="spellStart"/>
      <w:r w:rsidRPr="002B5F96">
        <w:rPr>
          <w:lang w:val="es-CO"/>
        </w:rPr>
        <w:t>micro-relieve</w:t>
      </w:r>
      <w:proofErr w:type="spellEnd"/>
      <w:r w:rsidRPr="002B5F96">
        <w:rPr>
          <w:lang w:val="es-CO"/>
        </w:rPr>
        <w:t xml:space="preserve"> en la iluminación pueden dificultar el preprocesamiento y causar diferencias radiométricas significativas entre imágenes. La atmósfera también puede introducir ruido atmosférico, especialmente en imágenes satelitales</w:t>
      </w:r>
      <w:sdt>
        <w:sdtPr>
          <w:rPr>
            <w:lang w:val="es-CO"/>
          </w:rPr>
          <w:tag w:val="MENDELEY_CITATION_v3_eyJjaXRhdGlvbklEIjoiTUVOREVMRVlfQ0lUQVRJT05fZmVlYmY3NDQtNzNiYy00ZGQ4LWIyMTAtNzYxODFjMjk5NzU0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962693091"/>
          <w:placeholder>
            <w:docPart w:val="C66839CF70F04FCAAC48EFA1A5EBA496"/>
          </w:placeholder>
        </w:sdtPr>
        <w:sdtContent>
          <w:r w:rsidRPr="002B5F96">
            <w:rPr>
              <w:lang w:val="es-CO"/>
            </w:rPr>
            <w:t>(Adão et al., 2017)</w:t>
          </w:r>
        </w:sdtContent>
      </w:sdt>
      <w:r w:rsidRPr="002B5F96">
        <w:rPr>
          <w:lang w:val="es-CO"/>
        </w:rPr>
        <w:t>.</w:t>
      </w:r>
    </w:p>
    <w:p w14:paraId="6D939EA8" w14:textId="77777777" w:rsidR="00455E3C" w:rsidRPr="002B5F96" w:rsidRDefault="00455E3C" w:rsidP="00455E3C">
      <w:pPr>
        <w:pStyle w:val="Prrafodelista"/>
        <w:numPr>
          <w:ilvl w:val="1"/>
          <w:numId w:val="27"/>
        </w:numPr>
        <w:contextualSpacing/>
        <w:rPr>
          <w:lang w:val="es-CO"/>
        </w:rPr>
      </w:pPr>
      <w:r w:rsidRPr="002B5F96">
        <w:rPr>
          <w:b/>
          <w:bCs/>
          <w:lang w:val="es-CO"/>
        </w:rPr>
        <w:t>Características inherentes a los datos hiperespectrales:</w:t>
      </w:r>
      <w:r w:rsidRPr="002B5F96">
        <w:rPr>
          <w:lang w:val="es-CO"/>
        </w:rPr>
        <w:t xml:space="preserve"> Las HSI a menudo contienen cientos o miles de bandas espectrales, algunas de las cuales pueden ser redundantes o ruidosas. Una baja relación señal-ruido (SNR) debe ser eliminada por su efecto negativo en los datos, ya que una </w:t>
      </w:r>
      <w:r w:rsidRPr="002B5F96">
        <w:rPr>
          <w:lang w:val="es-CO"/>
        </w:rPr>
        <w:lastRenderedPageBreak/>
        <w:t xml:space="preserve">evaluación precisa de la SNR es crucial para el análisis cuantitativo </w:t>
      </w:r>
      <w:sdt>
        <w:sdtPr>
          <w:rPr>
            <w:lang w:val="es-CO"/>
          </w:rPr>
          <w:tag w:val="MENDELEY_CITATION_v3_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"/>
          <w:id w:val="2128730418"/>
          <w:placeholder>
            <w:docPart w:val="C66839CF70F04FCAAC48EFA1A5EBA496"/>
          </w:placeholder>
        </w:sdtPr>
        <w:sdtContent>
          <w:r w:rsidRPr="002B5F96">
            <w:rPr>
              <w:lang w:val="es-CO"/>
            </w:rPr>
            <w:t>(Richter et al., 2011a)</w:t>
          </w:r>
        </w:sdtContent>
      </w:sdt>
      <w:r w:rsidRPr="002B5F96">
        <w:rPr>
          <w:lang w:val="es-CO"/>
        </w:rPr>
        <w:t>.</w:t>
      </w:r>
    </w:p>
    <w:p w14:paraId="533A97E1" w14:textId="77777777" w:rsidR="00455E3C" w:rsidRPr="002B5F96" w:rsidRDefault="00455E3C" w:rsidP="00455E3C">
      <w:pPr>
        <w:spacing w:line="360" w:lineRule="auto"/>
        <w:rPr>
          <w:rFonts w:eastAsia="Times New Roman" w:cs="Times New Roman"/>
          <w:szCs w:val="24"/>
          <w:lang w:eastAsia="es-ES"/>
        </w:rPr>
      </w:pPr>
    </w:p>
    <w:p w14:paraId="2859F814" w14:textId="685AA496" w:rsidR="00455E3C" w:rsidRPr="002B5F96" w:rsidRDefault="00455E3C" w:rsidP="002B5F96">
      <w:pPr>
        <w:pStyle w:val="Ttulo3"/>
        <w:rPr>
          <w:rFonts w:eastAsia="Times New Roman"/>
          <w:lang w:eastAsia="es-ES"/>
        </w:rPr>
      </w:pPr>
      <w:bookmarkStart w:id="49" w:name="_Toc219820417"/>
      <w:r w:rsidRPr="002B5F96">
        <w:rPr>
          <w:rFonts w:eastAsia="Times New Roman"/>
          <w:lang w:eastAsia="es-ES"/>
        </w:rPr>
        <w:t>Técnicas de ML y DL aplicadas en el sector agrícola</w:t>
      </w:r>
      <w:bookmarkEnd w:id="49"/>
    </w:p>
    <w:p w14:paraId="68241FC3" w14:textId="535F3AD6"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Como se ha mencionado anteriormente, uno de los desafíos relevantes en el uso de HSI es la alta dimensionalidad dada tanto por el escaneo de la zona del cultivo, así como por la adquisición casi continue de bandas espectrales, siendo esta última la de mayor impacto, aumentando así la complejidad computacional y poniendo de manifiesto el llamado “fenómeno de Hughes” </w:t>
      </w:r>
      <w:sdt>
        <w:sdtPr>
          <w:rPr>
            <w:rFonts w:eastAsia="Times New Roman" w:cs="Times New Roman"/>
            <w:szCs w:val="24"/>
            <w:lang w:eastAsia="es-ES"/>
          </w:rPr>
          <w:tag w:val="MENDELEY_CITATION_v3_eyJjaXRhdGlvbklEIjoiTUVOREVMRVlfQ0lUQVRJT05fYjFmZjk1MDQtOTliZi00ZWEwLTg5MDItZTE2YWQyNWM5YTY4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"/>
          <w:id w:val="-823351465"/>
          <w:placeholder>
            <w:docPart w:val="B36B73A3CEF64EC69E71AEAAF70E09C3"/>
          </w:placeholder>
        </w:sdtPr>
        <w:sdtContent>
          <w:r w:rsidRPr="002B5F96">
            <w:rPr>
              <w:rFonts w:eastAsia="Times New Roman" w:cs="Times New Roman"/>
              <w:szCs w:val="24"/>
              <w:lang w:eastAsia="es-ES"/>
            </w:rPr>
            <w:t>(Hughes, 1968)</w:t>
          </w:r>
        </w:sdtContent>
      </w:sdt>
      <w:r w:rsidRPr="002B5F96">
        <w:rPr>
          <w:rFonts w:eastAsia="Times New Roman" w:cs="Times New Roman"/>
          <w:szCs w:val="24"/>
          <w:lang w:eastAsia="es-ES"/>
        </w:rPr>
        <w:t>. Esta alta dimensionalidad hace que poseamos un número limitado de etiquetas dado el alto costo en términos de tiempo e incluso económicos, por lo cual, el uso de técnicas de ML y más recientemente de DL, incluso en etapas iniciales del procesamiento ha tomado fuerza. Algunas de los algoritmos de aprendizaje automático que se han empleado son:</w:t>
      </w:r>
    </w:p>
    <w:p w14:paraId="49C4F596" w14:textId="109457DE" w:rsidR="00455E3C" w:rsidRPr="006B18EC" w:rsidRDefault="00455E3C" w:rsidP="00455E3C">
      <w:pPr>
        <w:pStyle w:val="Prrafodelista"/>
        <w:numPr>
          <w:ilvl w:val="0"/>
          <w:numId w:val="32"/>
        </w:numPr>
        <w:contextualSpacing/>
        <w:rPr>
          <w:lang w:val="es-CO"/>
        </w:rPr>
      </w:pPr>
      <w:r w:rsidRPr="004657B3">
        <w:rPr>
          <w:b/>
          <w:bCs/>
          <w:lang w:val="es-CO"/>
        </w:rPr>
        <w:t>Análisis de Componentes Principales (PCA):</w:t>
      </w:r>
      <w:r w:rsidRPr="002B5F96">
        <w:rPr>
          <w:lang w:val="es-CO"/>
        </w:rPr>
        <w:t xml:space="preserve"> Transforma las bandas de imágenes correlacionadas en un conjunto de variables linealmente no correlacionadas para extraer información de las bandas informativas </w:t>
      </w:r>
      <w:sdt>
        <w:sdtPr>
          <w:rPr>
            <w:lang w:val="es-CO"/>
          </w:rPr>
          <w:tag w:val="MENDELEY_CITATION_v3_eyJjaXRhdGlvbklEIjoiTUVOREVMRVlfQ0lUQVRJT05fYTUyOTliODktMmE1Yi00ZjE4LTk0MGYtZjIwOTIxOTFkNDQ5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
          <w:id w:val="-978993800"/>
          <w:placeholder>
            <w:docPart w:val="C66839CF70F04FCAAC48EFA1A5EBA496"/>
          </w:placeholder>
        </w:sdtPr>
        <w:sdtContent>
          <w:r w:rsidRPr="002B5F96">
            <w:rPr>
              <w:lang w:val="es-CO"/>
            </w:rPr>
            <w:t>(S. Li et al., 2019; Licciardi et al., 2012; Prasad &amp; Bruce, 2008)</w:t>
          </w:r>
        </w:sdtContent>
      </w:sdt>
      <w:r w:rsidRPr="002B5F96">
        <w:rPr>
          <w:lang w:val="es-CO"/>
        </w:rPr>
        <w:t>.</w:t>
      </w:r>
    </w:p>
    <w:p w14:paraId="5787518C" w14:textId="40D11095" w:rsidR="00455E3C" w:rsidRPr="004657B3" w:rsidRDefault="00455E3C" w:rsidP="00455E3C">
      <w:pPr>
        <w:pStyle w:val="Prrafodelista"/>
        <w:numPr>
          <w:ilvl w:val="0"/>
          <w:numId w:val="32"/>
        </w:numPr>
        <w:contextualSpacing/>
        <w:rPr>
          <w:lang w:val="es-CO"/>
        </w:rPr>
      </w:pPr>
      <w:r w:rsidRPr="004657B3">
        <w:rPr>
          <w:b/>
          <w:bCs/>
          <w:lang w:val="es-CO"/>
        </w:rPr>
        <w:t>Análisis de Componentes Independientes (ICA):</w:t>
      </w:r>
      <w:r w:rsidRPr="002B5F96">
        <w:rPr>
          <w:lang w:val="es-CO"/>
        </w:rPr>
        <w:t xml:space="preserve"> Segrega eficientemente los datos en componentes independientes, utilizado para extraer características esenciales ocultas en los datos hiperespectrales</w:t>
      </w:r>
      <w:sdt>
        <w:sdtPr>
          <w:rPr>
            <w:lang w:val="es-CO"/>
          </w:rPr>
          <w:tag w:val="MENDELEY_CITATION_v3_eyJjaXRhdGlvbklEIjoiTUVOREVMRVlfQ0lUQVRJT05fYjVjODRkNzctNTc5Yi00OTE3LWE1NWQtMzBkZjkxOTI1ZWQzIiwicHJvcGVydGllcyI6eyJub3RlSW5kZXgiOjB9LCJpc0VkaXRlZCI6ZmFsc2UsIm1hbnVhbE92ZXJyaWRlIjp7ImlzTWFudWFsbHlPdmVycmlkZGVuIjpmYWxzZSwiY2l0ZXByb2NUZXh0IjoiKFMuIExpIGV0IGFsLiwgMjAxOTsgVmlsbGEgZXQgYWwuLCAyMDEx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"/>
          <w:id w:val="54056441"/>
          <w:placeholder>
            <w:docPart w:val="C66839CF70F04FCAAC48EFA1A5EBA496"/>
          </w:placeholder>
        </w:sdtPr>
        <w:sdtContent>
          <w:r w:rsidRPr="002B5F96">
            <w:rPr>
              <w:lang w:val="es-CO"/>
            </w:rPr>
            <w:t>(S. Li et al., 2019; Villa et al., 2011)</w:t>
          </w:r>
        </w:sdtContent>
      </w:sdt>
      <w:r w:rsidRPr="002B5F96">
        <w:rPr>
          <w:lang w:val="es-CO"/>
        </w:rPr>
        <w:t>.</w:t>
      </w:r>
    </w:p>
    <w:p w14:paraId="0B56FD4E" w14:textId="5E31413D" w:rsidR="00455E3C" w:rsidRPr="004657B3" w:rsidRDefault="00455E3C" w:rsidP="00455E3C">
      <w:pPr>
        <w:pStyle w:val="Prrafodelista"/>
        <w:numPr>
          <w:ilvl w:val="0"/>
          <w:numId w:val="32"/>
        </w:numPr>
        <w:contextualSpacing/>
        <w:rPr>
          <w:lang w:val="es-CO"/>
        </w:rPr>
      </w:pPr>
      <w:r w:rsidRPr="004657B3">
        <w:rPr>
          <w:b/>
          <w:bCs/>
          <w:lang w:val="es-CO"/>
        </w:rPr>
        <w:t>Análisis Discriminante Lineal (LDA):</w:t>
      </w:r>
      <w:r w:rsidRPr="002B5F96">
        <w:rPr>
          <w:lang w:val="es-CO"/>
        </w:rPr>
        <w:t xml:space="preserve"> Una técnica de extracción de características que identifica combinaciones lineales de características que maximizan la separación entre diferentes clases </w:t>
      </w:r>
      <w:sdt>
        <w:sdtPr>
          <w:rPr>
            <w:lang w:val="es-CO"/>
          </w:rPr>
          <w:tag w:val="MENDELEY_CITATION_v3_eyJjaXRhdGlvbklEIjoiTUVOREVMRVlfQ0lUQVRJT05fYThiZjVmOWItNmFjYS00OWIxLWI5NmQtYWMzOGRlOTg1YzFiIiwicHJvcGVydGllcyI6eyJub3RlSW5kZXgiOjB9LCJpc0VkaXRlZCI6ZmFsc2UsIm1hbnVhbE92ZXJyaWRlIjp7ImlzTWFudWFsbHlPdmVycmlkZGVuIjpmYWxzZSwiY2l0ZXByb2NUZXh0IjoiKEJhbmRvcyBldCBhbC4sIDIwMDlhOyBTLiBMaSBldCBhbC4sIDIwMTk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1N2I3NzY2Mi01ZTIxLTNlN2UtYTE4NC01ZDQ5MWFkZjBhNjciLCJpdGVtRGF0YSI6eyJ0eXBlIjoiYXJ0aWNsZS1qb3VybmFsIiwiaWQiOiI1N2I3NzY2Mi01ZTIxLTNlN2UtYTE4NC01ZDQ5MWFkZjBhNj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XX0="/>
          <w:id w:val="1869333866"/>
          <w:placeholder>
            <w:docPart w:val="C66839CF70F04FCAAC48EFA1A5EBA496"/>
          </w:placeholder>
        </w:sdtPr>
        <w:sdtContent>
          <w:r w:rsidRPr="002B5F96">
            <w:rPr>
              <w:lang w:val="es-CO"/>
            </w:rPr>
            <w:t>(Bandos et al., 2009a; S. Li et al., 2019)</w:t>
          </w:r>
        </w:sdtContent>
      </w:sdt>
      <w:r w:rsidRPr="002B5F96">
        <w:rPr>
          <w:lang w:val="es-CO"/>
        </w:rPr>
        <w:t>.</w:t>
      </w:r>
    </w:p>
    <w:p w14:paraId="76BE02FD" w14:textId="2D7C200B" w:rsidR="00455E3C" w:rsidRPr="004657B3" w:rsidRDefault="00455E3C" w:rsidP="00455E3C">
      <w:pPr>
        <w:pStyle w:val="Prrafodelista"/>
        <w:numPr>
          <w:ilvl w:val="0"/>
          <w:numId w:val="32"/>
        </w:numPr>
        <w:contextualSpacing/>
        <w:rPr>
          <w:lang w:val="es-CO"/>
        </w:rPr>
      </w:pPr>
      <w:r w:rsidRPr="004657B3">
        <w:rPr>
          <w:b/>
          <w:bCs/>
          <w:lang w:val="es-CO"/>
        </w:rPr>
        <w:t>t-</w:t>
      </w:r>
      <w:proofErr w:type="spellStart"/>
      <w:r w:rsidRPr="004657B3">
        <w:rPr>
          <w:b/>
          <w:bCs/>
          <w:lang w:val="es-CO"/>
        </w:rPr>
        <w:t>distributed</w:t>
      </w:r>
      <w:proofErr w:type="spellEnd"/>
      <w:r w:rsidRPr="004657B3">
        <w:rPr>
          <w:b/>
          <w:bCs/>
          <w:lang w:val="es-CO"/>
        </w:rPr>
        <w:t xml:space="preserve"> </w:t>
      </w:r>
      <w:proofErr w:type="spellStart"/>
      <w:r w:rsidRPr="004657B3">
        <w:rPr>
          <w:b/>
          <w:bCs/>
          <w:lang w:val="es-CO"/>
        </w:rPr>
        <w:t>Stochastic</w:t>
      </w:r>
      <w:proofErr w:type="spellEnd"/>
      <w:r w:rsidRPr="004657B3">
        <w:rPr>
          <w:b/>
          <w:bCs/>
          <w:lang w:val="es-CO"/>
        </w:rPr>
        <w:t xml:space="preserve"> Neighbor </w:t>
      </w:r>
      <w:proofErr w:type="spellStart"/>
      <w:r w:rsidRPr="004657B3">
        <w:rPr>
          <w:b/>
          <w:bCs/>
          <w:lang w:val="es-CO"/>
        </w:rPr>
        <w:t>Embedding</w:t>
      </w:r>
      <w:proofErr w:type="spellEnd"/>
      <w:r w:rsidRPr="004657B3">
        <w:rPr>
          <w:b/>
          <w:bCs/>
          <w:lang w:val="es-CO"/>
        </w:rPr>
        <w:t xml:space="preserve"> (t-SNE):</w:t>
      </w:r>
      <w:r w:rsidRPr="002B5F96">
        <w:rPr>
          <w:lang w:val="es-CO"/>
        </w:rPr>
        <w:t xml:space="preserve"> Reduce los datos de alta dimensión a un espacio de baja dimensión manteniendo la estructura de similitud de los datos</w:t>
      </w:r>
      <w:sdt>
        <w:sdtPr>
          <w:rPr>
            <w:lang w:val="es-CO"/>
          </w:rPr>
          <w:tag w:val="MENDELEY_CITATION_v3_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BUb29scyBBcHBsIn0sImlzVGVtcG9yYXJ5IjpmYWxzZX1dfQ=="/>
          <w:id w:val="695280679"/>
          <w:placeholder>
            <w:docPart w:val="C66839CF70F04FCAAC48EFA1A5EBA496"/>
          </w:placeholder>
        </w:sdtPr>
        <w:sdtContent>
          <w:r w:rsidRPr="002B5F96">
            <w:rPr>
              <w:lang w:val="es-CO"/>
            </w:rPr>
            <w:t xml:space="preserve">(K. Gao et al., 2020; Tejasree &amp; </w:t>
          </w:r>
          <w:proofErr w:type="spellStart"/>
          <w:r w:rsidRPr="002B5F96">
            <w:rPr>
              <w:lang w:val="es-CO"/>
            </w:rPr>
            <w:t>Agilandeeswari</w:t>
          </w:r>
          <w:proofErr w:type="spellEnd"/>
          <w:r w:rsidRPr="002B5F96">
            <w:rPr>
              <w:lang w:val="es-CO"/>
            </w:rPr>
            <w:t>, 2024)</w:t>
          </w:r>
        </w:sdtContent>
      </w:sdt>
      <w:r w:rsidRPr="002B5F96">
        <w:rPr>
          <w:lang w:val="es-CO"/>
        </w:rPr>
        <w:t>.</w:t>
      </w:r>
    </w:p>
    <w:p w14:paraId="72859161" w14:textId="77777777" w:rsidR="00455E3C" w:rsidRPr="002B5F96" w:rsidRDefault="00455E3C" w:rsidP="00455E3C">
      <w:pPr>
        <w:pStyle w:val="Prrafodelista"/>
        <w:numPr>
          <w:ilvl w:val="0"/>
          <w:numId w:val="32"/>
        </w:numPr>
        <w:contextualSpacing/>
        <w:rPr>
          <w:lang w:val="es-CO"/>
        </w:rPr>
      </w:pPr>
      <w:proofErr w:type="spellStart"/>
      <w:r w:rsidRPr="004657B3">
        <w:rPr>
          <w:b/>
          <w:bCs/>
          <w:lang w:val="es-CO"/>
        </w:rPr>
        <w:t>Kernel</w:t>
      </w:r>
      <w:proofErr w:type="spellEnd"/>
      <w:r w:rsidRPr="004657B3">
        <w:rPr>
          <w:b/>
          <w:bCs/>
          <w:lang w:val="es-CO"/>
        </w:rPr>
        <w:t xml:space="preserve"> PCA:</w:t>
      </w:r>
      <w:r w:rsidRPr="002B5F96">
        <w:rPr>
          <w:lang w:val="es-CO"/>
        </w:rPr>
        <w:t xml:space="preserve"> Una extensión de PCA que utiliza una función </w:t>
      </w:r>
      <w:proofErr w:type="spellStart"/>
      <w:r w:rsidRPr="002B5F96">
        <w:rPr>
          <w:lang w:val="es-CO"/>
        </w:rPr>
        <w:t>kernel</w:t>
      </w:r>
      <w:proofErr w:type="spellEnd"/>
      <w:r w:rsidRPr="002B5F96">
        <w:rPr>
          <w:lang w:val="es-CO"/>
        </w:rPr>
        <w:t xml:space="preserve"> para mapear los datos de entrada a un espacio de mayor dimensión, facilitando la distinción entre diferentes tipos de datos </w:t>
      </w:r>
      <w:sdt>
        <w:sdtPr>
          <w:rPr>
            <w:lang w:val="es-CO"/>
          </w:rPr>
          <w:tag w:val="MENDELEY_CITATION_v3_eyJjaXRhdGlvbklEIjoiTUVOREVMRVlfQ0lUQVRJT05fZGYyODc1NGItMTAyZC00ZjAwLThlZmMtMGM4Mzk4YzQzNGMzIiwicHJvcGVydGllcyI6eyJub3RlSW5kZXgiOjB9LCJpc0VkaXRlZCI6ZmFsc2UsIm1hbnVhbE92ZXJyaWRlIjp7ImlzTWFudWFsbHlPdmVycmlkZGVuIjpmYWxzZSwiY2l0ZXByb2NUZXh0IjoiKExpYW8gZXQgYWwuLCAyMDEwOyBUZWphc3JlZSAmIzM4OyBBZ2lsYW5kZWVzd2FyaSwgMjAyNCkiLCJtYW51YWxPdmVycmlkZVRleHQiOiIifSwiY2l0YXRpb25JdGVtcyI6W3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"/>
          <w:id w:val="-782572486"/>
          <w:placeholder>
            <w:docPart w:val="C66839CF70F04FCAAC48EFA1A5EBA496"/>
          </w:placeholder>
        </w:sdtPr>
        <w:sdtContent>
          <w:r w:rsidRPr="002B5F96">
            <w:rPr>
              <w:lang w:val="es-CO"/>
            </w:rPr>
            <w:t xml:space="preserve">(Liao et al., 2010; Tejasree &amp; </w:t>
          </w:r>
          <w:proofErr w:type="spellStart"/>
          <w:r w:rsidRPr="002B5F96">
            <w:rPr>
              <w:lang w:val="es-CO"/>
            </w:rPr>
            <w:t>Agilandeeswari</w:t>
          </w:r>
          <w:proofErr w:type="spellEnd"/>
          <w:r w:rsidRPr="002B5F96">
            <w:rPr>
              <w:lang w:val="es-CO"/>
            </w:rPr>
            <w:t>, 2024)</w:t>
          </w:r>
        </w:sdtContent>
      </w:sdt>
      <w:r w:rsidRPr="002B5F96">
        <w:rPr>
          <w:lang w:val="es-CO"/>
        </w:rPr>
        <w:t>.</w:t>
      </w:r>
    </w:p>
    <w:p w14:paraId="09271E9E" w14:textId="77777777" w:rsidR="00455E3C" w:rsidRPr="002B5F96" w:rsidRDefault="00455E3C" w:rsidP="00455E3C">
      <w:pPr>
        <w:spacing w:line="360" w:lineRule="auto"/>
        <w:jc w:val="both"/>
        <w:rPr>
          <w:rFonts w:eastAsia="Times New Roman" w:cs="Times New Roman"/>
          <w:szCs w:val="24"/>
          <w:lang w:eastAsia="es-ES"/>
        </w:rPr>
      </w:pPr>
    </w:p>
    <w:p w14:paraId="50AA0F3C" w14:textId="1BFD53B7" w:rsidR="00455E3C" w:rsidRPr="006B18EC" w:rsidRDefault="00455E3C" w:rsidP="00455E3C">
      <w:pPr>
        <w:spacing w:line="360" w:lineRule="auto"/>
        <w:jc w:val="both"/>
      </w:pPr>
      <w:r w:rsidRPr="002B5F96">
        <w:rPr>
          <w:rFonts w:eastAsia="Times New Roman" w:cs="Times New Roman"/>
          <w:szCs w:val="24"/>
          <w:lang w:eastAsia="es-ES"/>
        </w:rPr>
        <w:lastRenderedPageBreak/>
        <w:t xml:space="preserve">Ahora bien, los algoritmos de aprendizaje automático también han sido ampliamente empleados para la clasificación en diferentes problemas de toda índole, yendo desde </w:t>
      </w:r>
      <w:r w:rsidRPr="006B18EC">
        <w:t xml:space="preserve">campos como la salud y la agricultura hasta uso en sectores financieros o deportivos </w:t>
      </w:r>
      <w:sdt>
        <w:sdtPr>
          <w:tag w:val="MENDELEY_CITATION_v3_eyJjaXRhdGlvbklEIjoiTUVOREVMRVlfQ0lUQVRJT05fYTFjYjk3YWItNzNhMC00MDkwLWFiNzQtMTMxZTkwNzYwOWRh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2089192171"/>
          <w:placeholder>
            <w:docPart w:val="C66839CF70F04FCAAC48EFA1A5EBA496"/>
          </w:placeholder>
        </w:sdtPr>
        <w:sdtContent>
          <w:r w:rsidRPr="006B18EC">
            <w:t>(Adão et al., 2017)</w:t>
          </w:r>
        </w:sdtContent>
      </w:sdt>
      <w:r w:rsidRPr="006B18EC">
        <w:t>. Estos métodos se suelen subdividir en métodos de clasificación supervisada, es decir que requieren etiquetas con las clases a identificar durante el entrenamiento del algoritmo, y clasificación no supervisada que buscan agrupar la información al encontrar patrones en su interior.</w:t>
      </w:r>
    </w:p>
    <w:p w14:paraId="466000D0" w14:textId="6081423C" w:rsidR="00455E3C" w:rsidRPr="006B18EC" w:rsidRDefault="00455E3C" w:rsidP="00455E3C">
      <w:pPr>
        <w:spacing w:line="360" w:lineRule="auto"/>
        <w:jc w:val="both"/>
      </w:pPr>
      <w:r w:rsidRPr="006B18EC">
        <w:t>Dentro de los métodos de clasificación supervisada podemos encontrar los siguientes:</w:t>
      </w:r>
    </w:p>
    <w:p w14:paraId="2637BB12" w14:textId="351F76D4" w:rsidR="00455E3C" w:rsidRPr="004657B3" w:rsidRDefault="00455E3C" w:rsidP="00455E3C">
      <w:pPr>
        <w:pStyle w:val="Prrafodelista"/>
        <w:numPr>
          <w:ilvl w:val="0"/>
          <w:numId w:val="32"/>
        </w:numPr>
        <w:contextualSpacing/>
        <w:rPr>
          <w:lang w:val="es-CO"/>
        </w:rPr>
      </w:pPr>
      <w:r w:rsidRPr="004657B3">
        <w:rPr>
          <w:b/>
          <w:bCs/>
          <w:lang w:val="es-CO"/>
        </w:rPr>
        <w:t>Máquinas de Soporte Vectorial (SVM):</w:t>
      </w:r>
      <w:r w:rsidRPr="002B5F96">
        <w:rPr>
          <w:lang w:val="es-CO"/>
        </w:rPr>
        <w:t xml:space="preserve"> Ampliamente utilizadas por su capacidad para manejar datos de alta dimensión y relaciones no lineales, identificando un hiperplano óptimo para separar las clases. Pueden emplear diversas funciones </w:t>
      </w:r>
      <w:proofErr w:type="spellStart"/>
      <w:r w:rsidRPr="002B5F96">
        <w:rPr>
          <w:lang w:val="es-CO"/>
        </w:rPr>
        <w:t>kernel</w:t>
      </w:r>
      <w:proofErr w:type="spellEnd"/>
      <w:r w:rsidRPr="002B5F96">
        <w:rPr>
          <w:lang w:val="es-CO"/>
        </w:rPr>
        <w:t xml:space="preserve"> como la función de base radial gaussiana (RBF), polinomial o basadas en SAM (</w:t>
      </w:r>
      <w:proofErr w:type="spellStart"/>
      <w:r w:rsidRPr="002B5F96">
        <w:rPr>
          <w:lang w:val="es-CO"/>
        </w:rPr>
        <w:t>Spectral</w:t>
      </w:r>
      <w:proofErr w:type="spellEnd"/>
      <w:r w:rsidRPr="002B5F96">
        <w:rPr>
          <w:lang w:val="es-CO"/>
        </w:rPr>
        <w:t xml:space="preserve"> Angle </w:t>
      </w:r>
      <w:proofErr w:type="spellStart"/>
      <w:r w:rsidRPr="002B5F96">
        <w:rPr>
          <w:lang w:val="es-CO"/>
        </w:rPr>
        <w:t>Mapper</w:t>
      </w:r>
      <w:proofErr w:type="spellEnd"/>
      <w:r w:rsidRPr="002B5F96">
        <w:rPr>
          <w:lang w:val="es-CO"/>
        </w:rPr>
        <w:t>).</w:t>
      </w:r>
    </w:p>
    <w:p w14:paraId="699692B4" w14:textId="544A8F1C" w:rsidR="00455E3C" w:rsidRPr="004657B3" w:rsidRDefault="00455E3C" w:rsidP="00455E3C">
      <w:pPr>
        <w:pStyle w:val="Prrafodelista"/>
        <w:numPr>
          <w:ilvl w:val="0"/>
          <w:numId w:val="32"/>
        </w:numPr>
        <w:contextualSpacing/>
        <w:rPr>
          <w:lang w:val="es-CO"/>
        </w:rPr>
      </w:pPr>
      <w:r w:rsidRPr="004657B3">
        <w:rPr>
          <w:b/>
          <w:bCs/>
          <w:lang w:val="es-CO"/>
        </w:rPr>
        <w:t>Bosques Aleatorios (Random Forest - RF):</w:t>
      </w:r>
      <w:r w:rsidRPr="002B5F96">
        <w:rPr>
          <w:lang w:val="es-CO"/>
        </w:rPr>
        <w:t xml:space="preserve"> Un método de conjunto que combina múltiples árboles de decisión para mejorar la precisión y solidez de la clasificación.</w:t>
      </w:r>
    </w:p>
    <w:p w14:paraId="62911EB4" w14:textId="5CE34AE4" w:rsidR="00455E3C" w:rsidRPr="006B18EC" w:rsidRDefault="004657B3" w:rsidP="00455E3C">
      <w:pPr>
        <w:pStyle w:val="Prrafodelista"/>
        <w:numPr>
          <w:ilvl w:val="0"/>
          <w:numId w:val="32"/>
        </w:numPr>
        <w:contextualSpacing/>
        <w:rPr>
          <w:lang w:val="es-CO"/>
        </w:rPr>
      </w:pPr>
      <w:r>
        <w:rPr>
          <w:b/>
          <w:bCs/>
          <w:lang w:val="es-CO"/>
        </w:rPr>
        <w:t>K</w:t>
      </w:r>
      <w:r w:rsidR="00455E3C" w:rsidRPr="004657B3">
        <w:rPr>
          <w:b/>
          <w:bCs/>
          <w:lang w:val="es-CO"/>
        </w:rPr>
        <w:t>-</w:t>
      </w:r>
      <w:r>
        <w:rPr>
          <w:b/>
          <w:bCs/>
          <w:lang w:val="es-CO"/>
        </w:rPr>
        <w:t>V</w:t>
      </w:r>
      <w:r w:rsidR="00455E3C" w:rsidRPr="004657B3">
        <w:rPr>
          <w:b/>
          <w:bCs/>
          <w:lang w:val="es-CO"/>
        </w:rPr>
        <w:t>ecinos Más Cercanos (k-NN):</w:t>
      </w:r>
      <w:r w:rsidR="00455E3C" w:rsidRPr="002B5F96">
        <w:rPr>
          <w:lang w:val="es-CO"/>
        </w:rPr>
        <w:t xml:space="preserve"> Clasifica un punto de datos en función de las clases de sus k vecinos más cercanos en el espacio de características.</w:t>
      </w:r>
    </w:p>
    <w:p w14:paraId="4FFDA42B" w14:textId="28597B01" w:rsidR="00455E3C" w:rsidRPr="004657B3" w:rsidRDefault="00455E3C" w:rsidP="00455E3C">
      <w:pPr>
        <w:pStyle w:val="Prrafodelista"/>
        <w:numPr>
          <w:ilvl w:val="0"/>
          <w:numId w:val="32"/>
        </w:numPr>
        <w:contextualSpacing/>
        <w:rPr>
          <w:lang w:val="es-CO"/>
        </w:rPr>
      </w:pPr>
      <w:r w:rsidRPr="004657B3">
        <w:rPr>
          <w:b/>
          <w:bCs/>
          <w:lang w:val="es-CO"/>
        </w:rPr>
        <w:t>Árboles de Decisión (</w:t>
      </w:r>
      <w:proofErr w:type="spellStart"/>
      <w:r w:rsidRPr="004657B3">
        <w:rPr>
          <w:b/>
          <w:bCs/>
          <w:lang w:val="es-CO"/>
        </w:rPr>
        <w:t>Decision</w:t>
      </w:r>
      <w:proofErr w:type="spellEnd"/>
      <w:r w:rsidRPr="004657B3">
        <w:rPr>
          <w:b/>
          <w:bCs/>
          <w:lang w:val="es-CO"/>
        </w:rPr>
        <w:t xml:space="preserve"> Trees - DT):</w:t>
      </w:r>
      <w:r w:rsidRPr="002B5F96">
        <w:rPr>
          <w:lang w:val="es-CO"/>
        </w:rPr>
        <w:t xml:space="preserve"> Construyen un modelo de clasificación con una estructura similar a un árbol, dividiendo los datos en subconjuntos basados en valores de atributos</w:t>
      </w:r>
    </w:p>
    <w:p w14:paraId="39B90C55" w14:textId="06ECB288" w:rsidR="00455E3C" w:rsidRPr="004657B3" w:rsidRDefault="00455E3C" w:rsidP="00455E3C">
      <w:pPr>
        <w:pStyle w:val="Prrafodelista"/>
        <w:numPr>
          <w:ilvl w:val="0"/>
          <w:numId w:val="32"/>
        </w:numPr>
        <w:contextualSpacing/>
        <w:rPr>
          <w:lang w:val="es-CO"/>
        </w:rPr>
      </w:pPr>
      <w:r w:rsidRPr="004657B3">
        <w:rPr>
          <w:b/>
          <w:bCs/>
          <w:lang w:val="es-CO"/>
        </w:rPr>
        <w:t xml:space="preserve">Máquinas de Aprendizaje Extremo (Extreme </w:t>
      </w:r>
      <w:proofErr w:type="spellStart"/>
      <w:r w:rsidRPr="004657B3">
        <w:rPr>
          <w:b/>
          <w:bCs/>
          <w:lang w:val="es-CO"/>
        </w:rPr>
        <w:t>Learning</w:t>
      </w:r>
      <w:proofErr w:type="spellEnd"/>
      <w:r w:rsidRPr="004657B3">
        <w:rPr>
          <w:b/>
          <w:bCs/>
          <w:lang w:val="es-CO"/>
        </w:rPr>
        <w:t xml:space="preserve"> Machine - ELM):</w:t>
      </w:r>
      <w:r w:rsidRPr="002B5F96">
        <w:rPr>
          <w:lang w:val="es-CO"/>
        </w:rPr>
        <w:t xml:space="preserve"> Conocidas por su rápido entrenamiento y buen rendimiento en la clasificación.</w:t>
      </w:r>
    </w:p>
    <w:p w14:paraId="258D7B1E" w14:textId="5BCFAE58" w:rsidR="00455E3C" w:rsidRPr="004657B3" w:rsidRDefault="00455E3C" w:rsidP="00455E3C">
      <w:pPr>
        <w:pStyle w:val="Prrafodelista"/>
        <w:numPr>
          <w:ilvl w:val="0"/>
          <w:numId w:val="32"/>
        </w:numPr>
        <w:contextualSpacing/>
        <w:rPr>
          <w:lang w:val="es-CO"/>
        </w:rPr>
      </w:pPr>
      <w:r w:rsidRPr="004657B3">
        <w:rPr>
          <w:b/>
          <w:bCs/>
          <w:lang w:val="es-CO"/>
        </w:rPr>
        <w:t xml:space="preserve">Clasificación de Máxima Verosimilitud (Maximum </w:t>
      </w:r>
      <w:proofErr w:type="spellStart"/>
      <w:r w:rsidRPr="004657B3">
        <w:rPr>
          <w:b/>
          <w:bCs/>
          <w:lang w:val="es-CO"/>
        </w:rPr>
        <w:t>Likelihood</w:t>
      </w:r>
      <w:proofErr w:type="spellEnd"/>
      <w:r w:rsidRPr="004657B3">
        <w:rPr>
          <w:b/>
          <w:bCs/>
          <w:lang w:val="es-CO"/>
        </w:rPr>
        <w:t xml:space="preserve"> </w:t>
      </w:r>
      <w:proofErr w:type="spellStart"/>
      <w:r w:rsidRPr="004657B3">
        <w:rPr>
          <w:b/>
          <w:bCs/>
          <w:lang w:val="es-CO"/>
        </w:rPr>
        <w:t>Classification</w:t>
      </w:r>
      <w:proofErr w:type="spellEnd"/>
      <w:r w:rsidRPr="004657B3">
        <w:rPr>
          <w:b/>
          <w:bCs/>
          <w:lang w:val="es-CO"/>
        </w:rPr>
        <w:t xml:space="preserve"> - MLC):</w:t>
      </w:r>
      <w:r w:rsidRPr="002B5F96">
        <w:rPr>
          <w:lang w:val="es-CO"/>
        </w:rPr>
        <w:t xml:space="preserve"> Asigna un píxel a la clase con la mayor probabilidad de pertenencia, asumiendo una distribución normal para los datos de entrenamiento.</w:t>
      </w:r>
    </w:p>
    <w:p w14:paraId="6AB7C4E7" w14:textId="77777777" w:rsidR="006B18EC" w:rsidRDefault="006B18EC" w:rsidP="00455E3C">
      <w:pPr>
        <w:spacing w:line="360" w:lineRule="auto"/>
        <w:jc w:val="both"/>
      </w:pPr>
    </w:p>
    <w:p w14:paraId="37B2B79C" w14:textId="64494A64" w:rsidR="00455E3C" w:rsidRPr="006B18EC" w:rsidRDefault="00455E3C" w:rsidP="00455E3C">
      <w:pPr>
        <w:spacing w:line="360" w:lineRule="auto"/>
        <w:jc w:val="both"/>
      </w:pPr>
      <w:r w:rsidRPr="006B18EC">
        <w:t xml:space="preserve">En el caso de la clasificación no supervisada, </w:t>
      </w:r>
      <w:sdt>
        <w:sdtPr>
          <w:tag w:val="MENDELEY_CITATION_v3_eyJjaXRhdGlvbklEIjoiTUVOREVMRVlfQ0lUQVRJT05fMTgyM2YzMDMtMGZlMC00ODJkLThiYTItY2RmNzI4OWMwZTk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329412204"/>
          <w:placeholder>
            <w:docPart w:val="D54FC73429F149E586E89B99EA6D7AFA"/>
          </w:placeholder>
        </w:sdtPr>
        <w:sdtContent>
          <w:r w:rsidRPr="006B18EC">
            <w:t xml:space="preserve">(Tejasree &amp; </w:t>
          </w:r>
          <w:proofErr w:type="spellStart"/>
          <w:r w:rsidRPr="006B18EC">
            <w:t>Agilandeeswari</w:t>
          </w:r>
          <w:proofErr w:type="spellEnd"/>
          <w:r w:rsidRPr="006B18EC">
            <w:t>, 2024)</w:t>
          </w:r>
        </w:sdtContent>
      </w:sdt>
      <w:r w:rsidRPr="006B18EC">
        <w:t xml:space="preserve">  describe, entre otros, los siguientes </w:t>
      </w:r>
      <w:proofErr w:type="spellStart"/>
      <w:r w:rsidRPr="006B18EC">
        <w:t>algorimos</w:t>
      </w:r>
      <w:proofErr w:type="spellEnd"/>
      <w:r w:rsidRPr="006B18EC">
        <w:t>:</w:t>
      </w:r>
    </w:p>
    <w:p w14:paraId="0C88FD51" w14:textId="021539BF" w:rsidR="00455E3C" w:rsidRPr="004657B3" w:rsidRDefault="00455E3C" w:rsidP="00455E3C">
      <w:pPr>
        <w:pStyle w:val="Prrafodelista"/>
        <w:numPr>
          <w:ilvl w:val="0"/>
          <w:numId w:val="32"/>
        </w:numPr>
        <w:contextualSpacing/>
        <w:rPr>
          <w:lang w:val="es-CO"/>
        </w:rPr>
      </w:pPr>
      <w:r w:rsidRPr="004657B3">
        <w:rPr>
          <w:b/>
          <w:bCs/>
          <w:lang w:val="es-CO"/>
        </w:rPr>
        <w:t>k-</w:t>
      </w:r>
      <w:proofErr w:type="spellStart"/>
      <w:r w:rsidRPr="004657B3">
        <w:rPr>
          <w:b/>
          <w:bCs/>
          <w:lang w:val="es-CO"/>
        </w:rPr>
        <w:t>means</w:t>
      </w:r>
      <w:proofErr w:type="spellEnd"/>
      <w:r w:rsidRPr="004657B3">
        <w:rPr>
          <w:b/>
          <w:bCs/>
          <w:lang w:val="es-CO"/>
        </w:rPr>
        <w:t>:</w:t>
      </w:r>
      <w:r w:rsidRPr="002B5F96">
        <w:rPr>
          <w:lang w:val="es-CO"/>
        </w:rPr>
        <w:t xml:space="preserve"> Un algoritmo de agrupación popular que divide los datos en k clústeres basándose en distintas métricas de similitud para agrupar la información </w:t>
      </w:r>
    </w:p>
    <w:p w14:paraId="633C30F7" w14:textId="0EA91190" w:rsidR="00455E3C" w:rsidRPr="004657B3" w:rsidRDefault="00455E3C" w:rsidP="00455E3C">
      <w:pPr>
        <w:pStyle w:val="Prrafodelista"/>
        <w:numPr>
          <w:ilvl w:val="0"/>
          <w:numId w:val="32"/>
        </w:numPr>
        <w:contextualSpacing/>
        <w:rPr>
          <w:lang w:val="es-CO"/>
        </w:rPr>
      </w:pPr>
      <w:r w:rsidRPr="004657B3">
        <w:rPr>
          <w:b/>
          <w:bCs/>
          <w:lang w:val="es-CO"/>
        </w:rPr>
        <w:lastRenderedPageBreak/>
        <w:t>Mapas Auto-Organizativos (Self-</w:t>
      </w:r>
      <w:proofErr w:type="spellStart"/>
      <w:r w:rsidRPr="004657B3">
        <w:rPr>
          <w:b/>
          <w:bCs/>
          <w:lang w:val="es-CO"/>
        </w:rPr>
        <w:t>Organizing</w:t>
      </w:r>
      <w:proofErr w:type="spellEnd"/>
      <w:r w:rsidRPr="004657B3">
        <w:rPr>
          <w:b/>
          <w:bCs/>
          <w:lang w:val="es-CO"/>
        </w:rPr>
        <w:t xml:space="preserve"> </w:t>
      </w:r>
      <w:proofErr w:type="spellStart"/>
      <w:r w:rsidRPr="004657B3">
        <w:rPr>
          <w:b/>
          <w:bCs/>
          <w:lang w:val="es-CO"/>
        </w:rPr>
        <w:t>Maps</w:t>
      </w:r>
      <w:proofErr w:type="spellEnd"/>
      <w:r w:rsidRPr="004657B3">
        <w:rPr>
          <w:b/>
          <w:bCs/>
          <w:lang w:val="es-CO"/>
        </w:rPr>
        <w:t xml:space="preserve"> - SOM): </w:t>
      </w:r>
      <w:r w:rsidRPr="002B5F96">
        <w:rPr>
          <w:lang w:val="es-CO"/>
        </w:rPr>
        <w:t>Redes neuronales artificiales que mapean datos de alta dimensión a un espacio de menor dimensión, preservando la distribución de los datos de entrada.</w:t>
      </w:r>
    </w:p>
    <w:p w14:paraId="0D1BA793" w14:textId="00D38D5E" w:rsidR="00455E3C" w:rsidRPr="000E5791" w:rsidRDefault="00455E3C" w:rsidP="00455E3C">
      <w:pPr>
        <w:pStyle w:val="Prrafodelista"/>
        <w:numPr>
          <w:ilvl w:val="0"/>
          <w:numId w:val="32"/>
        </w:numPr>
        <w:contextualSpacing/>
        <w:rPr>
          <w:lang w:val="es-CO"/>
        </w:rPr>
      </w:pPr>
      <w:r w:rsidRPr="004657B3">
        <w:rPr>
          <w:b/>
          <w:bCs/>
          <w:lang w:val="es-CO"/>
        </w:rPr>
        <w:t>ISODATA:</w:t>
      </w:r>
      <w:r w:rsidRPr="002B5F96">
        <w:rPr>
          <w:lang w:val="es-CO"/>
        </w:rPr>
        <w:t xml:space="preserve"> Un algoritmo de </w:t>
      </w:r>
      <w:proofErr w:type="spellStart"/>
      <w:r w:rsidRPr="002B5F96">
        <w:rPr>
          <w:lang w:val="es-CO"/>
        </w:rPr>
        <w:t>clustering</w:t>
      </w:r>
      <w:proofErr w:type="spellEnd"/>
      <w:r w:rsidRPr="002B5F96">
        <w:rPr>
          <w:lang w:val="es-CO"/>
        </w:rPr>
        <w:t xml:space="preserve"> que permite un número variable de clústeres y es una extensión de k-</w:t>
      </w:r>
      <w:proofErr w:type="spellStart"/>
      <w:r w:rsidRPr="002B5F96">
        <w:rPr>
          <w:lang w:val="es-CO"/>
        </w:rPr>
        <w:t>means</w:t>
      </w:r>
      <w:proofErr w:type="spellEnd"/>
      <w:r w:rsidRPr="002B5F96">
        <w:rPr>
          <w:lang w:val="es-CO"/>
        </w:rPr>
        <w:t>.</w:t>
      </w:r>
    </w:p>
    <w:p w14:paraId="6F93D5F0" w14:textId="235A1EA2" w:rsidR="00455E3C" w:rsidRPr="006B18EC" w:rsidRDefault="00455E3C" w:rsidP="00455E3C">
      <w:pPr>
        <w:pStyle w:val="Prrafodelista"/>
        <w:numPr>
          <w:ilvl w:val="0"/>
          <w:numId w:val="32"/>
        </w:numPr>
        <w:contextualSpacing/>
        <w:rPr>
          <w:lang w:val="es-CO"/>
        </w:rPr>
      </w:pPr>
      <w:proofErr w:type="spellStart"/>
      <w:r w:rsidRPr="000E5791">
        <w:rPr>
          <w:b/>
          <w:bCs/>
          <w:lang w:val="es-CO"/>
        </w:rPr>
        <w:t>Autoencoders</w:t>
      </w:r>
      <w:proofErr w:type="spellEnd"/>
      <w:r w:rsidRPr="000E5791">
        <w:rPr>
          <w:b/>
          <w:bCs/>
          <w:lang w:val="es-CO"/>
        </w:rPr>
        <w:t xml:space="preserve"> (AE</w:t>
      </w:r>
      <w:r w:rsidRPr="002B5F96">
        <w:rPr>
          <w:lang w:val="es-CO"/>
        </w:rPr>
        <w:t xml:space="preserve">): Aunque son modelos de DL, las versiones tempranas de </w:t>
      </w:r>
      <w:proofErr w:type="spellStart"/>
      <w:r w:rsidRPr="002B5F96">
        <w:rPr>
          <w:lang w:val="es-CO"/>
        </w:rPr>
        <w:t>Autoencoders</w:t>
      </w:r>
      <w:proofErr w:type="spellEnd"/>
      <w:r w:rsidRPr="002B5F96">
        <w:rPr>
          <w:lang w:val="es-CO"/>
        </w:rPr>
        <w:t xml:space="preserve"> Apilados (SAE) se usaron de manera no supervisada para la extracción de características y reducción de dimensionalidad, actuando como </w:t>
      </w:r>
      <w:proofErr w:type="spellStart"/>
      <w:r w:rsidRPr="002B5F96">
        <w:rPr>
          <w:lang w:val="es-CO"/>
        </w:rPr>
        <w:t>pre-procesamiento</w:t>
      </w:r>
      <w:proofErr w:type="spellEnd"/>
      <w:r w:rsidRPr="002B5F96">
        <w:rPr>
          <w:lang w:val="es-CO"/>
        </w:rPr>
        <w:t xml:space="preserve"> para clasificadores tradicionales </w:t>
      </w:r>
      <w:sdt>
        <w:sdtPr>
          <w:rPr>
            <w:lang w:val="es-CO"/>
          </w:rPr>
          <w:tag w:val="MENDELEY_CITATION_v3_eyJjaXRhdGlvbklEIjoiTUVOREVMRVlfQ0lUQVRJT05fZjY2ZjE0MWItOGE5Mi00OWY0LWIyZDAtNTljZTY3ZTA1YWVj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1679165705"/>
          <w:placeholder>
            <w:docPart w:val="C66839CF70F04FCAAC48EFA1A5EBA496"/>
          </w:placeholder>
        </w:sdtPr>
        <w:sdtContent>
          <w:r w:rsidRPr="002B5F96">
            <w:rPr>
              <w:lang w:val="es-CO"/>
            </w:rPr>
            <w:t>(Zhao et al., 2025)</w:t>
          </w:r>
        </w:sdtContent>
      </w:sdt>
      <w:r w:rsidRPr="002B5F96">
        <w:rPr>
          <w:lang w:val="es-CO"/>
        </w:rPr>
        <w:t>.</w:t>
      </w:r>
    </w:p>
    <w:p w14:paraId="39A40464" w14:textId="77777777" w:rsidR="006B18EC" w:rsidRDefault="006B18EC" w:rsidP="00455E3C">
      <w:pPr>
        <w:spacing w:line="360" w:lineRule="auto"/>
        <w:jc w:val="both"/>
        <w:rPr>
          <w:rFonts w:eastAsia="Times New Roman" w:cs="Times New Roman"/>
          <w:szCs w:val="24"/>
          <w:lang w:eastAsia="es-ES"/>
        </w:rPr>
      </w:pPr>
    </w:p>
    <w:p w14:paraId="69225A3F" w14:textId="45ADDA7F"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Una variación muy interesante de estos 2 mundos es el uso de métodos </w:t>
      </w:r>
      <w:proofErr w:type="spellStart"/>
      <w:r w:rsidRPr="002B5F96">
        <w:rPr>
          <w:rFonts w:eastAsia="Times New Roman" w:cs="Times New Roman"/>
          <w:szCs w:val="24"/>
          <w:lang w:eastAsia="es-ES"/>
        </w:rPr>
        <w:t>semisupervisados</w:t>
      </w:r>
      <w:proofErr w:type="spellEnd"/>
      <w:r w:rsidRPr="002B5F96">
        <w:rPr>
          <w:rFonts w:eastAsia="Times New Roman" w:cs="Times New Roman"/>
          <w:szCs w:val="24"/>
          <w:lang w:eastAsia="es-ES"/>
        </w:rPr>
        <w:t xml:space="preserve"> que abordan el problema de escasez de datos </w:t>
      </w:r>
      <w:proofErr w:type="spellStart"/>
      <w:r w:rsidRPr="002B5F96">
        <w:rPr>
          <w:rFonts w:eastAsia="Times New Roman" w:cs="Times New Roman"/>
          <w:szCs w:val="24"/>
          <w:lang w:eastAsia="es-ES"/>
        </w:rPr>
        <w:t>etuiquetaod</w:t>
      </w:r>
      <w:proofErr w:type="spellEnd"/>
      <w:r w:rsidRPr="002B5F96">
        <w:rPr>
          <w:rFonts w:eastAsia="Times New Roman" w:cs="Times New Roman"/>
          <w:szCs w:val="24"/>
          <w:lang w:eastAsia="es-ES"/>
        </w:rPr>
        <w:t xml:space="preserve">, empleando una </w:t>
      </w:r>
      <w:proofErr w:type="spellStart"/>
      <w:r w:rsidRPr="002B5F96">
        <w:rPr>
          <w:rFonts w:eastAsia="Times New Roman" w:cs="Times New Roman"/>
          <w:szCs w:val="24"/>
          <w:lang w:eastAsia="es-ES"/>
        </w:rPr>
        <w:t>peqpeña</w:t>
      </w:r>
      <w:proofErr w:type="spellEnd"/>
      <w:r w:rsidRPr="002B5F96">
        <w:rPr>
          <w:rFonts w:eastAsia="Times New Roman" w:cs="Times New Roman"/>
          <w:szCs w:val="24"/>
          <w:lang w:eastAsia="es-ES"/>
        </w:rPr>
        <w:t xml:space="preserve"> cantidad de datos y un gran conjunto de datos sin etiquetas, para encontrar y generalizar patrones </w:t>
      </w:r>
      <w:sdt>
        <w:sdtPr>
          <w:rPr>
            <w:rFonts w:eastAsia="Times New Roman" w:cs="Times New Roman"/>
            <w:szCs w:val="24"/>
            <w:lang w:eastAsia="es-ES"/>
          </w:rPr>
          <w:tag w:val="MENDELEY_CITATION_v3_eyJjaXRhdGlvbklEIjoiTUVOREVMRVlfQ0lUQVRJT05fMWUwYmU5N2YtNDYwZC00YzQ5LTg4NDktZjkwMGIyOWU3Y2NlIiwicHJvcGVydGllcyI6eyJub3RlSW5kZXgiOjB9LCJpc0VkaXRlZCI6ZmFsc2UsIm1hbnVhbE92ZXJyaWRlIjp7ImlzTWFudWFsbHlPdmVycmlkZGVuIjpmYWxzZSwiY2l0ZXByb2NUZXh0IjoiKEN1aSBldCBhbC4sIDIwMTk7I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"/>
          <w:id w:val="-1456403027"/>
          <w:placeholder>
            <w:docPart w:val="C66839CF70F04FCAAC48EFA1A5EBA496"/>
          </w:placeholder>
        </w:sdtPr>
        <w:sdtContent>
          <w:r w:rsidRPr="002B5F96">
            <w:rPr>
              <w:rFonts w:eastAsia="Times New Roman" w:cs="Times New Roman"/>
              <w:szCs w:val="24"/>
              <w:lang w:eastAsia="es-ES"/>
            </w:rPr>
            <w:t>(Cui et al., 2019; Wu &amp; Prasad, 2018)</w:t>
          </w:r>
        </w:sdtContent>
      </w:sdt>
      <w:r w:rsidRPr="002B5F96">
        <w:rPr>
          <w:rFonts w:eastAsia="Times New Roman" w:cs="Times New Roman"/>
          <w:szCs w:val="24"/>
          <w:lang w:eastAsia="es-ES"/>
        </w:rPr>
        <w:t>. Algunos métodos de este tipo son</w:t>
      </w:r>
      <w:r w:rsidR="000E5791">
        <w:rPr>
          <w:rFonts w:eastAsia="Times New Roman" w:cs="Times New Roman"/>
          <w:szCs w:val="24"/>
          <w:lang w:eastAsia="es-ES"/>
        </w:rPr>
        <w:t>:</w:t>
      </w:r>
    </w:p>
    <w:p w14:paraId="54FD9FD0" w14:textId="3C167C5D" w:rsidR="00455E3C" w:rsidRPr="006B18EC" w:rsidRDefault="00455E3C" w:rsidP="00455E3C">
      <w:pPr>
        <w:pStyle w:val="Prrafodelista"/>
        <w:numPr>
          <w:ilvl w:val="0"/>
          <w:numId w:val="32"/>
        </w:numPr>
        <w:contextualSpacing/>
        <w:rPr>
          <w:lang w:val="es-CO"/>
        </w:rPr>
      </w:pPr>
      <w:proofErr w:type="spellStart"/>
      <w:r w:rsidRPr="000E5791">
        <w:rPr>
          <w:b/>
          <w:bCs/>
          <w:lang w:val="es-CO"/>
        </w:rPr>
        <w:t>Transductive</w:t>
      </w:r>
      <w:proofErr w:type="spellEnd"/>
      <w:r w:rsidRPr="000E5791">
        <w:rPr>
          <w:b/>
          <w:bCs/>
          <w:lang w:val="es-CO"/>
        </w:rPr>
        <w:t xml:space="preserve"> SVM (TSVM):</w:t>
      </w:r>
      <w:r w:rsidRPr="002B5F96">
        <w:rPr>
          <w:lang w:val="es-CO"/>
        </w:rPr>
        <w:t xml:space="preserve"> Extiende la SVM en algoritmos que buscan de forma iterativa un hiperplano de separación óptimo en el espacio de características, incorporando muestras no etiquetadas durante la fase de entrenamiento. </w:t>
      </w:r>
      <w:sdt>
        <w:sdtPr>
          <w:rPr>
            <w:lang w:val="es-CO"/>
          </w:rPr>
          <w:tag w:val="MENDELEY_CITATION_v3_eyJjaXRhdGlvbklEIjoiTUVOREVMRVlfQ0lUQVRJT05fYzkyNWY0YmYtMmFmNS00MjBjLWExMzQtZmQ0ZWIxM2IzNmE2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"/>
          <w:id w:val="2005388880"/>
          <w:placeholder>
            <w:docPart w:val="C66839CF70F04FCAAC48EFA1A5EBA496"/>
          </w:placeholder>
        </w:sdtPr>
        <w:sdtContent>
          <w:r w:rsidRPr="002B5F96">
            <w:rPr>
              <w:lang w:val="es-CO"/>
            </w:rPr>
            <w:t>(Adão et al., 2017)</w:t>
          </w:r>
        </w:sdtContent>
      </w:sdt>
    </w:p>
    <w:p w14:paraId="1D264B8D" w14:textId="44B7366B" w:rsidR="00455E3C" w:rsidRDefault="00455E3C" w:rsidP="00455E3C">
      <w:pPr>
        <w:pStyle w:val="Prrafodelista"/>
        <w:numPr>
          <w:ilvl w:val="0"/>
          <w:numId w:val="32"/>
        </w:numPr>
        <w:contextualSpacing/>
        <w:rPr>
          <w:lang w:val="es-CO"/>
        </w:rPr>
      </w:pPr>
      <w:proofErr w:type="spellStart"/>
      <w:r w:rsidRPr="000E5791">
        <w:rPr>
          <w:b/>
          <w:bCs/>
          <w:lang w:val="es-CO"/>
        </w:rPr>
        <w:t>Laplacian</w:t>
      </w:r>
      <w:proofErr w:type="spellEnd"/>
      <w:r w:rsidRPr="000E5791">
        <w:rPr>
          <w:b/>
          <w:bCs/>
          <w:lang w:val="es-CO"/>
        </w:rPr>
        <w:t xml:space="preserve"> SVM (</w:t>
      </w:r>
      <w:proofErr w:type="spellStart"/>
      <w:r w:rsidRPr="000E5791">
        <w:rPr>
          <w:b/>
          <w:bCs/>
          <w:lang w:val="es-CO"/>
        </w:rPr>
        <w:t>LapSVM</w:t>
      </w:r>
      <w:proofErr w:type="spellEnd"/>
      <w:r w:rsidRPr="000E5791">
        <w:rPr>
          <w:b/>
          <w:bCs/>
          <w:lang w:val="es-CO"/>
        </w:rPr>
        <w:t>):</w:t>
      </w:r>
      <w:r w:rsidRPr="002B5F96">
        <w:rPr>
          <w:lang w:val="es-CO"/>
        </w:rPr>
        <w:t xml:space="preserve"> También es una extensión de las SVM que introducen un término de regularización adicional basado en el Laplaciano de un grafo, empleando </w:t>
      </w:r>
      <w:r w:rsidR="000E5791" w:rsidRPr="002B5F96">
        <w:rPr>
          <w:lang w:val="es-CO"/>
        </w:rPr>
        <w:t>tantos datos etiquetados</w:t>
      </w:r>
      <w:r w:rsidRPr="002B5F96">
        <w:rPr>
          <w:lang w:val="es-CO"/>
        </w:rPr>
        <w:t xml:space="preserve"> </w:t>
      </w:r>
      <w:r w:rsidR="000E5791" w:rsidRPr="002B5F96">
        <w:rPr>
          <w:lang w:val="es-CO"/>
        </w:rPr>
        <w:t>como</w:t>
      </w:r>
      <w:r w:rsidRPr="002B5F96">
        <w:rPr>
          <w:lang w:val="es-CO"/>
        </w:rPr>
        <w:t xml:space="preserve"> sin etiqueta. </w:t>
      </w:r>
      <w:sdt>
        <w:sdtPr>
          <w:rPr>
            <w:lang w:val="es-CO"/>
          </w:rPr>
          <w:tag w:val="MENDELEY_CITATION_v3_eyJjaXRhdGlvbklEIjoiTUVOREVMRVlfQ0lUQVRJT05fMWQ5NDlhMWUtNWI0NC00MzA4LTk1NzYtMWMwZGY4ODM0ZjYy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817140499"/>
          <w:placeholder>
            <w:docPart w:val="C66839CF70F04FCAAC48EFA1A5EBA496"/>
          </w:placeholder>
        </w:sdtPr>
        <w:sdtContent>
          <w:r w:rsidRPr="002B5F96">
            <w:rPr>
              <w:lang w:val="es-CO"/>
            </w:rPr>
            <w:t>(Wu &amp; Prasad, 2018)</w:t>
          </w:r>
        </w:sdtContent>
      </w:sdt>
    </w:p>
    <w:p w14:paraId="6B1F192A" w14:textId="77777777" w:rsidR="000E5791" w:rsidRPr="000E5791" w:rsidRDefault="000E5791" w:rsidP="000E5791">
      <w:pPr>
        <w:pStyle w:val="Prrafodelista"/>
        <w:rPr>
          <w:lang w:val="es-CO"/>
        </w:rPr>
      </w:pPr>
    </w:p>
    <w:p w14:paraId="1984A9C3" w14:textId="2BAEE1F0" w:rsidR="00455E3C" w:rsidRPr="002B5F96" w:rsidRDefault="00455E3C" w:rsidP="000E5791">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Al respecto, también se han empleado métodos basados en grafos para el desarrollo de modelos </w:t>
      </w:r>
      <w:proofErr w:type="spellStart"/>
      <w:r w:rsidRPr="002B5F96">
        <w:rPr>
          <w:rFonts w:eastAsia="Times New Roman" w:cs="Times New Roman"/>
          <w:szCs w:val="24"/>
          <w:lang w:eastAsia="es-ES"/>
        </w:rPr>
        <w:t>semisupervisados</w:t>
      </w:r>
      <w:proofErr w:type="spellEnd"/>
      <w:r w:rsidRPr="002B5F96">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ZGI0NzFkNjItMWFhMS00NjQ0LTg4YTMtZTFkODYwNjNhNGM5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68082895"/>
          <w:placeholder>
            <w:docPart w:val="C66839CF70F04FCAAC48EFA1A5EBA496"/>
          </w:placeholder>
        </w:sdtPr>
        <w:sdtContent>
          <w:r w:rsidRPr="002B5F96">
            <w:rPr>
              <w:rFonts w:eastAsia="Times New Roman" w:cs="Times New Roman"/>
              <w:szCs w:val="24"/>
              <w:lang w:eastAsia="es-ES"/>
            </w:rPr>
            <w:t>(Zhao et al., 2025)</w:t>
          </w:r>
        </w:sdtContent>
      </w:sdt>
      <w:r w:rsidRPr="002B5F96">
        <w:rPr>
          <w:rFonts w:eastAsia="Times New Roman" w:cs="Times New Roman"/>
          <w:szCs w:val="24"/>
          <w:lang w:eastAsia="es-ES"/>
        </w:rPr>
        <w:t xml:space="preserve"> puesto que abordan problemas como la dimensionalidad y la clasificación; estos emplean los nodos para representar muestras de datos y las aristas para representar similitudes, propagando información de etiquetas a través del grafo para clasificar muestras no etiquetadas.</w:t>
      </w:r>
    </w:p>
    <w:p w14:paraId="45742923" w14:textId="096D2FAC"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 pesar de su alto potencial, los métodos tradicionales de ML en algunas ocasiones pueden ser pobres para abordar las problemáticas de la dimensionalidad, por lo cual, cada vez ha venido en aumento la implementación de </w:t>
      </w:r>
      <w:r w:rsidR="000E5791" w:rsidRPr="002B5F96">
        <w:rPr>
          <w:rFonts w:eastAsia="Times New Roman" w:cs="Times New Roman"/>
          <w:szCs w:val="24"/>
          <w:lang w:eastAsia="es-ES"/>
        </w:rPr>
        <w:t>metodologías</w:t>
      </w:r>
      <w:r w:rsidRPr="002B5F96">
        <w:rPr>
          <w:rFonts w:eastAsia="Times New Roman" w:cs="Times New Roman"/>
          <w:szCs w:val="24"/>
          <w:lang w:eastAsia="es-ES"/>
        </w:rPr>
        <w:t xml:space="preserve"> de Deep </w:t>
      </w:r>
      <w:proofErr w:type="spellStart"/>
      <w:r w:rsidRPr="002B5F96">
        <w:rPr>
          <w:rFonts w:eastAsia="Times New Roman" w:cs="Times New Roman"/>
          <w:szCs w:val="24"/>
          <w:lang w:eastAsia="es-ES"/>
        </w:rPr>
        <w:t>learning</w:t>
      </w:r>
      <w:proofErr w:type="spellEnd"/>
      <w:r w:rsidRPr="002B5F96">
        <w:rPr>
          <w:rFonts w:eastAsia="Times New Roman" w:cs="Times New Roman"/>
          <w:szCs w:val="24"/>
          <w:lang w:eastAsia="es-ES"/>
        </w:rPr>
        <w:t xml:space="preserve"> (DL) ya que han demostrado ser particularmente potentes para abordar información de carácter no lineal como la obtenida de las firmas espectrales a través de las HSI. Dentro del mundo </w:t>
      </w:r>
      <w:r w:rsidRPr="002B5F96">
        <w:rPr>
          <w:rFonts w:eastAsia="Times New Roman" w:cs="Times New Roman"/>
          <w:szCs w:val="24"/>
          <w:lang w:eastAsia="es-ES"/>
        </w:rPr>
        <w:lastRenderedPageBreak/>
        <w:t xml:space="preserve">del Deep </w:t>
      </w:r>
      <w:proofErr w:type="spellStart"/>
      <w:r w:rsidRPr="002B5F96">
        <w:rPr>
          <w:rFonts w:eastAsia="Times New Roman" w:cs="Times New Roman"/>
          <w:szCs w:val="24"/>
          <w:lang w:eastAsia="es-ES"/>
        </w:rPr>
        <w:t>Learning</w:t>
      </w:r>
      <w:proofErr w:type="spellEnd"/>
      <w:r w:rsidRPr="002B5F96">
        <w:rPr>
          <w:rFonts w:eastAsia="Times New Roman" w:cs="Times New Roman"/>
          <w:szCs w:val="24"/>
          <w:lang w:eastAsia="es-ES"/>
        </w:rPr>
        <w:t xml:space="preserve"> podemos encontrar los siguientes enfoques para el procesamiento de imágenes hiperespectrales:</w:t>
      </w:r>
    </w:p>
    <w:p w14:paraId="145B075F" w14:textId="77777777" w:rsidR="00455E3C" w:rsidRPr="002B5F96" w:rsidRDefault="00455E3C" w:rsidP="00455E3C">
      <w:pPr>
        <w:pStyle w:val="Prrafodelista"/>
        <w:numPr>
          <w:ilvl w:val="0"/>
          <w:numId w:val="33"/>
        </w:numPr>
        <w:contextualSpacing/>
        <w:rPr>
          <w:lang w:val="es-CO"/>
        </w:rPr>
      </w:pPr>
      <w:r w:rsidRPr="000E5791">
        <w:rPr>
          <w:b/>
          <w:bCs/>
          <w:lang w:val="es-CO"/>
        </w:rPr>
        <w:t>Redes Neuronales Convolucionales (</w:t>
      </w:r>
      <w:proofErr w:type="spellStart"/>
      <w:r w:rsidRPr="000E5791">
        <w:rPr>
          <w:b/>
          <w:bCs/>
          <w:lang w:val="es-CO"/>
        </w:rPr>
        <w:t>CNNs</w:t>
      </w:r>
      <w:proofErr w:type="spellEnd"/>
      <w:r w:rsidRPr="000E5791">
        <w:rPr>
          <w:b/>
          <w:bCs/>
          <w:lang w:val="es-CO"/>
        </w:rPr>
        <w:t>):</w:t>
      </w:r>
      <w:r w:rsidRPr="002B5F96">
        <w:rPr>
          <w:lang w:val="es-CO"/>
        </w:rPr>
        <w:t xml:space="preserve"> Las </w:t>
      </w:r>
      <w:proofErr w:type="spellStart"/>
      <w:r w:rsidRPr="002B5F96">
        <w:rPr>
          <w:lang w:val="es-CO"/>
        </w:rPr>
        <w:t>CNNs</w:t>
      </w:r>
      <w:proofErr w:type="spellEnd"/>
      <w:r w:rsidRPr="002B5F96">
        <w:rPr>
          <w:lang w:val="es-CO"/>
        </w:rPr>
        <w:t xml:space="preserve"> son un pilar fundamental en el procesamiento de imágenes debido a su capacidad para extraer características locales mediante operaciones de convolución </w:t>
      </w:r>
      <w:sdt>
        <w:sdtPr>
          <w:rPr>
            <w:lang w:val="es-CO"/>
          </w:rPr>
          <w:tag w:val="MENDELEY_CITATION_v3_eyJjaXRhdGlvbklEIjoiTUVOREVMRVlfQ0lUQVRJT05fOThiZDIyMjEtMGRmOS00ZmZkLWE2MzAtYTM3Y2Y0NzdiYjFi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IFRvb2xzIEFwcGwifSwiaXNUZW1wb3JhcnkiOmZhbHNlfV19"/>
          <w:id w:val="-643434993"/>
          <w:placeholder>
            <w:docPart w:val="C66839CF70F04FCAAC48EFA1A5EBA496"/>
          </w:placeholder>
        </w:sdtPr>
        <w:sdtContent>
          <w:r w:rsidRPr="002B5F96">
            <w:rPr>
              <w:lang w:val="es-CO"/>
            </w:rPr>
            <w:t xml:space="preserve">(Tejasree &amp; </w:t>
          </w:r>
          <w:proofErr w:type="spellStart"/>
          <w:r w:rsidRPr="002B5F96">
            <w:rPr>
              <w:lang w:val="es-CO"/>
            </w:rPr>
            <w:t>Agilandeeswari</w:t>
          </w:r>
          <w:proofErr w:type="spellEnd"/>
          <w:r w:rsidRPr="002B5F96">
            <w:rPr>
              <w:lang w:val="es-CO"/>
            </w:rPr>
            <w:t>, 2024)</w:t>
          </w:r>
        </w:sdtContent>
      </w:sdt>
      <w:r w:rsidRPr="002B5F96">
        <w:rPr>
          <w:lang w:val="es-CO"/>
        </w:rPr>
        <w:t>. Son más adecuadas para el procesamiento y la extracción de características de HSI en comparación con modelos DL anteriores que requerían la transformación de HSI a vectores (</w:t>
      </w:r>
      <w:proofErr w:type="spellStart"/>
      <w:r w:rsidRPr="002B5F96">
        <w:rPr>
          <w:lang w:val="es-CO"/>
        </w:rPr>
        <w:t>Stacked</w:t>
      </w:r>
      <w:proofErr w:type="spellEnd"/>
      <w:r w:rsidRPr="002B5F96">
        <w:rPr>
          <w:lang w:val="es-CO"/>
        </w:rPr>
        <w:t xml:space="preserve"> </w:t>
      </w:r>
      <w:proofErr w:type="spellStart"/>
      <w:r w:rsidRPr="002B5F96">
        <w:rPr>
          <w:lang w:val="es-CO"/>
        </w:rPr>
        <w:t>AutoEncoder</w:t>
      </w:r>
      <w:proofErr w:type="spellEnd"/>
      <w:r w:rsidRPr="002B5F96">
        <w:rPr>
          <w:lang w:val="es-CO"/>
        </w:rPr>
        <w:t xml:space="preserve"> (SAE), </w:t>
      </w:r>
      <w:proofErr w:type="spellStart"/>
      <w:r w:rsidRPr="002B5F96">
        <w:rPr>
          <w:lang w:val="es-CO"/>
        </w:rPr>
        <w:t>recurrent</w:t>
      </w:r>
      <w:proofErr w:type="spellEnd"/>
      <w:r w:rsidRPr="002B5F96">
        <w:rPr>
          <w:lang w:val="es-CO"/>
        </w:rPr>
        <w:t xml:space="preserve"> neural </w:t>
      </w:r>
      <w:proofErr w:type="spellStart"/>
      <w:r w:rsidRPr="002B5F96">
        <w:rPr>
          <w:lang w:val="es-CO"/>
        </w:rPr>
        <w:t>network</w:t>
      </w:r>
      <w:proofErr w:type="spellEnd"/>
      <w:r w:rsidRPr="002B5F96">
        <w:rPr>
          <w:lang w:val="es-CO"/>
        </w:rPr>
        <w:t xml:space="preserve"> (RNN), and </w:t>
      </w:r>
      <w:proofErr w:type="spellStart"/>
      <w:r w:rsidRPr="002B5F96">
        <w:rPr>
          <w:lang w:val="es-CO"/>
        </w:rPr>
        <w:t>deep</w:t>
      </w:r>
      <w:proofErr w:type="spellEnd"/>
      <w:r w:rsidRPr="002B5F96">
        <w:rPr>
          <w:lang w:val="es-CO"/>
        </w:rPr>
        <w:t xml:space="preserve"> </w:t>
      </w:r>
      <w:proofErr w:type="spellStart"/>
      <w:r w:rsidRPr="002B5F96">
        <w:rPr>
          <w:lang w:val="es-CO"/>
        </w:rPr>
        <w:t>belief</w:t>
      </w:r>
      <w:proofErr w:type="spellEnd"/>
      <w:r w:rsidRPr="002B5F96">
        <w:rPr>
          <w:lang w:val="es-CO"/>
        </w:rPr>
        <w:t xml:space="preserve"> </w:t>
      </w:r>
      <w:proofErr w:type="spellStart"/>
      <w:r w:rsidRPr="002B5F96">
        <w:rPr>
          <w:lang w:val="es-CO"/>
        </w:rPr>
        <w:t>networks</w:t>
      </w:r>
      <w:proofErr w:type="spellEnd"/>
      <w:r w:rsidRPr="002B5F96">
        <w:rPr>
          <w:lang w:val="es-CO"/>
        </w:rPr>
        <w:t xml:space="preserve"> (DBN)) </w:t>
      </w:r>
      <w:sdt>
        <w:sdtPr>
          <w:rPr>
            <w:lang w:val="es-CO"/>
          </w:rPr>
          <w:tag w:val="MENDELEY_CITATION_v3_eyJjaXRhdGlvbklEIjoiTUVOREVMRVlfQ0lUQVRJT05fNjc2ODM1MjUtNjkzZS00YzJhLTllMzctYTNiYjYzNjdiYTU3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gKEJhc2VsKS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1dfQ=="/>
          <w:id w:val="-341931633"/>
          <w:placeholder>
            <w:docPart w:val="C66839CF70F04FCAAC48EFA1A5EBA496"/>
          </w:placeholder>
        </w:sdtPr>
        <w:sdtContent>
          <w:r w:rsidRPr="002B5F96">
            <w:rPr>
              <w:lang w:val="es-CO"/>
            </w:rPr>
            <w:t>(K. Gao et al., 2020)</w:t>
          </w:r>
        </w:sdtContent>
      </w:sdt>
      <w:r w:rsidRPr="002B5F96">
        <w:rPr>
          <w:lang w:val="es-CO"/>
        </w:rPr>
        <w:t>.</w:t>
      </w:r>
    </w:p>
    <w:p w14:paraId="03369152" w14:textId="77777777" w:rsidR="00455E3C" w:rsidRPr="002B5F96" w:rsidRDefault="00455E3C" w:rsidP="00455E3C">
      <w:pPr>
        <w:pStyle w:val="Prrafodelista"/>
        <w:numPr>
          <w:ilvl w:val="1"/>
          <w:numId w:val="32"/>
        </w:numPr>
        <w:contextualSpacing/>
        <w:rPr>
          <w:lang w:val="es-CO"/>
        </w:rPr>
      </w:pPr>
      <w:proofErr w:type="spellStart"/>
      <w:r w:rsidRPr="000E5791">
        <w:rPr>
          <w:b/>
          <w:bCs/>
          <w:lang w:val="es-CO"/>
        </w:rPr>
        <w:t>CNNs</w:t>
      </w:r>
      <w:proofErr w:type="spellEnd"/>
      <w:r w:rsidRPr="000E5791">
        <w:rPr>
          <w:b/>
          <w:bCs/>
          <w:lang w:val="es-CO"/>
        </w:rPr>
        <w:t xml:space="preserve"> 1D:</w:t>
      </w:r>
      <w:r w:rsidRPr="002B5F96">
        <w:rPr>
          <w:lang w:val="es-CO"/>
        </w:rPr>
        <w:t xml:space="preserve"> Se utilizan para extraer características espectrales directamente de los vectores de píxeles, operando principalmente en el dominio espectral, sin embargo, inicialmente, ignoraban el contexto espacial. </w:t>
      </w:r>
    </w:p>
    <w:p w14:paraId="5F71A70B" w14:textId="77777777" w:rsidR="00455E3C" w:rsidRPr="002B5F96" w:rsidRDefault="00455E3C" w:rsidP="00455E3C">
      <w:pPr>
        <w:pStyle w:val="Prrafodelista"/>
        <w:numPr>
          <w:ilvl w:val="1"/>
          <w:numId w:val="32"/>
        </w:numPr>
        <w:contextualSpacing/>
        <w:rPr>
          <w:lang w:val="es-CO"/>
        </w:rPr>
      </w:pPr>
      <w:proofErr w:type="spellStart"/>
      <w:r w:rsidRPr="000E5791">
        <w:rPr>
          <w:b/>
          <w:bCs/>
          <w:lang w:val="es-CO"/>
        </w:rPr>
        <w:t>CNNs</w:t>
      </w:r>
      <w:proofErr w:type="spellEnd"/>
      <w:r w:rsidRPr="000E5791">
        <w:rPr>
          <w:b/>
          <w:bCs/>
          <w:lang w:val="es-CO"/>
        </w:rPr>
        <w:t xml:space="preserve"> 2D:</w:t>
      </w:r>
      <w:r w:rsidRPr="002B5F96">
        <w:rPr>
          <w:lang w:val="es-CO"/>
        </w:rPr>
        <w:t xml:space="preserve"> A menudo combinadas con técnicas de reducción de dimensionalidad como PCA, se aplican para explotar la información espacial en la región vecina de un píxel, ya que la convolución 2D opera en el dominio espacial </w:t>
      </w:r>
      <w:sdt>
        <w:sdtPr>
          <w:rPr>
            <w:lang w:val="es-CO"/>
          </w:rPr>
          <w:tag w:val="MENDELEY_CITATION_v3_eyJjaXRhdGlvbklEIjoiTUVOREVMRVlfQ0lUQVRJT05fOGE4MjFjMmEtMTg1My00MzdhLWI4NTktYzE3MWMyNjczYjc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382253328"/>
          <w:placeholder>
            <w:docPart w:val="569B2669B0494616AD5F8D4E05D8C835"/>
          </w:placeholder>
        </w:sdtPr>
        <w:sdtContent>
          <w:r w:rsidRPr="002B5F96">
            <w:rPr>
              <w:lang w:val="es-CO"/>
            </w:rPr>
            <w:t>(S. Li et al., 2019)</w:t>
          </w:r>
        </w:sdtContent>
      </w:sdt>
      <w:r w:rsidRPr="002B5F96">
        <w:rPr>
          <w:lang w:val="es-CO"/>
        </w:rPr>
        <w:t xml:space="preserve">. Modelos como </w:t>
      </w:r>
      <w:proofErr w:type="spellStart"/>
      <w:r w:rsidRPr="002B5F96">
        <w:rPr>
          <w:lang w:val="es-CO"/>
        </w:rPr>
        <w:t>AlexNet</w:t>
      </w:r>
      <w:proofErr w:type="spellEnd"/>
      <w:r w:rsidRPr="002B5F96">
        <w:rPr>
          <w:lang w:val="es-CO"/>
        </w:rPr>
        <w:t xml:space="preserve"> y </w:t>
      </w:r>
      <w:proofErr w:type="spellStart"/>
      <w:r w:rsidRPr="002B5F96">
        <w:rPr>
          <w:lang w:val="es-CO"/>
        </w:rPr>
        <w:t>GoogLeNet</w:t>
      </w:r>
      <w:proofErr w:type="spellEnd"/>
      <w:r w:rsidRPr="002B5F96">
        <w:rPr>
          <w:lang w:val="es-CO"/>
        </w:rPr>
        <w:t xml:space="preserve"> han sido adaptados para extraer características espaciales profundas.</w:t>
      </w:r>
    </w:p>
    <w:p w14:paraId="07AFBDF9" w14:textId="08F67150" w:rsidR="00455E3C" w:rsidRDefault="00455E3C" w:rsidP="000E5791">
      <w:pPr>
        <w:pStyle w:val="Prrafodelista"/>
        <w:numPr>
          <w:ilvl w:val="1"/>
          <w:numId w:val="32"/>
        </w:numPr>
        <w:contextualSpacing/>
        <w:rPr>
          <w:lang w:val="es-CO"/>
        </w:rPr>
      </w:pPr>
      <w:proofErr w:type="spellStart"/>
      <w:r w:rsidRPr="000E5791">
        <w:rPr>
          <w:b/>
          <w:bCs/>
          <w:lang w:val="es-CO"/>
        </w:rPr>
        <w:t>CNNs</w:t>
      </w:r>
      <w:proofErr w:type="spellEnd"/>
      <w:r w:rsidRPr="000E5791">
        <w:rPr>
          <w:b/>
          <w:bCs/>
          <w:lang w:val="es-CO"/>
        </w:rPr>
        <w:t xml:space="preserve"> 3D:</w:t>
      </w:r>
      <w:r w:rsidRPr="002B5F96">
        <w:rPr>
          <w:lang w:val="es-CO"/>
        </w:rPr>
        <w:t xml:space="preserve"> Son especialmente adecuadas para las HSI, ya que pueden procesar el cubo de datos tridimensional (espacial y espectral) directamente, extrayendo características espectro-espaciales de manera conjunta y haciendo pleno uso de la información espacial y espectral </w:t>
      </w:r>
      <w:sdt>
        <w:sdtPr>
          <w:rPr>
            <w:lang w:val="es-CO"/>
          </w:rPr>
          <w:tag w:val="MENDELEY_CITATION_v3_eyJjaXRhdGlvbklEIjoiTUVOREVMRVlfQ0lUQVRJT05fZmFmNGM1MTItOTMzNS00ZmZhLTk5MDktYjk3YjZjMjBjZTZi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gKEJhc2VsKS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1dfQ=="/>
          <w:id w:val="-1285880112"/>
          <w:placeholder>
            <w:docPart w:val="C66839CF70F04FCAAC48EFA1A5EBA496"/>
          </w:placeholder>
        </w:sdtPr>
        <w:sdtContent>
          <w:r w:rsidRPr="002B5F96">
            <w:rPr>
              <w:lang w:val="es-CO"/>
            </w:rPr>
            <w:t>(K. Gao et al., 2020)</w:t>
          </w:r>
        </w:sdtContent>
      </w:sdt>
      <w:r w:rsidRPr="002B5F96">
        <w:rPr>
          <w:lang w:val="es-CO"/>
        </w:rPr>
        <w:t>.</w:t>
      </w:r>
    </w:p>
    <w:p w14:paraId="66A0EEC0" w14:textId="77777777" w:rsidR="000E5791" w:rsidRPr="000E5791" w:rsidRDefault="000E5791" w:rsidP="000E5791">
      <w:pPr>
        <w:contextualSpacing/>
      </w:pPr>
    </w:p>
    <w:p w14:paraId="338E7BC8" w14:textId="0DB96501" w:rsidR="00455E3C" w:rsidRPr="002B5F96" w:rsidRDefault="00455E3C"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 xml:space="preserve">Algunas de las variaciones y mejoras mencionadas por </w:t>
      </w:r>
      <w:sdt>
        <w:sdtPr>
          <w:rPr>
            <w:rFonts w:eastAsia="Times New Roman" w:cs="Times New Roman"/>
            <w:szCs w:val="24"/>
            <w:lang w:eastAsia="es-ES"/>
          </w:rPr>
          <w:tag w:val="MENDELEY_CITATION_v3_eyJjaXRhdGlvbklEIjoiTUVOREVMRVlfQ0lUQVRJT05fOGVmMWYzYmQtYzc3YS00OTlhLWI4YTktZWUwNWQ4MGQ0YzQx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559471221"/>
          <w:placeholder>
            <w:docPart w:val="C66839CF70F04FCAAC48EFA1A5EBA496"/>
          </w:placeholder>
        </w:sdtPr>
        <w:sdtContent>
          <w:r w:rsidRPr="002B5F96">
            <w:rPr>
              <w:rFonts w:eastAsia="Times New Roman" w:cs="Times New Roman"/>
              <w:szCs w:val="24"/>
              <w:lang w:eastAsia="es-ES"/>
            </w:rPr>
            <w:t>(Zhao et al., 2025)</w:t>
          </w:r>
        </w:sdtContent>
      </w:sdt>
      <w:r w:rsidRPr="002B5F96">
        <w:rPr>
          <w:rFonts w:eastAsia="Times New Roman" w:cs="Times New Roman"/>
          <w:szCs w:val="24"/>
          <w:lang w:eastAsia="es-ES"/>
        </w:rPr>
        <w:t xml:space="preserve">, que han tenido las CNN en los últimos años </w:t>
      </w:r>
      <w:proofErr w:type="spellStart"/>
      <w:r w:rsidRPr="002B5F96">
        <w:rPr>
          <w:rFonts w:eastAsia="Times New Roman" w:cs="Times New Roman"/>
          <w:szCs w:val="24"/>
          <w:lang w:eastAsia="es-ES"/>
        </w:rPr>
        <w:t>inclyuyen</w:t>
      </w:r>
      <w:proofErr w:type="spellEnd"/>
      <w:r w:rsidRPr="002B5F96">
        <w:rPr>
          <w:rFonts w:eastAsia="Times New Roman" w:cs="Times New Roman"/>
          <w:szCs w:val="24"/>
          <w:lang w:eastAsia="es-ES"/>
        </w:rPr>
        <w:t>:</w:t>
      </w:r>
    </w:p>
    <w:p w14:paraId="7C2F774D" w14:textId="77777777" w:rsidR="00455E3C" w:rsidRPr="002B5F96" w:rsidRDefault="00455E3C" w:rsidP="00455E3C">
      <w:pPr>
        <w:pStyle w:val="Prrafodelista"/>
        <w:numPr>
          <w:ilvl w:val="1"/>
          <w:numId w:val="32"/>
        </w:numPr>
        <w:contextualSpacing/>
        <w:rPr>
          <w:lang w:val="es-CO"/>
        </w:rPr>
      </w:pPr>
      <w:r w:rsidRPr="000E5791">
        <w:rPr>
          <w:b/>
          <w:bCs/>
          <w:lang w:val="es-CO"/>
        </w:rPr>
        <w:t>Redes con Aprendizaje Residual (</w:t>
      </w:r>
      <w:proofErr w:type="spellStart"/>
      <w:r w:rsidRPr="000E5791">
        <w:rPr>
          <w:b/>
          <w:bCs/>
          <w:lang w:val="es-CO"/>
        </w:rPr>
        <w:t>ResNets</w:t>
      </w:r>
      <w:proofErr w:type="spellEnd"/>
      <w:r w:rsidRPr="000E5791">
        <w:rPr>
          <w:b/>
          <w:bCs/>
          <w:lang w:val="es-CO"/>
        </w:rPr>
        <w:t>):</w:t>
      </w:r>
      <w:r w:rsidRPr="002B5F96">
        <w:rPr>
          <w:lang w:val="es-CO"/>
        </w:rPr>
        <w:t xml:space="preserve"> Incorporan aprendizaje residual para construir redes más profundas y amplias, permitiendo la extracción de características más discriminativas y abordando problemas como el desvanecimiento del gradiente</w:t>
      </w:r>
    </w:p>
    <w:p w14:paraId="4400C866" w14:textId="77777777" w:rsidR="00455E3C" w:rsidRPr="002B5F96" w:rsidRDefault="00455E3C" w:rsidP="00455E3C">
      <w:pPr>
        <w:pStyle w:val="Prrafodelista"/>
        <w:numPr>
          <w:ilvl w:val="1"/>
          <w:numId w:val="32"/>
        </w:numPr>
        <w:contextualSpacing/>
        <w:rPr>
          <w:lang w:val="es-CO"/>
        </w:rPr>
      </w:pPr>
      <w:r w:rsidRPr="000E5791">
        <w:rPr>
          <w:b/>
          <w:bCs/>
          <w:lang w:val="es-CO"/>
        </w:rPr>
        <w:t xml:space="preserve">Redes </w:t>
      </w:r>
      <w:proofErr w:type="spellStart"/>
      <w:r w:rsidRPr="000E5791">
        <w:rPr>
          <w:b/>
          <w:bCs/>
          <w:lang w:val="es-CO"/>
        </w:rPr>
        <w:t>Densely</w:t>
      </w:r>
      <w:proofErr w:type="spellEnd"/>
      <w:r w:rsidRPr="000E5791">
        <w:rPr>
          <w:b/>
          <w:bCs/>
          <w:lang w:val="es-CO"/>
        </w:rPr>
        <w:t xml:space="preserve"> </w:t>
      </w:r>
      <w:proofErr w:type="spellStart"/>
      <w:r w:rsidRPr="000E5791">
        <w:rPr>
          <w:b/>
          <w:bCs/>
          <w:lang w:val="es-CO"/>
        </w:rPr>
        <w:t>Connected</w:t>
      </w:r>
      <w:proofErr w:type="spellEnd"/>
      <w:r w:rsidRPr="000E5791">
        <w:rPr>
          <w:b/>
          <w:bCs/>
          <w:lang w:val="es-CO"/>
        </w:rPr>
        <w:t xml:space="preserve"> (</w:t>
      </w:r>
      <w:proofErr w:type="spellStart"/>
      <w:r w:rsidRPr="000E5791">
        <w:rPr>
          <w:b/>
          <w:bCs/>
          <w:lang w:val="es-CO"/>
        </w:rPr>
        <w:t>DenseNets</w:t>
      </w:r>
      <w:proofErr w:type="spellEnd"/>
      <w:r w:rsidRPr="000E5791">
        <w:rPr>
          <w:b/>
          <w:bCs/>
          <w:lang w:val="es-CO"/>
        </w:rPr>
        <w:t>):</w:t>
      </w:r>
      <w:r w:rsidRPr="002B5F96">
        <w:rPr>
          <w:lang w:val="es-CO"/>
        </w:rPr>
        <w:t xml:space="preserve"> Mejoran el flujo de información y la reutilización de características en redes profundas</w:t>
      </w:r>
    </w:p>
    <w:p w14:paraId="6D14BB9B" w14:textId="77777777" w:rsidR="00455E3C" w:rsidRPr="002B5F96" w:rsidRDefault="00455E3C" w:rsidP="00455E3C">
      <w:pPr>
        <w:pStyle w:val="Prrafodelista"/>
        <w:numPr>
          <w:ilvl w:val="1"/>
          <w:numId w:val="32"/>
        </w:numPr>
        <w:contextualSpacing/>
        <w:rPr>
          <w:lang w:val="es-CO"/>
        </w:rPr>
      </w:pPr>
      <w:r w:rsidRPr="000E5791">
        <w:rPr>
          <w:b/>
          <w:bCs/>
          <w:lang w:val="es-CO"/>
        </w:rPr>
        <w:lastRenderedPageBreak/>
        <w:t>Redes Neuronales Convolucionales Totalmente Conectadas (FCN):</w:t>
      </w:r>
      <w:r w:rsidRPr="002B5F96">
        <w:rPr>
          <w:lang w:val="es-CO"/>
        </w:rPr>
        <w:t xml:space="preserve"> Originalmente utilizadas en segmentación semántica, se han aplicado para reconstruir datos hiperespectrales y aprender características profundas de manera supervisada o no supervisada </w:t>
      </w:r>
      <w:sdt>
        <w:sdtPr>
          <w:rPr>
            <w:lang w:val="es-CO"/>
          </w:rPr>
          <w:tag w:val="MENDELEY_CITATION_v3_eyJjaXRhdGlvbklEIjoiTUVOREVMRVlfQ0lUQVRJT05fMDc0ODU5MTUtNGFhMi00NThkLTkzZmQtZmNjZTcwN2Y2NTk0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716941685"/>
          <w:placeholder>
            <w:docPart w:val="C66839CF70F04FCAAC48EFA1A5EBA496"/>
          </w:placeholder>
        </w:sdtPr>
        <w:sdtContent>
          <w:r w:rsidRPr="002B5F96">
            <w:rPr>
              <w:lang w:val="es-CO"/>
            </w:rPr>
            <w:t>(S. Li et al., 2019)</w:t>
          </w:r>
        </w:sdtContent>
      </w:sdt>
      <w:r w:rsidRPr="002B5F96">
        <w:rPr>
          <w:lang w:val="es-CO"/>
        </w:rPr>
        <w:t>.</w:t>
      </w:r>
    </w:p>
    <w:p w14:paraId="4D349278" w14:textId="012E39E2" w:rsidR="000E5791" w:rsidRDefault="00455E3C" w:rsidP="000E5791">
      <w:pPr>
        <w:pStyle w:val="Prrafodelista"/>
        <w:numPr>
          <w:ilvl w:val="1"/>
          <w:numId w:val="32"/>
        </w:numPr>
        <w:contextualSpacing/>
        <w:rPr>
          <w:lang w:val="es-CO"/>
        </w:rPr>
      </w:pPr>
      <w:proofErr w:type="spellStart"/>
      <w:r w:rsidRPr="000E5791">
        <w:rPr>
          <w:b/>
          <w:bCs/>
          <w:lang w:val="es-CO"/>
        </w:rPr>
        <w:t>CNNs</w:t>
      </w:r>
      <w:proofErr w:type="spellEnd"/>
      <w:r w:rsidRPr="000E5791">
        <w:rPr>
          <w:b/>
          <w:bCs/>
          <w:lang w:val="es-CO"/>
        </w:rPr>
        <w:t xml:space="preserve"> con Atención (</w:t>
      </w:r>
      <w:proofErr w:type="spellStart"/>
      <w:r w:rsidRPr="000E5791">
        <w:rPr>
          <w:b/>
          <w:bCs/>
          <w:lang w:val="es-CO"/>
        </w:rPr>
        <w:t>Attention-aided</w:t>
      </w:r>
      <w:proofErr w:type="spellEnd"/>
      <w:r w:rsidRPr="000E5791">
        <w:rPr>
          <w:b/>
          <w:bCs/>
          <w:lang w:val="es-CO"/>
        </w:rPr>
        <w:t xml:space="preserve"> </w:t>
      </w:r>
      <w:proofErr w:type="spellStart"/>
      <w:r w:rsidRPr="000E5791">
        <w:rPr>
          <w:b/>
          <w:bCs/>
          <w:lang w:val="es-CO"/>
        </w:rPr>
        <w:t>CNNs</w:t>
      </w:r>
      <w:proofErr w:type="spellEnd"/>
      <w:r w:rsidRPr="002B5F96">
        <w:rPr>
          <w:lang w:val="es-CO"/>
        </w:rPr>
        <w:t>): Integran mecanismos de atención para que la red se enfoque en las bandas espectrales más relevantes y suprima la información irrelevante, mejorando el rendimiento y reduciendo la complejidad computacional</w:t>
      </w:r>
      <w:sdt>
        <w:sdtPr>
          <w:rPr>
            <w:lang w:val="es-CO"/>
          </w:rPr>
          <w:tag w:val="MENDELEY_CITATION_v3_eyJjaXRhdGlvbklEIjoiTUVOREVMRVlfQ0lUQVRJT05fNzg3NDVkZjEtZjNiZC00YzJjLTgyNzMtZDVlNmMyY2Y0Y2U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gKEJhc2VsKS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1dfQ=="/>
          <w:id w:val="262041555"/>
          <w:placeholder>
            <w:docPart w:val="C66839CF70F04FCAAC48EFA1A5EBA496"/>
          </w:placeholder>
        </w:sdtPr>
        <w:sdtContent>
          <w:r w:rsidRPr="002B5F96">
            <w:rPr>
              <w:lang w:val="es-CO"/>
            </w:rPr>
            <w:t>(K. Gao et al., 2020)</w:t>
          </w:r>
        </w:sdtContent>
      </w:sdt>
      <w:r w:rsidRPr="002B5F96">
        <w:rPr>
          <w:lang w:val="es-CO"/>
        </w:rPr>
        <w:t>.</w:t>
      </w:r>
    </w:p>
    <w:p w14:paraId="761F0E07" w14:textId="77777777" w:rsidR="000E5791" w:rsidRPr="000E5791" w:rsidRDefault="000E5791" w:rsidP="000E5791">
      <w:pPr>
        <w:contextualSpacing/>
      </w:pPr>
    </w:p>
    <w:p w14:paraId="0C0CF074" w14:textId="77777777" w:rsidR="00455E3C" w:rsidRPr="002B5F96" w:rsidRDefault="00455E3C" w:rsidP="00455E3C">
      <w:pPr>
        <w:pStyle w:val="Prrafodelista"/>
        <w:numPr>
          <w:ilvl w:val="0"/>
          <w:numId w:val="33"/>
        </w:numPr>
        <w:contextualSpacing/>
        <w:rPr>
          <w:lang w:val="es-CO"/>
        </w:rPr>
      </w:pPr>
      <w:r w:rsidRPr="000E5791">
        <w:rPr>
          <w:b/>
          <w:bCs/>
          <w:lang w:val="es-CO"/>
        </w:rPr>
        <w:t>Redes Neuronales Recurrentes (</w:t>
      </w:r>
      <w:proofErr w:type="spellStart"/>
      <w:r w:rsidRPr="000E5791">
        <w:rPr>
          <w:b/>
          <w:bCs/>
          <w:lang w:val="es-CO"/>
        </w:rPr>
        <w:t>RNNs</w:t>
      </w:r>
      <w:proofErr w:type="spellEnd"/>
      <w:r w:rsidRPr="000E5791">
        <w:rPr>
          <w:b/>
          <w:bCs/>
          <w:lang w:val="es-CO"/>
        </w:rPr>
        <w:t>):</w:t>
      </w:r>
      <w:r w:rsidRPr="002B5F96">
        <w:rPr>
          <w:lang w:val="es-CO"/>
        </w:rPr>
        <w:t xml:space="preserve"> Las </w:t>
      </w:r>
      <w:proofErr w:type="spellStart"/>
      <w:r w:rsidRPr="002B5F96">
        <w:rPr>
          <w:lang w:val="es-CO"/>
        </w:rPr>
        <w:t>RNNs</w:t>
      </w:r>
      <w:proofErr w:type="spellEnd"/>
      <w:r w:rsidRPr="002B5F96">
        <w:rPr>
          <w:lang w:val="es-CO"/>
        </w:rPr>
        <w:t xml:space="preserve"> son efectivas para manejar datos secuenciales, lo que las hace adecuadas para las HSI si se consideran los píxeles hiperespectrales como secuencias espectrales </w:t>
      </w:r>
      <w:sdt>
        <w:sdtPr>
          <w:rPr>
            <w:lang w:val="es-CO"/>
          </w:rPr>
          <w:tag w:val="MENDELEY_CITATION_v3_eyJjaXRhdGlvbklEIjoiTUVOREVMRVlfQ0lUQVRJT05fOWZkMDZlZjEtZTAyMy00MTc3LTlhMjctYTljNDhkZWI4ZWRlIiwicHJvcGVydGllcyI6eyJub3RlSW5kZXgiOjB9LCJpc0VkaXRlZCI6ZmFsc2UsIm1hbnVhbE92ZXJyaWRlIjp7ImlzTWFudWFsbHlPdmVycmlkZGVuIjpmYWxzZSwiY2l0ZXByb2NUZXh0IjoiKFMuIExpIGV0IGFsLiwgMjAxOTsgVGVqYXNyZWUgJiMzODsgQWdpbGFuZGVlc3dhcmksIDIwMjQ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BUb29scyBBcHBsIn0sImlzVGVtcG9yYXJ5IjpmYWxzZX1dfQ=="/>
          <w:id w:val="-43293319"/>
          <w:placeholder>
            <w:docPart w:val="C66839CF70F04FCAAC48EFA1A5EBA496"/>
          </w:placeholder>
        </w:sdtPr>
        <w:sdtContent>
          <w:r w:rsidRPr="002B5F96">
            <w:rPr>
              <w:lang w:val="es-CO"/>
            </w:rPr>
            <w:t xml:space="preserve">(S. Li et al., 2019; Tejasree &amp; </w:t>
          </w:r>
          <w:proofErr w:type="spellStart"/>
          <w:r w:rsidRPr="002B5F96">
            <w:rPr>
              <w:lang w:val="es-CO"/>
            </w:rPr>
            <w:t>Agilandeeswari</w:t>
          </w:r>
          <w:proofErr w:type="spellEnd"/>
          <w:r w:rsidRPr="002B5F96">
            <w:rPr>
              <w:lang w:val="es-CO"/>
            </w:rPr>
            <w:t>, 2024)</w:t>
          </w:r>
        </w:sdtContent>
      </w:sdt>
      <w:r w:rsidRPr="002B5F96">
        <w:rPr>
          <w:lang w:val="es-CO"/>
        </w:rPr>
        <w:t>.</w:t>
      </w:r>
    </w:p>
    <w:p w14:paraId="67714B29" w14:textId="77777777" w:rsidR="00455E3C" w:rsidRPr="002B5F96" w:rsidRDefault="00455E3C" w:rsidP="00455E3C">
      <w:pPr>
        <w:pStyle w:val="Prrafodelista"/>
        <w:numPr>
          <w:ilvl w:val="1"/>
          <w:numId w:val="32"/>
        </w:numPr>
        <w:contextualSpacing/>
        <w:rPr>
          <w:lang w:val="es-CO"/>
        </w:rPr>
      </w:pPr>
      <w:r w:rsidRPr="000E5791">
        <w:rPr>
          <w:b/>
          <w:bCs/>
          <w:lang w:val="es-CO"/>
        </w:rPr>
        <w:t>Long Short-</w:t>
      </w:r>
      <w:proofErr w:type="spellStart"/>
      <w:r w:rsidRPr="000E5791">
        <w:rPr>
          <w:b/>
          <w:bCs/>
          <w:lang w:val="es-CO"/>
        </w:rPr>
        <w:t>Term</w:t>
      </w:r>
      <w:proofErr w:type="spellEnd"/>
      <w:r w:rsidRPr="000E5791">
        <w:rPr>
          <w:b/>
          <w:bCs/>
          <w:lang w:val="es-CO"/>
        </w:rPr>
        <w:t xml:space="preserve"> Memory (LSTM) y </w:t>
      </w:r>
      <w:proofErr w:type="spellStart"/>
      <w:r w:rsidRPr="000E5791">
        <w:rPr>
          <w:b/>
          <w:bCs/>
          <w:lang w:val="es-CO"/>
        </w:rPr>
        <w:t>Gated</w:t>
      </w:r>
      <w:proofErr w:type="spellEnd"/>
      <w:r w:rsidRPr="000E5791">
        <w:rPr>
          <w:b/>
          <w:bCs/>
          <w:lang w:val="es-CO"/>
        </w:rPr>
        <w:t xml:space="preserve"> </w:t>
      </w:r>
      <w:proofErr w:type="spellStart"/>
      <w:r w:rsidRPr="000E5791">
        <w:rPr>
          <w:b/>
          <w:bCs/>
          <w:lang w:val="es-CO"/>
        </w:rPr>
        <w:t>Recurrent</w:t>
      </w:r>
      <w:proofErr w:type="spellEnd"/>
      <w:r w:rsidRPr="000E5791">
        <w:rPr>
          <w:b/>
          <w:bCs/>
          <w:lang w:val="es-CO"/>
        </w:rPr>
        <w:t xml:space="preserve"> </w:t>
      </w:r>
      <w:proofErr w:type="spellStart"/>
      <w:r w:rsidRPr="000E5791">
        <w:rPr>
          <w:b/>
          <w:bCs/>
          <w:lang w:val="es-CO"/>
        </w:rPr>
        <w:t>Units</w:t>
      </w:r>
      <w:proofErr w:type="spellEnd"/>
      <w:r w:rsidRPr="000E5791">
        <w:rPr>
          <w:b/>
          <w:bCs/>
          <w:lang w:val="es-CO"/>
        </w:rPr>
        <w:t xml:space="preserve"> (GRU):</w:t>
      </w:r>
      <w:r w:rsidRPr="002B5F96">
        <w:rPr>
          <w:lang w:val="es-CO"/>
        </w:rPr>
        <w:t xml:space="preserve"> Estas son arquitecturas de RNN más sofisticadas que abordan el problema del desvanecimiento del gradiente en secuencias largas, lo que les permite capturar dependencias a largo plazo en los datos espectrales.</w:t>
      </w:r>
    </w:p>
    <w:p w14:paraId="005D4681" w14:textId="77777777" w:rsidR="00455E3C" w:rsidRPr="002B5F96" w:rsidRDefault="00455E3C" w:rsidP="00455E3C">
      <w:pPr>
        <w:pStyle w:val="Prrafodelista"/>
        <w:numPr>
          <w:ilvl w:val="1"/>
          <w:numId w:val="32"/>
        </w:numPr>
        <w:contextualSpacing/>
        <w:rPr>
          <w:lang w:val="es-CO"/>
        </w:rPr>
      </w:pPr>
      <w:r w:rsidRPr="000E5791">
        <w:rPr>
          <w:b/>
          <w:bCs/>
          <w:lang w:val="es-CO"/>
        </w:rPr>
        <w:t>Redes Neuronales Recurrentes Convolucionales (CRNNs):</w:t>
      </w:r>
      <w:r w:rsidRPr="002B5F96">
        <w:rPr>
          <w:lang w:val="es-CO"/>
        </w:rPr>
        <w:t xml:space="preserve"> Combinan capas convolucionales y recurrentes. Las capas convolucionales extraen características locales invariantes de la secuencia hiperespectral de entrada, y las capas recurrentes extraen información contextual de estas características </w:t>
      </w:r>
      <w:sdt>
        <w:sdtPr>
          <w:rPr>
            <w:lang w:val="es-CO"/>
          </w:rPr>
          <w:tag w:val="MENDELEY_CITATION_v3_eyJjaXRhdGlvbklEIjoiTUVOREVMRVlfQ0lUQVRJT05fNGQ3YzAwOGQtOGViYS00M2E0LTk5NTktNzdhZjFlODIzN2Zk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980450887"/>
          <w:placeholder>
            <w:docPart w:val="C66839CF70F04FCAAC48EFA1A5EBA496"/>
          </w:placeholder>
        </w:sdtPr>
        <w:sdtContent>
          <w:r w:rsidRPr="002B5F96">
            <w:rPr>
              <w:lang w:val="es-CO"/>
            </w:rPr>
            <w:t>(Wu &amp; Prasad, 2018)</w:t>
          </w:r>
        </w:sdtContent>
      </w:sdt>
      <w:r w:rsidRPr="002B5F96">
        <w:rPr>
          <w:lang w:val="es-CO"/>
        </w:rPr>
        <w:t>.</w:t>
      </w:r>
    </w:p>
    <w:p w14:paraId="156677D7" w14:textId="77777777" w:rsidR="00455E3C" w:rsidRPr="002B5F96" w:rsidRDefault="00455E3C" w:rsidP="00455E3C">
      <w:pPr>
        <w:pStyle w:val="Prrafodelista"/>
        <w:ind w:left="1440"/>
        <w:rPr>
          <w:lang w:val="es-CO"/>
        </w:rPr>
      </w:pPr>
    </w:p>
    <w:p w14:paraId="316E71EE" w14:textId="77777777" w:rsidR="000E5791" w:rsidRDefault="00455E3C" w:rsidP="000E5791">
      <w:pPr>
        <w:pStyle w:val="Prrafodelista"/>
        <w:numPr>
          <w:ilvl w:val="0"/>
          <w:numId w:val="33"/>
        </w:numPr>
        <w:contextualSpacing/>
        <w:rPr>
          <w:lang w:val="es-CO"/>
        </w:rPr>
      </w:pP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AEs</w:t>
      </w:r>
      <w:proofErr w:type="spellEnd"/>
      <w:r w:rsidRPr="000E5791">
        <w:rPr>
          <w:b/>
          <w:bCs/>
          <w:lang w:val="es-CO"/>
        </w:rPr>
        <w:t>) y Redes de Creencia Profunda (</w:t>
      </w:r>
      <w:proofErr w:type="spellStart"/>
      <w:r w:rsidRPr="000E5791">
        <w:rPr>
          <w:b/>
          <w:bCs/>
          <w:lang w:val="es-CO"/>
        </w:rPr>
        <w:t>DBNs</w:t>
      </w:r>
      <w:proofErr w:type="spellEnd"/>
      <w:r w:rsidRPr="000E5791">
        <w:rPr>
          <w:b/>
          <w:bCs/>
          <w:lang w:val="es-CO"/>
        </w:rPr>
        <w:t>):</w:t>
      </w:r>
      <w:r w:rsidRPr="002B5F96">
        <w:rPr>
          <w:lang w:val="es-CO"/>
        </w:rPr>
        <w:t xml:space="preserve"> Estos modelos fueron de los primeros en ser aplicados para la extracción de características y la reducción de dimensionalidad en HSI </w:t>
      </w:r>
      <w:sdt>
        <w:sdtPr>
          <w:rPr>
            <w:lang w:val="es-CO"/>
          </w:rPr>
          <w:tag w:val="MENDELEY_CITATION_v3_eyJjaXRhdGlvbklEIjoiTUVOREVMRVlfQ0lUQVRJT05fNzI2NjQxNmQtNzI1ZC00ZTU3LWE2MzktYzQwZWU2ODkxNDg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gKEJhc2VsKS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1dfQ=="/>
          <w:id w:val="-180588079"/>
          <w:placeholder>
            <w:docPart w:val="C66839CF70F04FCAAC48EFA1A5EBA496"/>
          </w:placeholder>
        </w:sdtPr>
        <w:sdtContent>
          <w:r w:rsidRPr="002B5F96">
            <w:rPr>
              <w:lang w:val="es-CO"/>
            </w:rPr>
            <w:t>(K. Gao et al., 2020)</w:t>
          </w:r>
        </w:sdtContent>
      </w:sdt>
      <w:r w:rsidRPr="002B5F96">
        <w:rPr>
          <w:lang w:val="es-CO"/>
        </w:rPr>
        <w:t>.</w:t>
      </w:r>
    </w:p>
    <w:p w14:paraId="2F73F68F" w14:textId="574FF4C8" w:rsidR="00455E3C" w:rsidRPr="000E5791" w:rsidRDefault="00455E3C" w:rsidP="000E5791">
      <w:pPr>
        <w:pStyle w:val="Prrafodelista"/>
        <w:ind w:left="720"/>
        <w:contextualSpacing/>
        <w:rPr>
          <w:lang w:val="es-CO"/>
        </w:rPr>
      </w:pPr>
      <w:r w:rsidRPr="000E5791">
        <w:t xml:space="preserve">En el case de los </w:t>
      </w:r>
      <w:proofErr w:type="spellStart"/>
      <w:r w:rsidRPr="000E5791">
        <w:t>autoencoders</w:t>
      </w:r>
      <w:proofErr w:type="spellEnd"/>
      <w:r w:rsidRPr="000E5791">
        <w:t>, algunas variaciones que se encuentran en la literatura son:</w:t>
      </w:r>
    </w:p>
    <w:p w14:paraId="0EC690A9" w14:textId="77777777" w:rsidR="00455E3C" w:rsidRPr="002B5F96" w:rsidRDefault="00455E3C" w:rsidP="00455E3C">
      <w:pPr>
        <w:pStyle w:val="Prrafodelista"/>
        <w:numPr>
          <w:ilvl w:val="1"/>
          <w:numId w:val="32"/>
        </w:numPr>
        <w:contextualSpacing/>
        <w:rPr>
          <w:lang w:val="es-CO"/>
        </w:rPr>
      </w:pP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AEs</w:t>
      </w:r>
      <w:proofErr w:type="spellEnd"/>
      <w:r w:rsidRPr="000E5791">
        <w:rPr>
          <w:b/>
          <w:bCs/>
          <w:lang w:val="es-CO"/>
        </w:rPr>
        <w:t xml:space="preserve">): </w:t>
      </w:r>
      <w:r w:rsidRPr="002B5F96">
        <w:rPr>
          <w:lang w:val="es-CO"/>
        </w:rPr>
        <w:t xml:space="preserve">Redes simétricas no supervisadas que aprenden a reconstruir sus datos de entrada a partir de una representación comprimida, lo que ayuda a reducir el ruido y a aprender características </w:t>
      </w:r>
      <w:sdt>
        <w:sdtPr>
          <w:rPr>
            <w:lang w:val="es-CO"/>
          </w:rPr>
          <w:tag w:val="MENDELEY_CITATION_v3_eyJjaXRhdGlvbklEIjoiTUVOREVMRVlfQ0lUQVRJT05fNmFiMmRhYjUtMzdkMS00MjAxLTgzMGYtODRmYzY0NTk0MDIy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503407679"/>
          <w:placeholder>
            <w:docPart w:val="C66839CF70F04FCAAC48EFA1A5EBA496"/>
          </w:placeholder>
        </w:sdtPr>
        <w:sdtContent>
          <w:r w:rsidRPr="002B5F96">
            <w:rPr>
              <w:lang w:val="es-CO"/>
            </w:rPr>
            <w:t>(Zhao et al., 2025)</w:t>
          </w:r>
        </w:sdtContent>
      </w:sdt>
      <w:r w:rsidRPr="002B5F96">
        <w:rPr>
          <w:lang w:val="es-CO"/>
        </w:rPr>
        <w:t>.</w:t>
      </w:r>
    </w:p>
    <w:p w14:paraId="72A86C86" w14:textId="77777777" w:rsidR="00455E3C" w:rsidRPr="002B5F96" w:rsidRDefault="00455E3C" w:rsidP="00455E3C">
      <w:pPr>
        <w:pStyle w:val="Prrafodelista"/>
        <w:numPr>
          <w:ilvl w:val="1"/>
          <w:numId w:val="32"/>
        </w:numPr>
        <w:contextualSpacing/>
        <w:rPr>
          <w:lang w:val="es-CO"/>
        </w:rPr>
      </w:pPr>
      <w:proofErr w:type="spellStart"/>
      <w:r w:rsidRPr="000E5791">
        <w:rPr>
          <w:b/>
          <w:bCs/>
          <w:lang w:val="es-CO"/>
        </w:rPr>
        <w:lastRenderedPageBreak/>
        <w:t>Stacked</w:t>
      </w:r>
      <w:proofErr w:type="spellEnd"/>
      <w:r w:rsidRPr="000E5791">
        <w:rPr>
          <w:b/>
          <w:bCs/>
          <w:lang w:val="es-CO"/>
        </w:rPr>
        <w:t xml:space="preserve"> </w:t>
      </w: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SAEs</w:t>
      </w:r>
      <w:proofErr w:type="spellEnd"/>
      <w:r w:rsidRPr="000E5791">
        <w:rPr>
          <w:b/>
          <w:bCs/>
          <w:lang w:val="es-CO"/>
        </w:rPr>
        <w:t>):</w:t>
      </w:r>
      <w:r w:rsidRPr="002B5F96">
        <w:rPr>
          <w:lang w:val="es-CO"/>
        </w:rPr>
        <w:t xml:space="preserve"> Apilan múltiples </w:t>
      </w:r>
      <w:proofErr w:type="spellStart"/>
      <w:r w:rsidRPr="002B5F96">
        <w:rPr>
          <w:lang w:val="es-CO"/>
        </w:rPr>
        <w:t>AEs</w:t>
      </w:r>
      <w:proofErr w:type="spellEnd"/>
      <w:r w:rsidRPr="002B5F96">
        <w:rPr>
          <w:lang w:val="es-CO"/>
        </w:rPr>
        <w:t xml:space="preserve"> para aprender representaciones jerárquicas profundas </w:t>
      </w:r>
      <w:sdt>
        <w:sdtPr>
          <w:rPr>
            <w:lang w:val="es-CO"/>
          </w:rPr>
          <w:tag w:val="MENDELEY_CITATION_v3_eyJjaXRhdGlvbklEIjoiTUVOREVMRVlfQ0lUQVRJT05fNTI3ODZhOGItODZmOC00ZjI1LTk1OTUtMzZkMWVkMjI3YjI4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532641222"/>
          <w:placeholder>
            <w:docPart w:val="C66839CF70F04FCAAC48EFA1A5EBA496"/>
          </w:placeholder>
        </w:sdtPr>
        <w:sdtContent>
          <w:r w:rsidRPr="002B5F96">
            <w:rPr>
              <w:lang w:val="es-CO"/>
            </w:rPr>
            <w:t>(S. Li et al., 2019)</w:t>
          </w:r>
        </w:sdtContent>
      </w:sdt>
      <w:r w:rsidRPr="002B5F96">
        <w:rPr>
          <w:lang w:val="es-CO"/>
        </w:rPr>
        <w:t>.</w:t>
      </w:r>
    </w:p>
    <w:p w14:paraId="4258354F" w14:textId="4296FF24" w:rsidR="00455E3C" w:rsidRPr="002B5F96" w:rsidRDefault="00455E3C" w:rsidP="00455E3C">
      <w:pPr>
        <w:pStyle w:val="Prrafodelista"/>
        <w:numPr>
          <w:ilvl w:val="1"/>
          <w:numId w:val="32"/>
        </w:numPr>
        <w:contextualSpacing/>
        <w:rPr>
          <w:lang w:val="es-CO"/>
        </w:rPr>
      </w:pPr>
      <w:proofErr w:type="spellStart"/>
      <w:r w:rsidRPr="000E5791">
        <w:rPr>
          <w:b/>
          <w:bCs/>
          <w:lang w:val="es-CO"/>
        </w:rPr>
        <w:t>Stacked</w:t>
      </w:r>
      <w:proofErr w:type="spellEnd"/>
      <w:r w:rsidRPr="000E5791">
        <w:rPr>
          <w:b/>
          <w:bCs/>
          <w:lang w:val="es-CO"/>
        </w:rPr>
        <w:t xml:space="preserve"> </w:t>
      </w:r>
      <w:proofErr w:type="spellStart"/>
      <w:r w:rsidRPr="000E5791">
        <w:rPr>
          <w:b/>
          <w:bCs/>
          <w:lang w:val="es-CO"/>
        </w:rPr>
        <w:t>Denoising</w:t>
      </w:r>
      <w:proofErr w:type="spellEnd"/>
      <w:r w:rsidRPr="000E5791">
        <w:rPr>
          <w:b/>
          <w:bCs/>
          <w:lang w:val="es-CO"/>
        </w:rPr>
        <w:t xml:space="preserve"> </w:t>
      </w:r>
      <w:proofErr w:type="spellStart"/>
      <w:r w:rsidRPr="000E5791">
        <w:rPr>
          <w:b/>
          <w:bCs/>
          <w:lang w:val="es-CO"/>
        </w:rPr>
        <w:t>Autoencoder</w:t>
      </w:r>
      <w:proofErr w:type="spellEnd"/>
      <w:r w:rsidRPr="000E5791">
        <w:rPr>
          <w:b/>
          <w:bCs/>
          <w:lang w:val="es-CO"/>
        </w:rPr>
        <w:t xml:space="preserve"> (SDA):</w:t>
      </w:r>
      <w:r w:rsidR="000E5791">
        <w:rPr>
          <w:lang w:val="es-CO"/>
        </w:rPr>
        <w:t xml:space="preserve"> </w:t>
      </w:r>
      <w:r w:rsidRPr="002B5F96">
        <w:rPr>
          <w:lang w:val="es-CO"/>
        </w:rPr>
        <w:t xml:space="preserve">Una variante que aprende representaciones robustas a partir de entradas corruptas, útil para la </w:t>
      </w:r>
      <w:proofErr w:type="spellStart"/>
      <w:r w:rsidRPr="002B5F96">
        <w:rPr>
          <w:lang w:val="es-CO"/>
        </w:rPr>
        <w:t>pre-entrenamiento</w:t>
      </w:r>
      <w:proofErr w:type="spellEnd"/>
      <w:r w:rsidRPr="002B5F96">
        <w:rPr>
          <w:lang w:val="es-CO"/>
        </w:rPr>
        <w:t xml:space="preserve"> en entornos </w:t>
      </w:r>
      <w:proofErr w:type="spellStart"/>
      <w:r w:rsidRPr="002B5F96">
        <w:rPr>
          <w:lang w:val="es-CO"/>
        </w:rPr>
        <w:t>semi-supervisados</w:t>
      </w:r>
      <w:proofErr w:type="spellEnd"/>
      <w:r w:rsidRPr="002B5F96">
        <w:rPr>
          <w:lang w:val="es-CO"/>
        </w:rPr>
        <w:t xml:space="preserve"> </w:t>
      </w:r>
      <w:sdt>
        <w:sdtPr>
          <w:rPr>
            <w:lang w:val="es-CO"/>
          </w:rPr>
          <w:tag w:val="MENDELEY_CITATION_v3_eyJjaXRhdGlvbklEIjoiTUVOREVMRVlfQ0lUQVRJT05fYmZhMWU4NjQtMGJkYi00YTAyLWE1NjEtMjg4ODUyOGY0YjM0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327448237"/>
          <w:placeholder>
            <w:docPart w:val="C66839CF70F04FCAAC48EFA1A5EBA496"/>
          </w:placeholder>
        </w:sdtPr>
        <w:sdtContent>
          <w:r w:rsidRPr="002B5F96">
            <w:rPr>
              <w:lang w:val="es-CO"/>
            </w:rPr>
            <w:t>(Wu &amp; Prasad, 2018)</w:t>
          </w:r>
        </w:sdtContent>
      </w:sdt>
      <w:r w:rsidRPr="002B5F96">
        <w:rPr>
          <w:lang w:val="es-CO"/>
        </w:rPr>
        <w:t>.</w:t>
      </w:r>
    </w:p>
    <w:p w14:paraId="4D01EF71" w14:textId="77777777" w:rsidR="00455E3C" w:rsidRPr="002B5F96" w:rsidRDefault="00455E3C" w:rsidP="00455E3C">
      <w:pPr>
        <w:spacing w:line="360" w:lineRule="auto"/>
        <w:jc w:val="both"/>
        <w:rPr>
          <w:rFonts w:eastAsia="Times New Roman" w:cs="Times New Roman"/>
          <w:szCs w:val="24"/>
          <w:lang w:eastAsia="es-ES"/>
        </w:rPr>
      </w:pPr>
    </w:p>
    <w:p w14:paraId="13F07F4A" w14:textId="4BF5C37B" w:rsidR="00455E3C" w:rsidRPr="002B5F96" w:rsidRDefault="000E5791"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Respecto</w:t>
      </w:r>
      <w:r w:rsidR="00455E3C" w:rsidRPr="002B5F96">
        <w:rPr>
          <w:rFonts w:eastAsia="Times New Roman" w:cs="Times New Roman"/>
          <w:szCs w:val="24"/>
          <w:lang w:eastAsia="es-ES"/>
        </w:rPr>
        <w:t xml:space="preserve"> a las Redes de Creencia Profunda (</w:t>
      </w:r>
      <w:proofErr w:type="spellStart"/>
      <w:r w:rsidR="00455E3C" w:rsidRPr="002B5F96">
        <w:rPr>
          <w:rFonts w:eastAsia="Times New Roman" w:cs="Times New Roman"/>
          <w:szCs w:val="24"/>
          <w:lang w:eastAsia="es-ES"/>
        </w:rPr>
        <w:t>DBNs</w:t>
      </w:r>
      <w:proofErr w:type="spellEnd"/>
      <w:r w:rsidR="00455E3C" w:rsidRPr="002B5F96">
        <w:rPr>
          <w:rFonts w:eastAsia="Times New Roman" w:cs="Times New Roman"/>
          <w:szCs w:val="24"/>
          <w:lang w:eastAsia="es-ES"/>
        </w:rPr>
        <w:t>), estas son compuestas por múltiples capas de Máquinas de Boltzmann Restringidas (</w:t>
      </w:r>
      <w:proofErr w:type="spellStart"/>
      <w:r w:rsidR="00455E3C" w:rsidRPr="002B5F96">
        <w:rPr>
          <w:rFonts w:eastAsia="Times New Roman" w:cs="Times New Roman"/>
          <w:szCs w:val="24"/>
          <w:lang w:eastAsia="es-ES"/>
        </w:rPr>
        <w:t>RBMs</w:t>
      </w:r>
      <w:proofErr w:type="spellEnd"/>
      <w:r w:rsidR="00455E3C" w:rsidRPr="002B5F96">
        <w:rPr>
          <w:rFonts w:eastAsia="Times New Roman" w:cs="Times New Roman"/>
          <w:szCs w:val="24"/>
          <w:lang w:eastAsia="es-ES"/>
        </w:rPr>
        <w:t xml:space="preserve">) y buscar aprender una representación jerárquica profunda de los datos de entrenamiento; además, pueden usarse como clasificadores al añadir una capa de regresión logística al final de la red </w:t>
      </w:r>
      <w:sdt>
        <w:sdtPr>
          <w:rPr>
            <w:rFonts w:eastAsia="Times New Roman" w:cs="Times New Roman"/>
            <w:szCs w:val="24"/>
            <w:lang w:eastAsia="es-ES"/>
          </w:rPr>
          <w:tag w:val="MENDELEY_CITATION_v3_eyJjaXRhdGlvbklEIjoiTUVOREVMRVlfQ0lUQVRJT05fMWZmMjNjMzktYmRjZi00MzlmLTgxZjQtM2QxOTRlNTlkMTc3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13547769"/>
          <w:placeholder>
            <w:docPart w:val="1BB16A94F98B4F8D8308A48541FF4361"/>
          </w:placeholder>
        </w:sdtPr>
        <w:sdtContent>
          <w:r w:rsidR="00455E3C" w:rsidRPr="002B5F96">
            <w:rPr>
              <w:rFonts w:eastAsia="Times New Roman" w:cs="Times New Roman"/>
              <w:szCs w:val="24"/>
              <w:lang w:eastAsia="es-ES"/>
            </w:rPr>
            <w:t>(S. Li et al., 2019)</w:t>
          </w:r>
        </w:sdtContent>
      </w:sdt>
      <w:r w:rsidR="00455E3C" w:rsidRPr="002B5F96">
        <w:rPr>
          <w:rFonts w:eastAsia="Times New Roman" w:cs="Times New Roman"/>
          <w:szCs w:val="24"/>
          <w:lang w:eastAsia="es-ES"/>
        </w:rPr>
        <w:t xml:space="preserve">. Se han propuesto modelos mejorados para regularizar los procedimientos de </w:t>
      </w:r>
      <w:proofErr w:type="spellStart"/>
      <w:r w:rsidR="00455E3C" w:rsidRPr="002B5F96">
        <w:rPr>
          <w:rFonts w:eastAsia="Times New Roman" w:cs="Times New Roman"/>
          <w:szCs w:val="24"/>
          <w:lang w:eastAsia="es-ES"/>
        </w:rPr>
        <w:t>pre-entrenamiento</w:t>
      </w:r>
      <w:proofErr w:type="spellEnd"/>
      <w:r w:rsidR="00455E3C" w:rsidRPr="002B5F96">
        <w:rPr>
          <w:rFonts w:eastAsia="Times New Roman" w:cs="Times New Roman"/>
          <w:szCs w:val="24"/>
          <w:lang w:eastAsia="es-ES"/>
        </w:rPr>
        <w:t xml:space="preserve"> y ajuste fino </w:t>
      </w:r>
      <w:sdt>
        <w:sdtPr>
          <w:rPr>
            <w:rFonts w:eastAsia="Times New Roman" w:cs="Times New Roman"/>
            <w:szCs w:val="24"/>
            <w:lang w:eastAsia="es-ES"/>
          </w:rPr>
          <w:tag w:val="MENDELEY_CITATION_v3_eyJjaXRhdGlvbklEIjoiTUVOREVMRVlfQ0lUQVRJT05fNjRiZTFkNmYtN2Y1Yi00MTY2LWFjZjMtZjdhZGZlMWEyODEy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1809936562"/>
          <w:placeholder>
            <w:docPart w:val="C66839CF70F04FCAAC48EFA1A5EBA496"/>
          </w:placeholder>
        </w:sdtPr>
        <w:sdtContent>
          <w:r w:rsidR="00455E3C" w:rsidRPr="002B5F96">
            <w:rPr>
              <w:rFonts w:eastAsia="Times New Roman" w:cs="Times New Roman"/>
              <w:szCs w:val="24"/>
              <w:lang w:eastAsia="es-ES"/>
            </w:rPr>
            <w:t>(Zhong et al., 2017)</w:t>
          </w:r>
        </w:sdtContent>
      </w:sdt>
      <w:r w:rsidR="00455E3C" w:rsidRPr="002B5F96">
        <w:rPr>
          <w:rFonts w:eastAsia="Times New Roman" w:cs="Times New Roman"/>
          <w:szCs w:val="24"/>
          <w:lang w:eastAsia="es-ES"/>
        </w:rPr>
        <w:t>.</w:t>
      </w:r>
    </w:p>
    <w:p w14:paraId="0C4FFD9F" w14:textId="77777777" w:rsidR="00455E3C" w:rsidRPr="002B5F96" w:rsidRDefault="00455E3C" w:rsidP="00455E3C">
      <w:pPr>
        <w:pStyle w:val="Prrafodelista"/>
        <w:numPr>
          <w:ilvl w:val="0"/>
          <w:numId w:val="33"/>
        </w:numPr>
        <w:contextualSpacing/>
        <w:rPr>
          <w:lang w:val="es-CO"/>
        </w:rPr>
      </w:pPr>
      <w:r w:rsidRPr="000E5791">
        <w:rPr>
          <w:b/>
          <w:bCs/>
          <w:lang w:val="es-CO"/>
        </w:rPr>
        <w:t>Redes Generativas Antagónicas (GANs</w:t>
      </w:r>
      <w:r w:rsidRPr="002B5F96">
        <w:rPr>
          <w:lang w:val="es-CO"/>
        </w:rPr>
        <w:t xml:space="preserve">): Las GANs consisten en una red generadora y una discriminadora que compiten entre sí, la red discriminadora aprende a distinguir entre muestras reales y generadas, mientras la red generadora intenta crear muestras que engañen al discriminador, mejorando la capacidad de generalización </w:t>
      </w:r>
      <w:sdt>
        <w:sdtPr>
          <w:rPr>
            <w:lang w:val="es-CO"/>
          </w:rPr>
          <w:tag w:val="MENDELEY_CITATION_v3_eyJjaXRhdGlvbklEIjoiTUVOREVMRVlfQ0lUQVRJT05fMzI0MzMwOTgtMTc4Mi00MzYyLWJhZjgtNjU3OTJiMTRhMmM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02044300"/>
          <w:placeholder>
            <w:docPart w:val="C66839CF70F04FCAAC48EFA1A5EBA496"/>
          </w:placeholder>
        </w:sdtPr>
        <w:sdtContent>
          <w:r w:rsidRPr="002B5F96">
            <w:rPr>
              <w:lang w:val="es-CO"/>
            </w:rPr>
            <w:t>(S. Li et al., 2019)</w:t>
          </w:r>
        </w:sdtContent>
      </w:sdt>
      <w:r w:rsidRPr="002B5F96">
        <w:rPr>
          <w:lang w:val="es-CO"/>
        </w:rPr>
        <w:t xml:space="preserve">. Han sido utilizadas para aumentar datos </w:t>
      </w:r>
      <w:sdt>
        <w:sdtPr>
          <w:rPr>
            <w:lang w:val="es-CO"/>
          </w:rPr>
          <w:tag w:val="MENDELEY_CITATION_v3_eyJjaXRhdGlvbklEIjoiTUVOREVMRVlfQ0lUQVRJT05fMTczZTZiZmUtYjZhMi00YmRjLWJkYzMtNjI3Y2M0YWQ3MDE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gKEJhc2VsKS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1dfQ=="/>
          <w:id w:val="1686323111"/>
          <w:placeholder>
            <w:docPart w:val="C66839CF70F04FCAAC48EFA1A5EBA496"/>
          </w:placeholder>
        </w:sdtPr>
        <w:sdtContent>
          <w:r w:rsidRPr="002B5F96">
            <w:rPr>
              <w:lang w:val="es-CO"/>
            </w:rPr>
            <w:t>(K. Gao et al., 2020)</w:t>
          </w:r>
        </w:sdtContent>
      </w:sdt>
      <w:r w:rsidRPr="002B5F96">
        <w:rPr>
          <w:lang w:val="es-CO"/>
        </w:rPr>
        <w:t xml:space="preserve">, generar muestras sintéticas y para la clasificación. </w:t>
      </w:r>
    </w:p>
    <w:p w14:paraId="60269861" w14:textId="6C4AB751" w:rsidR="00455E3C" w:rsidRPr="006B18EC" w:rsidRDefault="00455E3C" w:rsidP="006B18EC">
      <w:pPr>
        <w:pStyle w:val="Prrafodelista"/>
        <w:numPr>
          <w:ilvl w:val="0"/>
          <w:numId w:val="33"/>
        </w:numPr>
        <w:contextualSpacing/>
        <w:rPr>
          <w:lang w:val="es-CO"/>
        </w:rPr>
      </w:pPr>
      <w:r w:rsidRPr="000E5791">
        <w:rPr>
          <w:b/>
          <w:bCs/>
          <w:lang w:val="es-CO"/>
        </w:rPr>
        <w:t>Modelos de Transformadores (Transformers):</w:t>
      </w:r>
      <w:r w:rsidRPr="002B5F96">
        <w:rPr>
          <w:lang w:val="es-CO"/>
        </w:rPr>
        <w:t xml:space="preserve"> Recientemente, los modelos de transformadores, originalmente desarrollados para procesamiento de lenguaje natural </w:t>
      </w:r>
      <w:sdt>
        <w:sdtPr>
          <w:rPr>
            <w:lang w:val="es-CO"/>
          </w:rPr>
          <w:tag w:val="MENDELEY_CITATION_v3_eyJjaXRhdGlvbklEIjoiTUVOREVMRVlfQ0lUQVRJT05fMTc3MTBjZTQtZTIwNS00ZjAxLWI3MmYtMjFlOTMzYmRjYTA1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88108886"/>
          <w:placeholder>
            <w:docPart w:val="C66839CF70F04FCAAC48EFA1A5EBA496"/>
          </w:placeholder>
        </w:sdtPr>
        <w:sdtContent>
          <w:r w:rsidRPr="002B5F96">
            <w:rPr>
              <w:lang w:val="es-CO"/>
            </w:rPr>
            <w:t>(Vaswani et al., 2017)</w:t>
          </w:r>
        </w:sdtContent>
      </w:sdt>
      <w:r w:rsidRPr="002B5F96">
        <w:rPr>
          <w:lang w:val="es-CO"/>
        </w:rPr>
        <w:t xml:space="preserve">, han demostrado un gran potencial en la visión por computadora y en HSI, aprovechando sus mecanismos de autoatención para capturar características globales, por ejemplo, el Vision </w:t>
      </w:r>
      <w:proofErr w:type="spellStart"/>
      <w:r w:rsidRPr="002B5F96">
        <w:rPr>
          <w:lang w:val="es-CO"/>
        </w:rPr>
        <w:t>Transformer</w:t>
      </w:r>
      <w:proofErr w:type="spellEnd"/>
      <w:r w:rsidRPr="002B5F96">
        <w:rPr>
          <w:lang w:val="es-CO"/>
        </w:rPr>
        <w:t xml:space="preserve"> (</w:t>
      </w:r>
      <w:proofErr w:type="spellStart"/>
      <w:r w:rsidRPr="002B5F96">
        <w:rPr>
          <w:lang w:val="es-CO"/>
        </w:rPr>
        <w:t>ViT</w:t>
      </w:r>
      <w:proofErr w:type="spellEnd"/>
      <w:r w:rsidRPr="002B5F96">
        <w:rPr>
          <w:lang w:val="es-CO"/>
        </w:rPr>
        <w:t xml:space="preserve">) </w:t>
      </w:r>
      <w:sdt>
        <w:sdtPr>
          <w:rPr>
            <w:lang w:val="es-CO"/>
          </w:rPr>
          <w:tag w:val="MENDELEY_CITATION_v3_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"/>
          <w:id w:val="1498769417"/>
          <w:placeholder>
            <w:docPart w:val="C66839CF70F04FCAAC48EFA1A5EBA496"/>
          </w:placeholder>
        </w:sdtPr>
        <w:sdtContent>
          <w:r w:rsidRPr="002B5F96">
            <w:rPr>
              <w:lang w:val="es-CO"/>
            </w:rPr>
            <w:t>(</w:t>
          </w:r>
          <w:proofErr w:type="spellStart"/>
          <w:r w:rsidRPr="002B5F96">
            <w:rPr>
              <w:lang w:val="es-CO"/>
            </w:rPr>
            <w:t>Dosovitskiy</w:t>
          </w:r>
          <w:proofErr w:type="spellEnd"/>
          <w:r w:rsidRPr="002B5F96">
            <w:rPr>
              <w:lang w:val="es-CO"/>
            </w:rPr>
            <w:t xml:space="preserve"> et al., 2020; Tejasree &amp; </w:t>
          </w:r>
          <w:proofErr w:type="spellStart"/>
          <w:r w:rsidRPr="002B5F96">
            <w:rPr>
              <w:lang w:val="es-CO"/>
            </w:rPr>
            <w:t>Agilandeeswari</w:t>
          </w:r>
          <w:proofErr w:type="spellEnd"/>
          <w:r w:rsidRPr="002B5F96">
            <w:rPr>
              <w:lang w:val="es-CO"/>
            </w:rPr>
            <w:t>, 2024)</w:t>
          </w:r>
        </w:sdtContent>
      </w:sdt>
      <w:r w:rsidRPr="002B5F96">
        <w:rPr>
          <w:lang w:val="es-CO"/>
        </w:rPr>
        <w:t xml:space="preserve"> adapta la arquitectura del transformador para tareas de visión, incluyendo la clasificación de HSI, al tratar las imágenes como secuencias de "parches".</w:t>
      </w:r>
    </w:p>
    <w:p w14:paraId="43B0BA8C" w14:textId="77777777" w:rsidR="00455E3C" w:rsidRPr="002B5F96" w:rsidRDefault="00455E3C" w:rsidP="00455E3C">
      <w:pPr>
        <w:pStyle w:val="Prrafodelista"/>
        <w:numPr>
          <w:ilvl w:val="0"/>
          <w:numId w:val="33"/>
        </w:numPr>
        <w:contextualSpacing/>
        <w:rPr>
          <w:lang w:val="es-CO"/>
        </w:rPr>
      </w:pPr>
      <w:r w:rsidRPr="000E5791">
        <w:rPr>
          <w:b/>
          <w:bCs/>
          <w:lang w:val="es-CO"/>
        </w:rPr>
        <w:t>Redes Neuronales Gráficas (</w:t>
      </w:r>
      <w:proofErr w:type="spellStart"/>
      <w:r w:rsidRPr="000E5791">
        <w:rPr>
          <w:b/>
          <w:bCs/>
          <w:lang w:val="es-CO"/>
        </w:rPr>
        <w:t>GNNs</w:t>
      </w:r>
      <w:proofErr w:type="spellEnd"/>
      <w:r w:rsidRPr="000E5791">
        <w:rPr>
          <w:b/>
          <w:bCs/>
          <w:lang w:val="es-CO"/>
        </w:rPr>
        <w:t>):</w:t>
      </w:r>
      <w:r w:rsidRPr="002B5F96">
        <w:rPr>
          <w:lang w:val="es-CO"/>
        </w:rPr>
        <w:t xml:space="preserve"> Las </w:t>
      </w:r>
      <w:proofErr w:type="spellStart"/>
      <w:r w:rsidRPr="002B5F96">
        <w:rPr>
          <w:lang w:val="es-CO"/>
        </w:rPr>
        <w:t>GNNs</w:t>
      </w:r>
      <w:proofErr w:type="spellEnd"/>
      <w:r w:rsidRPr="002B5F96">
        <w:rPr>
          <w:lang w:val="es-CO"/>
        </w:rPr>
        <w:t xml:space="preserve"> han surgido como una solución prometedora para HSI, ya que pueden manejar la información espectral y espacial de manera conjunta, especialmente en estructuras de datos no euclidianas. Han mostrado una capacidad superior para capturar relaciones complejas y requieren menos muestras etiquetadas en comparación con otros métodos de DL. En el trabajo de </w:t>
      </w:r>
      <w:sdt>
        <w:sdtPr>
          <w:rPr>
            <w:lang w:val="es-CO"/>
          </w:rPr>
          <w:tag w:val="MENDELEY_CITATION_v3_eyJjaXRhdGlvbklEIjoiTUVOREVMRVlfQ0lUQVRJT05fZTNhYmUzYTEtYmExYi00ZTM1LWE3NjAtMTNmZGIwZDMzZGM1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1169911625"/>
          <w:placeholder>
            <w:docPart w:val="C66839CF70F04FCAAC48EFA1A5EBA496"/>
          </w:placeholder>
        </w:sdtPr>
        <w:sdtContent>
          <w:r w:rsidRPr="002B5F96">
            <w:rPr>
              <w:lang w:val="es-CO"/>
            </w:rPr>
            <w:t>(Zhao et al., 2025)</w:t>
          </w:r>
        </w:sdtContent>
      </w:sdt>
      <w:r w:rsidRPr="002B5F96">
        <w:rPr>
          <w:lang w:val="es-CO"/>
        </w:rPr>
        <w:t xml:space="preserve"> se detallan las siguientes variantes:</w:t>
      </w:r>
    </w:p>
    <w:p w14:paraId="6DF1699E" w14:textId="77777777" w:rsidR="00455E3C" w:rsidRPr="002B5F96" w:rsidRDefault="00455E3C" w:rsidP="00455E3C">
      <w:pPr>
        <w:pStyle w:val="Prrafodelista"/>
        <w:rPr>
          <w:lang w:val="es-CO"/>
        </w:rPr>
      </w:pPr>
    </w:p>
    <w:p w14:paraId="616DCDA7" w14:textId="77777777" w:rsidR="00455E3C" w:rsidRPr="002B5F96" w:rsidRDefault="00455E3C" w:rsidP="00455E3C">
      <w:pPr>
        <w:pStyle w:val="Prrafodelista"/>
        <w:numPr>
          <w:ilvl w:val="1"/>
          <w:numId w:val="32"/>
        </w:numPr>
        <w:contextualSpacing/>
        <w:rPr>
          <w:lang w:val="es-CO"/>
        </w:rPr>
      </w:pPr>
      <w:r w:rsidRPr="000E5791">
        <w:rPr>
          <w:b/>
          <w:bCs/>
          <w:lang w:val="es-CO"/>
        </w:rPr>
        <w:t>Redes Neuronales Recurrentes Gráficas (</w:t>
      </w:r>
      <w:proofErr w:type="spellStart"/>
      <w:r w:rsidRPr="000E5791">
        <w:rPr>
          <w:b/>
          <w:bCs/>
          <w:lang w:val="es-CO"/>
        </w:rPr>
        <w:t>GRNNs</w:t>
      </w:r>
      <w:proofErr w:type="spellEnd"/>
      <w:r w:rsidRPr="000E5791">
        <w:rPr>
          <w:b/>
          <w:bCs/>
          <w:lang w:val="es-CO"/>
        </w:rPr>
        <w:t>):</w:t>
      </w:r>
      <w:r w:rsidRPr="002B5F96">
        <w:rPr>
          <w:lang w:val="es-CO"/>
        </w:rPr>
        <w:t xml:space="preserve"> Extienden las </w:t>
      </w:r>
      <w:proofErr w:type="spellStart"/>
      <w:r w:rsidRPr="002B5F96">
        <w:rPr>
          <w:lang w:val="es-CO"/>
        </w:rPr>
        <w:t>RNNs</w:t>
      </w:r>
      <w:proofErr w:type="spellEnd"/>
      <w:r w:rsidRPr="002B5F96">
        <w:rPr>
          <w:lang w:val="es-CO"/>
        </w:rPr>
        <w:t xml:space="preserve"> a estructuras de grafos, utilizando mecanismos de paso de mensajes para actualizar las representaciones de los nodos. Incluyen variantes como Graph LSTM y Graph GRU. Son eficaces para capturar información secuencial y contextual, y pueden ayudar a reducir la dimensionalidad de los datos.</w:t>
      </w:r>
    </w:p>
    <w:p w14:paraId="4C77783A" w14:textId="77777777" w:rsidR="00455E3C" w:rsidRPr="002B5F96" w:rsidRDefault="00455E3C" w:rsidP="00455E3C">
      <w:pPr>
        <w:pStyle w:val="Prrafodelista"/>
        <w:numPr>
          <w:ilvl w:val="1"/>
          <w:numId w:val="32"/>
        </w:numPr>
        <w:contextualSpacing/>
        <w:rPr>
          <w:lang w:val="es-CO"/>
        </w:rPr>
      </w:pPr>
      <w:r w:rsidRPr="000E5791">
        <w:rPr>
          <w:b/>
          <w:bCs/>
          <w:lang w:val="es-CO"/>
        </w:rPr>
        <w:t>Redes Convolucionales Gráficas (</w:t>
      </w:r>
      <w:proofErr w:type="spellStart"/>
      <w:r w:rsidRPr="000E5791">
        <w:rPr>
          <w:b/>
          <w:bCs/>
          <w:lang w:val="es-CO"/>
        </w:rPr>
        <w:t>GCNs</w:t>
      </w:r>
      <w:proofErr w:type="spellEnd"/>
      <w:r w:rsidRPr="000E5791">
        <w:rPr>
          <w:b/>
          <w:bCs/>
          <w:lang w:val="es-CO"/>
        </w:rPr>
        <w:t>):</w:t>
      </w:r>
      <w:r w:rsidRPr="002B5F96">
        <w:rPr>
          <w:lang w:val="es-CO"/>
        </w:rPr>
        <w:t xml:space="preserve"> Aplicadas para extraer características y adaptarse a datos estructurados en grafos. Capturan tanto las características espectrales como las relaciones espaciales mediante operaciones de convolución en el grafo. Dentro de ellas encontramos:</w:t>
      </w:r>
    </w:p>
    <w:p w14:paraId="1E4C2CE1" w14:textId="77777777" w:rsidR="00455E3C" w:rsidRPr="002B5F96" w:rsidRDefault="00455E3C" w:rsidP="00455E3C">
      <w:pPr>
        <w:pStyle w:val="Prrafodelista"/>
        <w:numPr>
          <w:ilvl w:val="2"/>
          <w:numId w:val="32"/>
        </w:numPr>
        <w:contextualSpacing/>
        <w:rPr>
          <w:lang w:val="es-CO"/>
        </w:rPr>
      </w:pPr>
      <w:proofErr w:type="spellStart"/>
      <w:r w:rsidRPr="002B5F96">
        <w:rPr>
          <w:lang w:val="es-CO"/>
        </w:rPr>
        <w:t>GCNs</w:t>
      </w:r>
      <w:proofErr w:type="spellEnd"/>
      <w:r w:rsidRPr="002B5F96">
        <w:rPr>
          <w:lang w:val="es-CO"/>
        </w:rPr>
        <w:t xml:space="preserve"> basados en el dominio espectral</w:t>
      </w:r>
    </w:p>
    <w:p w14:paraId="6B62651D" w14:textId="77777777" w:rsidR="00455E3C" w:rsidRPr="002B5F96" w:rsidRDefault="00455E3C" w:rsidP="00455E3C">
      <w:pPr>
        <w:pStyle w:val="Prrafodelista"/>
        <w:numPr>
          <w:ilvl w:val="2"/>
          <w:numId w:val="32"/>
        </w:numPr>
        <w:contextualSpacing/>
        <w:rPr>
          <w:lang w:val="es-CO"/>
        </w:rPr>
      </w:pPr>
      <w:proofErr w:type="spellStart"/>
      <w:r w:rsidRPr="002B5F96">
        <w:rPr>
          <w:lang w:val="es-CO"/>
        </w:rPr>
        <w:t>GCNs</w:t>
      </w:r>
      <w:proofErr w:type="spellEnd"/>
      <w:r w:rsidRPr="002B5F96">
        <w:rPr>
          <w:lang w:val="es-CO"/>
        </w:rPr>
        <w:t xml:space="preserve"> basados en el dominio espacial</w:t>
      </w:r>
    </w:p>
    <w:p w14:paraId="38CDFE46" w14:textId="77777777" w:rsidR="00455E3C" w:rsidRPr="002B5F96" w:rsidRDefault="00455E3C" w:rsidP="00455E3C">
      <w:pPr>
        <w:pStyle w:val="Prrafodelista"/>
        <w:numPr>
          <w:ilvl w:val="2"/>
          <w:numId w:val="32"/>
        </w:numPr>
        <w:contextualSpacing/>
        <w:rPr>
          <w:lang w:val="es-CO"/>
        </w:rPr>
      </w:pPr>
      <w:r w:rsidRPr="002B5F96">
        <w:rPr>
          <w:lang w:val="es-CO"/>
        </w:rPr>
        <w:t xml:space="preserve">Graph </w:t>
      </w:r>
      <w:proofErr w:type="spellStart"/>
      <w:r w:rsidRPr="002B5F96">
        <w:rPr>
          <w:lang w:val="es-CO"/>
        </w:rPr>
        <w:t>Attention</w:t>
      </w:r>
      <w:proofErr w:type="spellEnd"/>
      <w:r w:rsidRPr="002B5F96">
        <w:rPr>
          <w:lang w:val="es-CO"/>
        </w:rPr>
        <w:t xml:space="preserve"> Networks (</w:t>
      </w:r>
      <w:proofErr w:type="spellStart"/>
      <w:r w:rsidRPr="002B5F96">
        <w:rPr>
          <w:lang w:val="es-CO"/>
        </w:rPr>
        <w:t>GATs</w:t>
      </w:r>
      <w:proofErr w:type="spellEnd"/>
      <w:r w:rsidRPr="002B5F96">
        <w:rPr>
          <w:lang w:val="es-CO"/>
        </w:rPr>
        <w:t>): Introducen mecanismos de atención para ponderar la información de los vecinos, permitiendo a la red aprender la importancia de cada conexión.</w:t>
      </w:r>
    </w:p>
    <w:p w14:paraId="51A09D45" w14:textId="77777777" w:rsidR="00455E3C" w:rsidRPr="002B5F96" w:rsidRDefault="00455E3C" w:rsidP="00455E3C">
      <w:pPr>
        <w:pStyle w:val="Prrafodelista"/>
        <w:numPr>
          <w:ilvl w:val="2"/>
          <w:numId w:val="32"/>
        </w:numPr>
        <w:contextualSpacing/>
        <w:rPr>
          <w:lang w:val="es-CO"/>
        </w:rPr>
      </w:pPr>
      <w:proofErr w:type="spellStart"/>
      <w:r w:rsidRPr="002B5F96">
        <w:rPr>
          <w:lang w:val="es-CO"/>
        </w:rPr>
        <w:t>GraphSAGE</w:t>
      </w:r>
      <w:proofErr w:type="spellEnd"/>
      <w:r w:rsidRPr="002B5F96">
        <w:rPr>
          <w:lang w:val="es-CO"/>
        </w:rPr>
        <w:t>: Un método inductivo que muestrea y agrega características de vecindarios locales de nodos, reduciendo la complejidad espacia.</w:t>
      </w:r>
    </w:p>
    <w:p w14:paraId="19BE31BE" w14:textId="77777777" w:rsidR="00455E3C" w:rsidRPr="002B5F96" w:rsidRDefault="00455E3C" w:rsidP="00455E3C">
      <w:pPr>
        <w:pStyle w:val="Prrafodelista"/>
        <w:numPr>
          <w:ilvl w:val="1"/>
          <w:numId w:val="32"/>
        </w:numPr>
        <w:contextualSpacing/>
        <w:rPr>
          <w:lang w:val="es-CO"/>
        </w:rPr>
      </w:pPr>
      <w:proofErr w:type="spellStart"/>
      <w:r w:rsidRPr="000E5791">
        <w:rPr>
          <w:b/>
          <w:bCs/>
          <w:lang w:val="es-CO"/>
        </w:rPr>
        <w:t>Autoencoders</w:t>
      </w:r>
      <w:proofErr w:type="spellEnd"/>
      <w:r w:rsidRPr="000E5791">
        <w:rPr>
          <w:b/>
          <w:bCs/>
          <w:lang w:val="es-CO"/>
        </w:rPr>
        <w:t xml:space="preserve"> Gráficos (</w:t>
      </w:r>
      <w:proofErr w:type="spellStart"/>
      <w:r w:rsidRPr="000E5791">
        <w:rPr>
          <w:b/>
          <w:bCs/>
          <w:lang w:val="es-CO"/>
        </w:rPr>
        <w:t>GAEs</w:t>
      </w:r>
      <w:proofErr w:type="spellEnd"/>
      <w:r w:rsidRPr="000E5791">
        <w:rPr>
          <w:b/>
          <w:bCs/>
          <w:lang w:val="es-CO"/>
        </w:rPr>
        <w:t>):</w:t>
      </w:r>
      <w:r w:rsidRPr="002B5F96">
        <w:rPr>
          <w:lang w:val="es-CO"/>
        </w:rPr>
        <w:t xml:space="preserve"> Aprovechan estrategias de </w:t>
      </w:r>
      <w:proofErr w:type="spellStart"/>
      <w:r w:rsidRPr="002B5F96">
        <w:rPr>
          <w:lang w:val="es-CO"/>
        </w:rPr>
        <w:t>auto-supervisión</w:t>
      </w:r>
      <w:proofErr w:type="spellEnd"/>
      <w:r w:rsidRPr="002B5F96">
        <w:rPr>
          <w:lang w:val="es-CO"/>
        </w:rPr>
        <w:t xml:space="preserve"> para extraer características valiosas de grandes volúmenes de datos no etiquetados, abordando la escasez de muestras etiquetadas. Modelos como el </w:t>
      </w:r>
      <w:proofErr w:type="spellStart"/>
      <w:r w:rsidRPr="002B5F96">
        <w:rPr>
          <w:lang w:val="es-CO"/>
        </w:rPr>
        <w:t>Variational</w:t>
      </w:r>
      <w:proofErr w:type="spellEnd"/>
      <w:r w:rsidRPr="002B5F96">
        <w:rPr>
          <w:lang w:val="es-CO"/>
        </w:rPr>
        <w:t xml:space="preserve"> Graph </w:t>
      </w:r>
      <w:proofErr w:type="spellStart"/>
      <w:r w:rsidRPr="002B5F96">
        <w:rPr>
          <w:lang w:val="es-CO"/>
        </w:rPr>
        <w:t>Autoencoder</w:t>
      </w:r>
      <w:proofErr w:type="spellEnd"/>
      <w:r w:rsidRPr="002B5F96">
        <w:rPr>
          <w:lang w:val="es-CO"/>
        </w:rPr>
        <w:t xml:space="preserve"> (VGAE) son ejemplos.</w:t>
      </w:r>
    </w:p>
    <w:p w14:paraId="3086F90D" w14:textId="77777777" w:rsidR="00455E3C" w:rsidRPr="002B5F96" w:rsidRDefault="00455E3C" w:rsidP="00455E3C">
      <w:pPr>
        <w:pStyle w:val="Prrafodelista"/>
        <w:numPr>
          <w:ilvl w:val="1"/>
          <w:numId w:val="32"/>
        </w:numPr>
        <w:contextualSpacing/>
        <w:rPr>
          <w:lang w:val="es-CO"/>
        </w:rPr>
      </w:pPr>
      <w:r w:rsidRPr="000E5791">
        <w:rPr>
          <w:b/>
          <w:bCs/>
          <w:lang w:val="es-CO"/>
        </w:rPr>
        <w:t>Redes Neuronales Gráficas Híbridas:</w:t>
      </w:r>
      <w:r w:rsidRPr="002B5F96">
        <w:rPr>
          <w:lang w:val="es-CO"/>
        </w:rPr>
        <w:t xml:space="preserve"> Combinan </w:t>
      </w:r>
      <w:proofErr w:type="spellStart"/>
      <w:r w:rsidRPr="002B5F96">
        <w:rPr>
          <w:lang w:val="es-CO"/>
        </w:rPr>
        <w:t>GNNs</w:t>
      </w:r>
      <w:proofErr w:type="spellEnd"/>
      <w:r w:rsidRPr="002B5F96">
        <w:rPr>
          <w:lang w:val="es-CO"/>
        </w:rPr>
        <w:t xml:space="preserve"> con otros modelos de Deep </w:t>
      </w:r>
      <w:proofErr w:type="spellStart"/>
      <w:r w:rsidRPr="002B5F96">
        <w:rPr>
          <w:lang w:val="es-CO"/>
        </w:rPr>
        <w:t>Learning</w:t>
      </w:r>
      <w:proofErr w:type="spellEnd"/>
      <w:r w:rsidRPr="002B5F96">
        <w:rPr>
          <w:lang w:val="es-CO"/>
        </w:rPr>
        <w:t xml:space="preserve"> (como </w:t>
      </w:r>
      <w:proofErr w:type="spellStart"/>
      <w:r w:rsidRPr="002B5F96">
        <w:rPr>
          <w:lang w:val="es-CO"/>
        </w:rPr>
        <w:t>CNNs</w:t>
      </w:r>
      <w:proofErr w:type="spellEnd"/>
      <w:r w:rsidRPr="002B5F96">
        <w:rPr>
          <w:lang w:val="es-CO"/>
        </w:rPr>
        <w:t xml:space="preserve"> o Transformers) para aprovechar sus fortalezas complementarias y capturar diversas características espectrales y espaciales</w:t>
      </w:r>
    </w:p>
    <w:p w14:paraId="450D35F3" w14:textId="77777777" w:rsidR="00455E3C" w:rsidRPr="002B5F96" w:rsidRDefault="00455E3C" w:rsidP="00455E3C">
      <w:pPr>
        <w:pStyle w:val="Prrafodelista"/>
        <w:ind w:left="1440"/>
        <w:rPr>
          <w:lang w:val="es-CO"/>
        </w:rPr>
      </w:pPr>
    </w:p>
    <w:p w14:paraId="26DB7708" w14:textId="77777777" w:rsidR="00455E3C" w:rsidRPr="002B5F96" w:rsidRDefault="00455E3C" w:rsidP="00455E3C">
      <w:pPr>
        <w:pStyle w:val="Prrafodelista"/>
        <w:numPr>
          <w:ilvl w:val="0"/>
          <w:numId w:val="33"/>
        </w:numPr>
        <w:contextualSpacing/>
        <w:rPr>
          <w:lang w:val="es-CO"/>
        </w:rPr>
      </w:pPr>
      <w:r w:rsidRPr="000E5791">
        <w:rPr>
          <w:b/>
          <w:bCs/>
          <w:lang w:val="es-CO"/>
        </w:rPr>
        <w:t>Meta-</w:t>
      </w:r>
      <w:proofErr w:type="spellStart"/>
      <w:r w:rsidRPr="000E5791">
        <w:rPr>
          <w:b/>
          <w:bCs/>
          <w:lang w:val="es-CO"/>
        </w:rPr>
        <w:t>Learning</w:t>
      </w:r>
      <w:proofErr w:type="spellEnd"/>
      <w:r w:rsidRPr="000E5791">
        <w:rPr>
          <w:b/>
          <w:bCs/>
          <w:lang w:val="es-CO"/>
        </w:rPr>
        <w:t xml:space="preserve"> y Few-</w:t>
      </w:r>
      <w:proofErr w:type="spellStart"/>
      <w:r w:rsidRPr="000E5791">
        <w:rPr>
          <w:b/>
          <w:bCs/>
          <w:lang w:val="es-CO"/>
        </w:rPr>
        <w:t>Shot</w:t>
      </w:r>
      <w:proofErr w:type="spellEnd"/>
      <w:r w:rsidRPr="000E5791">
        <w:rPr>
          <w:b/>
          <w:bCs/>
          <w:lang w:val="es-CO"/>
        </w:rPr>
        <w:t xml:space="preserve"> </w:t>
      </w:r>
      <w:proofErr w:type="spellStart"/>
      <w:r w:rsidRPr="000E5791">
        <w:rPr>
          <w:b/>
          <w:bCs/>
          <w:lang w:val="es-CO"/>
        </w:rPr>
        <w:t>Learning</w:t>
      </w:r>
      <w:proofErr w:type="spellEnd"/>
      <w:r w:rsidRPr="000E5791">
        <w:rPr>
          <w:b/>
          <w:bCs/>
          <w:lang w:val="es-CO"/>
        </w:rPr>
        <w:t>:</w:t>
      </w:r>
      <w:r w:rsidRPr="002B5F96">
        <w:rPr>
          <w:lang w:val="es-CO"/>
        </w:rPr>
        <w:t xml:space="preserve"> Estas estrategias abordan directamente el problema de la escasez de datos etiquetados en HSI, permitiendo que los modelos aprendan a clasificar nuevas clases con muy pocas muestras de entrenamiento. </w:t>
      </w:r>
      <w:sdt>
        <w:sdtPr>
          <w:rPr>
            <w:lang w:val="es-CO"/>
          </w:rPr>
          <w:tag w:val="MENDELEY_CITATION_v3_eyJjaXRhdGlvbklEIjoiTUVOREVMRVlfQ0lUQVRJT05fYmRlOTViYTQtZjA3MC00MTkwLTg0NTMtMzM1ZDAxZWM5OTM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gKEJhc2VsKS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1dfQ=="/>
          <w:id w:val="1226800835"/>
          <w:placeholder>
            <w:docPart w:val="C66839CF70F04FCAAC48EFA1A5EBA496"/>
          </w:placeholder>
        </w:sdtPr>
        <w:sdtContent>
          <w:r w:rsidRPr="002B5F96">
            <w:rPr>
              <w:lang w:val="es-CO"/>
            </w:rPr>
            <w:t>(K. Gao et al., 2020)</w:t>
          </w:r>
        </w:sdtContent>
      </w:sdt>
      <w:r w:rsidRPr="002B5F96">
        <w:rPr>
          <w:lang w:val="es-CO"/>
        </w:rPr>
        <w:t xml:space="preserve"> aborda ampliamente estos conceptos. Aquí se presentan algunos apartados:</w:t>
      </w:r>
    </w:p>
    <w:p w14:paraId="4C7239E2" w14:textId="77777777" w:rsidR="00455E3C" w:rsidRPr="002B5F96" w:rsidRDefault="00455E3C" w:rsidP="00455E3C">
      <w:pPr>
        <w:pStyle w:val="Prrafodelista"/>
        <w:rPr>
          <w:lang w:val="es-CO"/>
        </w:rPr>
      </w:pPr>
    </w:p>
    <w:p w14:paraId="552373FC" w14:textId="77777777" w:rsidR="00455E3C" w:rsidRPr="002B5F96" w:rsidRDefault="00455E3C" w:rsidP="00455E3C">
      <w:pPr>
        <w:pStyle w:val="Prrafodelista"/>
        <w:numPr>
          <w:ilvl w:val="1"/>
          <w:numId w:val="32"/>
        </w:numPr>
        <w:contextualSpacing/>
        <w:rPr>
          <w:lang w:val="es-CO"/>
        </w:rPr>
      </w:pPr>
      <w:r w:rsidRPr="000E5791">
        <w:rPr>
          <w:b/>
          <w:bCs/>
          <w:lang w:val="es-CO"/>
        </w:rPr>
        <w:lastRenderedPageBreak/>
        <w:t>Redes de Relación (Relation Networks - RN-FSC</w:t>
      </w:r>
      <w:r w:rsidRPr="002B5F96">
        <w:rPr>
          <w:lang w:val="es-CO"/>
        </w:rPr>
        <w:t>): Un modelo basado en meta-aprendizaje que compara la similitud entre muestras para clasificar nuevas HSI con solo unas pocas muestras etiquetadas. Incluyen módulos de aprendizaje de características (a menudo 3D CNN) y módulos de aprendizaje de relación.</w:t>
      </w:r>
    </w:p>
    <w:p w14:paraId="4C255F11" w14:textId="77777777" w:rsidR="00455E3C" w:rsidRPr="002B5F96" w:rsidRDefault="00455E3C" w:rsidP="00455E3C">
      <w:pPr>
        <w:pStyle w:val="Prrafodelista"/>
        <w:numPr>
          <w:ilvl w:val="1"/>
          <w:numId w:val="32"/>
        </w:numPr>
        <w:contextualSpacing/>
        <w:rPr>
          <w:lang w:val="es-CO"/>
        </w:rPr>
      </w:pPr>
      <w:r w:rsidRPr="000E5791">
        <w:rPr>
          <w:b/>
          <w:bCs/>
          <w:lang w:val="es-CO"/>
        </w:rPr>
        <w:t xml:space="preserve">Aprendizaje </w:t>
      </w:r>
      <w:proofErr w:type="spellStart"/>
      <w:r w:rsidRPr="000E5791">
        <w:rPr>
          <w:b/>
          <w:bCs/>
          <w:lang w:val="es-CO"/>
        </w:rPr>
        <w:t>Semi-supervisado</w:t>
      </w:r>
      <w:proofErr w:type="spellEnd"/>
      <w:r w:rsidRPr="000E5791">
        <w:rPr>
          <w:b/>
          <w:bCs/>
          <w:lang w:val="es-CO"/>
        </w:rPr>
        <w:t xml:space="preserve"> con </w:t>
      </w:r>
      <w:proofErr w:type="spellStart"/>
      <w:r w:rsidRPr="000E5791">
        <w:rPr>
          <w:b/>
          <w:bCs/>
          <w:lang w:val="es-CO"/>
        </w:rPr>
        <w:t>Pseudo-etiquetas</w:t>
      </w:r>
      <w:proofErr w:type="spellEnd"/>
      <w:r w:rsidRPr="000E5791">
        <w:rPr>
          <w:b/>
          <w:bCs/>
          <w:lang w:val="es-CO"/>
        </w:rPr>
        <w:t xml:space="preserve"> (PL-SSDL):</w:t>
      </w:r>
      <w:r w:rsidRPr="002B5F96">
        <w:rPr>
          <w:lang w:val="es-CO"/>
        </w:rPr>
        <w:t xml:space="preserve"> Utiliza datos no etiquetados con "</w:t>
      </w:r>
      <w:proofErr w:type="spellStart"/>
      <w:r w:rsidRPr="002B5F96">
        <w:rPr>
          <w:lang w:val="es-CO"/>
        </w:rPr>
        <w:t>pseudo-etiquetas</w:t>
      </w:r>
      <w:proofErr w:type="spellEnd"/>
      <w:r w:rsidRPr="002B5F96">
        <w:rPr>
          <w:lang w:val="es-CO"/>
        </w:rPr>
        <w:t xml:space="preserve">" (generadas por algoritmos de </w:t>
      </w:r>
      <w:proofErr w:type="spellStart"/>
      <w:r w:rsidRPr="002B5F96">
        <w:rPr>
          <w:lang w:val="es-CO"/>
        </w:rPr>
        <w:t>clustering</w:t>
      </w:r>
      <w:proofErr w:type="spellEnd"/>
      <w:r w:rsidRPr="002B5F96">
        <w:rPr>
          <w:lang w:val="es-CO"/>
        </w:rPr>
        <w:t xml:space="preserve">, como el modelo de mezcla de procesos de Dirichlet - DPMM) para </w:t>
      </w:r>
      <w:proofErr w:type="spellStart"/>
      <w:r w:rsidRPr="002B5F96">
        <w:rPr>
          <w:lang w:val="es-CO"/>
        </w:rPr>
        <w:t>pre-entrenar</w:t>
      </w:r>
      <w:proofErr w:type="spellEnd"/>
      <w:r w:rsidRPr="002B5F96">
        <w:rPr>
          <w:lang w:val="es-CO"/>
        </w:rPr>
        <w:t xml:space="preserve"> redes neuronales profundas (como CRNNs), y luego se ajustan con una cantidad limitada de datos etiquetados reales. Esto ayuda a la inicialización y reduce el sobreajuste </w:t>
      </w:r>
      <w:sdt>
        <w:sdtPr>
          <w:rPr>
            <w:lang w:val="es-CO"/>
          </w:rPr>
          <w:tag w:val="MENDELEY_CITATION_v3_eyJjaXRhdGlvbklEIjoiTUVOREVMRVlfQ0lUQVRJT05fMmM1ZDZjYTYtZmZkMy00NmYwLWFhOTItNzg3NzMyOTE0ZGQ5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672179684"/>
          <w:placeholder>
            <w:docPart w:val="C66839CF70F04FCAAC48EFA1A5EBA496"/>
          </w:placeholder>
        </w:sdtPr>
        <w:sdtContent>
          <w:r w:rsidRPr="002B5F96">
            <w:rPr>
              <w:lang w:val="es-CO"/>
            </w:rPr>
            <w:t>(Wu &amp; Prasad, 2018)</w:t>
          </w:r>
        </w:sdtContent>
      </w:sdt>
    </w:p>
    <w:p w14:paraId="05835D67" w14:textId="2B5923C7" w:rsidR="00455E3C" w:rsidRDefault="00455E3C" w:rsidP="00455E3C">
      <w:pPr>
        <w:pStyle w:val="Prrafodelista"/>
        <w:numPr>
          <w:ilvl w:val="1"/>
          <w:numId w:val="32"/>
        </w:numPr>
        <w:contextualSpacing/>
        <w:rPr>
          <w:lang w:val="es-CO"/>
        </w:rPr>
      </w:pPr>
      <w:r w:rsidRPr="000E5791">
        <w:rPr>
          <w:b/>
          <w:bCs/>
          <w:lang w:val="es-CO"/>
        </w:rPr>
        <w:t xml:space="preserve">Aprendizaje por Transferencia (Transfer </w:t>
      </w:r>
      <w:proofErr w:type="spellStart"/>
      <w:r w:rsidRPr="000E5791">
        <w:rPr>
          <w:b/>
          <w:bCs/>
          <w:lang w:val="es-CO"/>
        </w:rPr>
        <w:t>Learning</w:t>
      </w:r>
      <w:proofErr w:type="spellEnd"/>
      <w:r w:rsidRPr="000E5791">
        <w:rPr>
          <w:b/>
          <w:bCs/>
          <w:lang w:val="es-CO"/>
        </w:rPr>
        <w:t>):</w:t>
      </w:r>
      <w:r w:rsidRPr="002B5F96">
        <w:rPr>
          <w:lang w:val="es-CO"/>
        </w:rPr>
        <w:t xml:space="preserve"> Se utiliza información aprendida de conjuntos de datos fuente más grandes (a menudo de visión por computadora general o de HSI relacionadas) para inicializar o </w:t>
      </w:r>
      <w:proofErr w:type="spellStart"/>
      <w:r w:rsidRPr="002B5F96">
        <w:rPr>
          <w:lang w:val="es-CO"/>
        </w:rPr>
        <w:t>pre-entrenar</w:t>
      </w:r>
      <w:proofErr w:type="spellEnd"/>
      <w:r w:rsidRPr="002B5F96">
        <w:rPr>
          <w:lang w:val="es-CO"/>
        </w:rPr>
        <w:t xml:space="preserve"> modelos para tareas específicas de HSI con datos etiquetados limitados</w:t>
      </w:r>
      <w:sdt>
        <w:sdtPr>
          <w:rPr>
            <w:lang w:val="es-CO"/>
          </w:rPr>
          <w:tag w:val="MENDELEY_CITATION_v3_eyJjaXRhdGlvbklEIjoiTUVOREVMRVlfQ0lUQVRJT05fYTBiMDMxYzktNWE3OC00NzM1LTg2MDMtZWUyOTMxOWZhODFh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56563482"/>
          <w:placeholder>
            <w:docPart w:val="C66839CF70F04FCAAC48EFA1A5EBA496"/>
          </w:placeholder>
        </w:sdtPr>
        <w:sdtContent>
          <w:r w:rsidRPr="002B5F96">
            <w:rPr>
              <w:lang w:val="es-CO"/>
            </w:rPr>
            <w:t>(S. Li et al., 2019)</w:t>
          </w:r>
        </w:sdtContent>
      </w:sdt>
      <w:r w:rsidRPr="002B5F96">
        <w:rPr>
          <w:lang w:val="es-CO"/>
        </w:rPr>
        <w:t>.</w:t>
      </w:r>
    </w:p>
    <w:p w14:paraId="446F3B34" w14:textId="77777777" w:rsidR="000E5791" w:rsidRDefault="000E5791" w:rsidP="000E5791">
      <w:pPr>
        <w:contextualSpacing/>
      </w:pPr>
    </w:p>
    <w:p w14:paraId="757A40D1" w14:textId="77777777" w:rsidR="000E5791" w:rsidRDefault="000E5791" w:rsidP="000E5791">
      <w:pPr>
        <w:contextualSpacing/>
      </w:pPr>
    </w:p>
    <w:p w14:paraId="4A4F27DC" w14:textId="77777777" w:rsidR="000E5791" w:rsidRPr="000E5791" w:rsidRDefault="000E5791" w:rsidP="000E5791">
      <w:pPr>
        <w:contextualSpacing/>
      </w:pPr>
    </w:p>
    <w:p w14:paraId="53FE7055" w14:textId="6A768B51" w:rsidR="00455E3C" w:rsidRPr="000E5791" w:rsidRDefault="00455E3C" w:rsidP="000E5791">
      <w:pPr>
        <w:pStyle w:val="Ttulo2"/>
        <w:rPr>
          <w:rFonts w:eastAsia="Times New Roman"/>
          <w:lang w:eastAsia="es-ES"/>
        </w:rPr>
      </w:pPr>
      <w:bookmarkStart w:id="50" w:name="_Toc219820418"/>
      <w:r w:rsidRPr="002B5F96">
        <w:rPr>
          <w:rFonts w:eastAsia="Times New Roman"/>
          <w:lang w:eastAsia="es-ES"/>
        </w:rPr>
        <w:t>Antecedentes</w:t>
      </w:r>
      <w:bookmarkEnd w:id="50"/>
    </w:p>
    <w:p w14:paraId="1EDE17FF" w14:textId="44AEE39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Como se mencionó en la sección </w:t>
      </w:r>
      <w:r w:rsidR="000E5791" w:rsidRPr="006B18EC">
        <w:rPr>
          <w:rFonts w:eastAsia="Times New Roman" w:cs="Times New Roman"/>
          <w:szCs w:val="24"/>
          <w:lang w:eastAsia="es-ES"/>
        </w:rPr>
        <w:t>2</w:t>
      </w:r>
      <w:r w:rsidRPr="006B18EC">
        <w:rPr>
          <w:rFonts w:eastAsia="Times New Roman" w:cs="Times New Roman"/>
          <w:szCs w:val="24"/>
          <w:lang w:eastAsia="es-ES"/>
        </w:rPr>
        <w:t xml:space="preserve">.1 </w:t>
      </w:r>
      <w:r w:rsidR="000E5791" w:rsidRPr="006B18EC">
        <w:rPr>
          <w:rFonts w:eastAsia="Times New Roman" w:cs="Times New Roman"/>
          <w:szCs w:val="24"/>
          <w:lang w:eastAsia="es-ES"/>
        </w:rPr>
        <w:t>“</w:t>
      </w:r>
      <w:r w:rsidRPr="006B18EC">
        <w:rPr>
          <w:rFonts w:eastAsia="Times New Roman" w:cs="Times New Roman"/>
          <w:szCs w:val="24"/>
          <w:lang w:eastAsia="es-ES"/>
        </w:rPr>
        <w:t>Agricultura de precisión</w:t>
      </w:r>
      <w:r w:rsidR="000E5791" w:rsidRPr="006B18EC">
        <w:rPr>
          <w:rFonts w:eastAsia="Times New Roman" w:cs="Times New Roman"/>
          <w:szCs w:val="24"/>
          <w:lang w:eastAsia="es-ES"/>
        </w:rPr>
        <w:t>”</w:t>
      </w:r>
      <w:r w:rsidRPr="006B18EC">
        <w:rPr>
          <w:rFonts w:eastAsia="Times New Roman" w:cs="Times New Roman"/>
          <w:szCs w:val="24"/>
          <w:lang w:eastAsia="es-ES"/>
        </w:rPr>
        <w:t xml:space="preserve">, los trabajos que versan sobre la aplicación de imágenes hiperespectrales en conjunto con implementaciones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y Deep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han venido creciendo exponencialmente en los últimos años </w:t>
      </w:r>
      <w:sdt>
        <w:sdtPr>
          <w:rPr>
            <w:rFonts w:eastAsia="Times New Roman" w:cs="Times New Roman"/>
            <w:szCs w:val="24"/>
            <w:lang w:eastAsia="es-ES"/>
          </w:rPr>
          <w:tag w:val="MENDELEY_CITATION_v3_eyJjaXRhdGlvbklEIjoiTUVOREVMRVlfQ0lUQVRJT05fYmQ4N2U4MWYtYzY3ZS00ZDU4LWJlYjMtNDBkMDY4MGQzZmI0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471756611"/>
          <w:placeholder>
            <w:docPart w:val="C66839CF70F04FCAAC48EFA1A5EBA496"/>
          </w:placeholder>
        </w:sdtPr>
        <w:sdtContent>
          <w:r w:rsidRPr="006B18EC">
            <w:rPr>
              <w:rFonts w:eastAsia="Times New Roman" w:cs="Times New Roman"/>
              <w:szCs w:val="24"/>
              <w:lang w:eastAsia="es-ES"/>
            </w:rPr>
            <w:t>(Saini et al., 2025)</w:t>
          </w:r>
        </w:sdtContent>
      </w:sdt>
      <w:r w:rsidRPr="006B18EC">
        <w:rPr>
          <w:rFonts w:eastAsia="Times New Roman" w:cs="Times New Roman"/>
          <w:szCs w:val="24"/>
          <w:lang w:eastAsia="es-ES"/>
        </w:rPr>
        <w:t xml:space="preserve"> como resultado de la introducción de nuevas tecnologías, metodologías y arquitecturas, así como del potencial que han mostrado los estudios para impulsar campos como la agricultura, la salud, la minería, entre otros.</w:t>
      </w:r>
    </w:p>
    <w:p w14:paraId="6B2812DB" w14:textId="00F5DD23"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 historia reciente de la clasificación HSI comenzó con la consolidación de técnicas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robustas. En 2005, la investigación sobre el marco de Random Forest desarrollada por </w:t>
      </w:r>
      <w:sdt>
        <w:sdtPr>
          <w:rPr>
            <w:rFonts w:eastAsia="Times New Roman" w:cs="Times New Roman"/>
            <w:szCs w:val="24"/>
            <w:lang w:eastAsia="es-ES"/>
          </w:rPr>
          <w:tag w:val="MENDELEY_CITATION_v3_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"/>
          <w:id w:val="-1956327372"/>
          <w:placeholder>
            <w:docPart w:val="C66839CF70F04FCAAC48EFA1A5EBA496"/>
          </w:placeholder>
        </w:sdtPr>
        <w:sdtContent>
          <w:r w:rsidRPr="006B18EC">
            <w:rPr>
              <w:rFonts w:eastAsia="Times New Roman" w:cs="Times New Roman"/>
              <w:szCs w:val="24"/>
              <w:lang w:eastAsia="es-ES"/>
            </w:rPr>
            <w:t>(Ham et al., 2005)</w:t>
          </w:r>
        </w:sdtContent>
      </w:sdt>
      <w:r w:rsidRPr="006B18EC">
        <w:rPr>
          <w:rFonts w:eastAsia="Times New Roman" w:cs="Times New Roman"/>
          <w:szCs w:val="24"/>
          <w:lang w:eastAsia="es-ES"/>
        </w:rPr>
        <w:t xml:space="preserve"> demostró la eficacia de los clasificadores de conjunto para manejar la alta dimensionalidad de los datos hiperespectrales </w:t>
      </w:r>
      <w:sdt>
        <w:sdtPr>
          <w:rPr>
            <w:rFonts w:eastAsia="Times New Roman" w:cs="Times New Roman"/>
            <w:szCs w:val="24"/>
            <w:lang w:eastAsia="es-ES"/>
          </w:rPr>
          <w:tag w:val="MENDELEY_CITATION_v3_eyJjaXRhdGlvbklEIjoiTUVOREVMRVlfQ0lUQVRJT05fZGE2OTBlY2EtMDgyOC00OWIzLThhOWEtODg3ZDc4NTU5ZTEzIiwicHJvcGVydGllcyI6eyJub3RlSW5kZXgiOjB9LCJpc0VkaXRlZCI6ZmFsc2UsIm1hbnVhbE92ZXJyaWRlIjp7ImlzTWFudWFsbHlPdmVycmlkZGVuIjpmYWxzZSwiY2l0ZXByb2NUZXh0IjoiKEJhbmRvcyBldCBhbC4sIDIwMDliOyBaaGFvIGV0IGFsLiwgMjAyNTsgWmhvbmcgZXQgYWwuLCAyMDE3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XX0="/>
          <w:id w:val="-1902906518"/>
          <w:placeholder>
            <w:docPart w:val="C66839CF70F04FCAAC48EFA1A5EBA496"/>
          </w:placeholder>
        </w:sdtPr>
        <w:sdtContent>
          <w:r w:rsidRPr="006B18EC">
            <w:rPr>
              <w:rFonts w:eastAsia="Times New Roman" w:cs="Times New Roman"/>
              <w:szCs w:val="24"/>
              <w:lang w:eastAsia="es-ES"/>
            </w:rPr>
            <w:t>(Bandos et al., 2009b; Zhao et al., 2025; Zhong et al., 2017)</w:t>
          </w:r>
        </w:sdtContent>
      </w:sdt>
      <w:r w:rsidRPr="006B18EC">
        <w:rPr>
          <w:rFonts w:eastAsia="Times New Roman" w:cs="Times New Roman"/>
          <w:szCs w:val="24"/>
          <w:lang w:eastAsia="es-ES"/>
        </w:rPr>
        <w:t xml:space="preserve"> . Paralelamente, en</w:t>
      </w:r>
      <w:sdt>
        <w:sdtPr>
          <w:rPr>
            <w:rFonts w:eastAsia="Times New Roman" w:cs="Times New Roman"/>
            <w:szCs w:val="24"/>
            <w:lang w:eastAsia="es-ES"/>
          </w:rPr>
          <w:tag w:val="MENDELEY_CITATION_v3_eyJjaXRhdGlvbklEIjoiTUVOREVMRVlfQ0lUQVRJT05fYjNhN2QxNDktODc3Ni00ZmZiLTlhMDAtN2NjYzc4MjZjMmI2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1976364365"/>
          <w:placeholder>
            <w:docPart w:val="C66839CF70F04FCAAC48EFA1A5EBA496"/>
          </w:placeholder>
        </w:sdtPr>
        <w:sdtContent>
          <w:r w:rsidRPr="006B18EC">
            <w:rPr>
              <w:rFonts w:eastAsia="Times New Roman" w:cs="Times New Roman"/>
              <w:szCs w:val="24"/>
              <w:lang w:eastAsia="es-ES"/>
            </w:rPr>
            <w:t>(Zhao et al., 2025)</w:t>
          </w:r>
        </w:sdtContent>
      </w:sdt>
      <w:r w:rsidRPr="006B18EC">
        <w:rPr>
          <w:rFonts w:eastAsia="Times New Roman" w:cs="Times New Roman"/>
          <w:szCs w:val="24"/>
          <w:lang w:eastAsia="es-ES"/>
        </w:rPr>
        <w:t xml:space="preserve">, también se destacan los estudios tempranos de  </w:t>
      </w:r>
      <w:sdt>
        <w:sdtPr>
          <w:rPr>
            <w:rFonts w:eastAsia="Times New Roman" w:cs="Times New Roman"/>
            <w:szCs w:val="24"/>
            <w:lang w:eastAsia="es-ES"/>
          </w:rPr>
          <w:tag w:val="MENDELEY_CITATION_v3_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"/>
          <w:id w:val="499311071"/>
          <w:placeholder>
            <w:docPart w:val="C66839CF70F04FCAAC48EFA1A5EBA496"/>
          </w:placeholder>
        </w:sdtPr>
        <w:sdtContent>
          <w:r w:rsidRPr="006B18EC">
            <w:rPr>
              <w:rFonts w:eastAsia="Times New Roman" w:cs="Times New Roman"/>
              <w:szCs w:val="24"/>
              <w:lang w:eastAsia="es-ES"/>
            </w:rPr>
            <w:t>(Gori et al., 2005)</w:t>
          </w:r>
        </w:sdtContent>
      </w:sdt>
      <w:r w:rsidRPr="006B18EC">
        <w:rPr>
          <w:rFonts w:eastAsia="Times New Roman" w:cs="Times New Roman"/>
          <w:szCs w:val="24"/>
          <w:lang w:eastAsia="es-ES"/>
        </w:rPr>
        <w:t xml:space="preserve"> y </w:t>
      </w:r>
      <w:sdt>
        <w:sdtPr>
          <w:rPr>
            <w:rFonts w:eastAsia="Times New Roman" w:cs="Times New Roman"/>
            <w:szCs w:val="24"/>
            <w:lang w:eastAsia="es-ES"/>
          </w:rPr>
          <w:tag w:val="MENDELEY_CITATION_v3_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"/>
          <w:id w:val="852923489"/>
          <w:placeholder>
            <w:docPart w:val="C66839CF70F04FCAAC48EFA1A5EBA496"/>
          </w:placeholder>
        </w:sdtPr>
        <w:sdtContent>
          <w:r w:rsidRPr="006B18EC">
            <w:rPr>
              <w:rFonts w:eastAsia="Times New Roman" w:cs="Times New Roman"/>
              <w:szCs w:val="24"/>
              <w:lang w:eastAsia="es-ES"/>
            </w:rPr>
            <w:t>(Scarselli et al., 2008)</w:t>
          </w:r>
        </w:sdtContent>
      </w:sdt>
      <w:r w:rsidRPr="006B18EC">
        <w:rPr>
          <w:rFonts w:eastAsia="Times New Roman" w:cs="Times New Roman"/>
          <w:szCs w:val="24"/>
          <w:lang w:eastAsia="es-ES"/>
        </w:rPr>
        <w:t xml:space="preserve"> sobre </w:t>
      </w:r>
      <w:r w:rsidRPr="006B18EC">
        <w:rPr>
          <w:rFonts w:eastAsia="Times New Roman" w:cs="Times New Roman"/>
          <w:szCs w:val="24"/>
          <w:lang w:eastAsia="es-ES"/>
        </w:rPr>
        <w:lastRenderedPageBreak/>
        <w:t>modelos de aprendizaje en dominios de grafos sentando una base teórica para las Redes Neuronales de Grafos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que, aunque muy reciente y poco profundizada para ese tiempo, resultaría como una dirección prometedora más de una década después.</w:t>
      </w:r>
    </w:p>
    <w:p w14:paraId="7B684787" w14:textId="77777777"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Durante este período, las aplicaciones eran diversas; un ejemplo notable de 2007 fue el uso de algoritmos de mapeo de ángulo espectral para clasificar contaminantes en aves de corral </w:t>
      </w:r>
      <w:sdt>
        <w:sdtPr>
          <w:rPr>
            <w:rFonts w:eastAsia="Times New Roman" w:cs="Times New Roman"/>
            <w:szCs w:val="24"/>
            <w:lang w:eastAsia="es-ES"/>
          </w:rPr>
          <w:tag w:val="MENDELEY_CITATION_v3_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
          <w:id w:val="1203436274"/>
          <w:placeholder>
            <w:docPart w:val="C66839CF70F04FCAAC48EFA1A5EBA496"/>
          </w:placeholder>
        </w:sdtPr>
        <w:sdtContent>
          <w:r w:rsidRPr="006B18EC">
            <w:rPr>
              <w:rFonts w:eastAsia="Times New Roman" w:cs="Times New Roman"/>
              <w:szCs w:val="24"/>
              <w:lang w:eastAsia="es-ES"/>
            </w:rPr>
            <w:t>(Park et al., 2007; Yan et al., 2010)</w:t>
          </w:r>
        </w:sdtContent>
      </w:sdt>
      <w:r w:rsidRPr="006B18EC">
        <w:rPr>
          <w:rFonts w:eastAsia="Times New Roman" w:cs="Times New Roman"/>
          <w:szCs w:val="24"/>
          <w:lang w:eastAsia="es-ES"/>
        </w:rPr>
        <w:t xml:space="preserve">, demostrando el potencial de la tecnología para la detección de anomalías biológicas. Hacia 2010, el campo reconoció una necesidad crítica: la integración de información espacial-espectral, como investigaron </w:t>
      </w:r>
      <w:sdt>
        <w:sdtPr>
          <w:rPr>
            <w:rFonts w:eastAsia="Times New Roman" w:cs="Times New Roman"/>
            <w:szCs w:val="24"/>
            <w:lang w:eastAsia="es-ES"/>
          </w:rPr>
          <w:tag w:val="MENDELEY_CITATION_v3_eyJjaXRhdGlvbklEIjoiTUVOREVMRVlfQ0lUQVRJT05fZjAyZDNkOTQtN2QxYi00OTRlLTllNDgtYWM1ZTI2NWIyODVlIiwicHJvcGVydGllcyI6eyJub3RlSW5kZXgiOjB9LCJpc0VkaXRlZCI6ZmFsc2UsIm1hbnVhbE92ZXJyaWRlIjp7ImlzTWFudWFsbHlPdmVycmlkZGVuIjpmYWxzZSwiY2l0ZXByb2NUZXh0IjoiKFlhbiBldCBhbC4sIDIwMTApIiwibWFudWFsT3ZlcnJpZGVUZXh0IjoiIn0sImNpdGF0aW9uSXRlbXMiOlt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
          <w:id w:val="-650913475"/>
          <w:placeholder>
            <w:docPart w:val="C66839CF70F04FCAAC48EFA1A5EBA496"/>
          </w:placeholder>
        </w:sdtPr>
        <w:sdtContent>
          <w:r w:rsidRPr="006B18EC">
            <w:rPr>
              <w:rFonts w:eastAsia="Times New Roman" w:cs="Times New Roman"/>
              <w:szCs w:val="24"/>
              <w:lang w:eastAsia="es-ES"/>
            </w:rPr>
            <w:t>(Yan et al., 2010)</w:t>
          </w:r>
        </w:sdtContent>
      </w:sdt>
      <w:r w:rsidRPr="006B18EC">
        <w:rPr>
          <w:rFonts w:eastAsia="Times New Roman" w:cs="Times New Roman"/>
          <w:szCs w:val="24"/>
          <w:lang w:eastAsia="es-ES"/>
        </w:rPr>
        <w:t>, para mejorar la precisión de la clasificación, un concepto que se convertiría en un pilar para los desarrollos futuros.</w:t>
      </w:r>
    </w:p>
    <w:p w14:paraId="3DBFC172" w14:textId="515A4440"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 segunda década del siglo XXI fue testigo de la llegada del </w:t>
      </w:r>
      <w:proofErr w:type="spellStart"/>
      <w:r w:rsidRPr="006B18EC">
        <w:rPr>
          <w:rFonts w:eastAsia="Times New Roman" w:cs="Times New Roman"/>
          <w:szCs w:val="24"/>
          <w:lang w:eastAsia="es-ES"/>
        </w:rPr>
        <w:t>deep</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como fuerza dominante. Si bien el desarrollo de infraestructuras clave como el programa alemán </w:t>
      </w:r>
      <w:proofErr w:type="spellStart"/>
      <w:r w:rsidRPr="006B18EC">
        <w:rPr>
          <w:rFonts w:eastAsia="Times New Roman" w:cs="Times New Roman"/>
          <w:szCs w:val="24"/>
          <w:lang w:eastAsia="es-ES"/>
        </w:rPr>
        <w:t>EnMAP</w:t>
      </w:r>
      <w:proofErr w:type="spellEnd"/>
      <w:r w:rsidRPr="006B18EC">
        <w:rPr>
          <w:rFonts w:eastAsia="Times New Roman" w:cs="Times New Roman"/>
          <w:szCs w:val="24"/>
          <w:lang w:eastAsia="es-ES"/>
        </w:rPr>
        <w:t xml:space="preserve"> , fundamental en el estudio de </w:t>
      </w:r>
      <w:sdt>
        <w:sdtPr>
          <w:rPr>
            <w:rFonts w:eastAsia="Times New Roman" w:cs="Times New Roman"/>
            <w:szCs w:val="24"/>
            <w:lang w:eastAsia="es-ES"/>
          </w:rPr>
          <w:tag w:val="MENDELEY_CITATION_v3_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"/>
          <w:id w:val="-741716641"/>
          <w:placeholder>
            <w:docPart w:val="C66839CF70F04FCAAC48EFA1A5EBA496"/>
          </w:placeholder>
        </w:sdtPr>
        <w:sdtContent>
          <w:r w:rsidRPr="006B18EC">
            <w:rPr>
              <w:rFonts w:eastAsia="Times New Roman" w:cs="Times New Roman"/>
              <w:szCs w:val="24"/>
              <w:lang w:eastAsia="es-ES"/>
            </w:rPr>
            <w:t>(Richter et al., 2011b)</w:t>
          </w:r>
        </w:sdtContent>
      </w:sdt>
      <w:r w:rsidRPr="006B18EC">
        <w:rPr>
          <w:rFonts w:eastAsia="Times New Roman" w:cs="Times New Roman"/>
          <w:szCs w:val="24"/>
          <w:lang w:eastAsia="es-ES"/>
        </w:rPr>
        <w:t>, prometía una nueva generación de datos hiperespectrales de alta calidad; y enfoques más de carácter militar como el tratado en (Ma et al. 2012) llamado “</w:t>
      </w:r>
      <w:proofErr w:type="spellStart"/>
      <w:r w:rsidRPr="006B18EC">
        <w:rPr>
          <w:rFonts w:eastAsia="Times New Roman" w:cs="Times New Roman"/>
          <w:szCs w:val="24"/>
          <w:lang w:eastAsia="es-ES"/>
        </w:rPr>
        <w:t>Characterization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of</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hyperspectral</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reconnaissance</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technology</w:t>
      </w:r>
      <w:proofErr w:type="spellEnd"/>
      <w:r w:rsidRPr="006B18EC">
        <w:rPr>
          <w:rFonts w:eastAsia="Times New Roman" w:cs="Times New Roman"/>
          <w:szCs w:val="24"/>
          <w:lang w:eastAsia="es-ES"/>
        </w:rPr>
        <w:t xml:space="preserve"> and </w:t>
      </w:r>
      <w:proofErr w:type="spellStart"/>
      <w:r w:rsidRPr="006B18EC">
        <w:rPr>
          <w:rFonts w:eastAsia="Times New Roman" w:cs="Times New Roman"/>
          <w:szCs w:val="24"/>
          <w:lang w:eastAsia="es-ES"/>
        </w:rPr>
        <w:t>analysis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of</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its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threat</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to</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military</w:t>
      </w:r>
      <w:proofErr w:type="spellEnd"/>
      <w:r w:rsidRPr="006B18EC">
        <w:rPr>
          <w:rFonts w:eastAsia="Times New Roman" w:cs="Times New Roman"/>
          <w:szCs w:val="24"/>
          <w:lang w:eastAsia="es-ES"/>
        </w:rPr>
        <w:t xml:space="preserve"> targets </w:t>
      </w:r>
      <w:proofErr w:type="spellStart"/>
      <w:r w:rsidRPr="006B18EC">
        <w:rPr>
          <w:rFonts w:eastAsia="Times New Roman" w:cs="Times New Roman"/>
          <w:szCs w:val="24"/>
          <w:lang w:eastAsia="es-ES"/>
        </w:rPr>
        <w:t>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the</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ground</w:t>
      </w:r>
      <w:proofErr w:type="spellEnd"/>
      <w:r w:rsidRPr="006B18EC">
        <w:rPr>
          <w:rFonts w:eastAsia="Times New Roman" w:cs="Times New Roman"/>
          <w:szCs w:val="24"/>
          <w:lang w:eastAsia="es-ES"/>
        </w:rPr>
        <w:t>”</w:t>
      </w:r>
      <w:r w:rsidR="006B18EC">
        <w:rPr>
          <w:rFonts w:eastAsia="Times New Roman" w:cs="Times New Roman"/>
          <w:szCs w:val="24"/>
          <w:lang w:eastAsia="es-ES"/>
        </w:rPr>
        <w:t xml:space="preserve"> </w:t>
      </w:r>
      <w:r w:rsidRPr="006B18EC">
        <w:rPr>
          <w:rFonts w:eastAsia="Times New Roman" w:cs="Times New Roman"/>
          <w:szCs w:val="24"/>
          <w:lang w:eastAsia="es-ES"/>
        </w:rPr>
        <w:t xml:space="preserve">citado por </w:t>
      </w:r>
      <w:sdt>
        <w:sdtPr>
          <w:rPr>
            <w:rFonts w:eastAsia="Times New Roman" w:cs="Times New Roman"/>
            <w:szCs w:val="24"/>
            <w:lang w:eastAsia="es-ES"/>
          </w:rPr>
          <w:tag w:val="MENDELEY_CITATION_v3_eyJjaXRhdGlvbklEIjoiTUVOREVMRVlfQ0lUQVRJT05fNjMzNzhiNmYtNDMzOC00ODM0LWI4NDItZjNjNjYyN2E1NmI0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BJbnRlbGwgUmV2In0sImlzVGVtcG9yYXJ5IjpmYWxzZX1dfQ=="/>
          <w:id w:val="-600577182"/>
          <w:placeholder>
            <w:docPart w:val="C66839CF70F04FCAAC48EFA1A5EBA496"/>
          </w:placeholder>
        </w:sdtPr>
        <w:sdtContent>
          <w:r w:rsidRPr="006B18EC">
            <w:rPr>
              <w:rFonts w:eastAsia="Times New Roman" w:cs="Times New Roman"/>
              <w:szCs w:val="24"/>
              <w:lang w:eastAsia="es-ES"/>
            </w:rPr>
            <w:t>(Zhao et al., 2025)</w:t>
          </w:r>
        </w:sdtContent>
      </w:sdt>
      <w:r w:rsidRPr="006B18EC">
        <w:rPr>
          <w:rFonts w:eastAsia="Times New Roman" w:cs="Times New Roman"/>
          <w:szCs w:val="24"/>
          <w:lang w:eastAsia="es-ES"/>
        </w:rPr>
        <w:t xml:space="preserve"> tuvieron parte en la evolución del HSI y su integración con ML y DL, fueron los avances algorítmicos los que cambiaron el paradigma. La introducción de las Generative Adversarial Nets (GANs) por </w:t>
      </w:r>
      <w:sdt>
        <w:sdtPr>
          <w:rPr>
            <w:rFonts w:eastAsia="Times New Roman" w:cs="Times New Roman"/>
            <w:szCs w:val="24"/>
            <w:lang w:eastAsia="es-ES"/>
          </w:rPr>
          <w:tag w:val="MENDELEY_CITATION_v3_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"/>
          <w:id w:val="-2076812042"/>
          <w:placeholder>
            <w:docPart w:val="C66839CF70F04FCAAC48EFA1A5EBA496"/>
          </w:placeholder>
        </w:sdtPr>
        <w:sdtContent>
          <w:r w:rsidRPr="006B18EC">
            <w:rPr>
              <w:rFonts w:eastAsia="Times New Roman" w:cs="Times New Roman"/>
              <w:szCs w:val="24"/>
              <w:lang w:eastAsia="es-ES"/>
            </w:rPr>
            <w:t>(Goodfellow et al., 2014)</w:t>
          </w:r>
        </w:sdtContent>
      </w:sdt>
      <w:r w:rsidRPr="006B18EC">
        <w:rPr>
          <w:rFonts w:eastAsia="Times New Roman" w:cs="Times New Roman"/>
          <w:szCs w:val="24"/>
          <w:lang w:eastAsia="es-ES"/>
        </w:rPr>
        <w:t xml:space="preserve"> abrió nuevas vías para el aumento de datos y el aprendizaje no supervisado. Otros trabajos como los realizados por </w:t>
      </w:r>
      <w:sdt>
        <w:sdtPr>
          <w:rPr>
            <w:rFonts w:eastAsia="Times New Roman" w:cs="Times New Roman"/>
            <w:szCs w:val="24"/>
            <w:lang w:eastAsia="es-ES"/>
          </w:rPr>
          <w:tag w:val="MENDELEY_CITATION_v3_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"/>
          <w:id w:val="1472325865"/>
          <w:placeholder>
            <w:docPart w:val="C66839CF70F04FCAAC48EFA1A5EBA496"/>
          </w:placeholder>
        </w:sdtPr>
        <w:sdtContent>
          <w:r w:rsidRPr="006B18EC">
            <w:rPr>
              <w:rFonts w:eastAsia="Times New Roman" w:cs="Times New Roman"/>
              <w:szCs w:val="24"/>
              <w:lang w:eastAsia="es-ES"/>
            </w:rPr>
            <w:t>(Y. Li et al., 2015)</w:t>
          </w:r>
        </w:sdtContent>
      </w:sdt>
      <w:r w:rsidRPr="006B18EC">
        <w:rPr>
          <w:rFonts w:eastAsia="Times New Roman" w:cs="Times New Roman"/>
          <w:szCs w:val="24"/>
          <w:lang w:eastAsia="es-ES"/>
        </w:rPr>
        <w:t xml:space="preserve"> donde se abordaron los problemas de convergencia de las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xml:space="preserve"> integrando Unidades Recurrentes de Compuerta (GRU) en el proceso de paso de mensajes, y los desarrollos de </w:t>
      </w:r>
      <w:sdt>
        <w:sdtPr>
          <w:rPr>
            <w:rFonts w:eastAsia="Times New Roman" w:cs="Times New Roman"/>
            <w:szCs w:val="24"/>
            <w:lang w:eastAsia="es-ES"/>
          </w:rPr>
          <w:tag w:val="MENDELEY_CITATION_v3_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"/>
          <w:id w:val="-646059749"/>
          <w:placeholder>
            <w:docPart w:val="C66839CF70F04FCAAC48EFA1A5EBA496"/>
          </w:placeholder>
        </w:sdtPr>
        <w:sdtContent>
          <w:r w:rsidRPr="006B18EC">
            <w:rPr>
              <w:rFonts w:eastAsia="Times New Roman" w:cs="Times New Roman"/>
              <w:szCs w:val="24"/>
              <w:lang w:eastAsia="es-ES"/>
            </w:rPr>
            <w:t>(Hong et al., 2015)</w:t>
          </w:r>
        </w:sdtContent>
      </w:sdt>
      <w:r w:rsidRPr="006B18EC">
        <w:rPr>
          <w:rFonts w:eastAsia="Times New Roman" w:cs="Times New Roman"/>
          <w:szCs w:val="24"/>
          <w:lang w:eastAsia="es-ES"/>
        </w:rPr>
        <w:t xml:space="preserve"> para el reconocimiento de las huellas de palma empleando enfoques jerárquicos basados en imágenes multiespectrales, seguían solidificando la teoría y la aplicación práctica a diferentes campos de estudio; así mismo, aplicaciones como las realizadas por </w:t>
      </w:r>
      <w:sdt>
        <w:sdtPr>
          <w:rPr>
            <w:rFonts w:eastAsia="Times New Roman" w:cs="Times New Roman"/>
            <w:szCs w:val="24"/>
            <w:lang w:eastAsia="es-ES"/>
          </w:rPr>
          <w:tag w:val="MENDELEY_CITATION_v3_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"/>
          <w:id w:val="1937405047"/>
          <w:placeholder>
            <w:docPart w:val="C66839CF70F04FCAAC48EFA1A5EBA496"/>
          </w:placeholder>
        </w:sdtPr>
        <w:sdtContent>
          <w:r w:rsidRPr="006B18EC">
            <w:rPr>
              <w:rFonts w:eastAsia="Times New Roman" w:cs="Times New Roman"/>
              <w:szCs w:val="24"/>
              <w:lang w:eastAsia="es-ES"/>
            </w:rPr>
            <w:t>(</w:t>
          </w:r>
          <w:proofErr w:type="spellStart"/>
          <w:r w:rsidRPr="006B18EC">
            <w:rPr>
              <w:rFonts w:eastAsia="Times New Roman" w:cs="Times New Roman"/>
              <w:szCs w:val="24"/>
              <w:lang w:eastAsia="es-ES"/>
            </w:rPr>
            <w:t>Sun</w:t>
          </w:r>
          <w:proofErr w:type="spellEnd"/>
          <w:r w:rsidRPr="006B18EC">
            <w:rPr>
              <w:rFonts w:eastAsia="Times New Roman" w:cs="Times New Roman"/>
              <w:szCs w:val="24"/>
              <w:lang w:eastAsia="es-ES"/>
            </w:rPr>
            <w:t xml:space="preserve"> et al., 2015)</w:t>
          </w:r>
        </w:sdtContent>
      </w:sdt>
      <w:r w:rsidRPr="006B18EC">
        <w:rPr>
          <w:rFonts w:eastAsia="Times New Roman" w:cs="Times New Roman"/>
          <w:szCs w:val="24"/>
          <w:lang w:eastAsia="es-ES"/>
        </w:rPr>
        <w:t xml:space="preserve"> demostraron el potencial al combinar las HSI con técnicas como PCA para el manejo de la alta dimensionalidad, y con ello lograr altas tasas en procesos de clasificación de fríjol negro.</w:t>
      </w:r>
    </w:p>
    <w:p w14:paraId="7342425C" w14:textId="0EF93B9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Poco después, el campo de la HSI comenzó a adoptar directamente arquitecturas de redes neuronales profundas. En 2017, un año clave como lo mencionan </w:t>
      </w:r>
      <w:sdt>
        <w:sdtPr>
          <w:rPr>
            <w:rFonts w:eastAsia="Times New Roman" w:cs="Times New Roman"/>
            <w:szCs w:val="24"/>
            <w:lang w:eastAsia="es-ES"/>
          </w:rPr>
          <w:tag w:val="MENDELEY_CITATION_v3_eyJjaXRhdGlvbklEIjoiTUVOREVMRVlfQ0lUQVRJT05fOTNjNjQ0ZDAtYTE0ZC00MzI2LWFiNDItYTVjMTNlZTM2OGJjIiwicHJvcGVydGllcyI6eyJub3RlSW5kZXgiOjB9LCJpc0VkaXRlZCI6ZmFsc2UsIm1hbnVhbE92ZXJyaWRlIjp7ImlzTWFudWFsbHlPdmVycmlkZGVuIjpmYWxzZSwiY2l0ZXByb2NUZXh0IjoiKFMuIExpIGV0IGFsLiwgMjAxOTsgWmhhbyBldCBhbC4sIDIwMjU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"/>
          <w:id w:val="686035761"/>
          <w:placeholder>
            <w:docPart w:val="C66839CF70F04FCAAC48EFA1A5EBA496"/>
          </w:placeholder>
        </w:sdtPr>
        <w:sdtContent>
          <w:r w:rsidRPr="006B18EC">
            <w:rPr>
              <w:rFonts w:eastAsia="Times New Roman" w:cs="Times New Roman"/>
              <w:szCs w:val="24"/>
              <w:lang w:eastAsia="es-ES"/>
            </w:rPr>
            <w:t>(S. Li et al., 2019; Zhao et al., 2025)</w:t>
          </w:r>
        </w:sdtContent>
      </w:sdt>
      <w:r w:rsidRPr="006B18EC">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"/>
          <w:id w:val="-832675839"/>
          <w:placeholder>
            <w:docPart w:val="C66839CF70F04FCAAC48EFA1A5EBA496"/>
          </w:placeholder>
        </w:sdtPr>
        <w:sdtContent>
          <w:r w:rsidRPr="006B18EC">
            <w:rPr>
              <w:rFonts w:eastAsia="Times New Roman" w:cs="Times New Roman"/>
              <w:szCs w:val="24"/>
              <w:lang w:eastAsia="es-ES"/>
            </w:rPr>
            <w:t>(Mou et al., 2017)</w:t>
          </w:r>
        </w:sdtContent>
      </w:sdt>
      <w:r w:rsidRPr="006B18EC">
        <w:rPr>
          <w:rFonts w:eastAsia="Times New Roman" w:cs="Times New Roman"/>
          <w:szCs w:val="24"/>
          <w:lang w:eastAsia="es-ES"/>
        </w:rPr>
        <w:t>, aplicaron Redes Neuronales Recurrentes Profundas (</w:t>
      </w:r>
      <w:proofErr w:type="spellStart"/>
      <w:r w:rsidRPr="006B18EC">
        <w:rPr>
          <w:rFonts w:eastAsia="Times New Roman" w:cs="Times New Roman"/>
          <w:szCs w:val="24"/>
          <w:lang w:eastAsia="es-ES"/>
        </w:rPr>
        <w:t>RNNs</w:t>
      </w:r>
      <w:proofErr w:type="spellEnd"/>
      <w:r w:rsidRPr="006B18EC">
        <w:rPr>
          <w:rFonts w:eastAsia="Times New Roman" w:cs="Times New Roman"/>
          <w:szCs w:val="24"/>
          <w:lang w:eastAsia="es-ES"/>
        </w:rPr>
        <w:t xml:space="preserve">), mientras que </w:t>
      </w:r>
      <w:sdt>
        <w:sdtPr>
          <w:rPr>
            <w:rFonts w:eastAsia="Times New Roman" w:cs="Times New Roman"/>
            <w:szCs w:val="24"/>
            <w:lang w:eastAsia="es-ES"/>
          </w:rPr>
          <w:tag w:val="MENDELEY_CITATION_v3_eyJjaXRhdGlvbklEIjoiTUVOREVMRVlfQ0lUQVRJT05fYjljNjI5ODYtODBiMi00YjVmLTllYTgtM2UyNzJiYmViMzFj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559395538"/>
          <w:placeholder>
            <w:docPart w:val="C66839CF70F04FCAAC48EFA1A5EBA496"/>
          </w:placeholder>
        </w:sdtPr>
        <w:sdtContent>
          <w:r w:rsidRPr="006B18EC">
            <w:rPr>
              <w:rFonts w:eastAsia="Times New Roman" w:cs="Times New Roman"/>
              <w:szCs w:val="24"/>
              <w:lang w:eastAsia="es-ES"/>
            </w:rPr>
            <w:t>(Zhong et al., 2017)</w:t>
          </w:r>
        </w:sdtContent>
      </w:sdt>
      <w:r w:rsidRPr="006B18EC">
        <w:rPr>
          <w:rFonts w:eastAsia="Times New Roman" w:cs="Times New Roman"/>
          <w:szCs w:val="24"/>
          <w:lang w:eastAsia="es-ES"/>
        </w:rPr>
        <w:t xml:space="preserve"> utilizó Redes Neuronales de Creencia Profunda </w:t>
      </w:r>
      <w:r w:rsidRPr="006B18EC">
        <w:rPr>
          <w:rFonts w:eastAsia="Times New Roman" w:cs="Times New Roman"/>
          <w:szCs w:val="24"/>
          <w:lang w:eastAsia="es-ES"/>
        </w:rPr>
        <w:lastRenderedPageBreak/>
        <w:t xml:space="preserve">(DBN) para la clasificación; y </w:t>
      </w:r>
      <w:sdt>
        <w:sdtPr>
          <w:rPr>
            <w:rFonts w:eastAsia="Times New Roman" w:cs="Times New Roman"/>
            <w:szCs w:val="24"/>
            <w:lang w:eastAsia="es-ES"/>
          </w:rPr>
          <w:tag w:val="MENDELEY_CITATION_v3_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"/>
          <w:id w:val="1426927612"/>
          <w:placeholder>
            <w:docPart w:val="C66839CF70F04FCAAC48EFA1A5EBA496"/>
          </w:placeholder>
        </w:sdtPr>
        <w:sdtContent>
          <w:r w:rsidRPr="006B18EC">
            <w:rPr>
              <w:rFonts w:eastAsia="Times New Roman" w:cs="Times New Roman"/>
              <w:szCs w:val="24"/>
              <w:lang w:eastAsia="es-ES"/>
            </w:rPr>
            <w:t>(Hamilton et al., 2017)</w:t>
          </w:r>
        </w:sdtContent>
      </w:sdt>
      <w:r w:rsidRPr="006B18EC">
        <w:rPr>
          <w:rFonts w:eastAsia="Times New Roman" w:cs="Times New Roman"/>
          <w:szCs w:val="24"/>
          <w:lang w:eastAsia="es-ES"/>
        </w:rPr>
        <w:t xml:space="preserve"> propusieron un marco de red </w:t>
      </w:r>
      <w:proofErr w:type="spellStart"/>
      <w:r w:rsidRPr="006B18EC">
        <w:rPr>
          <w:rFonts w:eastAsia="Times New Roman" w:cs="Times New Roman"/>
          <w:szCs w:val="24"/>
          <w:lang w:eastAsia="es-ES"/>
        </w:rPr>
        <w:t>semi-supervisado</w:t>
      </w:r>
      <w:proofErr w:type="spellEnd"/>
      <w:r w:rsidRPr="006B18EC">
        <w:rPr>
          <w:rFonts w:eastAsia="Times New Roman" w:cs="Times New Roman"/>
          <w:szCs w:val="24"/>
          <w:lang w:eastAsia="es-ES"/>
        </w:rPr>
        <w:t xml:space="preserve"> inductivo, denominado </w:t>
      </w:r>
      <w:proofErr w:type="spellStart"/>
      <w:r w:rsidRPr="006B18EC">
        <w:rPr>
          <w:rFonts w:eastAsia="Times New Roman" w:cs="Times New Roman"/>
          <w:szCs w:val="24"/>
          <w:lang w:eastAsia="es-ES"/>
        </w:rPr>
        <w:t>GrpahSAGE</w:t>
      </w:r>
      <w:proofErr w:type="spellEnd"/>
      <w:r w:rsidRPr="006B18EC">
        <w:rPr>
          <w:rFonts w:eastAsia="Times New Roman" w:cs="Times New Roman"/>
          <w:szCs w:val="24"/>
          <w:lang w:eastAsia="es-ES"/>
        </w:rPr>
        <w:t xml:space="preserve">, que lo diferencia de las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espectrales, ya que opera en el dominio espacial, agregando información directamente de los nodos vecinos. Sin embargo, el avance más disruptivo de ese año en todos los campos de la inteligencia artificial fue la publicación del </w:t>
      </w:r>
      <w:proofErr w:type="spellStart"/>
      <w:r w:rsidRPr="006B18EC">
        <w:rPr>
          <w:rFonts w:eastAsia="Times New Roman" w:cs="Times New Roman"/>
          <w:szCs w:val="24"/>
          <w:lang w:eastAsia="es-ES"/>
        </w:rPr>
        <w:t>paper</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Attention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Is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All</w:t>
      </w:r>
      <w:proofErr w:type="spellEnd"/>
      <w:r w:rsidRPr="006B18EC">
        <w:rPr>
          <w:rFonts w:eastAsia="Times New Roman" w:cs="Times New Roman"/>
          <w:szCs w:val="24"/>
          <w:lang w:eastAsia="es-ES"/>
        </w:rPr>
        <w:t xml:space="preserve"> You Need" </w:t>
      </w:r>
      <w:sdt>
        <w:sdtPr>
          <w:rPr>
            <w:rFonts w:eastAsia="Times New Roman" w:cs="Times New Roman"/>
            <w:szCs w:val="24"/>
            <w:lang w:eastAsia="es-ES"/>
          </w:rPr>
          <w:tag w:val="MENDELEY_CITATION_v3_eyJjaXRhdGlvbklEIjoiTUVOREVMRVlfQ0lUQVRJT05fOTMyODE2YmEtNWY4Mi00ZmZlLTk2N2EtN2Y2NmUyYTZjNmYx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10052296"/>
          <w:placeholder>
            <w:docPart w:val="C66839CF70F04FCAAC48EFA1A5EBA496"/>
          </w:placeholder>
        </w:sdtPr>
        <w:sdtContent>
          <w:r w:rsidRPr="006B18EC">
            <w:rPr>
              <w:rFonts w:eastAsia="Times New Roman" w:cs="Times New Roman"/>
              <w:szCs w:val="24"/>
              <w:lang w:eastAsia="es-ES"/>
            </w:rPr>
            <w:t>(Vaswani et al., 2017)</w:t>
          </w:r>
        </w:sdtContent>
      </w:sdt>
      <w:r w:rsidRPr="006B18EC">
        <w:rPr>
          <w:rFonts w:eastAsia="Times New Roman" w:cs="Times New Roman"/>
          <w:szCs w:val="24"/>
          <w:lang w:eastAsia="es-ES"/>
        </w:rPr>
        <w:t xml:space="preserve">, que introdujo la arquitectura </w:t>
      </w:r>
      <w:proofErr w:type="spellStart"/>
      <w:r w:rsidRPr="006B18EC">
        <w:rPr>
          <w:rFonts w:eastAsia="Times New Roman" w:cs="Times New Roman"/>
          <w:szCs w:val="24"/>
          <w:lang w:eastAsia="es-ES"/>
        </w:rPr>
        <w:t>Transformer</w:t>
      </w:r>
      <w:proofErr w:type="spellEnd"/>
      <w:r w:rsidRPr="006B18EC">
        <w:rPr>
          <w:rFonts w:eastAsia="Times New Roman" w:cs="Times New Roman"/>
          <w:szCs w:val="24"/>
          <w:lang w:eastAsia="es-ES"/>
        </w:rPr>
        <w:t>. Aunque su impacto inicial fue en el procesamiento del lenguaje natural, su mecanismo de atención sentaría las bases para futuras innovaciones en la visión por computadora y la HSI.</w:t>
      </w:r>
    </w:p>
    <w:p w14:paraId="1305EA67" w14:textId="0A6F0E3C"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A partir de este punto, como se mencionó anteriormente y se evidencia en la figura 2, el interés por las aplicaciones y el desarrollo de HSI creció exponencialmente </w:t>
      </w:r>
      <w:sdt>
        <w:sdtPr>
          <w:rPr>
            <w:rFonts w:eastAsia="Times New Roman" w:cs="Times New Roman"/>
            <w:szCs w:val="24"/>
            <w:lang w:eastAsia="es-ES"/>
          </w:rPr>
          <w:tag w:val="MENDELEY_CITATION_v3_eyJjaXRhdGlvbklEIjoiTUVOREVMRVlfQ0lUQVRJT05fN2ZmNWY2MjYtYTk2ZC00YTQwLWEwOWMtN2RmZDU2MzZhY2Ix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565942432"/>
          <w:placeholder>
            <w:docPart w:val="C66839CF70F04FCAAC48EFA1A5EBA496"/>
          </w:placeholder>
        </w:sdtPr>
        <w:sdtContent>
          <w:r w:rsidRPr="006B18EC">
            <w:rPr>
              <w:rFonts w:eastAsia="Times New Roman" w:cs="Times New Roman"/>
              <w:szCs w:val="24"/>
              <w:lang w:eastAsia="es-ES"/>
            </w:rPr>
            <w:t>(Saini et al., 2025)</w:t>
          </w:r>
        </w:sdtContent>
      </w:sdt>
      <w:r w:rsidRPr="006B18EC">
        <w:rPr>
          <w:rFonts w:eastAsia="Times New Roman" w:cs="Times New Roman"/>
          <w:szCs w:val="24"/>
          <w:lang w:eastAsia="es-ES"/>
        </w:rPr>
        <w:t xml:space="preserve">. La sinergia entre la teoría de grafos y el </w:t>
      </w:r>
      <w:proofErr w:type="spellStart"/>
      <w:r w:rsidRPr="006B18EC">
        <w:rPr>
          <w:rFonts w:eastAsia="Times New Roman" w:cs="Times New Roman"/>
          <w:szCs w:val="24"/>
          <w:lang w:eastAsia="es-ES"/>
        </w:rPr>
        <w:t>deep</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se materializó en una explosión de investigación sobre las Redes Neuronales de Grafos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y, en particular, las Redes Convolucionales de Grafos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"/>
          <w:id w:val="57060601"/>
          <w:placeholder>
            <w:docPart w:val="C66839CF70F04FCAAC48EFA1A5EBA496"/>
          </w:placeholder>
        </w:sdtPr>
        <w:sdtContent>
          <w:r w:rsidRPr="006B18EC">
            <w:rPr>
              <w:rFonts w:eastAsia="Times New Roman" w:cs="Times New Roman"/>
              <w:szCs w:val="24"/>
              <w:lang w:eastAsia="es-ES"/>
            </w:rPr>
            <w:t>(</w:t>
          </w:r>
          <w:proofErr w:type="spellStart"/>
          <w:r w:rsidRPr="006B18EC">
            <w:rPr>
              <w:rFonts w:eastAsia="Times New Roman" w:cs="Times New Roman"/>
              <w:szCs w:val="24"/>
              <w:lang w:eastAsia="es-ES"/>
            </w:rPr>
            <w:t>Shahraki</w:t>
          </w:r>
          <w:proofErr w:type="spellEnd"/>
          <w:r w:rsidRPr="006B18EC">
            <w:rPr>
              <w:rFonts w:eastAsia="Times New Roman" w:cs="Times New Roman"/>
              <w:szCs w:val="24"/>
              <w:lang w:eastAsia="es-ES"/>
            </w:rPr>
            <w:t xml:space="preserve"> &amp; Prasad, 2018)</w:t>
          </w:r>
        </w:sdtContent>
      </w:sdt>
      <w:r w:rsidRPr="006B18EC">
        <w:rPr>
          <w:rFonts w:eastAsia="Times New Roman" w:cs="Times New Roman"/>
          <w:szCs w:val="24"/>
          <w:lang w:eastAsia="es-ES"/>
        </w:rPr>
        <w:t xml:space="preserve"> aplicaron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directamente a la clasificación de datos hiperespectrales en 2018, similarmente </w:t>
      </w:r>
      <w:sdt>
        <w:sdtPr>
          <w:rPr>
            <w:rFonts w:eastAsia="Times New Roman" w:cs="Times New Roman"/>
            <w:szCs w:val="24"/>
            <w:lang w:eastAsia="es-ES"/>
          </w:rPr>
          <w:tag w:val="MENDELEY_CITATION_v3_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"/>
          <w:id w:val="1881507983"/>
          <w:placeholder>
            <w:docPart w:val="C66839CF70F04FCAAC48EFA1A5EBA496"/>
          </w:placeholder>
        </w:sdtPr>
        <w:sdtContent>
          <w:r w:rsidRPr="006B18EC">
            <w:rPr>
              <w:rFonts w:eastAsia="Times New Roman" w:cs="Times New Roman"/>
              <w:szCs w:val="24"/>
              <w:lang w:eastAsia="es-ES"/>
            </w:rPr>
            <w:t>(H. Wang et al., 2018)</w:t>
          </w:r>
        </w:sdtContent>
      </w:sdt>
      <w:r w:rsidRPr="006B18EC">
        <w:rPr>
          <w:rFonts w:eastAsia="Times New Roman" w:cs="Times New Roman"/>
          <w:szCs w:val="24"/>
          <w:lang w:eastAsia="es-ES"/>
        </w:rPr>
        <w:t xml:space="preserve"> trabajaron en un enfoque que combinada el aprendizaje de representación de grafos con las Redes </w:t>
      </w:r>
      <w:proofErr w:type="spellStart"/>
      <w:r w:rsidRPr="006B18EC">
        <w:rPr>
          <w:rFonts w:eastAsia="Times New Roman" w:cs="Times New Roman"/>
          <w:szCs w:val="24"/>
          <w:lang w:eastAsia="es-ES"/>
        </w:rPr>
        <w:t>Generatircas</w:t>
      </w:r>
      <w:proofErr w:type="spellEnd"/>
      <w:r w:rsidRPr="006B18EC">
        <w:rPr>
          <w:rFonts w:eastAsia="Times New Roman" w:cs="Times New Roman"/>
          <w:szCs w:val="24"/>
          <w:lang w:eastAsia="es-ES"/>
        </w:rPr>
        <w:t xml:space="preserve"> Adversarias (GANs). A su vez, las aplicaciones en el campo de la agricultura se comenzó a desarrollar con más índole, por ejemplo, en Brasil </w:t>
      </w:r>
      <w:sdt>
        <w:sdtPr>
          <w:rPr>
            <w:rFonts w:eastAsia="Times New Roman" w:cs="Times New Roman"/>
            <w:szCs w:val="24"/>
            <w:lang w:eastAsia="es-ES"/>
          </w:rPr>
          <w:tag w:val="MENDELEY_CITATION_v3_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"/>
          <w:id w:val="-2124914358"/>
          <w:placeholder>
            <w:docPart w:val="C66839CF70F04FCAAC48EFA1A5EBA496"/>
          </w:placeholder>
        </w:sdtPr>
        <w:sdtContent>
          <w:r w:rsidRPr="006B18EC">
            <w:rPr>
              <w:rFonts w:eastAsia="Times New Roman" w:cs="Times New Roman"/>
              <w:szCs w:val="24"/>
              <w:lang w:eastAsia="es-ES"/>
            </w:rPr>
            <w:t>(Martínez-Martínez et al., 2018)</w:t>
          </w:r>
        </w:sdtContent>
      </w:sdt>
      <w:r w:rsidRPr="006B18EC">
        <w:rPr>
          <w:rFonts w:eastAsia="Times New Roman" w:cs="Times New Roman"/>
          <w:szCs w:val="24"/>
          <w:lang w:eastAsia="es-ES"/>
        </w:rPr>
        <w:t xml:space="preserve"> utilizaron un sistema basado en ANN y Análisis de Componentes Principales (PCA) para estimar la severidad de la enfermedad de la Mancha Angular de la Hoja (ALS, por sus siglas en inglés) en cultivos de fríjol común (</w:t>
      </w:r>
      <w:proofErr w:type="spellStart"/>
      <w:r w:rsidRPr="006B18EC">
        <w:rPr>
          <w:rFonts w:eastAsia="Times New Roman" w:cs="Times New Roman"/>
          <w:szCs w:val="24"/>
          <w:lang w:eastAsia="es-ES"/>
        </w:rPr>
        <w:t>Phaseolus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vulgaris</w:t>
      </w:r>
      <w:proofErr w:type="spellEnd"/>
      <w:r w:rsidRPr="006B18EC">
        <w:rPr>
          <w:rFonts w:eastAsia="Times New Roman" w:cs="Times New Roman"/>
          <w:szCs w:val="24"/>
          <w:lang w:eastAsia="es-ES"/>
        </w:rPr>
        <w:t xml:space="preserve">) logrando R2 de hasta 0.87, así mismo, </w:t>
      </w:r>
      <w:sdt>
        <w:sdtPr>
          <w:rPr>
            <w:rFonts w:eastAsia="Times New Roman" w:cs="Times New Roman"/>
            <w:szCs w:val="24"/>
            <w:lang w:eastAsia="es-ES"/>
          </w:rPr>
          <w:tag w:val="MENDELEY_CITATION_v3_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"/>
          <w:id w:val="232823047"/>
          <w:placeholder>
            <w:docPart w:val="C66839CF70F04FCAAC48EFA1A5EBA496"/>
          </w:placeholder>
        </w:sdtPr>
        <w:sdtContent>
          <w:r w:rsidRPr="006B18EC">
            <w:rPr>
              <w:rFonts w:eastAsia="Times New Roman" w:cs="Times New Roman"/>
              <w:szCs w:val="24"/>
              <w:lang w:eastAsia="es-ES"/>
            </w:rPr>
            <w:t>(</w:t>
          </w:r>
          <w:proofErr w:type="spellStart"/>
          <w:r w:rsidRPr="006B18EC">
            <w:rPr>
              <w:rFonts w:eastAsia="Times New Roman" w:cs="Times New Roman"/>
              <w:szCs w:val="24"/>
              <w:lang w:eastAsia="es-ES"/>
            </w:rPr>
            <w:t>Phuangsombut</w:t>
          </w:r>
          <w:proofErr w:type="spellEnd"/>
          <w:r w:rsidRPr="006B18EC">
            <w:rPr>
              <w:rFonts w:eastAsia="Times New Roman" w:cs="Times New Roman"/>
              <w:szCs w:val="24"/>
              <w:lang w:eastAsia="es-ES"/>
            </w:rPr>
            <w:t xml:space="preserve"> et al., 2018)</w:t>
          </w:r>
        </w:sdtContent>
      </w:sdt>
      <w:r w:rsidRPr="006B18EC">
        <w:rPr>
          <w:rFonts w:eastAsia="Times New Roman" w:cs="Times New Roman"/>
          <w:szCs w:val="24"/>
          <w:lang w:eastAsia="es-ES"/>
        </w:rPr>
        <w:t xml:space="preserve"> desarrollaron un estudio que se centró en el fríjol </w:t>
      </w:r>
      <w:proofErr w:type="spellStart"/>
      <w:r w:rsidRPr="006B18EC">
        <w:rPr>
          <w:rFonts w:eastAsia="Times New Roman" w:cs="Times New Roman"/>
          <w:szCs w:val="24"/>
          <w:lang w:eastAsia="es-ES"/>
        </w:rPr>
        <w:t>mungo</w:t>
      </w:r>
      <w:proofErr w:type="spellEnd"/>
      <w:r w:rsidRPr="006B18EC">
        <w:rPr>
          <w:rFonts w:eastAsia="Times New Roman" w:cs="Times New Roman"/>
          <w:szCs w:val="24"/>
          <w:lang w:eastAsia="es-ES"/>
        </w:rPr>
        <w:t>, utilizando HSI en el infrarrojo cercano (NIR-HSI) junto con PLS-DA para separar los granos duros y no germinativos de los normales, logrando un coeficiente de correlación (R) de 0.919. Este trabajo destacó una conclusión a tener en cuenta: la orientación física del grano en el momento de la medición afectaba los resultados de la clasificación, una lección importante para el diseño de sistemas de inspección automatizados.</w:t>
      </w:r>
    </w:p>
    <w:p w14:paraId="0669C4E4" w14:textId="7C19CAF7"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Las anteriores aplicaciones y teorías desarrolladas demostraron un hecho importante para el avance del uso de las HSI en los diferentes campos, en particular en la agricultura, poniendo de manifiesto la necesidad de combinar las características espaciales y espectrales ya que superaban significativamente a cualquiera de las dos por separado. Así pues, a partir del año 2020 se comenzaron a explorar aplicaciones que abordaran ambas </w:t>
      </w:r>
      <w:r w:rsidRPr="006B18EC">
        <w:rPr>
          <w:rFonts w:eastAsia="Times New Roman" w:cs="Times New Roman"/>
          <w:szCs w:val="24"/>
          <w:lang w:eastAsia="es-ES"/>
        </w:rPr>
        <w:lastRenderedPageBreak/>
        <w:t xml:space="preserve">características, por ejemplo, se introdujo </w:t>
      </w:r>
      <w:proofErr w:type="spellStart"/>
      <w:r w:rsidRPr="006B18EC">
        <w:rPr>
          <w:rFonts w:eastAsia="Times New Roman" w:cs="Times New Roman"/>
          <w:szCs w:val="24"/>
          <w:lang w:eastAsia="es-ES"/>
        </w:rPr>
        <w:t>GraphSAGE</w:t>
      </w:r>
      <w:proofErr w:type="spellEnd"/>
      <w:r w:rsidRPr="006B18EC">
        <w:rPr>
          <w:rFonts w:eastAsia="Times New Roman" w:cs="Times New Roman"/>
          <w:szCs w:val="24"/>
          <w:lang w:eastAsia="es-ES"/>
        </w:rPr>
        <w:t xml:space="preserve"> en el campo de la clasificación HSI de manera aplicada por parte de </w:t>
      </w:r>
      <w:sdt>
        <w:sdtPr>
          <w:rPr>
            <w:rFonts w:eastAsia="Times New Roman" w:cs="Times New Roman"/>
            <w:szCs w:val="24"/>
            <w:lang w:eastAsia="es-ES"/>
          </w:rPr>
          <w:tag w:val="MENDELEY_CITATION_v3_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"/>
          <w:id w:val="891535737"/>
          <w:placeholder>
            <w:docPart w:val="C66839CF70F04FCAAC48EFA1A5EBA496"/>
          </w:placeholder>
        </w:sdtPr>
        <w:sdtContent>
          <w:r w:rsidRPr="006B18EC">
            <w:rPr>
              <w:rFonts w:eastAsia="Times New Roman" w:cs="Times New Roman"/>
              <w:szCs w:val="24"/>
              <w:lang w:eastAsia="es-ES"/>
            </w:rPr>
            <w:t>(P. Yang et al., 2020)</w:t>
          </w:r>
        </w:sdtContent>
      </w:sdt>
      <w:r w:rsidRPr="006B18EC">
        <w:rPr>
          <w:rFonts w:eastAsia="Times New Roman" w:cs="Times New Roman"/>
          <w:szCs w:val="24"/>
          <w:lang w:eastAsia="es-ES"/>
        </w:rPr>
        <w:t xml:space="preserve">, utilizando la distancia espectral-espacial para construir la adyacencia de los grafos. Modelos como las redes de atención de grafos </w:t>
      </w:r>
      <w:sdt>
        <w:sdtPr>
          <w:rPr>
            <w:rFonts w:eastAsia="Times New Roman" w:cs="Times New Roman"/>
            <w:szCs w:val="24"/>
            <w:lang w:eastAsia="es-ES"/>
          </w:rPr>
          <w:tag w:val="MENDELEY_CITATION_v3_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"/>
          <w:id w:val="252938001"/>
          <w:placeholder>
            <w:docPart w:val="C66839CF70F04FCAAC48EFA1A5EBA496"/>
          </w:placeholder>
        </w:sdtPr>
        <w:sdtContent>
          <w:r w:rsidRPr="006B18EC">
            <w:rPr>
              <w:rFonts w:eastAsia="Times New Roman" w:cs="Times New Roman"/>
              <w:szCs w:val="24"/>
              <w:lang w:eastAsia="es-ES"/>
            </w:rPr>
            <w:t>(Sha et al., 2020)</w:t>
          </w:r>
        </w:sdtContent>
      </w:sdt>
      <w:r w:rsidRPr="006B18EC">
        <w:rPr>
          <w:rFonts w:eastAsia="Times New Roman" w:cs="Times New Roman"/>
          <w:szCs w:val="24"/>
          <w:lang w:eastAsia="es-ES"/>
        </w:rPr>
        <w:t xml:space="preserve">y las redes convolucionales de grafos no locales </w:t>
      </w:r>
      <w:sdt>
        <w:sdtPr>
          <w:rPr>
            <w:rFonts w:eastAsia="Times New Roman" w:cs="Times New Roman"/>
            <w:szCs w:val="24"/>
            <w:lang w:eastAsia="es-ES"/>
          </w:rPr>
          <w:tag w:val="MENDELEY_CITATION_v3_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"/>
          <w:id w:val="577479953"/>
          <w:placeholder>
            <w:docPart w:val="C66839CF70F04FCAAC48EFA1A5EBA496"/>
          </w:placeholder>
        </w:sdtPr>
        <w:sdtContent>
          <w:r w:rsidRPr="006B18EC">
            <w:rPr>
              <w:rFonts w:eastAsia="Times New Roman" w:cs="Times New Roman"/>
              <w:szCs w:val="24"/>
              <w:lang w:eastAsia="es-ES"/>
            </w:rPr>
            <w:t>(Mou et al., 2020)</w:t>
          </w:r>
        </w:sdtContent>
      </w:sdt>
      <w:r w:rsidRPr="006B18EC">
        <w:rPr>
          <w:rFonts w:eastAsia="Times New Roman" w:cs="Times New Roman"/>
          <w:szCs w:val="24"/>
          <w:lang w:eastAsia="es-ES"/>
        </w:rPr>
        <w:t xml:space="preserve"> demostraron la flexibilidad y potencia de tratar los píxeles de una imagen y sus relaciones espectrales como un grafo. A su vez, estas consideraciones de dependencia espectro-espacial llevaron a evolucionar los conceptos de las 1D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pasando por la 2D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hasta llegar a las 3D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como es relatado por </w:t>
      </w:r>
      <w:sdt>
        <w:sdtPr>
          <w:rPr>
            <w:rFonts w:eastAsia="Times New Roman" w:cs="Times New Roman"/>
            <w:szCs w:val="24"/>
            <w:lang w:eastAsia="es-ES"/>
          </w:rPr>
          <w:tag w:val="MENDELEY_CITATION_v3_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"/>
          <w:id w:val="307598592"/>
          <w:placeholder>
            <w:docPart w:val="C66839CF70F04FCAAC48EFA1A5EBA496"/>
          </w:placeholder>
        </w:sdtPr>
        <w:sdtContent>
          <w:r w:rsidRPr="006B18EC">
            <w:rPr>
              <w:rFonts w:eastAsia="Times New Roman" w:cs="Times New Roman"/>
              <w:szCs w:val="24"/>
              <w:lang w:eastAsia="es-ES"/>
            </w:rPr>
            <w:t>(Bera et al., 2022)</w:t>
          </w:r>
        </w:sdtContent>
      </w:sdt>
      <w:r w:rsidRPr="006B18EC">
        <w:rPr>
          <w:rFonts w:eastAsia="Times New Roman" w:cs="Times New Roman"/>
          <w:szCs w:val="24"/>
          <w:lang w:eastAsia="es-ES"/>
        </w:rPr>
        <w:t>.</w:t>
      </w:r>
    </w:p>
    <w:p w14:paraId="4B256842" w14:textId="6181BE21"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Es en este contexto de madurez tecnológica que los avances comenzaron a tener un impacto tangible y documentado en la agricultura de precisión, especialmente en Latinoamérica. Un hito clave ocurrió en 2021, cuando </w:t>
      </w:r>
      <w:sdt>
        <w:sdtPr>
          <w:rPr>
            <w:rFonts w:eastAsia="Times New Roman" w:cs="Times New Roman"/>
            <w:szCs w:val="24"/>
            <w:lang w:eastAsia="es-ES"/>
          </w:rPr>
          <w:tag w:val="MENDELEY_CITATION_v3_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"/>
          <w:id w:val="-1436976843"/>
          <w:placeholder>
            <w:docPart w:val="C66839CF70F04FCAAC48EFA1A5EBA496"/>
          </w:placeholder>
        </w:sdtPr>
        <w:sdtContent>
          <w:r w:rsidRPr="006B18EC">
            <w:rPr>
              <w:rFonts w:eastAsia="Times New Roman" w:cs="Times New Roman"/>
              <w:szCs w:val="24"/>
              <w:lang w:eastAsia="es-ES"/>
            </w:rPr>
            <w:t>(</w:t>
          </w:r>
          <w:proofErr w:type="spellStart"/>
          <w:r w:rsidRPr="006B18EC">
            <w:rPr>
              <w:rFonts w:eastAsia="Times New Roman" w:cs="Times New Roman"/>
              <w:szCs w:val="24"/>
              <w:lang w:eastAsia="es-ES"/>
            </w:rPr>
            <w:t>Marin</w:t>
          </w:r>
          <w:proofErr w:type="spellEnd"/>
          <w:r w:rsidRPr="006B18EC">
            <w:rPr>
              <w:rFonts w:eastAsia="Times New Roman" w:cs="Times New Roman"/>
              <w:szCs w:val="24"/>
              <w:lang w:eastAsia="es-ES"/>
            </w:rPr>
            <w:t xml:space="preserve"> et al., 2021)</w:t>
          </w:r>
        </w:sdtContent>
      </w:sdt>
      <w:r w:rsidRPr="006B18EC">
        <w:rPr>
          <w:rFonts w:eastAsia="Times New Roman" w:cs="Times New Roman"/>
          <w:szCs w:val="24"/>
          <w:lang w:eastAsia="es-ES"/>
        </w:rPr>
        <w:t xml:space="preserve"> utilizaron imágenes de drones (UAV) y modelos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para la detección de la roya de la hoja del café. Este trabajo marcó una de las primeras aplicaciones directas de estas técnicas a un problema crítico para la economía agrícola de la región.</w:t>
      </w:r>
    </w:p>
    <w:p w14:paraId="07E89D02" w14:textId="4967E9E1"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El año 2023 consolidó esta tendencia de manera definitiva. Mientras los modelos teóricos a nivel global continuaban refinándose con arquitecturas que fusionaban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y Transformers (GTFN) </w:t>
      </w:r>
      <w:sdt>
        <w:sdtPr>
          <w:rPr>
            <w:rFonts w:eastAsia="Times New Roman" w:cs="Times New Roman"/>
            <w:szCs w:val="24"/>
            <w:lang w:eastAsia="es-ES"/>
          </w:rPr>
          <w:tag w:val="MENDELEY_CITATION_v3_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"/>
          <w:id w:val="-1956473679"/>
          <w:placeholder>
            <w:docPart w:val="C66839CF70F04FCAAC48EFA1A5EBA496"/>
          </w:placeholder>
        </w:sdtPr>
        <w:sdtContent>
          <w:r w:rsidRPr="006B18EC">
            <w:rPr>
              <w:rFonts w:eastAsia="Times New Roman" w:cs="Times New Roman"/>
              <w:szCs w:val="24"/>
              <w:lang w:eastAsia="es-ES"/>
            </w:rPr>
            <w:t>(A. Yang et al., 2023)</w:t>
          </w:r>
        </w:sdtContent>
      </w:sdt>
      <w:r w:rsidRPr="006B18EC">
        <w:rPr>
          <w:rFonts w:eastAsia="Times New Roman" w:cs="Times New Roman"/>
          <w:szCs w:val="24"/>
          <w:lang w:eastAsia="es-ES"/>
        </w:rPr>
        <w:t xml:space="preserve">, o proponían nuevos enfoques como Mamba </w:t>
      </w:r>
      <w:sdt>
        <w:sdtPr>
          <w:rPr>
            <w:rFonts w:eastAsia="Times New Roman" w:cs="Times New Roman"/>
            <w:szCs w:val="24"/>
            <w:lang w:eastAsia="es-ES"/>
          </w:rPr>
          <w:tag w:val="MENDELEY_CITATION_v3_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"/>
          <w:id w:val="1911502704"/>
          <w:placeholder>
            <w:docPart w:val="C66839CF70F04FCAAC48EFA1A5EBA496"/>
          </w:placeholder>
        </w:sdtPr>
        <w:sdtContent>
          <w:r w:rsidRPr="006B18EC">
            <w:rPr>
              <w:rFonts w:eastAsia="Times New Roman" w:cs="Times New Roman"/>
              <w:szCs w:val="24"/>
              <w:lang w:eastAsia="es-ES"/>
            </w:rPr>
            <w:t>(</w:t>
          </w:r>
          <w:proofErr w:type="spellStart"/>
          <w:r w:rsidRPr="006B18EC">
            <w:rPr>
              <w:rFonts w:eastAsia="Times New Roman" w:cs="Times New Roman"/>
              <w:szCs w:val="24"/>
              <w:lang w:eastAsia="es-ES"/>
            </w:rPr>
            <w:t>Gu</w:t>
          </w:r>
          <w:proofErr w:type="spellEnd"/>
          <w:r w:rsidRPr="006B18EC">
            <w:rPr>
              <w:rFonts w:eastAsia="Times New Roman" w:cs="Times New Roman"/>
              <w:szCs w:val="24"/>
              <w:lang w:eastAsia="es-ES"/>
            </w:rPr>
            <w:t xml:space="preserve"> &amp; </w:t>
          </w:r>
          <w:proofErr w:type="spellStart"/>
          <w:r w:rsidRPr="006B18EC">
            <w:rPr>
              <w:rFonts w:eastAsia="Times New Roman" w:cs="Times New Roman"/>
              <w:szCs w:val="24"/>
              <w:lang w:eastAsia="es-ES"/>
            </w:rPr>
            <w:t>Dao</w:t>
          </w:r>
          <w:proofErr w:type="spellEnd"/>
          <w:r w:rsidRPr="006B18EC">
            <w:rPr>
              <w:rFonts w:eastAsia="Times New Roman" w:cs="Times New Roman"/>
              <w:szCs w:val="24"/>
              <w:lang w:eastAsia="es-ES"/>
            </w:rPr>
            <w:t>, 2023)</w:t>
          </w:r>
        </w:sdtContent>
      </w:sdt>
      <w:r w:rsidRPr="006B18EC">
        <w:rPr>
          <w:rFonts w:eastAsia="Times New Roman" w:cs="Times New Roman"/>
          <w:szCs w:val="24"/>
          <w:lang w:eastAsia="es-ES"/>
        </w:rPr>
        <w:t xml:space="preserve">, una serie de estudios en Latinoamérica se enfocaron en la caficultura: </w:t>
      </w:r>
      <w:sdt>
        <w:sdtPr>
          <w:rPr>
            <w:rFonts w:eastAsia="Times New Roman" w:cs="Times New Roman"/>
            <w:szCs w:val="24"/>
            <w:lang w:eastAsia="es-ES"/>
          </w:rPr>
          <w:tag w:val="MENDELEY_CITATION_v3_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"/>
          <w:id w:val="-984313388"/>
          <w:placeholder>
            <w:docPart w:val="C66839CF70F04FCAAC48EFA1A5EBA496"/>
          </w:placeholder>
        </w:sdtPr>
        <w:sdtContent>
          <w:r w:rsidRPr="006B18EC">
            <w:rPr>
              <w:rFonts w:eastAsia="Times New Roman" w:cs="Times New Roman"/>
              <w:szCs w:val="24"/>
              <w:lang w:eastAsia="es-ES"/>
            </w:rPr>
            <w:t>(Motta et al., 2025)</w:t>
          </w:r>
        </w:sdtContent>
      </w:sdt>
      <w:r w:rsidRPr="006B18EC">
        <w:rPr>
          <w:rFonts w:eastAsia="Times New Roman" w:cs="Times New Roman"/>
          <w:szCs w:val="24"/>
          <w:lang w:eastAsia="es-ES"/>
        </w:rPr>
        <w:t xml:space="preserve"> describen a profundidad la serie de estudios que se dieron alrededor del cultivo de café, por ejemplo, </w:t>
      </w:r>
      <w:sdt>
        <w:sdtPr>
          <w:rPr>
            <w:rFonts w:eastAsia="Times New Roman" w:cs="Times New Roman"/>
            <w:szCs w:val="24"/>
            <w:lang w:eastAsia="es-ES"/>
          </w:rPr>
          <w:tag w:val="MENDELEY_CITATION_v3_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"/>
          <w:id w:val="-331297664"/>
          <w:placeholder>
            <w:docPart w:val="C66839CF70F04FCAAC48EFA1A5EBA496"/>
          </w:placeholder>
        </w:sdtPr>
        <w:sdtContent>
          <w:r w:rsidRPr="006B18EC">
            <w:rPr>
              <w:rFonts w:eastAsia="Times New Roman" w:cs="Times New Roman"/>
              <w:szCs w:val="24"/>
              <w:lang w:eastAsia="es-ES"/>
            </w:rPr>
            <w:t xml:space="preserve">(Nogueira </w:t>
          </w:r>
          <w:proofErr w:type="spellStart"/>
          <w:r w:rsidRPr="006B18EC">
            <w:rPr>
              <w:rFonts w:eastAsia="Times New Roman" w:cs="Times New Roman"/>
              <w:szCs w:val="24"/>
              <w:lang w:eastAsia="es-ES"/>
            </w:rPr>
            <w:t>Martins</w:t>
          </w:r>
          <w:proofErr w:type="spellEnd"/>
          <w:r w:rsidRPr="006B18EC">
            <w:rPr>
              <w:rFonts w:eastAsia="Times New Roman" w:cs="Times New Roman"/>
              <w:szCs w:val="24"/>
              <w:lang w:eastAsia="es-ES"/>
            </w:rPr>
            <w:t xml:space="preserve"> et al., 2023)</w:t>
          </w:r>
        </w:sdtContent>
      </w:sdt>
      <w:r w:rsidRPr="006B18EC">
        <w:rPr>
          <w:rFonts w:eastAsia="Times New Roman" w:cs="Times New Roman"/>
          <w:szCs w:val="24"/>
          <w:lang w:eastAsia="es-ES"/>
        </w:rPr>
        <w:t xml:space="preserve"> aplicaron imágenes multiespectrales de UAV para el mapeo digital de la madurez del café. En Perú, </w:t>
      </w:r>
      <w:sdt>
        <w:sdtPr>
          <w:rPr>
            <w:rFonts w:eastAsia="Times New Roman" w:cs="Times New Roman"/>
            <w:szCs w:val="24"/>
            <w:lang w:eastAsia="es-ES"/>
          </w:rPr>
          <w:tag w:val="MENDELEY_CITATION_v3_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"/>
          <w:id w:val="379137030"/>
          <w:placeholder>
            <w:docPart w:val="C66839CF70F04FCAAC48EFA1A5EBA496"/>
          </w:placeholder>
        </w:sdtPr>
        <w:sdtContent>
          <w:r w:rsidRPr="006B18EC">
            <w:rPr>
              <w:rFonts w:eastAsia="Times New Roman" w:cs="Times New Roman"/>
              <w:szCs w:val="24"/>
              <w:lang w:eastAsia="es-ES"/>
            </w:rPr>
            <w:t>(Tuesta-Monteza et al., 2023)</w:t>
          </w:r>
        </w:sdtContent>
      </w:sdt>
      <w:r w:rsidRPr="006B18EC">
        <w:rPr>
          <w:rFonts w:eastAsia="Times New Roman" w:cs="Times New Roman"/>
          <w:szCs w:val="24"/>
          <w:lang w:eastAsia="es-ES"/>
        </w:rPr>
        <w:t xml:space="preserve"> crearon </w:t>
      </w:r>
      <w:proofErr w:type="spellStart"/>
      <w:r w:rsidRPr="006B18EC">
        <w:rPr>
          <w:rFonts w:eastAsia="Times New Roman" w:cs="Times New Roman"/>
          <w:szCs w:val="24"/>
          <w:lang w:eastAsia="es-ES"/>
        </w:rPr>
        <w:t>Coleaf</w:t>
      </w:r>
      <w:proofErr w:type="spellEnd"/>
      <w:r w:rsidRPr="006B18EC">
        <w:rPr>
          <w:rFonts w:eastAsia="Times New Roman" w:cs="Times New Roman"/>
          <w:szCs w:val="24"/>
          <w:lang w:eastAsia="es-ES"/>
        </w:rPr>
        <w:t xml:space="preserve">-DB, un conjunto de datos público de imágenes de hojas de café, un recurso fundamental para entrenar y validar nuevos modelos de detección de deficiencias nutricionales. Simultáneamente, la investigación de </w:t>
      </w:r>
      <w:sdt>
        <w:sdtPr>
          <w:rPr>
            <w:rFonts w:eastAsia="Times New Roman" w:cs="Times New Roman"/>
            <w:szCs w:val="24"/>
            <w:lang w:eastAsia="es-ES"/>
          </w:rPr>
          <w:tag w:val="MENDELEY_CITATION_v3_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"/>
          <w:id w:val="1310137868"/>
          <w:placeholder>
            <w:docPart w:val="C66839CF70F04FCAAC48EFA1A5EBA496"/>
          </w:placeholder>
        </w:sdtPr>
        <w:sdtContent>
          <w:r w:rsidRPr="006B18EC">
            <w:rPr>
              <w:rFonts w:eastAsia="Times New Roman" w:cs="Times New Roman"/>
              <w:szCs w:val="24"/>
              <w:lang w:eastAsia="es-ES"/>
            </w:rPr>
            <w:t>(Suarez et al., 2023)</w:t>
          </w:r>
        </w:sdtContent>
      </w:sdt>
      <w:r w:rsidRPr="006B18EC">
        <w:rPr>
          <w:rFonts w:eastAsia="Times New Roman" w:cs="Times New Roman"/>
          <w:szCs w:val="24"/>
          <w:lang w:eastAsia="es-ES"/>
        </w:rPr>
        <w:t xml:space="preserve"> se centraron específicamente en los métodos de detección de la roya en cultivos de café, un problema de enorme relevancia para Colombia y países vecinos.</w:t>
      </w:r>
    </w:p>
    <w:p w14:paraId="56BDF63F" w14:textId="399D80D4" w:rsidR="00C369A0" w:rsidRDefault="00455E3C" w:rsidP="00C369A0">
      <w:pPr>
        <w:spacing w:line="360" w:lineRule="auto"/>
        <w:jc w:val="both"/>
        <w:rPr>
          <w:rFonts w:eastAsia="Times New Roman" w:cs="Times New Roman"/>
          <w:szCs w:val="24"/>
          <w:lang w:eastAsia="es-ES"/>
        </w:rPr>
      </w:pPr>
      <w:r w:rsidRPr="006B18EC">
        <w:rPr>
          <w:rFonts w:eastAsia="Times New Roman" w:cs="Times New Roman"/>
          <w:szCs w:val="24"/>
          <w:lang w:eastAsia="es-ES"/>
        </w:rPr>
        <w:t>Recientemente, la investigación teórica continuó con lo ya mencionado en 2023, avanzando cada vez hacia modelos más sofisticados como las redes convolucionales de grafos difusas (</w:t>
      </w:r>
      <w:proofErr w:type="spellStart"/>
      <w:r w:rsidRPr="006B18EC">
        <w:rPr>
          <w:rFonts w:eastAsia="Times New Roman" w:cs="Times New Roman"/>
          <w:szCs w:val="24"/>
          <w:lang w:eastAsia="es-ES"/>
        </w:rPr>
        <w:t>Fuzzy</w:t>
      </w:r>
      <w:proofErr w:type="spellEnd"/>
      <w:r w:rsidRPr="006B18EC">
        <w:rPr>
          <w:rFonts w:eastAsia="Times New Roman" w:cs="Times New Roman"/>
          <w:szCs w:val="24"/>
          <w:lang w:eastAsia="es-ES"/>
        </w:rPr>
        <w:t xml:space="preserve"> GCN) </w:t>
      </w:r>
      <w:sdt>
        <w:sdtPr>
          <w:rPr>
            <w:rFonts w:eastAsia="Times New Roman" w:cs="Times New Roman"/>
            <w:szCs w:val="24"/>
            <w:lang w:eastAsia="es-ES"/>
          </w:rPr>
          <w:tag w:val="MENDELEY_CITATION_v3_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
          <w:id w:val="-573811608"/>
          <w:placeholder>
            <w:docPart w:val="C66839CF70F04FCAAC48EFA1A5EBA496"/>
          </w:placeholder>
        </w:sdtPr>
        <w:sdtContent>
          <w:r w:rsidRPr="006B18EC">
            <w:rPr>
              <w:rFonts w:eastAsia="Times New Roman" w:cs="Times New Roman"/>
              <w:szCs w:val="24"/>
              <w:lang w:eastAsia="es-ES"/>
            </w:rPr>
            <w:t xml:space="preserve">(J. Liu et al., 2024; J. </w:t>
          </w:r>
          <w:proofErr w:type="spellStart"/>
          <w:r w:rsidRPr="006B18EC">
            <w:rPr>
              <w:rFonts w:eastAsia="Times New Roman" w:cs="Times New Roman"/>
              <w:szCs w:val="24"/>
              <w:lang w:eastAsia="es-ES"/>
            </w:rPr>
            <w:t>Xu</w:t>
          </w:r>
          <w:proofErr w:type="spellEnd"/>
          <w:r w:rsidRPr="006B18EC">
            <w:rPr>
              <w:rFonts w:eastAsia="Times New Roman" w:cs="Times New Roman"/>
              <w:szCs w:val="24"/>
              <w:lang w:eastAsia="es-ES"/>
            </w:rPr>
            <w:t xml:space="preserve"> et al., 2024)</w:t>
          </w:r>
        </w:sdtContent>
      </w:sdt>
      <w:r w:rsidRPr="006B18EC">
        <w:rPr>
          <w:rFonts w:eastAsia="Times New Roman" w:cs="Times New Roman"/>
          <w:szCs w:val="24"/>
          <w:lang w:eastAsia="es-ES"/>
        </w:rPr>
        <w:t xml:space="preserve"> y duales (Dual GCN) </w:t>
      </w:r>
      <w:sdt>
        <w:sdtPr>
          <w:rPr>
            <w:rFonts w:eastAsia="Times New Roman" w:cs="Times New Roman"/>
            <w:szCs w:val="24"/>
            <w:lang w:eastAsia="es-ES"/>
          </w:rPr>
          <w:tag w:val="MENDELEY_CITATION_v3_eyJjaXRhdGlvbklEIjoiTUVOREVMRVlfQ0lUQVRJT05fZTIwZjNlMGQtMmYwZS00NzkxLWFkNGYtM2RmMzczOGMyMzFmIiwicHJvcGVydGllcyI6eyJub3RlSW5kZXgiOjB9LCJpc0VkaXRlZCI6ZmFsc2UsIm1hbnVhbE92ZXJyaWRlIjp7ImlzTWFudWFsbHlPdmVycmlkZGVuIjpmYWxzZSwiY2l0ZXByb2NUZXh0IjoiKEouIExpdSBldCBhbC4sIDIwMjQpIiwibWFudWFsT3ZlcnJpZGVUZXh0IjoiIn0sImNpdGF0aW9uSXRlbXMiOlt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
          <w:id w:val="-835072337"/>
          <w:placeholder>
            <w:docPart w:val="C66839CF70F04FCAAC48EFA1A5EBA496"/>
          </w:placeholder>
        </w:sdtPr>
        <w:sdtContent>
          <w:r w:rsidRPr="006B18EC">
            <w:rPr>
              <w:rFonts w:eastAsia="Times New Roman" w:cs="Times New Roman"/>
              <w:szCs w:val="24"/>
              <w:lang w:eastAsia="es-ES"/>
            </w:rPr>
            <w:t>(J. Liu et al., 2024)</w:t>
          </w:r>
        </w:sdtContent>
      </w:sdt>
      <w:r w:rsidRPr="006B18EC">
        <w:rPr>
          <w:rFonts w:eastAsia="Times New Roman" w:cs="Times New Roman"/>
          <w:szCs w:val="24"/>
          <w:lang w:eastAsia="es-ES"/>
        </w:rPr>
        <w:t xml:space="preserve">; aplicaciones pensadas para arquitecturas tipo </w:t>
      </w:r>
      <w:proofErr w:type="spellStart"/>
      <w:r w:rsidRPr="006B18EC">
        <w:rPr>
          <w:rFonts w:eastAsia="Times New Roman" w:cs="Times New Roman"/>
          <w:szCs w:val="24"/>
          <w:lang w:eastAsia="es-ES"/>
        </w:rPr>
        <w:t>transforemers</w:t>
      </w:r>
      <w:proofErr w:type="spellEnd"/>
      <w:r w:rsidRPr="006B18EC">
        <w:rPr>
          <w:rFonts w:eastAsia="Times New Roman" w:cs="Times New Roman"/>
          <w:szCs w:val="24"/>
          <w:lang w:eastAsia="es-ES"/>
        </w:rPr>
        <w:t xml:space="preserve"> </w:t>
      </w:r>
      <w:sdt>
        <w:sdtPr>
          <w:rPr>
            <w:rFonts w:eastAsia="Times New Roman" w:cs="Times New Roman"/>
            <w:szCs w:val="24"/>
            <w:lang w:eastAsia="es-ES"/>
          </w:rPr>
          <w:tag w:val="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"/>
          <w:id w:val="-1655140215"/>
          <w:placeholder>
            <w:docPart w:val="C66839CF70F04FCAAC48EFA1A5EBA496"/>
          </w:placeholder>
        </w:sdtPr>
        <w:sdtContent>
          <w:r w:rsidRPr="006B18EC">
            <w:rPr>
              <w:rFonts w:eastAsia="Times New Roman" w:cs="Times New Roman"/>
              <w:szCs w:val="24"/>
              <w:lang w:eastAsia="es-ES"/>
            </w:rPr>
            <w:t>(</w:t>
          </w:r>
          <w:proofErr w:type="spellStart"/>
          <w:r w:rsidRPr="006B18EC">
            <w:rPr>
              <w:rFonts w:eastAsia="Times New Roman" w:cs="Times New Roman"/>
              <w:szCs w:val="24"/>
              <w:lang w:eastAsia="es-ES"/>
            </w:rPr>
            <w:t>Scheibenreif</w:t>
          </w:r>
          <w:proofErr w:type="spellEnd"/>
          <w:r w:rsidRPr="006B18EC">
            <w:rPr>
              <w:rFonts w:eastAsia="Times New Roman" w:cs="Times New Roman"/>
              <w:szCs w:val="24"/>
              <w:lang w:eastAsia="es-ES"/>
            </w:rPr>
            <w:t xml:space="preserve"> et al., 2023; H. Wang &amp; Wang, 2025; Y. </w:t>
          </w:r>
          <w:proofErr w:type="spellStart"/>
          <w:r w:rsidRPr="006B18EC">
            <w:rPr>
              <w:rFonts w:eastAsia="Times New Roman" w:cs="Times New Roman"/>
              <w:szCs w:val="24"/>
              <w:lang w:eastAsia="es-ES"/>
            </w:rPr>
            <w:t>Xu</w:t>
          </w:r>
          <w:proofErr w:type="spellEnd"/>
          <w:r w:rsidRPr="006B18EC">
            <w:rPr>
              <w:rFonts w:eastAsia="Times New Roman" w:cs="Times New Roman"/>
              <w:szCs w:val="24"/>
              <w:lang w:eastAsia="es-ES"/>
            </w:rPr>
            <w:t xml:space="preserve"> et al., 2024)</w:t>
          </w:r>
        </w:sdtContent>
      </w:sdt>
      <w:r w:rsidR="006B18EC">
        <w:rPr>
          <w:rFonts w:eastAsia="Times New Roman" w:cs="Times New Roman"/>
          <w:szCs w:val="24"/>
          <w:lang w:eastAsia="es-ES"/>
        </w:rPr>
        <w:t>.</w:t>
      </w:r>
    </w:p>
    <w:p w14:paraId="5DD8B849" w14:textId="77777777" w:rsidR="00C369A0" w:rsidRDefault="00C369A0" w:rsidP="00C369A0">
      <w:pPr>
        <w:rPr>
          <w:lang w:eastAsia="es-ES"/>
        </w:rPr>
        <w:sectPr w:rsidR="00C369A0" w:rsidSect="00A20769">
          <w:headerReference w:type="default" r:id="rId23"/>
          <w:pgSz w:w="12240" w:h="15840" w:code="1"/>
          <w:pgMar w:top="1440" w:right="1440" w:bottom="1440" w:left="2041" w:header="709" w:footer="709" w:gutter="0"/>
          <w:cols w:space="708"/>
          <w:titlePg/>
          <w:docGrid w:linePitch="360"/>
        </w:sectPr>
      </w:pPr>
      <w:r w:rsidRPr="002B5F96">
        <w:rPr>
          <w:lang w:eastAsia="es-ES"/>
        </w:rPr>
        <w:br w:type="page"/>
      </w:r>
    </w:p>
    <w:p w14:paraId="366BBFF1" w14:textId="77777777" w:rsidR="00C369A0" w:rsidRPr="002B5F96" w:rsidRDefault="00C369A0" w:rsidP="00C369A0">
      <w:pPr>
        <w:rPr>
          <w:lang w:eastAsia="es-ES"/>
        </w:rPr>
      </w:pPr>
    </w:p>
    <w:p w14:paraId="0037C98F" w14:textId="77777777" w:rsidR="00455E3C" w:rsidRPr="006B18EC" w:rsidRDefault="00455E3C" w:rsidP="006B18EC">
      <w:pPr>
        <w:spacing w:line="360" w:lineRule="auto"/>
        <w:jc w:val="both"/>
        <w:rPr>
          <w:rFonts w:eastAsia="Times New Roman" w:cs="Times New Roman"/>
          <w:szCs w:val="24"/>
          <w:lang w:eastAsia="es-ES"/>
        </w:rPr>
      </w:pPr>
    </w:p>
    <w:bookmarkEnd w:id="44"/>
    <w:p w14:paraId="6CE73771" w14:textId="77777777" w:rsidR="00761B61" w:rsidRDefault="00761B61" w:rsidP="00455E3C">
      <w:pPr>
        <w:pStyle w:val="Prrafodelista"/>
        <w:rPr>
          <w:lang w:val="es-CO"/>
        </w:rPr>
      </w:pPr>
    </w:p>
    <w:p w14:paraId="62A919F3" w14:textId="77777777" w:rsidR="00C369A0" w:rsidRDefault="00C369A0" w:rsidP="00455E3C">
      <w:pPr>
        <w:pStyle w:val="Prrafodelista"/>
        <w:rPr>
          <w:lang w:val="es-CO"/>
        </w:rPr>
      </w:pPr>
    </w:p>
    <w:p w14:paraId="57C6F0EC" w14:textId="7F0EE52F" w:rsidR="007A60A2" w:rsidRPr="002B5F96" w:rsidRDefault="00226BCB" w:rsidP="007A60A2">
      <w:pPr>
        <w:pStyle w:val="Ttulo1"/>
        <w:spacing w:line="360" w:lineRule="auto"/>
        <w:rPr>
          <w:lang w:val="es-CO"/>
        </w:rPr>
      </w:pPr>
      <w:bookmarkStart w:id="51" w:name="_Toc219820419"/>
      <w:r w:rsidRPr="002B5F96">
        <w:rPr>
          <w:lang w:val="es-CO"/>
        </w:rPr>
        <w:t>Metodología</w:t>
      </w:r>
      <w:bookmarkEnd w:id="51"/>
    </w:p>
    <w:p w14:paraId="06157630" w14:textId="533EB3E5" w:rsidR="007A60A2" w:rsidRDefault="00226BCB" w:rsidP="007A60A2">
      <w:pPr>
        <w:pStyle w:val="Ttulo2"/>
        <w:rPr>
          <w:lang w:eastAsia="es-ES"/>
        </w:rPr>
      </w:pPr>
      <w:bookmarkStart w:id="52" w:name="_Toc219820420"/>
      <w:r w:rsidRPr="002B5F96">
        <w:rPr>
          <w:lang w:eastAsia="es-ES"/>
        </w:rPr>
        <w:t>Conjunto de datos</w:t>
      </w:r>
      <w:bookmarkEnd w:id="52"/>
    </w:p>
    <w:p w14:paraId="7BBE2692" w14:textId="234B4764" w:rsidR="00C36E92" w:rsidRPr="00720B7F" w:rsidRDefault="00720B7F" w:rsidP="00720B7F">
      <w:pPr>
        <w:pStyle w:val="Prrafodelista"/>
        <w:rPr>
          <w:lang w:val="es-CO"/>
        </w:rPr>
      </w:pPr>
      <w:r w:rsidRPr="00720B7F">
        <w:rPr>
          <w:lang w:val="es-CO"/>
        </w:rPr>
        <w:t xml:space="preserve">El conjunto de datos utilizado en este estudio se construyó a partir de información adquirida en condiciones reales de campo y datos derivados de imágenes </w:t>
      </w:r>
      <w:r>
        <w:rPr>
          <w:lang w:val="es-CO"/>
        </w:rPr>
        <w:t>hiperespectrales</w:t>
      </w:r>
      <w:r w:rsidRPr="00720B7F">
        <w:rPr>
          <w:lang w:val="es-CO"/>
        </w:rPr>
        <w:t>, en el marco de un experimento controlado diseñado para evaluar el estrés nutricional por deficiencia de fósforo (P) en cultivo de fríjol</w:t>
      </w:r>
      <w:r>
        <w:rPr>
          <w:lang w:val="es-CO"/>
        </w:rPr>
        <w:t xml:space="preserve"> </w:t>
      </w:r>
      <w:r w:rsidRPr="00720B7F">
        <w:rPr>
          <w:lang w:val="es-CO"/>
        </w:rPr>
        <w:t>(</w:t>
      </w:r>
      <w:proofErr w:type="spellStart"/>
      <w:r w:rsidRPr="00720B7F">
        <w:rPr>
          <w:lang w:val="es-CO"/>
        </w:rPr>
        <w:t>Phaseolus</w:t>
      </w:r>
      <w:proofErr w:type="spellEnd"/>
      <w:r w:rsidRPr="00720B7F">
        <w:rPr>
          <w:lang w:val="es-CO"/>
        </w:rPr>
        <w:t xml:space="preserve"> </w:t>
      </w:r>
      <w:proofErr w:type="spellStart"/>
      <w:r w:rsidRPr="00720B7F">
        <w:rPr>
          <w:lang w:val="es-CO"/>
        </w:rPr>
        <w:t>vulgaris</w:t>
      </w:r>
      <w:proofErr w:type="spellEnd"/>
      <w:r w:rsidRPr="00720B7F">
        <w:rPr>
          <w:lang w:val="es-CO"/>
        </w:rPr>
        <w:t xml:space="preserve"> L.). La adquisición y el procesamiento de los datos se documentan detalladamente en los Anexos 32 y 41, así como en los notebooks desarrollados para el preprocesamiento y el análisis exploratorio de datos.</w:t>
      </w:r>
      <w:r w:rsidR="00C93D89">
        <w:rPr>
          <w:lang w:val="es-CO"/>
        </w:rPr>
        <w:t xml:space="preserve"> En la figura 3-1 se puede observar una representación RGB del conjunto de datos.</w:t>
      </w:r>
    </w:p>
    <w:p w14:paraId="0DBF78FC" w14:textId="40C8FFB2" w:rsidR="00720B7F" w:rsidRPr="00720B7F" w:rsidRDefault="00720B7F" w:rsidP="00720B7F">
      <w:pPr>
        <w:pStyle w:val="Ttulo3"/>
        <w:rPr>
          <w:lang w:eastAsia="es-ES"/>
        </w:rPr>
      </w:pPr>
      <w:bookmarkStart w:id="53" w:name="_Toc219820421"/>
      <w:r w:rsidRPr="00720B7F">
        <w:rPr>
          <w:lang w:eastAsia="es-ES"/>
        </w:rPr>
        <w:t>Origen y condiciones del experimento</w:t>
      </w:r>
      <w:bookmarkEnd w:id="53"/>
    </w:p>
    <w:p w14:paraId="3E423733" w14:textId="08EFEB7F" w:rsidR="00720B7F" w:rsidRPr="006B18EC" w:rsidRDefault="00720B7F"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Los ensayos de campo se establecieron en el Centro de Investigación La Selva (C.I. La Selva), ubicado en el municipio de Rionegro, Antioquia, Colombia (06°08’06’’N; 75°25’03’’W; 2093 m </w:t>
      </w:r>
      <w:proofErr w:type="spellStart"/>
      <w:r w:rsidRPr="006B18EC">
        <w:rPr>
          <w:rFonts w:eastAsia="Times New Roman" w:cs="Times New Roman"/>
          <w:szCs w:val="24"/>
          <w:lang w:eastAsia="es-ES"/>
        </w:rPr>
        <w:t>s.n.m</w:t>
      </w:r>
      <w:proofErr w:type="spellEnd"/>
      <w:r w:rsidRPr="006B18EC">
        <w:rPr>
          <w:rFonts w:eastAsia="Times New Roman" w:cs="Times New Roman"/>
          <w:szCs w:val="24"/>
          <w:lang w:eastAsia="es-ES"/>
        </w:rPr>
        <w:t xml:space="preserve">.), en una zona caracterizada por una temperatura media anual de 17 °C, precipitación promedio de 1917 mm, humedad relativa del 78 % y suelos clasificados como </w:t>
      </w:r>
      <w:proofErr w:type="spellStart"/>
      <w:r w:rsidRPr="006B18EC">
        <w:rPr>
          <w:rFonts w:eastAsia="Times New Roman" w:cs="Times New Roman"/>
          <w:szCs w:val="24"/>
          <w:lang w:eastAsia="es-ES"/>
        </w:rPr>
        <w:t>Typic</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Endoaquand</w:t>
      </w:r>
      <w:proofErr w:type="spellEnd"/>
      <w:r w:rsidRPr="006B18EC">
        <w:rPr>
          <w:rFonts w:eastAsia="Times New Roman" w:cs="Times New Roman"/>
          <w:szCs w:val="24"/>
          <w:lang w:eastAsia="es-ES"/>
        </w:rPr>
        <w:t>, desarrollados a partir de cenizas volcánicas (Anexo 32).</w:t>
      </w:r>
    </w:p>
    <w:p w14:paraId="2A1B4050" w14:textId="5863A952" w:rsidR="00C36E92" w:rsidRPr="00E72E71" w:rsidRDefault="00720B7F" w:rsidP="00E72E71">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El experimento fue implementado bajo un diseño de bloques completos al azar con parcelas divididas y tres repeticiones, considerando cuatro niveles de fertilización fosfórica: </w:t>
      </w:r>
      <w:r w:rsidRPr="006B18EC">
        <w:rPr>
          <w:rFonts w:eastAsia="Times New Roman" w:cs="Times New Roman"/>
          <w:szCs w:val="24"/>
          <w:lang w:eastAsia="es-ES"/>
        </w:rPr>
        <w:lastRenderedPageBreak/>
        <w:t>25 %, 50 %, 75 % y 100 % de la dosis óptima de P</w:t>
      </w:r>
      <w:r w:rsidRPr="00E72E71">
        <w:rPr>
          <w:rFonts w:ascii="Cambria Math" w:eastAsia="Times New Roman" w:hAnsi="Cambria Math" w:cs="Cambria Math"/>
          <w:szCs w:val="24"/>
          <w:lang w:eastAsia="es-ES"/>
        </w:rPr>
        <w:t>₂</w:t>
      </w:r>
      <w:r w:rsidRPr="006B18EC">
        <w:rPr>
          <w:rFonts w:eastAsia="Times New Roman" w:cs="Times New Roman"/>
          <w:szCs w:val="24"/>
          <w:lang w:eastAsia="es-ES"/>
        </w:rPr>
        <w:t>O</w:t>
      </w:r>
      <w:r w:rsidRPr="00E72E71">
        <w:rPr>
          <w:rFonts w:ascii="Cambria Math" w:eastAsia="Times New Roman" w:hAnsi="Cambria Math" w:cs="Cambria Math"/>
          <w:szCs w:val="24"/>
          <w:lang w:eastAsia="es-ES"/>
        </w:rPr>
        <w:t>₅</w:t>
      </w:r>
      <w:r w:rsidRPr="006B18EC">
        <w:rPr>
          <w:rFonts w:eastAsia="Times New Roman" w:cs="Times New Roman"/>
          <w:szCs w:val="24"/>
          <w:lang w:eastAsia="es-ES"/>
        </w:rPr>
        <w:t xml:space="preserve"> para el cultivo, estimada en función de un rendimiento esperado de 2.5 t/ha. La unidad experimental estuvo conformada por 30 plantas y se evaluaron ocho genotipos de fríjol</w:t>
      </w:r>
      <w:r w:rsidRPr="00E72E71">
        <w:rPr>
          <w:rFonts w:eastAsia="Times New Roman" w:cs="Times New Roman"/>
          <w:szCs w:val="24"/>
          <w:lang w:eastAsia="es-ES"/>
        </w:rPr>
        <w:t xml:space="preserve"> voluble, seis experimentales y dos comerciales, seleccionados por su comportamiento agronómico y tolerancia a enfermedades.</w:t>
      </w:r>
    </w:p>
    <w:p w14:paraId="31BEAC03" w14:textId="43460E94" w:rsidR="0037406F" w:rsidRPr="00E72E71" w:rsidRDefault="0037406F"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Como resultado de la configuración descrita, se obtuvo un conjunto de datos que consiste en un cubo hiperespectral con dimensiones </w:t>
      </w:r>
      <w:r w:rsidR="00C36E92" w:rsidRPr="00E72E71">
        <w:rPr>
          <w:rFonts w:eastAsia="Times New Roman" w:cs="Times New Roman"/>
          <w:szCs w:val="24"/>
          <w:lang w:eastAsia="es-ES"/>
        </w:rPr>
        <w:t>y</w:t>
      </w:r>
      <w:r w:rsidRPr="00E72E71">
        <w:rPr>
          <w:rFonts w:eastAsia="Times New Roman" w:cs="Times New Roman"/>
          <w:szCs w:val="24"/>
          <w:lang w:eastAsia="es-ES"/>
        </w:rPr>
        <w:t xml:space="preserve">, </w:t>
      </w:r>
      <w:r w:rsidR="00C36E92" w:rsidRPr="00E72E71">
        <w:rPr>
          <w:rFonts w:eastAsia="Times New Roman" w:cs="Times New Roman"/>
          <w:szCs w:val="24"/>
          <w:lang w:eastAsia="es-ES"/>
        </w:rPr>
        <w:t>x</w:t>
      </w:r>
      <w:r w:rsidRPr="00E72E71">
        <w:rPr>
          <w:rFonts w:eastAsia="Times New Roman" w:cs="Times New Roman"/>
          <w:szCs w:val="24"/>
          <w:lang w:eastAsia="es-ES"/>
        </w:rPr>
        <w:t xml:space="preserve">, n-bandas igual a (3660, 3438, </w:t>
      </w:r>
      <w:r w:rsidR="00C36E92" w:rsidRPr="00E72E71">
        <w:rPr>
          <w:rFonts w:eastAsia="Times New Roman" w:cs="Times New Roman"/>
          <w:szCs w:val="24"/>
          <w:lang w:eastAsia="es-ES"/>
        </w:rPr>
        <w:t>379)</w:t>
      </w:r>
      <w:r w:rsidR="00CA04BA" w:rsidRPr="00E72E71">
        <w:rPr>
          <w:rFonts w:eastAsia="Times New Roman" w:cs="Times New Roman"/>
          <w:szCs w:val="24"/>
          <w:lang w:eastAsia="es-ES"/>
        </w:rPr>
        <w:t>, lo cual da una imagen con un total de 12’583.080 pixeles</w:t>
      </w:r>
      <w:r w:rsidR="00E72E71">
        <w:rPr>
          <w:rFonts w:eastAsia="Times New Roman" w:cs="Times New Roman"/>
          <w:szCs w:val="24"/>
          <w:lang w:eastAsia="es-ES"/>
        </w:rPr>
        <w:t>.</w:t>
      </w:r>
    </w:p>
    <w:p w14:paraId="1D88FB65" w14:textId="77777777" w:rsidR="00C36E92" w:rsidRDefault="00C36E92" w:rsidP="00720B7F">
      <w:pPr>
        <w:pStyle w:val="Prrafodelista"/>
        <w:rPr>
          <w:lang w:val="es-CO"/>
        </w:rPr>
      </w:pPr>
    </w:p>
    <w:p w14:paraId="16102765" w14:textId="209F8878" w:rsidR="00C36E92" w:rsidRDefault="00C36E92" w:rsidP="00C36E92">
      <w:pPr>
        <w:pStyle w:val="Prrafodelista"/>
        <w:rPr>
          <w:lang w:val="es-CO"/>
        </w:rPr>
      </w:pPr>
      <w:r w:rsidRPr="00837428">
        <w:rPr>
          <w:b/>
          <w:bCs/>
          <w:lang w:val="es-CO"/>
        </w:rPr>
        <w:t xml:space="preserve">Figura 3-1. </w:t>
      </w:r>
      <w:r w:rsidRPr="00C93D89">
        <w:rPr>
          <w:lang w:val="es-CO"/>
        </w:rPr>
        <w:t xml:space="preserve">Representación RGB del experimento. Para la construcción se tomaron las bandas identificadas con </w:t>
      </w:r>
      <w:proofErr w:type="spellStart"/>
      <w:r w:rsidRPr="00C93D89">
        <w:rPr>
          <w:lang w:val="es-CO"/>
        </w:rPr>
        <w:t>ids</w:t>
      </w:r>
      <w:proofErr w:type="spellEnd"/>
      <w:r w:rsidRPr="00C93D89">
        <w:rPr>
          <w:lang w:val="es-CO"/>
        </w:rPr>
        <w:t xml:space="preserve"> 79 (Red), 48 (Green) y 18 (Blue)</w:t>
      </w:r>
      <w:r>
        <w:rPr>
          <w:lang w:val="es-CO"/>
        </w:rPr>
        <w:t xml:space="preserve"> que corresponden a longitudes de onda aproximadas de 637.79 nm, 547.67nm y 460.46 nm respectivamente</w:t>
      </w:r>
      <w:r w:rsidRPr="00C93D89">
        <w:rPr>
          <w:lang w:val="es-CO"/>
        </w:rPr>
        <w:t>.</w:t>
      </w:r>
      <w:r w:rsidR="00CD2554">
        <w:rPr>
          <w:lang w:val="es-CO"/>
        </w:rPr>
        <w:t xml:space="preserve"> Fuente: </w:t>
      </w:r>
      <w:r>
        <w:rPr>
          <w:lang w:val="es-CO"/>
        </w:rPr>
        <w:t>Elaboración propia.</w:t>
      </w:r>
    </w:p>
    <w:p w14:paraId="2EC9FD88" w14:textId="7056D182" w:rsidR="00C36E92" w:rsidRPr="00720B7F" w:rsidRDefault="00C36E92" w:rsidP="00761B61">
      <w:pPr>
        <w:pStyle w:val="Prrafodelista"/>
        <w:jc w:val="center"/>
        <w:rPr>
          <w:lang w:val="es-CO"/>
        </w:rPr>
      </w:pPr>
      <w:r w:rsidRPr="00C93D89">
        <w:rPr>
          <w:noProof/>
          <w:lang w:val="es-CO"/>
        </w:rPr>
        <w:drawing>
          <wp:inline distT="0" distB="0" distL="0" distR="0" wp14:anchorId="70D1E4BE" wp14:editId="75C60AE9">
            <wp:extent cx="4035313" cy="4489621"/>
            <wp:effectExtent l="0" t="0" r="3810" b="6350"/>
            <wp:docPr id="1778054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54990" name=""/>
                    <pic:cNvPicPr/>
                  </pic:nvPicPr>
                  <pic:blipFill>
                    <a:blip r:embed="rId24"/>
                    <a:stretch>
                      <a:fillRect/>
                    </a:stretch>
                  </pic:blipFill>
                  <pic:spPr>
                    <a:xfrm>
                      <a:off x="0" y="0"/>
                      <a:ext cx="4045137" cy="4500551"/>
                    </a:xfrm>
                    <a:prstGeom prst="rect">
                      <a:avLst/>
                    </a:prstGeom>
                  </pic:spPr>
                </pic:pic>
              </a:graphicData>
            </a:graphic>
          </wp:inline>
        </w:drawing>
      </w:r>
    </w:p>
    <w:p w14:paraId="0FA856AB" w14:textId="28765678" w:rsidR="00720B7F" w:rsidRPr="00720B7F" w:rsidRDefault="00720B7F" w:rsidP="00720B7F">
      <w:pPr>
        <w:pStyle w:val="Ttulo3"/>
      </w:pPr>
      <w:bookmarkStart w:id="54" w:name="_Toc219820422"/>
      <w:r>
        <w:lastRenderedPageBreak/>
        <w:t>I</w:t>
      </w:r>
      <w:r w:rsidRPr="00720B7F">
        <w:t xml:space="preserve">mágenes </w:t>
      </w:r>
      <w:r>
        <w:t>hiperespectrales</w:t>
      </w:r>
      <w:r w:rsidR="00E72E71">
        <w:t xml:space="preserve"> e índices de vegetación</w:t>
      </w:r>
      <w:bookmarkEnd w:id="54"/>
    </w:p>
    <w:p w14:paraId="7C380501" w14:textId="56E9F4E6" w:rsidR="00720B7F" w:rsidRPr="00E72E71" w:rsidRDefault="00720B7F"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La información espectral se obtuvo mediante </w:t>
      </w:r>
      <w:r w:rsidR="00C36E92" w:rsidRPr="00E72E71">
        <w:rPr>
          <w:rFonts w:eastAsia="Times New Roman" w:cs="Times New Roman"/>
          <w:szCs w:val="24"/>
          <w:lang w:eastAsia="es-ES"/>
        </w:rPr>
        <w:t xml:space="preserve">1 </w:t>
      </w:r>
      <w:r w:rsidRPr="00E72E71">
        <w:rPr>
          <w:rFonts w:eastAsia="Times New Roman" w:cs="Times New Roman"/>
          <w:szCs w:val="24"/>
          <w:lang w:eastAsia="es-ES"/>
        </w:rPr>
        <w:t>sensor hiperespectral</w:t>
      </w:r>
      <w:r w:rsidR="00C36E92" w:rsidRPr="00E72E71">
        <w:rPr>
          <w:rFonts w:eastAsia="Times New Roman" w:cs="Times New Roman"/>
          <w:szCs w:val="24"/>
          <w:lang w:eastAsia="es-ES"/>
        </w:rPr>
        <w:t xml:space="preserve"> tipo HYSPEX</w:t>
      </w:r>
      <w:r w:rsidRPr="00E72E71">
        <w:rPr>
          <w:rFonts w:eastAsia="Times New Roman" w:cs="Times New Roman"/>
          <w:szCs w:val="24"/>
          <w:lang w:eastAsia="es-ES"/>
        </w:rPr>
        <w:t xml:space="preserve"> montados en plataformas aéreas no tripuladas (UAV), siguiendo los protocolos descritos en el Anexo 41. Las campañas de adquisición se realizaron en dos fechas clave del ciclo del cultivo (3 y 19 de noviembre de 2021), permitiendo capturar variaciones fisiológicas asociadas al estrés nutricional.</w:t>
      </w:r>
    </w:p>
    <w:p w14:paraId="2826CF51" w14:textId="1E8C9CFF" w:rsidR="006B18EC" w:rsidRDefault="00720B7F"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Las imágenes hiperespectrales fueron procesadas para generar productos corregidos radiométrica y geométricamente. Posteriormente, se extrajeron bandas espectrales individuales y se calcularon índices de vegetación relevantes, tales como NDVI y otros índices derivados, con el fin de resaltar la respuesta espectral de las plantas frente a la deficiencia de fósforo.</w:t>
      </w:r>
      <w:r w:rsidR="006B18EC" w:rsidRPr="00E72E71">
        <w:rPr>
          <w:rFonts w:eastAsia="Times New Roman" w:cs="Times New Roman"/>
          <w:szCs w:val="24"/>
          <w:lang w:eastAsia="es-ES"/>
        </w:rPr>
        <w:t xml:space="preserve"> En este estudio se calcularon cinco índices ampliamente reportados en la literatura: NDVI, NDRE, </w:t>
      </w:r>
      <w:proofErr w:type="spellStart"/>
      <w:r w:rsidR="006B18EC" w:rsidRPr="00E72E71">
        <w:rPr>
          <w:rFonts w:eastAsia="Times New Roman" w:cs="Times New Roman"/>
          <w:szCs w:val="24"/>
          <w:lang w:eastAsia="es-ES"/>
        </w:rPr>
        <w:t>CIgreen</w:t>
      </w:r>
      <w:proofErr w:type="spellEnd"/>
      <w:r w:rsidR="006B18EC" w:rsidRPr="00E72E71">
        <w:rPr>
          <w:rFonts w:eastAsia="Times New Roman" w:cs="Times New Roman"/>
          <w:szCs w:val="24"/>
          <w:lang w:eastAsia="es-ES"/>
        </w:rPr>
        <w:t>, PRI y PSRI, seleccionados por su sensibilidad a la clorofila, la eficiencia fotosintética, la estructura del dosel y procesos de senescencia, todos ellos potencialmente afectados por deficiencias nutricionales de fósforo.</w:t>
      </w:r>
    </w:p>
    <w:p w14:paraId="687F3958" w14:textId="77777777" w:rsidR="00E72E71" w:rsidRPr="00E72E71" w:rsidRDefault="00E72E71"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El cálculo de los índices se realizó a partir de las bandas espectrales más cercanas a las longitudes de onda canónicas definidas para cada índice, respetando la tolerancia espectral impuesta por la resolución del sensor. Las expresiones empleadas fueron las siguientes:</w:t>
      </w:r>
    </w:p>
    <w:p w14:paraId="73C7D848" w14:textId="77777777" w:rsidR="00E72E71" w:rsidRPr="00E72E71" w:rsidRDefault="00E72E71" w:rsidP="00E72E71">
      <w:pPr>
        <w:numPr>
          <w:ilvl w:val="0"/>
          <w:numId w:val="94"/>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NDVI (Normalized Difference Vegetation Index)</w:t>
      </w:r>
    </w:p>
    <w:p w14:paraId="54C130E6" w14:textId="127200EC" w:rsidR="00E72E71" w:rsidRPr="00E72E71" w:rsidRDefault="00E72E71" w:rsidP="00E72E71">
      <w:pPr>
        <w:spacing w:line="360" w:lineRule="auto"/>
        <w:jc w:val="both"/>
        <w:rPr>
          <w:rFonts w:eastAsia="Times New Roman" w:cs="Times New Roman"/>
          <w:szCs w:val="24"/>
          <w:lang w:eastAsia="es-ES"/>
        </w:rPr>
      </w:pPr>
      <m:oMathPara>
        <m:oMath>
          <m:r>
            <w:rPr>
              <w:rFonts w:ascii="Cambria Math" w:eastAsia="Times New Roman" w:hAnsi="Cambria Math" w:cs="Times New Roman"/>
              <w:szCs w:val="24"/>
              <w:lang w:eastAsia="es-ES"/>
            </w:rPr>
            <m:t>NDVI=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m:t>
              </m:r>
            </m:num>
            <m:den>
              <m:r>
                <w:rPr>
                  <w:rFonts w:ascii="Cambria Math" w:eastAsia="Times New Roman" w:hAnsi="Cambria Math" w:cs="Times New Roman"/>
                  <w:szCs w:val="24"/>
                  <w:lang w:eastAsia="es-ES"/>
                </w:rPr>
                <m:t>NIR+Red</m:t>
              </m:r>
            </m:den>
          </m:f>
          <m:r>
            <m:rPr>
              <m:sty m:val="p"/>
            </m:rPr>
            <w:rPr>
              <w:rFonts w:eastAsia="Times New Roman" w:cs="Times New Roman"/>
              <w:szCs w:val="24"/>
              <w:lang w:eastAsia="es-ES"/>
            </w:rPr>
            <w:br/>
          </m:r>
        </m:oMath>
      </m:oMathPara>
    </w:p>
    <w:p w14:paraId="127DD361" w14:textId="77777777" w:rsidR="00E72E71" w:rsidRPr="00E72E71" w:rsidRDefault="00E72E71" w:rsidP="00E72E71">
      <w:pPr>
        <w:numPr>
          <w:ilvl w:val="0"/>
          <w:numId w:val="94"/>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NDRE (Normalized Difference Red Edge Index)</w:t>
      </w:r>
    </w:p>
    <w:p w14:paraId="0022F254" w14:textId="67030AA9" w:rsidR="00E72E71" w:rsidRPr="00E72E71" w:rsidRDefault="00E72E71" w:rsidP="00E72E71">
      <w:pPr>
        <w:spacing w:line="360" w:lineRule="auto"/>
        <w:jc w:val="both"/>
        <w:rPr>
          <w:rFonts w:eastAsia="Times New Roman" w:cs="Times New Roman"/>
          <w:szCs w:val="24"/>
          <w:lang w:eastAsia="es-ES"/>
        </w:rPr>
      </w:pPr>
      <m:oMathPara>
        <m:oMath>
          <m:r>
            <w:rPr>
              <w:rFonts w:ascii="Cambria Math" w:eastAsia="Times New Roman" w:hAnsi="Cambria Math" w:cs="Times New Roman"/>
              <w:szCs w:val="24"/>
              <w:lang w:eastAsia="es-ES"/>
            </w:rPr>
            <m:t>NDRE=</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NIR-RedEdge</m:t>
              </m:r>
            </m:num>
            <m:den>
              <m:r>
                <w:rPr>
                  <w:rFonts w:ascii="Cambria Math" w:eastAsia="Times New Roman" w:hAnsi="Cambria Math" w:cs="Times New Roman"/>
                  <w:szCs w:val="24"/>
                  <w:lang w:eastAsia="es-ES"/>
                </w:rPr>
                <m:t>NIR+RedEdge</m:t>
              </m:r>
            </m:den>
          </m:f>
          <m:r>
            <m:rPr>
              <m:sty m:val="p"/>
            </m:rPr>
            <w:rPr>
              <w:rFonts w:eastAsia="Times New Roman" w:cs="Times New Roman"/>
              <w:szCs w:val="24"/>
              <w:lang w:eastAsia="es-ES"/>
            </w:rPr>
            <w:br/>
          </m:r>
        </m:oMath>
      </m:oMathPara>
    </w:p>
    <w:p w14:paraId="57B73BEF" w14:textId="77777777" w:rsidR="00E72E71" w:rsidRPr="00E72E71" w:rsidRDefault="00E72E71" w:rsidP="00E72E71">
      <w:pPr>
        <w:numPr>
          <w:ilvl w:val="0"/>
          <w:numId w:val="94"/>
        </w:numPr>
        <w:spacing w:line="360" w:lineRule="auto"/>
        <w:jc w:val="both"/>
        <w:rPr>
          <w:rFonts w:eastAsia="Times New Roman" w:cs="Times New Roman"/>
          <w:szCs w:val="24"/>
          <w:lang w:eastAsia="es-ES"/>
        </w:rPr>
      </w:pPr>
      <w:proofErr w:type="spellStart"/>
      <w:r w:rsidRPr="00E72E71">
        <w:rPr>
          <w:rFonts w:eastAsia="Times New Roman" w:cs="Times New Roman"/>
          <w:b/>
          <w:bCs/>
          <w:szCs w:val="24"/>
          <w:lang w:eastAsia="es-ES"/>
        </w:rPr>
        <w:t>CIgreen</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Chlorophyll</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Index</w:t>
      </w:r>
      <w:proofErr w:type="spellEnd"/>
      <w:r w:rsidRPr="00E72E71">
        <w:rPr>
          <w:rFonts w:eastAsia="Times New Roman" w:cs="Times New Roman"/>
          <w:b/>
          <w:bCs/>
          <w:szCs w:val="24"/>
          <w:lang w:eastAsia="es-ES"/>
        </w:rPr>
        <w:t xml:space="preserve"> Green)</w:t>
      </w:r>
    </w:p>
    <w:p w14:paraId="2B831B3D" w14:textId="750E8FB5" w:rsidR="00E72E71" w:rsidRPr="00E72E71" w:rsidRDefault="00E72E71" w:rsidP="00E72E71">
      <w:pPr>
        <w:spacing w:line="360" w:lineRule="auto"/>
        <w:jc w:val="both"/>
        <w:rPr>
          <w:rFonts w:eastAsia="Times New Roman" w:cs="Times New Roman"/>
          <w:szCs w:val="24"/>
          <w:lang w:eastAsia="es-ES"/>
        </w:rPr>
      </w:pPr>
      <m:oMathPara>
        <m:oMath>
          <m:r>
            <w:rPr>
              <w:rFonts w:ascii="Cambria Math" w:eastAsia="Times New Roman" w:hAnsi="Cambria Math" w:cs="Times New Roman"/>
              <w:szCs w:val="24"/>
              <w:lang w:eastAsia="es-ES"/>
            </w:rPr>
            <m:t>C</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I</m:t>
              </m:r>
            </m:e>
            <m:sub>
              <m:r>
                <w:rPr>
                  <w:rFonts w:ascii="Cambria Math" w:eastAsia="Times New Roman" w:hAnsi="Cambria Math" w:cs="Times New Roman"/>
                  <w:szCs w:val="24"/>
                  <w:lang w:eastAsia="es-ES"/>
                </w:rPr>
                <m:t>green</m:t>
              </m:r>
            </m:sub>
          </m:sSub>
          <m:r>
            <w:rPr>
              <w:rFonts w:ascii="Cambria Math" w:eastAsia="Times New Roman" w:hAnsi="Cambria Math" w:cs="Times New Roman"/>
              <w:szCs w:val="24"/>
              <w:lang w:eastAsia="es-ES"/>
            </w:rPr>
            <m:t>=</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m:t>
              </m:r>
            </m:num>
            <m:den>
              <m:r>
                <w:rPr>
                  <w:rFonts w:ascii="Cambria Math" w:eastAsia="Times New Roman" w:hAnsi="Cambria Math" w:cs="Times New Roman"/>
                  <w:szCs w:val="24"/>
                  <w:lang w:eastAsia="es-ES"/>
                </w:rPr>
                <m:t>Green</m:t>
              </m:r>
            </m:den>
          </m:f>
          <m:r>
            <w:rPr>
              <w:rFonts w:ascii="Cambria Math" w:eastAsia="Times New Roman" w:hAnsi="Cambria Math" w:cs="Times New Roman"/>
              <w:szCs w:val="24"/>
              <w:lang w:eastAsia="es-ES"/>
            </w:rPr>
            <m:t>-1</m:t>
          </m:r>
          <m:r>
            <w:rPr>
              <w:rFonts w:eastAsia="Times New Roman" w:cs="Times New Roman"/>
              <w:szCs w:val="24"/>
              <w:lang w:eastAsia="es-ES"/>
            </w:rPr>
            <w:br/>
          </m:r>
        </m:oMath>
      </m:oMathPara>
    </w:p>
    <w:p w14:paraId="5FB8CC19" w14:textId="77777777" w:rsidR="00E72E71" w:rsidRPr="00E72E71" w:rsidRDefault="00E72E71" w:rsidP="00E72E71">
      <w:pPr>
        <w:numPr>
          <w:ilvl w:val="0"/>
          <w:numId w:val="94"/>
        </w:numPr>
        <w:spacing w:line="360" w:lineRule="auto"/>
        <w:jc w:val="both"/>
        <w:rPr>
          <w:rFonts w:eastAsia="Times New Roman" w:cs="Times New Roman"/>
          <w:szCs w:val="24"/>
          <w:lang w:eastAsia="es-ES"/>
        </w:rPr>
      </w:pPr>
      <w:r w:rsidRPr="00E72E71">
        <w:rPr>
          <w:rFonts w:eastAsia="Times New Roman" w:cs="Times New Roman"/>
          <w:b/>
          <w:bCs/>
          <w:szCs w:val="24"/>
          <w:lang w:eastAsia="es-ES"/>
        </w:rPr>
        <w:lastRenderedPageBreak/>
        <w:t>PRI (</w:t>
      </w:r>
      <w:proofErr w:type="spellStart"/>
      <w:r w:rsidRPr="00E72E71">
        <w:rPr>
          <w:rFonts w:eastAsia="Times New Roman" w:cs="Times New Roman"/>
          <w:b/>
          <w:bCs/>
          <w:szCs w:val="24"/>
          <w:lang w:eastAsia="es-ES"/>
        </w:rPr>
        <w:t>Photochemical</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Reflectance</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Index</w:t>
      </w:r>
      <w:proofErr w:type="spellEnd"/>
      <w:r w:rsidRPr="00E72E71">
        <w:rPr>
          <w:rFonts w:eastAsia="Times New Roman" w:cs="Times New Roman"/>
          <w:b/>
          <w:bCs/>
          <w:szCs w:val="24"/>
          <w:lang w:eastAsia="es-ES"/>
        </w:rPr>
        <w:t>)</w:t>
      </w:r>
    </w:p>
    <w:p w14:paraId="4F7ACC39" w14:textId="2261A8F9" w:rsidR="00E72E71" w:rsidRPr="00E72E71" w:rsidRDefault="00E72E71" w:rsidP="00E72E71">
      <w:pPr>
        <w:spacing w:line="360" w:lineRule="auto"/>
        <w:jc w:val="both"/>
        <w:rPr>
          <w:rFonts w:eastAsia="Times New Roman" w:cs="Times New Roman"/>
          <w:szCs w:val="24"/>
          <w:lang w:eastAsia="es-ES"/>
        </w:rPr>
      </w:pPr>
      <m:oMathPara>
        <m:oMath>
          <m:r>
            <w:rPr>
              <w:rFonts w:ascii="Cambria Math" w:eastAsia="Times New Roman" w:hAnsi="Cambria Math" w:cs="Times New Roman"/>
              <w:szCs w:val="24"/>
              <w:lang w:eastAsia="es-ES"/>
            </w:rPr>
            <m:t>PRI=</m:t>
          </m:r>
          <m:f>
            <m:fPr>
              <m:ctrlPr>
                <w:rPr>
                  <w:rFonts w:ascii="Cambria Math" w:eastAsia="Times New Roman" w:hAnsi="Cambria Math" w:cs="Times New Roman"/>
                  <w:szCs w:val="24"/>
                  <w:lang w:eastAsia="es-ES"/>
                </w:rPr>
              </m:ctrlPr>
            </m:fPr>
            <m:num>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num>
            <m:den>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den>
          </m:f>
          <m:r>
            <m:rPr>
              <m:sty m:val="p"/>
            </m:rPr>
            <w:rPr>
              <w:rFonts w:eastAsia="Times New Roman" w:cs="Times New Roman"/>
              <w:szCs w:val="24"/>
              <w:lang w:eastAsia="es-ES"/>
            </w:rPr>
            <w:br/>
          </m:r>
        </m:oMath>
      </m:oMathPara>
    </w:p>
    <w:p w14:paraId="34F98B30" w14:textId="77777777" w:rsidR="00E72E71" w:rsidRPr="00E72E71" w:rsidRDefault="00E72E71" w:rsidP="00E72E71">
      <w:pPr>
        <w:numPr>
          <w:ilvl w:val="0"/>
          <w:numId w:val="94"/>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PSRI (Plant Senescence Reflectance Index)</w:t>
      </w:r>
    </w:p>
    <w:p w14:paraId="645D7A2A" w14:textId="0F4147D4" w:rsidR="00E72E71" w:rsidRPr="00E72E71" w:rsidRDefault="00E72E71" w:rsidP="00E72E71">
      <w:pPr>
        <w:spacing w:line="360" w:lineRule="auto"/>
        <w:jc w:val="both"/>
        <w:rPr>
          <w:rFonts w:eastAsia="Times New Roman" w:cs="Times New Roman"/>
          <w:szCs w:val="24"/>
          <w:lang w:eastAsia="es-ES"/>
        </w:rPr>
      </w:pPr>
      <m:oMathPara>
        <m:oMath>
          <m:r>
            <w:rPr>
              <w:rFonts w:ascii="Cambria Math" w:eastAsia="Times New Roman" w:hAnsi="Cambria Math" w:cs="Times New Roman"/>
              <w:szCs w:val="24"/>
              <w:lang w:eastAsia="es-ES"/>
            </w:rPr>
            <m:t>PSRI=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Red-Green</m:t>
              </m:r>
            </m:num>
            <m:den>
              <m:r>
                <w:rPr>
                  <w:rFonts w:ascii="Cambria Math" w:eastAsia="Times New Roman" w:hAnsi="Cambria Math" w:cs="Times New Roman"/>
                  <w:szCs w:val="24"/>
                  <w:lang w:eastAsia="es-ES"/>
                </w:rPr>
                <m:t>RedEdge</m:t>
              </m:r>
            </m:den>
          </m:f>
          <m:r>
            <m:rPr>
              <m:sty m:val="p"/>
            </m:rPr>
            <w:rPr>
              <w:rFonts w:eastAsia="Times New Roman" w:cs="Times New Roman"/>
              <w:szCs w:val="24"/>
              <w:lang w:eastAsia="es-ES"/>
            </w:rPr>
            <w:br/>
          </m:r>
        </m:oMath>
      </m:oMathPara>
    </w:p>
    <w:p w14:paraId="342D222C" w14:textId="202EE4AF" w:rsidR="00720B7F" w:rsidRPr="00E72E71" w:rsidRDefault="00E72E71"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Estos índices fueron calculados de forma consistente para todos los píxeles válidos, posteriormente normalizados y almacenados junto con las bandas seleccionadas dentro del cubo de datos final utilizado para el modelado. </w:t>
      </w:r>
    </w:p>
    <w:p w14:paraId="0F7B52FE" w14:textId="49ACF6EC" w:rsidR="00226BCB" w:rsidRDefault="00226BCB" w:rsidP="00226BCB">
      <w:pPr>
        <w:pStyle w:val="Ttulo2"/>
        <w:rPr>
          <w:lang w:eastAsia="es-ES"/>
        </w:rPr>
      </w:pPr>
      <w:bookmarkStart w:id="55" w:name="_Toc219820423"/>
      <w:r w:rsidRPr="002B5F96">
        <w:rPr>
          <w:lang w:eastAsia="es-ES"/>
        </w:rPr>
        <w:t>Preprocesamiento</w:t>
      </w:r>
      <w:bookmarkEnd w:id="55"/>
    </w:p>
    <w:p w14:paraId="143A9A13" w14:textId="38D4D9D9" w:rsidR="00837428" w:rsidRPr="00B02C38" w:rsidRDefault="002B53E9"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El preprocesamiento de los datos constituyó una etapa crítica del presente estudio, debido tanto a la naturaleza multiespectral de la información como al volumen de datos generado durante las campañas de adquisición. El objetivo principal de esta fase fue transformar los datos originales provenientes del experimento de campo en un conjunto estructurado, escalable y computacionalmente manejable, apto para su posterior análisis mediante técnicas de aprendizaje automático y profundo.</w:t>
      </w:r>
    </w:p>
    <w:p w14:paraId="36736DE2" w14:textId="54734FCA" w:rsidR="002B53E9" w:rsidRPr="00B02C38" w:rsidRDefault="00837428"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 xml:space="preserve">Con el fin de garantizar la reproducibilidad del proceso de preprocesamiento y el control de versiones del código, los datos transformados y los experimentos, todo el flujo de trabajo fue gestionado mediante un repositorio versionado alojado en la plataforma </w:t>
      </w:r>
      <w:proofErr w:type="spellStart"/>
      <w:r w:rsidRPr="00B02C38">
        <w:rPr>
          <w:rFonts w:eastAsia="Times New Roman" w:cs="Times New Roman"/>
          <w:szCs w:val="24"/>
          <w:lang w:eastAsia="es-ES"/>
        </w:rPr>
        <w:t>DAGsHub</w:t>
      </w:r>
      <w:proofErr w:type="spellEnd"/>
      <w:r w:rsidRPr="00B02C38">
        <w:rPr>
          <w:rFonts w:eastAsia="Times New Roman" w:cs="Times New Roman"/>
          <w:szCs w:val="24"/>
          <w:lang w:eastAsia="es-ES"/>
        </w:rPr>
        <w:t xml:space="preserve"> (</w:t>
      </w:r>
      <w:hyperlink r:id="rId25" w:history="1">
        <w:r w:rsidR="00B02C38" w:rsidRPr="001C732D">
          <w:rPr>
            <w:rStyle w:val="Hipervnculo"/>
            <w:rFonts w:eastAsia="Times New Roman" w:cs="Times New Roman"/>
            <w:szCs w:val="24"/>
            <w:lang w:eastAsia="es-ES"/>
          </w:rPr>
          <w:t>https://dagshub.com/johnma96/thesis</w:t>
        </w:r>
      </w:hyperlink>
      <w:r w:rsidR="00B02C38">
        <w:rPr>
          <w:rFonts w:eastAsia="Times New Roman" w:cs="Times New Roman"/>
          <w:szCs w:val="24"/>
          <w:lang w:eastAsia="es-ES"/>
        </w:rPr>
        <w:t>)</w:t>
      </w:r>
      <w:r w:rsidRPr="00B02C38">
        <w:rPr>
          <w:rFonts w:eastAsia="Times New Roman" w:cs="Times New Roman"/>
          <w:szCs w:val="24"/>
          <w:lang w:eastAsia="es-ES"/>
        </w:rPr>
        <w:t xml:space="preserve"> Dicho repositorio integra el código fuente, los proyectos de etiquetado en QGIS, los conjuntos de datos intermedios y los artefactos generados durante el entrenamiento de los modelos, permitiendo la trazabilidad completa de los resultados obtenidos</w:t>
      </w:r>
      <w:r w:rsidR="00187F99" w:rsidRPr="00B02C38">
        <w:rPr>
          <w:rFonts w:eastAsia="Times New Roman" w:cs="Times New Roman"/>
          <w:szCs w:val="24"/>
          <w:lang w:eastAsia="es-ES"/>
        </w:rPr>
        <w:t xml:space="preserve">. Tenga en cuenta que </w:t>
      </w:r>
      <w:proofErr w:type="spellStart"/>
      <w:r w:rsidR="00187F99" w:rsidRPr="00B02C38">
        <w:rPr>
          <w:rFonts w:eastAsia="Times New Roman" w:cs="Times New Roman"/>
          <w:szCs w:val="24"/>
          <w:lang w:eastAsia="es-ES"/>
        </w:rPr>
        <w:t>DAGsHub</w:t>
      </w:r>
      <w:proofErr w:type="spellEnd"/>
      <w:r w:rsidR="00187F99" w:rsidRPr="00B02C38">
        <w:rPr>
          <w:rFonts w:eastAsia="Times New Roman" w:cs="Times New Roman"/>
          <w:szCs w:val="24"/>
          <w:lang w:eastAsia="es-ES"/>
        </w:rPr>
        <w:t xml:space="preserve"> proporciona un servicio de tracking de datos empleando la librería DVC, además de tracking de modelos usando la librería </w:t>
      </w:r>
      <w:proofErr w:type="spellStart"/>
      <w:r w:rsidR="00187F99" w:rsidRPr="00B02C38">
        <w:rPr>
          <w:rFonts w:eastAsia="Times New Roman" w:cs="Times New Roman"/>
          <w:szCs w:val="24"/>
          <w:lang w:eastAsia="es-ES"/>
        </w:rPr>
        <w:t>MLflow</w:t>
      </w:r>
      <w:proofErr w:type="spellEnd"/>
      <w:r w:rsidR="00187F99" w:rsidRPr="00B02C38">
        <w:rPr>
          <w:rFonts w:eastAsia="Times New Roman" w:cs="Times New Roman"/>
          <w:szCs w:val="24"/>
          <w:lang w:eastAsia="es-ES"/>
        </w:rPr>
        <w:t>, por lo cual puede clonar tanto el código como los datos y modelos desarrollados siempre y cuando cuente con los permisos de acceso necesarios al repositorio.</w:t>
      </w:r>
    </w:p>
    <w:p w14:paraId="0FBC1B1E" w14:textId="3A6E59AF" w:rsidR="002B53E9" w:rsidRPr="002B53E9" w:rsidRDefault="002B53E9" w:rsidP="002B53E9">
      <w:pPr>
        <w:pStyle w:val="Ttulo3"/>
      </w:pPr>
      <w:bookmarkStart w:id="56" w:name="_Toc219820424"/>
      <w:r w:rsidRPr="002B53E9">
        <w:lastRenderedPageBreak/>
        <w:t>Lectura y organización de los datos originales</w:t>
      </w:r>
      <w:bookmarkEnd w:id="56"/>
    </w:p>
    <w:p w14:paraId="3E69159B" w14:textId="77777777" w:rsidR="002B53E9" w:rsidRPr="002B53E9" w:rsidRDefault="002B53E9" w:rsidP="002B53E9">
      <w:pPr>
        <w:pStyle w:val="Prrafodelista"/>
        <w:rPr>
          <w:lang w:val="es-CO"/>
        </w:rPr>
      </w:pPr>
      <w:r w:rsidRPr="002B53E9">
        <w:rPr>
          <w:lang w:val="es-CO"/>
        </w:rPr>
        <w:t>Los datos espectrales originales fueron suministrados en formato ENVI, específicamente como archivos binarios .</w:t>
      </w:r>
      <w:proofErr w:type="spellStart"/>
      <w:r w:rsidRPr="002B53E9">
        <w:rPr>
          <w:lang w:val="es-CO"/>
        </w:rPr>
        <w:t>bsq</w:t>
      </w:r>
      <w:proofErr w:type="spellEnd"/>
      <w:r w:rsidRPr="002B53E9">
        <w:rPr>
          <w:lang w:val="es-CO"/>
        </w:rPr>
        <w:t xml:space="preserve"> acompañados de su respectivo archivo de cabecera .</w:t>
      </w:r>
      <w:proofErr w:type="spellStart"/>
      <w:r w:rsidRPr="002B53E9">
        <w:rPr>
          <w:lang w:val="es-CO"/>
        </w:rPr>
        <w:t>hdr</w:t>
      </w:r>
      <w:proofErr w:type="spellEnd"/>
      <w:r w:rsidRPr="002B53E9">
        <w:rPr>
          <w:lang w:val="es-CO"/>
        </w:rPr>
        <w:t>, correspondientes al mosaico multiespectral corregido geométrica y atmosféricamente del área experimental en Rionegro, Antioquia. Estos archivos se encuentran almacenados en las rutas:</w:t>
      </w:r>
    </w:p>
    <w:p w14:paraId="606EAEA1" w14:textId="5541A0ED" w:rsidR="002B53E9" w:rsidRPr="002B53E9" w:rsidRDefault="002B53E9" w:rsidP="002B53E9">
      <w:pPr>
        <w:pStyle w:val="Prrafodelista"/>
        <w:numPr>
          <w:ilvl w:val="1"/>
          <w:numId w:val="27"/>
        </w:numPr>
        <w:rPr>
          <w:lang w:val="en-US"/>
        </w:rPr>
      </w:pPr>
      <w:r w:rsidRPr="002B53E9">
        <w:rPr>
          <w:lang w:val="en-US"/>
        </w:rPr>
        <w:t>data/raw/rionegro01_mosaic_geom_atm.bsq</w:t>
      </w:r>
    </w:p>
    <w:p w14:paraId="112E2FBB" w14:textId="4A08882D" w:rsidR="002B53E9" w:rsidRPr="002B53E9" w:rsidRDefault="002B53E9" w:rsidP="002B53E9">
      <w:pPr>
        <w:pStyle w:val="Prrafodelista"/>
        <w:numPr>
          <w:ilvl w:val="1"/>
          <w:numId w:val="27"/>
        </w:numPr>
        <w:rPr>
          <w:lang w:val="en-US"/>
        </w:rPr>
      </w:pPr>
      <w:r w:rsidRPr="002B53E9">
        <w:rPr>
          <w:lang w:val="en-US"/>
        </w:rPr>
        <w:t>data/raw/rionegro01_mosaic_geom_atm.hdr</w:t>
      </w:r>
    </w:p>
    <w:p w14:paraId="45575BF4" w14:textId="77777777" w:rsidR="00187F99" w:rsidRPr="0028463B" w:rsidRDefault="00187F99" w:rsidP="002B53E9">
      <w:pPr>
        <w:pStyle w:val="Prrafodelista"/>
        <w:rPr>
          <w:lang w:val="en-US"/>
        </w:rPr>
      </w:pPr>
    </w:p>
    <w:p w14:paraId="1463D49A" w14:textId="14F09A13" w:rsidR="002B53E9" w:rsidRPr="002B53E9" w:rsidRDefault="002B53E9" w:rsidP="002B53E9">
      <w:pPr>
        <w:pStyle w:val="Prrafodelista"/>
        <w:rPr>
          <w:lang w:val="es-CO"/>
        </w:rPr>
      </w:pPr>
      <w:r w:rsidRPr="002B53E9">
        <w:rPr>
          <w:lang w:val="es-CO"/>
        </w:rPr>
        <w:t xml:space="preserve">La lectura de esta información se realizó empleando la librería </w:t>
      </w:r>
      <w:proofErr w:type="spellStart"/>
      <w:r w:rsidRPr="002B53E9">
        <w:rPr>
          <w:lang w:val="es-CO"/>
        </w:rPr>
        <w:t>Spectral</w:t>
      </w:r>
      <w:proofErr w:type="spellEnd"/>
      <w:r w:rsidRPr="002B53E9">
        <w:rPr>
          <w:lang w:val="es-CO"/>
        </w:rPr>
        <w:t xml:space="preserve"> Python (</w:t>
      </w:r>
      <w:proofErr w:type="spellStart"/>
      <w:r w:rsidRPr="002B53E9">
        <w:rPr>
          <w:lang w:val="es-CO"/>
        </w:rPr>
        <w:t>SPy</w:t>
      </w:r>
      <w:proofErr w:type="spellEnd"/>
      <w:r w:rsidRPr="002B53E9">
        <w:rPr>
          <w:lang w:val="es-CO"/>
        </w:rPr>
        <w:t xml:space="preserve">), ampliamente utilizada para el manejo de imágenes hiperespectrales y multiespectrales en entornos científicos. Esta librería permitió acceder de manera eficiente a las bandas espectrales y a la </w:t>
      </w:r>
      <w:proofErr w:type="spellStart"/>
      <w:r w:rsidRPr="002B53E9">
        <w:rPr>
          <w:lang w:val="es-CO"/>
        </w:rPr>
        <w:t>metadata</w:t>
      </w:r>
      <w:proofErr w:type="spellEnd"/>
      <w:r w:rsidRPr="002B53E9">
        <w:rPr>
          <w:lang w:val="es-CO"/>
        </w:rPr>
        <w:t xml:space="preserve"> asociada, incluyendo información radiométrica esencial para el escalado físico de los datos.</w:t>
      </w:r>
    </w:p>
    <w:p w14:paraId="2D3F33B4" w14:textId="5B95573B" w:rsidR="002B53E9" w:rsidRPr="002B53E9" w:rsidRDefault="002B53E9" w:rsidP="002B53E9">
      <w:pPr>
        <w:pStyle w:val="Ttulo3"/>
      </w:pPr>
      <w:bookmarkStart w:id="57" w:name="_Toc219820425"/>
      <w:r w:rsidRPr="002B53E9">
        <w:t>Transformación a formato Zarr y manejo de grandes volúmenes de datos</w:t>
      </w:r>
      <w:bookmarkEnd w:id="57"/>
    </w:p>
    <w:p w14:paraId="6CAF4B9E" w14:textId="43467E8E" w:rsidR="002B53E9" w:rsidRPr="007255FA" w:rsidRDefault="002B53E9" w:rsidP="007255FA">
      <w:pPr>
        <w:spacing w:line="360" w:lineRule="auto"/>
        <w:jc w:val="both"/>
        <w:rPr>
          <w:rFonts w:eastAsia="Times New Roman" w:cs="Times New Roman"/>
          <w:szCs w:val="24"/>
          <w:lang w:eastAsia="es-ES"/>
        </w:rPr>
      </w:pPr>
      <w:r w:rsidRPr="002B53E9">
        <w:t xml:space="preserve">Dado el tamaño del mosaico </w:t>
      </w:r>
      <w:r w:rsidR="00206418">
        <w:t>hiperespectral</w:t>
      </w:r>
      <w:r w:rsidRPr="002B53E9">
        <w:t xml:space="preserve"> y la limitada capacidad de memoria disponible en la estación de trabajo utilizada —un equipo HP con procesador Intel </w:t>
      </w:r>
      <w:proofErr w:type="spellStart"/>
      <w:r w:rsidRPr="002B53E9">
        <w:t>vPro</w:t>
      </w:r>
      <w:proofErr w:type="spellEnd"/>
      <w:r w:rsidRPr="002B53E9">
        <w:t xml:space="preserve">, Intel Core Ultra 7 165U y 32 GB de memoria RAM—, se optó por transformar los datos originales a formato Zarr. Este formato permite el almacenamiento de arreglos multidimensionales de </w:t>
      </w:r>
      <w:r w:rsidRPr="007255FA">
        <w:rPr>
          <w:rFonts w:eastAsia="Times New Roman" w:cs="Times New Roman"/>
          <w:szCs w:val="24"/>
          <w:lang w:eastAsia="es-ES"/>
        </w:rPr>
        <w:t>gran tamaño de manera fragmentada (</w:t>
      </w:r>
      <w:proofErr w:type="spellStart"/>
      <w:r w:rsidRPr="007255FA">
        <w:rPr>
          <w:rFonts w:eastAsia="Times New Roman" w:cs="Times New Roman"/>
          <w:szCs w:val="24"/>
          <w:lang w:eastAsia="es-ES"/>
        </w:rPr>
        <w:t>chunked</w:t>
      </w:r>
      <w:proofErr w:type="spellEnd"/>
      <w:r w:rsidRPr="007255FA">
        <w:rPr>
          <w:rFonts w:eastAsia="Times New Roman" w:cs="Times New Roman"/>
          <w:szCs w:val="24"/>
          <w:lang w:eastAsia="es-ES"/>
        </w:rPr>
        <w:t>) y comprimida, facilitando el acceso parcial a los datos sin necesidad de cargarlos completamente en memoria.</w:t>
      </w:r>
    </w:p>
    <w:p w14:paraId="1BF4D454" w14:textId="77777777"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La conversión a Zarr permitió:</w:t>
      </w:r>
    </w:p>
    <w:p w14:paraId="1A824B99" w14:textId="2F0B9228" w:rsidR="002B53E9" w:rsidRPr="007255FA" w:rsidRDefault="002B53E9" w:rsidP="007255FA">
      <w:pPr>
        <w:pStyle w:val="Prrafodelista"/>
        <w:numPr>
          <w:ilvl w:val="0"/>
          <w:numId w:val="96"/>
        </w:numPr>
      </w:pPr>
      <w:r w:rsidRPr="007255FA">
        <w:t>Procesar subconjuntos espaciales y espectrales de la imagen bajo demanda.</w:t>
      </w:r>
    </w:p>
    <w:p w14:paraId="37EAD185" w14:textId="77777777" w:rsidR="007255FA" w:rsidRDefault="002B53E9" w:rsidP="007255FA">
      <w:pPr>
        <w:pStyle w:val="Prrafodelista"/>
        <w:numPr>
          <w:ilvl w:val="0"/>
          <w:numId w:val="96"/>
        </w:numPr>
      </w:pPr>
      <w:r w:rsidRPr="007255FA">
        <w:t>Reducir el consumo de memoria durante las etapas de análisis exploratorio y entrenamiento de modelos.</w:t>
      </w:r>
    </w:p>
    <w:p w14:paraId="376D12CE" w14:textId="2C28E520" w:rsidR="002B53E9" w:rsidRPr="007255FA" w:rsidRDefault="002B53E9" w:rsidP="007255FA">
      <w:pPr>
        <w:pStyle w:val="Prrafodelista"/>
        <w:numPr>
          <w:ilvl w:val="0"/>
          <w:numId w:val="96"/>
        </w:numPr>
      </w:pPr>
      <w:r w:rsidRPr="007255FA">
        <w:t>Integrar el flujo de trabajo con librerías modernas de análisis científico en Python.</w:t>
      </w:r>
    </w:p>
    <w:p w14:paraId="390F3748" w14:textId="77777777" w:rsidR="002B53E9" w:rsidRPr="002B53E9" w:rsidRDefault="002B53E9" w:rsidP="002B53E9">
      <w:pPr>
        <w:pStyle w:val="Prrafodelista"/>
        <w:ind w:left="720"/>
        <w:rPr>
          <w:lang w:val="es-CO"/>
        </w:rPr>
      </w:pPr>
    </w:p>
    <w:p w14:paraId="6E772B12" w14:textId="3D4E6300" w:rsidR="002B53E9" w:rsidRPr="002B53E9" w:rsidRDefault="002B53E9" w:rsidP="002B53E9">
      <w:pPr>
        <w:pStyle w:val="Ttulo3"/>
      </w:pPr>
      <w:bookmarkStart w:id="58" w:name="_Toc219820426"/>
      <w:r w:rsidRPr="002B53E9">
        <w:lastRenderedPageBreak/>
        <w:t>Escalado radiométrico y enmascaramiento de píxeles</w:t>
      </w:r>
      <w:bookmarkEnd w:id="58"/>
    </w:p>
    <w:p w14:paraId="6FD9B652" w14:textId="19CD8404"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 xml:space="preserve">A partir de la </w:t>
      </w:r>
      <w:proofErr w:type="spellStart"/>
      <w:r w:rsidRPr="007255FA">
        <w:rPr>
          <w:rFonts w:eastAsia="Times New Roman" w:cs="Times New Roman"/>
          <w:szCs w:val="24"/>
          <w:lang w:eastAsia="es-ES"/>
        </w:rPr>
        <w:t>metadata</w:t>
      </w:r>
      <w:proofErr w:type="spellEnd"/>
      <w:r w:rsidRPr="007255FA">
        <w:rPr>
          <w:rFonts w:eastAsia="Times New Roman" w:cs="Times New Roman"/>
          <w:szCs w:val="24"/>
          <w:lang w:eastAsia="es-ES"/>
        </w:rPr>
        <w:t xml:space="preserve"> contenida en los archivos originales y preservada durante la conversión a Zarr, los valores digitales fueron escalados a reflectancia real, garantizando que las variables de entrada representaran magnitudes físicas comparables entre bandas y fechas de adquisición. Este paso es fundamental para evitar sesgos derivados de diferencias instrumentales o de adquisición. Adicionalmente, se aplicaron múltiples máscaras para depurar la información:</w:t>
      </w:r>
    </w:p>
    <w:p w14:paraId="2FC9CDB3" w14:textId="10A43DE3" w:rsidR="002B53E9" w:rsidRPr="007255FA" w:rsidRDefault="002B53E9" w:rsidP="007255FA">
      <w:pPr>
        <w:pStyle w:val="Prrafodelista"/>
        <w:numPr>
          <w:ilvl w:val="0"/>
          <w:numId w:val="95"/>
        </w:numPr>
      </w:pPr>
      <w:r w:rsidRPr="007255FA">
        <w:t>Se eliminaron píxeles correspondientes a valores no data, asociados a bordes del mosaico o zonas sin información válida.</w:t>
      </w:r>
      <w:r w:rsidR="0037406F" w:rsidRPr="007255FA">
        <w:t xml:space="preserve"> Así </w:t>
      </w:r>
      <w:r w:rsidR="00C36E92" w:rsidRPr="007255FA">
        <w:t>pues,</w:t>
      </w:r>
      <w:r w:rsidR="0037406F" w:rsidRPr="007255FA">
        <w:t xml:space="preserve"> se ignoraron valores iguales a 15000 y -1 (</w:t>
      </w:r>
      <w:proofErr w:type="spellStart"/>
      <w:r w:rsidR="0037406F" w:rsidRPr="007255FA">
        <w:t>background</w:t>
      </w:r>
      <w:proofErr w:type="spellEnd"/>
      <w:r w:rsidR="0037406F" w:rsidRPr="007255FA">
        <w:t>)</w:t>
      </w:r>
    </w:p>
    <w:p w14:paraId="4E4145F8" w14:textId="1F39E122" w:rsidR="002B53E9" w:rsidRDefault="002B53E9" w:rsidP="00BB6A8A">
      <w:pPr>
        <w:pStyle w:val="Prrafodelista"/>
        <w:numPr>
          <w:ilvl w:val="0"/>
          <w:numId w:val="95"/>
        </w:numPr>
      </w:pPr>
      <w:r w:rsidRPr="00BB6A8A">
        <w:t>Se generaron máscaras de vegetación con el fin de conservar únicamente los píxeles correspondientes al dosel del cultivo, descartando suelo desnudo, sombras y otros elementos ajenos al objeto de estudio.</w:t>
      </w:r>
      <w:r w:rsidR="00C36E92" w:rsidRPr="00BB6A8A">
        <w:t xml:space="preserve"> Cabe resaltar que la definición de la máscara de vegetación se hizo con base en el análisis del NDVI calculado a partir de la información obtenida, en donde se estableció como umbral de clasificación el valor de 0.3 de manera empírica a partir de la observación del </w:t>
      </w:r>
      <w:proofErr w:type="spellStart"/>
      <w:r w:rsidR="00C36E92" w:rsidRPr="00BB6A8A">
        <w:t>dataset</w:t>
      </w:r>
      <w:proofErr w:type="spellEnd"/>
      <w:r w:rsidR="00C36E92" w:rsidRPr="00BB6A8A">
        <w:t>, procurando que los pixeles que quedaran dentro de la máscara efectivamente pertenecieran a vegetación con un grado de bienestar alto</w:t>
      </w:r>
      <w:r w:rsidR="00CD2554" w:rsidRPr="00BB6A8A">
        <w:t xml:space="preserve"> (Ver figura 3-2)</w:t>
      </w:r>
      <w:r w:rsidR="00C36E92" w:rsidRPr="00BB6A8A">
        <w:t>.</w:t>
      </w:r>
    </w:p>
    <w:p w14:paraId="234919FD" w14:textId="77777777" w:rsidR="00BB6A8A" w:rsidRPr="00BB6A8A" w:rsidRDefault="00BB6A8A" w:rsidP="00BB6A8A"/>
    <w:p w14:paraId="6DC08DE3" w14:textId="7FDAF0A7" w:rsidR="00C36E92" w:rsidRDefault="002B53E9" w:rsidP="00BB6A8A">
      <w:pPr>
        <w:spacing w:line="360" w:lineRule="auto"/>
        <w:jc w:val="both"/>
      </w:pPr>
      <w:r w:rsidRPr="00BB6A8A">
        <w:rPr>
          <w:rFonts w:eastAsia="Times New Roman" w:cs="Times New Roman"/>
          <w:szCs w:val="24"/>
          <w:lang w:eastAsia="es-ES"/>
        </w:rPr>
        <w:t>Este proceso permitió reducir significativamente el ruido en los datos y enfocar el análisis exclusivamente en la respuesta espectral</w:t>
      </w:r>
      <w:r w:rsidRPr="002B53E9">
        <w:t xml:space="preserve"> de las plantas.</w:t>
      </w:r>
      <w:r w:rsidR="002D4835">
        <w:t xml:space="preserve"> Cabe resaltar que del total de pixeles en la imagen (</w:t>
      </w:r>
      <w:r w:rsidR="002D4835" w:rsidRPr="002D4835">
        <w:rPr>
          <w:rFonts w:eastAsia="Times New Roman" w:cs="Times New Roman"/>
          <w:szCs w:val="24"/>
          <w:lang w:eastAsia="es-ES"/>
        </w:rPr>
        <w:t>12</w:t>
      </w:r>
      <w:r w:rsidR="002D4835">
        <w:t>’</w:t>
      </w:r>
      <w:r w:rsidR="002D4835" w:rsidRPr="002D4835">
        <w:rPr>
          <w:rFonts w:eastAsia="Times New Roman" w:cs="Times New Roman"/>
          <w:szCs w:val="24"/>
          <w:lang w:eastAsia="es-ES"/>
        </w:rPr>
        <w:t>583</w:t>
      </w:r>
      <w:r w:rsidR="002D4835">
        <w:t>.</w:t>
      </w:r>
      <w:r w:rsidR="002D4835" w:rsidRPr="002D4835">
        <w:rPr>
          <w:rFonts w:eastAsia="Times New Roman" w:cs="Times New Roman"/>
          <w:szCs w:val="24"/>
          <w:lang w:eastAsia="es-ES"/>
        </w:rPr>
        <w:t>080</w:t>
      </w:r>
      <w:r w:rsidR="002D4835">
        <w:t xml:space="preserve">) se tienen </w:t>
      </w:r>
      <w:r w:rsidR="002D4835" w:rsidRPr="002D4835">
        <w:t>6</w:t>
      </w:r>
      <w:r w:rsidR="002D4835">
        <w:t>’</w:t>
      </w:r>
      <w:r w:rsidR="002D4835" w:rsidRPr="002D4835">
        <w:t>055,113</w:t>
      </w:r>
      <w:r w:rsidR="002D4835">
        <w:t xml:space="preserve"> pixeles válidos para el análisis (máscara no-data y vegetación), lo que representa el 48.12%.</w:t>
      </w:r>
      <w:r w:rsidR="00512F41">
        <w:t xml:space="preserve"> </w:t>
      </w:r>
    </w:p>
    <w:p w14:paraId="72EAD221" w14:textId="028FB012" w:rsidR="002B53E9" w:rsidRPr="002B53E9" w:rsidRDefault="002B53E9" w:rsidP="002B53E9">
      <w:pPr>
        <w:pStyle w:val="Ttulo3"/>
      </w:pPr>
      <w:bookmarkStart w:id="59" w:name="_Toc219820427"/>
      <w:r w:rsidRPr="002B53E9">
        <w:t>Etiquetado manual de los datos</w:t>
      </w:r>
      <w:bookmarkEnd w:id="59"/>
      <w:r w:rsidR="00D02644">
        <w:t xml:space="preserve"> y desbalance de clases</w:t>
      </w:r>
    </w:p>
    <w:p w14:paraId="1D1D1E44" w14:textId="34055014" w:rsidR="00CA04BA" w:rsidRPr="00BB6A8A" w:rsidRDefault="002B53E9" w:rsidP="00BB6A8A">
      <w:pPr>
        <w:spacing w:line="360" w:lineRule="auto"/>
        <w:jc w:val="both"/>
        <w:rPr>
          <w:rFonts w:eastAsia="Times New Roman" w:cs="Times New Roman"/>
          <w:szCs w:val="24"/>
          <w:lang w:eastAsia="es-ES"/>
        </w:rPr>
      </w:pPr>
      <w:r w:rsidRPr="002B53E9">
        <w:t xml:space="preserve">El conjunto de datos original descrito en los Anexos 32 y 41 no contenía etiquetas explícitas asociadas a cada píxel que permitieran identificar el estado nutricional de las plantas. Por esta razón, fue necesario realizar un proceso de etiquetado manual supervisado, empleando el software </w:t>
      </w:r>
      <w:r w:rsidRPr="002B53E9">
        <w:rPr>
          <w:b/>
          <w:bCs/>
        </w:rPr>
        <w:t>QGIS versión 3.40.14</w:t>
      </w:r>
      <w:r w:rsidRPr="002B53E9">
        <w:t>.</w:t>
      </w:r>
      <w:r>
        <w:t xml:space="preserve"> </w:t>
      </w:r>
      <w:r w:rsidRPr="002B53E9">
        <w:t xml:space="preserve">El etiquetado se llevó a cabo mediante la </w:t>
      </w:r>
      <w:r w:rsidRPr="00BB6A8A">
        <w:rPr>
          <w:rFonts w:eastAsia="Times New Roman" w:cs="Times New Roman"/>
          <w:szCs w:val="24"/>
          <w:lang w:eastAsia="es-ES"/>
        </w:rPr>
        <w:t xml:space="preserve">herramienta de selección por polígono, definiendo regiones de interés sobre el mosaico hiperespectral. Todos los píxeles contenidos dentro de cada polígono, incluyendo los correspondientes al borde, fueron asignados a una etiqueta específica de acuerdo con el </w:t>
      </w:r>
      <w:r w:rsidRPr="00BB6A8A">
        <w:rPr>
          <w:rFonts w:eastAsia="Times New Roman" w:cs="Times New Roman"/>
          <w:szCs w:val="24"/>
          <w:lang w:eastAsia="es-ES"/>
        </w:rPr>
        <w:lastRenderedPageBreak/>
        <w:t>nivel de estrés por deficiencia de fósforo observado en campo y conforme la distribución del experimento descrita en el anexo 32 (Ver Figura 3-</w:t>
      </w:r>
      <w:r w:rsidR="00CD2554" w:rsidRPr="00BB6A8A">
        <w:rPr>
          <w:rFonts w:eastAsia="Times New Roman" w:cs="Times New Roman"/>
          <w:szCs w:val="24"/>
          <w:lang w:eastAsia="es-ES"/>
        </w:rPr>
        <w:t>3</w:t>
      </w:r>
      <w:r w:rsidRPr="00BB6A8A">
        <w:rPr>
          <w:rFonts w:eastAsia="Times New Roman" w:cs="Times New Roman"/>
          <w:szCs w:val="24"/>
          <w:lang w:eastAsia="es-ES"/>
        </w:rPr>
        <w:t>). Esta estrategia garantizó coherencia espacial en la asignación de etiquetas y redujo la ambigüedad en zonas de transición.</w:t>
      </w:r>
    </w:p>
    <w:p w14:paraId="7C1BBEAC" w14:textId="77777777" w:rsidR="002B53E9" w:rsidRPr="00BB6A8A" w:rsidRDefault="002B53E9"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El proyecto de etiquetado y los datos generados se encuentran almacenados en:</w:t>
      </w:r>
    </w:p>
    <w:p w14:paraId="4F6EBFF3" w14:textId="6280AE9E" w:rsidR="002B53E9" w:rsidRPr="002B53E9" w:rsidRDefault="002B53E9" w:rsidP="00837428">
      <w:pPr>
        <w:pStyle w:val="Prrafodelista"/>
        <w:numPr>
          <w:ilvl w:val="0"/>
          <w:numId w:val="62"/>
        </w:numPr>
        <w:rPr>
          <w:lang w:val="en-US"/>
        </w:rPr>
      </w:pPr>
      <w:r w:rsidRPr="002B53E9">
        <w:rPr>
          <w:lang w:val="en-US"/>
        </w:rPr>
        <w:t>Proyecto QGIS: data/raw/</w:t>
      </w:r>
      <w:proofErr w:type="spellStart"/>
      <w:r w:rsidRPr="002B53E9">
        <w:rPr>
          <w:lang w:val="en-US"/>
        </w:rPr>
        <w:t>labels_to_ml.qgz</w:t>
      </w:r>
      <w:proofErr w:type="spellEnd"/>
    </w:p>
    <w:p w14:paraId="077EFAC0" w14:textId="7B46E70A" w:rsidR="00206418" w:rsidRPr="00CA04BA" w:rsidRDefault="002B53E9" w:rsidP="00206418">
      <w:pPr>
        <w:pStyle w:val="Prrafodelista"/>
        <w:numPr>
          <w:ilvl w:val="0"/>
          <w:numId w:val="62"/>
        </w:numPr>
        <w:rPr>
          <w:lang w:val="es-CO"/>
        </w:rPr>
      </w:pPr>
      <w:r w:rsidRPr="002B53E9">
        <w:rPr>
          <w:lang w:val="es-CO"/>
        </w:rPr>
        <w:t>Geometrías exportadas: data/raw/</w:t>
      </w:r>
      <w:proofErr w:type="spellStart"/>
      <w:r w:rsidRPr="002B53E9">
        <w:rPr>
          <w:lang w:val="es-CO"/>
        </w:rPr>
        <w:t>labels_export.gpkg</w:t>
      </w:r>
      <w:proofErr w:type="spellEnd"/>
    </w:p>
    <w:p w14:paraId="15675693" w14:textId="77777777" w:rsidR="00CA04BA" w:rsidRDefault="00CA04BA" w:rsidP="002B53E9">
      <w:pPr>
        <w:pStyle w:val="Prrafodelista"/>
        <w:rPr>
          <w:lang w:val="es-CO"/>
        </w:rPr>
      </w:pPr>
    </w:p>
    <w:p w14:paraId="6D81C184" w14:textId="011ECB3B" w:rsidR="002B53E9" w:rsidRPr="00D02644" w:rsidRDefault="002B53E9" w:rsidP="00D02644">
      <w:pPr>
        <w:spacing w:line="360" w:lineRule="auto"/>
        <w:jc w:val="both"/>
        <w:rPr>
          <w:rFonts w:eastAsia="Times New Roman" w:cs="Times New Roman"/>
          <w:szCs w:val="24"/>
          <w:lang w:eastAsia="es-ES"/>
        </w:rPr>
      </w:pPr>
      <w:r w:rsidRPr="002B53E9">
        <w:t xml:space="preserve">Estas etiquetas fueron posteriormente integradas al </w:t>
      </w:r>
      <w:proofErr w:type="spellStart"/>
      <w:r w:rsidRPr="002B53E9">
        <w:t>dataset</w:t>
      </w:r>
      <w:proofErr w:type="spellEnd"/>
      <w:r w:rsidRPr="002B53E9">
        <w:t xml:space="preserve"> espectral, permitiendo construir un conjunto de datos supervisado para el entrenamiento y validación de los modelos de clasificación</w:t>
      </w:r>
      <w:r w:rsidR="00512F41">
        <w:t xml:space="preserve"> como se puede v</w:t>
      </w:r>
      <w:r w:rsidR="00CD2554">
        <w:t>er</w:t>
      </w:r>
      <w:r w:rsidR="00512F41">
        <w:t xml:space="preserve"> en la</w:t>
      </w:r>
      <w:r w:rsidR="00CD2554">
        <w:t xml:space="preserve"> figura 3-</w:t>
      </w:r>
      <w:r w:rsidR="00450851">
        <w:t>4</w:t>
      </w:r>
      <w:r w:rsidR="00512F41">
        <w:t>, además a partir de este mismo etiquetado se pudo obtener las etiquetas binarias (ver figura 3-5)</w:t>
      </w:r>
      <w:r w:rsidR="00CD2554">
        <w:t>.</w:t>
      </w:r>
      <w:r w:rsidR="00CA04BA">
        <w:t xml:space="preserve"> Cabe resaltar que del conjunto total de pixeles disponibles (</w:t>
      </w:r>
      <w:r w:rsidR="00CA04BA" w:rsidRPr="00CA04BA">
        <w:t>12</w:t>
      </w:r>
      <w:r w:rsidR="00CA04BA">
        <w:t>’</w:t>
      </w:r>
      <w:r w:rsidR="00CA04BA" w:rsidRPr="00CA04BA">
        <w:t>583</w:t>
      </w:r>
      <w:r w:rsidR="00CA04BA">
        <w:t>.</w:t>
      </w:r>
      <w:r w:rsidR="00CA04BA" w:rsidRPr="00CA04BA">
        <w:t>080</w:t>
      </w:r>
      <w:r w:rsidR="00CA04BA">
        <w:t xml:space="preserve">) se tiene un total de </w:t>
      </w:r>
      <w:r w:rsidR="00CA04BA" w:rsidRPr="00CA04BA">
        <w:t>1</w:t>
      </w:r>
      <w:r w:rsidR="00CA04BA">
        <w:t>’</w:t>
      </w:r>
      <w:r w:rsidR="00CA04BA" w:rsidRPr="00CA04BA">
        <w:t>748</w:t>
      </w:r>
      <w:r w:rsidR="00CA04BA">
        <w:t>.</w:t>
      </w:r>
      <w:r w:rsidR="00CA04BA" w:rsidRPr="00CA04BA">
        <w:t>639</w:t>
      </w:r>
      <w:r w:rsidR="00CA04BA">
        <w:t xml:space="preserve"> </w:t>
      </w:r>
      <w:r w:rsidR="00CA04BA" w:rsidRPr="00D02644">
        <w:rPr>
          <w:rFonts w:eastAsia="Times New Roman" w:cs="Times New Roman"/>
          <w:szCs w:val="24"/>
          <w:lang w:eastAsia="es-ES"/>
        </w:rPr>
        <w:t>etiquetados y válidos para el entrenamiento (ya han sido pasados por máscara de no-data y de vegetación) lo que representa el 13.9% del total de pixeles.</w:t>
      </w:r>
    </w:p>
    <w:p w14:paraId="70DFF3A1" w14:textId="3BE25E07" w:rsidR="00D02644" w:rsidRPr="00D02644" w:rsidRDefault="00D02644" w:rsidP="00D02644">
      <w:pPr>
        <w:spacing w:line="360" w:lineRule="auto"/>
        <w:jc w:val="both"/>
        <w:rPr>
          <w:rFonts w:eastAsia="Times New Roman" w:cs="Times New Roman"/>
          <w:szCs w:val="24"/>
          <w:lang w:eastAsia="es-ES"/>
        </w:rPr>
      </w:pPr>
      <w:r w:rsidRPr="00D02644">
        <w:rPr>
          <w:rFonts w:eastAsia="Times New Roman" w:cs="Times New Roman"/>
          <w:szCs w:val="24"/>
          <w:lang w:eastAsia="es-ES"/>
        </w:rPr>
        <w:t>Como</w:t>
      </w:r>
      <w:r>
        <w:rPr>
          <w:rFonts w:eastAsia="Times New Roman" w:cs="Times New Roman"/>
          <w:szCs w:val="24"/>
          <w:lang w:eastAsia="es-ES"/>
        </w:rPr>
        <w:t xml:space="preserve"> se evidencia en la figura 3-5, existe un fuerte desbalance entre las clases binarias producto de la decisión de unificar las clases 1, 2 y 3 bajo la etiqueta “estresado”, generando así una distribución donde la clase negativa “No estresado” tiene el 28.7% de información mientras que la clase positiva “Estresado” tiene el 71.3% de información</w:t>
      </w:r>
    </w:p>
    <w:p w14:paraId="5F1F9E13" w14:textId="77777777" w:rsidR="00CD2554" w:rsidRDefault="00CD2554" w:rsidP="002B53E9">
      <w:pPr>
        <w:pStyle w:val="Prrafodelista"/>
        <w:rPr>
          <w:lang w:val="es-CO"/>
        </w:rPr>
      </w:pPr>
    </w:p>
    <w:p w14:paraId="58FFB6A9" w14:textId="7371CD68" w:rsidR="00CD2554" w:rsidRDefault="00CD2554" w:rsidP="00CD2554">
      <w:pPr>
        <w:pStyle w:val="Prrafodelista"/>
        <w:rPr>
          <w:lang w:val="es-CO"/>
        </w:rPr>
      </w:pPr>
      <w:r w:rsidRPr="00837428">
        <w:rPr>
          <w:b/>
          <w:bCs/>
          <w:lang w:val="es-CO"/>
        </w:rPr>
        <w:t>Figura 3-</w:t>
      </w:r>
      <w:r>
        <w:rPr>
          <w:b/>
          <w:bCs/>
          <w:lang w:val="es-CO"/>
        </w:rPr>
        <w:t>2</w:t>
      </w:r>
      <w:r w:rsidRPr="00837428">
        <w:rPr>
          <w:b/>
          <w:bCs/>
          <w:lang w:val="es-CO"/>
        </w:rPr>
        <w:t xml:space="preserve">. </w:t>
      </w:r>
      <w:r w:rsidRPr="00C93D89">
        <w:rPr>
          <w:lang w:val="es-CO"/>
        </w:rPr>
        <w:t xml:space="preserve">Representación </w:t>
      </w:r>
      <w:r>
        <w:rPr>
          <w:lang w:val="es-CO"/>
        </w:rPr>
        <w:t>gráfica</w:t>
      </w:r>
      <w:r w:rsidRPr="00C93D89">
        <w:rPr>
          <w:lang w:val="es-CO"/>
        </w:rPr>
        <w:t xml:space="preserve"> del </w:t>
      </w:r>
      <w:r>
        <w:rPr>
          <w:lang w:val="es-CO"/>
        </w:rPr>
        <w:t>índice NDVI</w:t>
      </w:r>
      <w:r w:rsidRPr="00C93D89">
        <w:rPr>
          <w:lang w:val="es-CO"/>
        </w:rPr>
        <w:t xml:space="preserve">. Para la construcción se tomaron las bandas </w:t>
      </w:r>
      <w:r>
        <w:rPr>
          <w:lang w:val="es-CO"/>
        </w:rPr>
        <w:t>cuyos valores de reflectancia se encontraban más cerca de los valores 660 nm (Red) y 800 nm (NIR). Fuente: Elaboración propia.</w:t>
      </w:r>
    </w:p>
    <w:p w14:paraId="650F4CA8" w14:textId="77777777" w:rsidR="00CD2554" w:rsidRDefault="00CD2554" w:rsidP="00CD2554">
      <w:pPr>
        <w:pStyle w:val="Prrafodelista"/>
        <w:jc w:val="center"/>
        <w:rPr>
          <w:lang w:val="es-CO"/>
        </w:rPr>
      </w:pPr>
      <w:r w:rsidRPr="00C36E92">
        <w:rPr>
          <w:noProof/>
          <w:lang w:val="es-CO"/>
        </w:rPr>
        <w:lastRenderedPageBreak/>
        <w:drawing>
          <wp:inline distT="0" distB="0" distL="0" distR="0" wp14:anchorId="16FCAC04" wp14:editId="0D77BC7E">
            <wp:extent cx="3698381" cy="3468130"/>
            <wp:effectExtent l="0" t="0" r="0" b="0"/>
            <wp:docPr id="26317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1748" name=""/>
                    <pic:cNvPicPr/>
                  </pic:nvPicPr>
                  <pic:blipFill>
                    <a:blip r:embed="rId26"/>
                    <a:stretch>
                      <a:fillRect/>
                    </a:stretch>
                  </pic:blipFill>
                  <pic:spPr>
                    <a:xfrm>
                      <a:off x="0" y="0"/>
                      <a:ext cx="3836070" cy="3597247"/>
                    </a:xfrm>
                    <a:prstGeom prst="rect">
                      <a:avLst/>
                    </a:prstGeom>
                  </pic:spPr>
                </pic:pic>
              </a:graphicData>
            </a:graphic>
          </wp:inline>
        </w:drawing>
      </w:r>
    </w:p>
    <w:p w14:paraId="1E72F5E2" w14:textId="280F92EC" w:rsidR="00CD2554" w:rsidRDefault="00CD2554" w:rsidP="00CD2554">
      <w:pPr>
        <w:pStyle w:val="Prrafodelista"/>
        <w:rPr>
          <w:lang w:val="es-CO"/>
        </w:rPr>
      </w:pPr>
      <w:r w:rsidRPr="00837428">
        <w:rPr>
          <w:b/>
          <w:bCs/>
          <w:lang w:val="es-CO"/>
        </w:rPr>
        <w:t>Figura 3-</w:t>
      </w:r>
      <w:r w:rsidR="00450851">
        <w:rPr>
          <w:b/>
          <w:bCs/>
          <w:lang w:val="es-CO"/>
        </w:rPr>
        <w:t>3</w:t>
      </w:r>
      <w:r w:rsidRPr="00837428">
        <w:rPr>
          <w:b/>
          <w:bCs/>
          <w:lang w:val="es-CO"/>
        </w:rPr>
        <w:t xml:space="preserve">. </w:t>
      </w:r>
      <w:r w:rsidRPr="00837428">
        <w:rPr>
          <w:lang w:val="es-CO"/>
        </w:rPr>
        <w:t>Distribución de ensayos de frijol bajo distintos niveles de fertilización a base de fosforo. Aplicación de la dosis de fosforo al 100% (color amarillo), 75% (color rosado), 50% (color azul) y 25% (color blanco) según los requerimientos del cultivo</w:t>
      </w:r>
      <w:r>
        <w:rPr>
          <w:lang w:val="es-CO"/>
        </w:rPr>
        <w:t>.</w:t>
      </w:r>
      <w:r w:rsidR="00370E77">
        <w:rPr>
          <w:lang w:val="es-CO"/>
        </w:rPr>
        <w:t xml:space="preserve"> Fuente: Anexo 32</w:t>
      </w:r>
    </w:p>
    <w:p w14:paraId="0044097E" w14:textId="15FB5AB6" w:rsidR="00CD2554" w:rsidRDefault="00CD2554" w:rsidP="00CD2554">
      <w:pPr>
        <w:pStyle w:val="Prrafodelista"/>
        <w:jc w:val="center"/>
        <w:rPr>
          <w:lang w:val="es-CO"/>
        </w:rPr>
      </w:pPr>
      <w:r w:rsidRPr="002B53E9">
        <w:rPr>
          <w:noProof/>
          <w:lang w:val="es-CO"/>
        </w:rPr>
        <w:lastRenderedPageBreak/>
        <w:drawing>
          <wp:inline distT="0" distB="0" distL="0" distR="0" wp14:anchorId="66D3BEFF" wp14:editId="08EF2B33">
            <wp:extent cx="5257800" cy="6416929"/>
            <wp:effectExtent l="0" t="0" r="0" b="3175"/>
            <wp:docPr id="1122949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49904" name=""/>
                    <pic:cNvPicPr/>
                  </pic:nvPicPr>
                  <pic:blipFill>
                    <a:blip r:embed="rId27"/>
                    <a:stretch>
                      <a:fillRect/>
                    </a:stretch>
                  </pic:blipFill>
                  <pic:spPr>
                    <a:xfrm>
                      <a:off x="0" y="0"/>
                      <a:ext cx="5281090" cy="6445353"/>
                    </a:xfrm>
                    <a:prstGeom prst="rect">
                      <a:avLst/>
                    </a:prstGeom>
                  </pic:spPr>
                </pic:pic>
              </a:graphicData>
            </a:graphic>
          </wp:inline>
        </w:drawing>
      </w:r>
    </w:p>
    <w:p w14:paraId="6A42018C" w14:textId="77777777" w:rsidR="00450851" w:rsidRDefault="00450851" w:rsidP="00CD2554">
      <w:pPr>
        <w:pStyle w:val="Prrafodelista"/>
        <w:jc w:val="center"/>
        <w:rPr>
          <w:lang w:val="es-CO"/>
        </w:rPr>
      </w:pPr>
    </w:p>
    <w:p w14:paraId="68D1B423" w14:textId="77777777" w:rsidR="00450851" w:rsidRDefault="00450851" w:rsidP="00CD2554">
      <w:pPr>
        <w:pStyle w:val="Prrafodelista"/>
        <w:jc w:val="center"/>
        <w:rPr>
          <w:lang w:val="es-CO"/>
        </w:rPr>
      </w:pPr>
    </w:p>
    <w:p w14:paraId="0FBA3815" w14:textId="77777777" w:rsidR="00450851" w:rsidRDefault="00450851" w:rsidP="00CD2554">
      <w:pPr>
        <w:pStyle w:val="Prrafodelista"/>
        <w:jc w:val="center"/>
        <w:rPr>
          <w:lang w:val="es-CO"/>
        </w:rPr>
      </w:pPr>
    </w:p>
    <w:p w14:paraId="65071C74" w14:textId="77777777" w:rsidR="00450851" w:rsidRDefault="00450851" w:rsidP="00CD2554">
      <w:pPr>
        <w:pStyle w:val="Prrafodelista"/>
        <w:jc w:val="center"/>
        <w:rPr>
          <w:lang w:val="es-CO"/>
        </w:rPr>
      </w:pPr>
    </w:p>
    <w:p w14:paraId="06F5BC58" w14:textId="4C796452" w:rsidR="00450851" w:rsidRDefault="00450851" w:rsidP="00450851">
      <w:pPr>
        <w:pStyle w:val="Prrafodelista"/>
        <w:rPr>
          <w:lang w:val="es-CO"/>
        </w:rPr>
      </w:pPr>
      <w:r w:rsidRPr="00837428">
        <w:rPr>
          <w:b/>
          <w:bCs/>
          <w:lang w:val="es-CO"/>
        </w:rPr>
        <w:t>Figura 3-</w:t>
      </w:r>
      <w:r>
        <w:rPr>
          <w:b/>
          <w:bCs/>
          <w:lang w:val="es-CO"/>
        </w:rPr>
        <w:t>4</w:t>
      </w:r>
      <w:r w:rsidRPr="00837428">
        <w:rPr>
          <w:b/>
          <w:bCs/>
          <w:lang w:val="es-CO"/>
        </w:rPr>
        <w:t xml:space="preserve">. </w:t>
      </w:r>
      <w:r>
        <w:rPr>
          <w:lang w:val="es-CO"/>
        </w:rPr>
        <w:t>Etique</w:t>
      </w:r>
      <w:r w:rsidR="00512F41">
        <w:rPr>
          <w:lang w:val="es-CO"/>
        </w:rPr>
        <w:t>tas multiclase asignadas a las parcelas en función de su nivel de fertilización a base de fósforo</w:t>
      </w:r>
      <w:r>
        <w:rPr>
          <w:lang w:val="es-CO"/>
        </w:rPr>
        <w:t>. Fuente: Elaboración propia</w:t>
      </w:r>
    </w:p>
    <w:p w14:paraId="31991678" w14:textId="618F4798" w:rsidR="00CD2554" w:rsidRDefault="00761B61" w:rsidP="00D51F42">
      <w:pPr>
        <w:pStyle w:val="Prrafodelista"/>
        <w:jc w:val="center"/>
        <w:rPr>
          <w:lang w:val="es-CO"/>
        </w:rPr>
      </w:pPr>
      <w:r w:rsidRPr="00761B61">
        <w:rPr>
          <w:noProof/>
          <w:lang w:val="es-CO"/>
        </w:rPr>
        <w:lastRenderedPageBreak/>
        <w:drawing>
          <wp:inline distT="0" distB="0" distL="0" distR="0" wp14:anchorId="50BA7CFE" wp14:editId="5A7F513C">
            <wp:extent cx="3673366" cy="3288792"/>
            <wp:effectExtent l="0" t="0" r="3810" b="6985"/>
            <wp:docPr id="1579550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50184" name=""/>
                    <pic:cNvPicPr/>
                  </pic:nvPicPr>
                  <pic:blipFill>
                    <a:blip r:embed="rId28"/>
                    <a:stretch>
                      <a:fillRect/>
                    </a:stretch>
                  </pic:blipFill>
                  <pic:spPr>
                    <a:xfrm>
                      <a:off x="0" y="0"/>
                      <a:ext cx="3687489" cy="3301436"/>
                    </a:xfrm>
                    <a:prstGeom prst="rect">
                      <a:avLst/>
                    </a:prstGeom>
                  </pic:spPr>
                </pic:pic>
              </a:graphicData>
            </a:graphic>
          </wp:inline>
        </w:drawing>
      </w:r>
    </w:p>
    <w:p w14:paraId="7DB31336" w14:textId="77BEEA86" w:rsidR="00512F41" w:rsidRDefault="00512F41" w:rsidP="00512F41">
      <w:pPr>
        <w:pStyle w:val="Prrafodelista"/>
        <w:rPr>
          <w:lang w:val="es-CO"/>
        </w:rPr>
      </w:pPr>
      <w:r w:rsidRPr="00837428">
        <w:rPr>
          <w:b/>
          <w:bCs/>
          <w:lang w:val="es-CO"/>
        </w:rPr>
        <w:t>Figura 3-</w:t>
      </w:r>
      <w:r>
        <w:rPr>
          <w:b/>
          <w:bCs/>
          <w:lang w:val="es-CO"/>
        </w:rPr>
        <w:t>5</w:t>
      </w:r>
      <w:r w:rsidRPr="00837428">
        <w:rPr>
          <w:b/>
          <w:bCs/>
          <w:lang w:val="es-CO"/>
        </w:rPr>
        <w:t xml:space="preserve">. </w:t>
      </w:r>
      <w:r>
        <w:rPr>
          <w:lang w:val="es-CO"/>
        </w:rPr>
        <w:t>Etiquetas binarias a partir del etiquetado multiclase. Fuente: Elaboración propia</w:t>
      </w:r>
    </w:p>
    <w:p w14:paraId="70A45EBF" w14:textId="5D43A686" w:rsidR="00512F41" w:rsidRDefault="00D02644" w:rsidP="00D51F42">
      <w:pPr>
        <w:pStyle w:val="Prrafodelista"/>
        <w:jc w:val="center"/>
        <w:rPr>
          <w:lang w:val="es-CO"/>
        </w:rPr>
      </w:pPr>
      <w:r w:rsidRPr="00D02644">
        <w:rPr>
          <w:lang w:val="es-CO"/>
        </w:rPr>
        <w:drawing>
          <wp:inline distT="0" distB="0" distL="0" distR="0" wp14:anchorId="075853E6" wp14:editId="626A4BBB">
            <wp:extent cx="4248088" cy="4497859"/>
            <wp:effectExtent l="0" t="0" r="635" b="0"/>
            <wp:docPr id="991289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89555" name=""/>
                    <pic:cNvPicPr/>
                  </pic:nvPicPr>
                  <pic:blipFill>
                    <a:blip r:embed="rId29"/>
                    <a:stretch>
                      <a:fillRect/>
                    </a:stretch>
                  </pic:blipFill>
                  <pic:spPr>
                    <a:xfrm>
                      <a:off x="0" y="0"/>
                      <a:ext cx="4264642" cy="4515387"/>
                    </a:xfrm>
                    <a:prstGeom prst="rect">
                      <a:avLst/>
                    </a:prstGeom>
                  </pic:spPr>
                </pic:pic>
              </a:graphicData>
            </a:graphic>
          </wp:inline>
        </w:drawing>
      </w:r>
    </w:p>
    <w:p w14:paraId="6B5A2D7F" w14:textId="722D0BCD" w:rsidR="00206418" w:rsidRPr="002B53E9" w:rsidRDefault="00206418" w:rsidP="00206418">
      <w:pPr>
        <w:pStyle w:val="Ttulo3"/>
      </w:pPr>
      <w:bookmarkStart w:id="60" w:name="_Toc219820428"/>
      <w:r w:rsidRPr="002B53E9">
        <w:lastRenderedPageBreak/>
        <w:t>Resultado del preprocesamiento</w:t>
      </w:r>
      <w:bookmarkEnd w:id="60"/>
    </w:p>
    <w:p w14:paraId="419EBE16" w14:textId="498E8CA4" w:rsidR="002B53E9" w:rsidRPr="004439BA" w:rsidRDefault="00206418" w:rsidP="004439BA">
      <w:pPr>
        <w:pStyle w:val="Prrafodelista"/>
      </w:pPr>
      <w:r w:rsidRPr="002B53E9">
        <w:rPr>
          <w:lang w:val="es-CO"/>
        </w:rPr>
        <w:t xml:space="preserve">Como resultado de esta etapa, se obtuvo un conjunto de datos </w:t>
      </w:r>
      <w:r w:rsidR="00BE44CC">
        <w:rPr>
          <w:lang w:val="es-CO"/>
        </w:rPr>
        <w:t>hiperespectrales</w:t>
      </w:r>
      <w:r w:rsidRPr="002B53E9">
        <w:rPr>
          <w:lang w:val="es-CO"/>
        </w:rPr>
        <w:t xml:space="preserve"> estructurado, escalado a reflectancia real, depurado de píxeles irrelevantes y etiquetado manualmente, listo para ser utilizado en las etapas de selección de bandas, diseño experimental y entrenamiento de modelos. Este proceso permitió transformar datos crudos de alta complejidad en un recurso analítico robusto y reproducible, adecuado para abordar el problema de clasificación binaria del estrés por deficiencia de fósforo en fríjol.</w:t>
      </w:r>
    </w:p>
    <w:p w14:paraId="26AF6494" w14:textId="47CA2C6B" w:rsidR="00226BCB" w:rsidRDefault="00226BCB" w:rsidP="00226BCB">
      <w:pPr>
        <w:pStyle w:val="Ttulo2"/>
        <w:rPr>
          <w:lang w:eastAsia="es-ES"/>
        </w:rPr>
      </w:pPr>
      <w:bookmarkStart w:id="61" w:name="_Toc219820429"/>
      <w:r w:rsidRPr="002B5F96">
        <w:rPr>
          <w:lang w:eastAsia="es-ES"/>
        </w:rPr>
        <w:t xml:space="preserve">Selección de bandas </w:t>
      </w:r>
      <w:r w:rsidR="00427D0C" w:rsidRPr="002B5F96">
        <w:rPr>
          <w:lang w:eastAsia="es-ES"/>
        </w:rPr>
        <w:t>espectrales relevantes</w:t>
      </w:r>
      <w:bookmarkEnd w:id="61"/>
    </w:p>
    <w:p w14:paraId="6FEC1806" w14:textId="2D470E9F" w:rsidR="00370E77" w:rsidRPr="00BB6A8A" w:rsidRDefault="00370E77"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El cubo hiperespectral original utilizado en este estudio contiene 379 bandas espectrales distribuidas en el rango aproximado de 411 a 2449 nm. Si bien esta alta resolución espectral permite capturar variaciones sutiles en la respuesta espectral de la vegetación, también introduce una fuerte redundancia espectral, incrementa el costo computacional y puede afectar negativamente el desempeño de modelos de aprendizaje automático debido a la multicolinealidad entre variables.</w:t>
      </w:r>
    </w:p>
    <w:p w14:paraId="299447C8" w14:textId="77777777" w:rsidR="00370E77" w:rsidRPr="00BB6A8A" w:rsidRDefault="00370E77"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 xml:space="preserve">Por esta razón, se implementó un procedimiento sistemático de selección de bandas espectrales, cuyo objetivo fue reducir la dimensionalidad del problema preservando la información relevante para la detección de estrés por deficiencia de fósforo en frijol. Este procedimiento integró análisis exploratorio, métricas estadísticas y criterios fisiológicos, y fue implementado de forma reproducible mediante la función </w:t>
      </w:r>
      <w:proofErr w:type="spellStart"/>
      <w:r w:rsidRPr="00BB6A8A">
        <w:rPr>
          <w:rFonts w:eastAsia="Times New Roman" w:cs="Times New Roman"/>
          <w:szCs w:val="24"/>
          <w:lang w:eastAsia="es-ES"/>
        </w:rPr>
        <w:t>select_bands</w:t>
      </w:r>
      <w:proofErr w:type="spellEnd"/>
      <w:r w:rsidRPr="00BB6A8A">
        <w:rPr>
          <w:rFonts w:eastAsia="Times New Roman" w:cs="Times New Roman"/>
          <w:szCs w:val="24"/>
          <w:lang w:eastAsia="es-ES"/>
        </w:rPr>
        <w:t xml:space="preserve"> (Notebook 202).</w:t>
      </w:r>
    </w:p>
    <w:p w14:paraId="4D38E968" w14:textId="3782642B" w:rsidR="00370E77" w:rsidRPr="00370E77" w:rsidRDefault="00370E77" w:rsidP="00370E77">
      <w:pPr>
        <w:pStyle w:val="Ttulo3"/>
        <w:rPr>
          <w:rFonts w:eastAsia="Times New Roman"/>
        </w:rPr>
      </w:pPr>
      <w:bookmarkStart w:id="62" w:name="_Toc219820430"/>
      <w:r w:rsidRPr="00370E77">
        <w:rPr>
          <w:rFonts w:eastAsia="Times New Roman"/>
        </w:rPr>
        <w:t>Análisis exploratorio inicial y proxy de relación señal/ruido (SNR)</w:t>
      </w:r>
      <w:bookmarkEnd w:id="62"/>
    </w:p>
    <w:p w14:paraId="11975310" w14:textId="77777777" w:rsidR="00370E77" w:rsidRDefault="00370E77" w:rsidP="00370E77">
      <w:pPr>
        <w:pStyle w:val="Prrafodelista"/>
      </w:pPr>
    </w:p>
    <w:p w14:paraId="1B5F105A" w14:textId="4F62850E" w:rsidR="00370E77" w:rsidRPr="00370E77" w:rsidRDefault="00370E77" w:rsidP="00370E77">
      <w:pPr>
        <w:pStyle w:val="Prrafodelista"/>
      </w:pPr>
      <w:r w:rsidRPr="00370E77">
        <w:t xml:space="preserve">Como primer paso, se realizó un análisis descriptivo de la reflectancia media y su desviación estándar por banda, considerando únicamente píxeles de vegetación válidos (Notebook 102). A partir de estas estadísticas se definió un </w:t>
      </w:r>
      <w:r w:rsidRPr="00370E77">
        <w:rPr>
          <w:b/>
          <w:bCs/>
        </w:rPr>
        <w:t>proxy de relación señal/ruido (SNR)</w:t>
      </w:r>
      <w:r w:rsidRPr="00370E77">
        <w:t>:</w:t>
      </w:r>
    </w:p>
    <w:p w14:paraId="290310CF" w14:textId="0402F846" w:rsidR="00370E77" w:rsidRPr="00370E77" w:rsidRDefault="00000000" w:rsidP="00370E77">
      <w:pPr>
        <w:pStyle w:val="Prrafodelista"/>
        <w:rPr>
          <w:lang w:val="en-US"/>
        </w:rPr>
      </w:pPr>
      <m:oMathPara>
        <m:oMath>
          <m:sSub>
            <m:sSubPr>
              <m:ctrlPr>
                <w:rPr>
                  <w:rFonts w:ascii="Cambria Math" w:hAnsi="Cambria Math"/>
                </w:rPr>
              </m:ctrlPr>
            </m:sSubPr>
            <m:e>
              <m:r>
                <m:rPr>
                  <m:nor/>
                </m:rPr>
                <w:rPr>
                  <w:lang w:val="en-US"/>
                </w:rPr>
                <m:t>SNR</m:t>
              </m:r>
            </m:e>
            <m:sub>
              <m:r>
                <m:rPr>
                  <m:nor/>
                </m:rPr>
                <w:rPr>
                  <w:lang w:val="en-US"/>
                </w:rPr>
                <m:t>proxy</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ρ</m:t>
                  </m:r>
                </m:sub>
              </m:sSub>
            </m:num>
            <m:den>
              <m:sSub>
                <m:sSubPr>
                  <m:ctrlPr>
                    <w:rPr>
                      <w:rFonts w:ascii="Cambria Math" w:hAnsi="Cambria Math"/>
                    </w:rPr>
                  </m:ctrlPr>
                </m:sSubPr>
                <m:e>
                  <m:r>
                    <w:rPr>
                      <w:rFonts w:ascii="Cambria Math" w:hAnsi="Cambria Math"/>
                    </w:rPr>
                    <m:t>σ</m:t>
                  </m:r>
                </m:e>
                <m:sub>
                  <m:r>
                    <w:rPr>
                      <w:rFonts w:ascii="Cambria Math" w:hAnsi="Cambria Math"/>
                    </w:rPr>
                    <m:t>ρ</m:t>
                  </m:r>
                </m:sub>
              </m:sSub>
            </m:den>
          </m:f>
        </m:oMath>
      </m:oMathPara>
    </w:p>
    <w:p w14:paraId="4467CF99" w14:textId="709815BC" w:rsidR="00370E77" w:rsidRPr="00BB6A8A" w:rsidRDefault="00370E77" w:rsidP="00BB6A8A">
      <w:pPr>
        <w:spacing w:line="360" w:lineRule="auto"/>
        <w:jc w:val="both"/>
        <w:rPr>
          <w:rFonts w:eastAsia="Times New Roman" w:cs="Times New Roman"/>
          <w:szCs w:val="24"/>
          <w:lang w:eastAsia="es-ES"/>
        </w:rPr>
      </w:pPr>
      <w:r w:rsidRPr="00370E77">
        <w:lastRenderedPageBreak/>
        <w:t xml:space="preserve">donde </w:t>
      </w:r>
      <m:oMath>
        <m:sSub>
          <m:sSubPr>
            <m:ctrlPr>
              <w:rPr>
                <w:rFonts w:ascii="Cambria Math" w:hAnsi="Cambria Math"/>
              </w:rPr>
            </m:ctrlPr>
          </m:sSubPr>
          <m:e>
            <m:r>
              <w:rPr>
                <w:rFonts w:ascii="Cambria Math" w:hAnsi="Cambria Math"/>
              </w:rPr>
              <m:t>μ</m:t>
            </m:r>
          </m:e>
          <m:sub>
            <m:r>
              <w:rPr>
                <w:rFonts w:ascii="Cambria Math" w:hAnsi="Cambria Math"/>
              </w:rPr>
              <m:t>ρ</m:t>
            </m:r>
          </m:sub>
        </m:sSub>
      </m:oMath>
      <w:r>
        <w:t xml:space="preserve"> </w:t>
      </w:r>
      <w:r w:rsidRPr="00370E77">
        <w:t xml:space="preserve">representa la reflectancia media y </w:t>
      </w:r>
      <m:oMath>
        <m:sSub>
          <m:sSubPr>
            <m:ctrlPr>
              <w:rPr>
                <w:rFonts w:ascii="Cambria Math" w:hAnsi="Cambria Math"/>
              </w:rPr>
            </m:ctrlPr>
          </m:sSubPr>
          <m:e>
            <m:r>
              <w:rPr>
                <w:rFonts w:ascii="Cambria Math" w:hAnsi="Cambria Math"/>
              </w:rPr>
              <m:t>σ</m:t>
            </m:r>
          </m:e>
          <m:sub>
            <m:r>
              <w:rPr>
                <w:rFonts w:ascii="Cambria Math" w:hAnsi="Cambria Math"/>
              </w:rPr>
              <m:t>ρ</m:t>
            </m:r>
          </m:sub>
        </m:sSub>
      </m:oMath>
      <w:r>
        <w:t xml:space="preserve"> </w:t>
      </w:r>
      <w:r w:rsidRPr="00370E77">
        <w:t xml:space="preserve">la desviación estándar de la reflectancia. Este proxy no corresponde a un SNR físico del sensor, sino a una medida relativa para </w:t>
      </w:r>
      <w:r w:rsidRPr="00BB6A8A">
        <w:rPr>
          <w:rFonts w:eastAsia="Times New Roman" w:cs="Times New Roman"/>
          <w:szCs w:val="24"/>
          <w:lang w:eastAsia="es-ES"/>
        </w:rPr>
        <w:t>identificar bandas potencialmente problemáticas debido a alta variabilidad o baja estabilidad espectral.</w:t>
      </w:r>
    </w:p>
    <w:p w14:paraId="3D6BA043" w14:textId="7EAB889A" w:rsidR="00370E77" w:rsidRDefault="00370E77" w:rsidP="00BB6A8A">
      <w:pPr>
        <w:spacing w:line="360" w:lineRule="auto"/>
        <w:jc w:val="both"/>
      </w:pPr>
      <w:r w:rsidRPr="00BB6A8A">
        <w:rPr>
          <w:rFonts w:eastAsia="Times New Roman" w:cs="Times New Roman"/>
          <w:szCs w:val="24"/>
          <w:lang w:eastAsia="es-ES"/>
        </w:rPr>
        <w:t>El análisis del SNR proxy permitió identificar patrones coherentes con la fisiología vegetal y con la instrumentación, tales como: (i) baja confiabilidad relativa en la región azul (400–500 nm), (</w:t>
      </w:r>
      <w:proofErr w:type="spellStart"/>
      <w:r w:rsidRPr="00BB6A8A">
        <w:rPr>
          <w:rFonts w:eastAsia="Times New Roman" w:cs="Times New Roman"/>
          <w:szCs w:val="24"/>
          <w:lang w:eastAsia="es-ES"/>
        </w:rPr>
        <w:t>ii</w:t>
      </w:r>
      <w:proofErr w:type="spellEnd"/>
      <w:r w:rsidRPr="00BB6A8A">
        <w:rPr>
          <w:rFonts w:eastAsia="Times New Roman" w:cs="Times New Roman"/>
          <w:szCs w:val="24"/>
          <w:lang w:eastAsia="es-ES"/>
        </w:rPr>
        <w:t>) mínimos en la región roja asociados a absorción de clorofila, (</w:t>
      </w:r>
      <w:proofErr w:type="spellStart"/>
      <w:r w:rsidRPr="00BB6A8A">
        <w:rPr>
          <w:rFonts w:eastAsia="Times New Roman" w:cs="Times New Roman"/>
          <w:szCs w:val="24"/>
          <w:lang w:eastAsia="es-ES"/>
        </w:rPr>
        <w:t>iii</w:t>
      </w:r>
      <w:proofErr w:type="spellEnd"/>
      <w:r w:rsidRPr="00BB6A8A">
        <w:rPr>
          <w:rFonts w:eastAsia="Times New Roman" w:cs="Times New Roman"/>
          <w:szCs w:val="24"/>
          <w:lang w:eastAsia="es-ES"/>
        </w:rPr>
        <w:t>) mejor comportamiento en el red</w:t>
      </w:r>
      <w:r w:rsidRPr="00370E77">
        <w:t>-</w:t>
      </w:r>
      <w:proofErr w:type="spellStart"/>
      <w:r w:rsidRPr="00370E77">
        <w:t>edge</w:t>
      </w:r>
      <w:proofErr w:type="spellEnd"/>
      <w:r w:rsidRPr="00370E77">
        <w:t xml:space="preserve"> (≈705–740 nm) y (</w:t>
      </w:r>
      <w:proofErr w:type="spellStart"/>
      <w:r w:rsidRPr="00370E77">
        <w:t>iv</w:t>
      </w:r>
      <w:proofErr w:type="spellEnd"/>
      <w:r w:rsidRPr="00370E77">
        <w:t xml:space="preserve">) estabilidad relativa en NIR y SWIR, con especial interés en SWIR2 (&gt;2000 nm). Asimismo, se confirmó la presencia de </w:t>
      </w:r>
      <w:r w:rsidRPr="00370E77">
        <w:rPr>
          <w:b/>
          <w:bCs/>
        </w:rPr>
        <w:t>gaps espectrales</w:t>
      </w:r>
      <w:r w:rsidRPr="00370E77">
        <w:t xml:space="preserve"> asociados a absorción de vapor de agua (≈1.4 y 1.9 µm), los cuales fueron explícitamente excluidos del proceso de selección.</w:t>
      </w:r>
      <w:r>
        <w:t xml:space="preserve"> (ver </w:t>
      </w:r>
      <w:r w:rsidR="00512F41">
        <w:t>figura</w:t>
      </w:r>
      <w:r>
        <w:t xml:space="preserve"> 3-</w:t>
      </w:r>
      <w:r w:rsidR="00512F41">
        <w:t>6</w:t>
      </w:r>
      <w:r>
        <w:t>)</w:t>
      </w:r>
    </w:p>
    <w:p w14:paraId="20E29EBE" w14:textId="77777777" w:rsidR="00370E77" w:rsidRDefault="00370E77" w:rsidP="00370E77">
      <w:pPr>
        <w:pStyle w:val="Prrafodelista"/>
      </w:pPr>
    </w:p>
    <w:p w14:paraId="035EC6E4" w14:textId="7D08B8B5" w:rsidR="00370E77" w:rsidRPr="00370E77" w:rsidRDefault="00370E77" w:rsidP="00370E77">
      <w:pPr>
        <w:pStyle w:val="Prrafodelista"/>
        <w:rPr>
          <w:lang w:val="es-CO"/>
        </w:rPr>
      </w:pPr>
      <w:r w:rsidRPr="0028463B">
        <w:rPr>
          <w:b/>
          <w:bCs/>
          <w:lang w:val="es-CO"/>
        </w:rPr>
        <w:t>Figura 3-</w:t>
      </w:r>
      <w:r w:rsidR="00512F41">
        <w:rPr>
          <w:b/>
          <w:bCs/>
          <w:lang w:val="es-CO"/>
        </w:rPr>
        <w:t>6</w:t>
      </w:r>
      <w:r w:rsidRPr="0028463B">
        <w:rPr>
          <w:b/>
          <w:bCs/>
          <w:lang w:val="es-CO"/>
        </w:rPr>
        <w:t xml:space="preserve">. </w:t>
      </w:r>
      <w:r w:rsidRPr="00370E77">
        <w:rPr>
          <w:lang w:val="es-CO"/>
        </w:rPr>
        <w:t>Signal-to-Noise Ratio SNR-proxy para estimar conjuntos de bandas</w:t>
      </w:r>
      <w:r>
        <w:rPr>
          <w:lang w:val="es-CO"/>
        </w:rPr>
        <w:t xml:space="preserve"> problemáticos dada su alta variabilidad o baja estabilidad espectral</w:t>
      </w:r>
      <w:r w:rsidRPr="00370E77">
        <w:rPr>
          <w:lang w:val="es-CO"/>
        </w:rPr>
        <w:t>.</w:t>
      </w:r>
      <w:r w:rsidR="00EE69C2">
        <w:rPr>
          <w:lang w:val="es-CO"/>
        </w:rPr>
        <w:t xml:space="preserve"> </w:t>
      </w:r>
      <w:r>
        <w:rPr>
          <w:lang w:val="es-CO"/>
        </w:rPr>
        <w:t>Fuente: Elaboración propia</w:t>
      </w:r>
    </w:p>
    <w:p w14:paraId="56AEC882" w14:textId="0D9B0A80" w:rsidR="00370E77" w:rsidRPr="00370E77" w:rsidRDefault="00370E77" w:rsidP="00370E77">
      <w:pPr>
        <w:pStyle w:val="Prrafodelista"/>
      </w:pPr>
      <w:r w:rsidRPr="00370E77">
        <w:rPr>
          <w:noProof/>
        </w:rPr>
        <w:drawing>
          <wp:inline distT="0" distB="0" distL="0" distR="0" wp14:anchorId="0FEE8F25" wp14:editId="178B8C62">
            <wp:extent cx="5561965" cy="3299460"/>
            <wp:effectExtent l="0" t="0" r="635" b="0"/>
            <wp:docPr id="174071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10027" name=""/>
                    <pic:cNvPicPr/>
                  </pic:nvPicPr>
                  <pic:blipFill>
                    <a:blip r:embed="rId30"/>
                    <a:stretch>
                      <a:fillRect/>
                    </a:stretch>
                  </pic:blipFill>
                  <pic:spPr>
                    <a:xfrm>
                      <a:off x="0" y="0"/>
                      <a:ext cx="5561965" cy="3299460"/>
                    </a:xfrm>
                    <a:prstGeom prst="rect">
                      <a:avLst/>
                    </a:prstGeom>
                  </pic:spPr>
                </pic:pic>
              </a:graphicData>
            </a:graphic>
          </wp:inline>
        </w:drawing>
      </w:r>
    </w:p>
    <w:p w14:paraId="0BD0298D" w14:textId="152812F3" w:rsidR="00370E77" w:rsidRPr="00370E77" w:rsidRDefault="00370E77" w:rsidP="00370E77">
      <w:pPr>
        <w:pStyle w:val="Ttulo3"/>
        <w:rPr>
          <w:rFonts w:eastAsia="Times New Roman"/>
        </w:rPr>
      </w:pPr>
      <w:bookmarkStart w:id="63" w:name="_Toc219820431"/>
      <w:r w:rsidRPr="00370E77">
        <w:rPr>
          <w:rFonts w:eastAsia="Times New Roman"/>
        </w:rPr>
        <w:lastRenderedPageBreak/>
        <w:t>Segmentación espectral y análisis de correlación adyacente</w:t>
      </w:r>
      <w:bookmarkEnd w:id="63"/>
    </w:p>
    <w:p w14:paraId="692395D7" w14:textId="6E3E618A" w:rsidR="00370E77" w:rsidRPr="00370E77" w:rsidRDefault="00370E77" w:rsidP="00BB6A8A">
      <w:pPr>
        <w:spacing w:line="360" w:lineRule="auto"/>
        <w:jc w:val="both"/>
      </w:pPr>
      <w:r w:rsidRPr="0028463B">
        <w:t xml:space="preserve">Con base en la distribución espectral y los gaps identificados, el espectro se dividió en cinco segmentos continuos (seg0–seg4). Sobre estos segmentos se </w:t>
      </w:r>
      <w:r w:rsidRPr="0028463B">
        <w:rPr>
          <w:b/>
          <w:bCs/>
        </w:rPr>
        <w:t>evaluó la correlación entre bandas adyacentes</w:t>
      </w:r>
      <w:r w:rsidR="00B05EF0">
        <w:rPr>
          <w:b/>
          <w:bCs/>
        </w:rPr>
        <w:t xml:space="preserve"> </w:t>
      </w:r>
      <w:r w:rsidR="00B05EF0">
        <w:t>(Ver figura 3-</w:t>
      </w:r>
      <w:r w:rsidR="00512F41">
        <w:t>7</w:t>
      </w:r>
      <w:r w:rsidR="00B05EF0">
        <w:t xml:space="preserve">) </w:t>
      </w:r>
      <w:r w:rsidR="002E2546" w:rsidRPr="0028463B">
        <w:t>en consonancia con estudios previos que abordan la dependencia espectral entre bandas (por ejemplo, métodos que explotan relaciones de correlación para seleccionar subconjuntos de bandas no redundantes</w:t>
      </w:r>
      <w:r w:rsidR="00B05EF0">
        <w:t xml:space="preserve"> </w:t>
      </w:r>
      <w:r w:rsidR="001B2512" w:rsidRPr="001B2512">
        <w:rPr>
          <w:color w:val="EE0000"/>
        </w:rPr>
        <w:t xml:space="preserve">AGRGAR LA CITA Deb, </w:t>
      </w:r>
      <w:proofErr w:type="spellStart"/>
      <w:r w:rsidR="001B2512" w:rsidRPr="001B2512">
        <w:rPr>
          <w:color w:val="EE0000"/>
        </w:rPr>
        <w:t>Dibyabha</w:t>
      </w:r>
      <w:proofErr w:type="spellEnd"/>
      <w:r w:rsidR="0028463B">
        <w:t xml:space="preserve">) </w:t>
      </w:r>
      <w:r w:rsidRPr="00370E77">
        <w:t xml:space="preserve">y la </w:t>
      </w:r>
      <w:r w:rsidRPr="00370E77">
        <w:rPr>
          <w:b/>
          <w:bCs/>
        </w:rPr>
        <w:t xml:space="preserve">longitud de </w:t>
      </w:r>
      <w:proofErr w:type="spellStart"/>
      <w:r w:rsidRPr="00370E77">
        <w:rPr>
          <w:b/>
          <w:bCs/>
        </w:rPr>
        <w:t>decorrelación</w:t>
      </w:r>
      <w:proofErr w:type="spellEnd"/>
      <w:r w:rsidRPr="00370E77">
        <w:rPr>
          <w:b/>
          <w:bCs/>
        </w:rPr>
        <w:t xml:space="preserve"> </w:t>
      </w:r>
      <w:r w:rsidRPr="00BB6A8A">
        <w:t>espectral</w:t>
      </w:r>
      <w:r w:rsidRPr="00370E77">
        <w:t>, definida como la separación espectral mínima</w:t>
      </w:r>
      <w:r w:rsidR="0028463B">
        <w:t xml:space="preserve"> en nanómetros</w:t>
      </w:r>
      <w:r w:rsidRPr="00370E77">
        <w:t xml:space="preserve"> a la cual la correlación mediana cae por debajo de umbrales de 0.95 (L95) y 0.90 (L90).</w:t>
      </w:r>
    </w:p>
    <w:p w14:paraId="0A1FDCDD" w14:textId="06957C50" w:rsidR="00370E77" w:rsidRDefault="00370E77" w:rsidP="00BB6A8A">
      <w:pPr>
        <w:spacing w:line="360" w:lineRule="auto"/>
        <w:jc w:val="both"/>
      </w:pPr>
      <w:r w:rsidRPr="00370E77">
        <w:t xml:space="preserve">Este análisis mostró que los segmentos VNIR, NIR y SWIR1 (seg0–seg3) presentan </w:t>
      </w:r>
      <w:proofErr w:type="spellStart"/>
      <w:r w:rsidRPr="00BB6A8A">
        <w:rPr>
          <w:b/>
          <w:bCs/>
        </w:rPr>
        <w:t>sobremuestreo</w:t>
      </w:r>
      <w:proofErr w:type="spellEnd"/>
      <w:r w:rsidRPr="00BB6A8A">
        <w:rPr>
          <w:b/>
          <w:bCs/>
        </w:rPr>
        <w:t xml:space="preserve"> extremo</w:t>
      </w:r>
      <w:r w:rsidRPr="00370E77">
        <w:t xml:space="preserve">, con correlaciones superiores a 0.99 incluso para separaciones espectrales de decenas de nanómetros. En contraste, el segmento SWIR2 (seg4) </w:t>
      </w:r>
      <w:r w:rsidR="0028463B">
        <w:t>muestra que</w:t>
      </w:r>
      <w:r w:rsidRPr="00370E77">
        <w:t xml:space="preserve"> </w:t>
      </w:r>
      <w:r w:rsidR="0028463B" w:rsidRPr="0028463B">
        <w:t xml:space="preserve">la correlación cae rápidamente con </w:t>
      </w:r>
      <w:proofErr w:type="spellStart"/>
      <w:r w:rsidR="0028463B" w:rsidRPr="0028463B">
        <w:t>Δλ</w:t>
      </w:r>
      <w:proofErr w:type="spellEnd"/>
      <w:r w:rsidR="0028463B">
        <w:t xml:space="preserve"> (paso o salto en la longitud de onda)</w:t>
      </w:r>
      <w:r w:rsidR="0028463B" w:rsidRPr="0028463B">
        <w:t>, con L90 alrededor de 6</w:t>
      </w:r>
      <w:r w:rsidR="0028463B">
        <w:t>.3</w:t>
      </w:r>
      <w:r w:rsidR="0028463B" w:rsidRPr="0028463B">
        <w:t xml:space="preserve"> nm, lo que sugiere una </w:t>
      </w:r>
      <w:proofErr w:type="spellStart"/>
      <w:r w:rsidR="0028463B" w:rsidRPr="0028463B">
        <w:rPr>
          <w:b/>
          <w:bCs/>
        </w:rPr>
        <w:t>decorrelación</w:t>
      </w:r>
      <w:proofErr w:type="spellEnd"/>
      <w:r w:rsidR="0028463B" w:rsidRPr="0028463B">
        <w:rPr>
          <w:b/>
          <w:bCs/>
        </w:rPr>
        <w:t xml:space="preserve"> espectral más rápida</w:t>
      </w:r>
      <w:r w:rsidR="0028463B" w:rsidRPr="0028463B">
        <w:t xml:space="preserve"> y mayor contenido de información independiente entre bandas cercana</w:t>
      </w:r>
      <w:r w:rsidR="00B05EF0">
        <w:t xml:space="preserve">s. </w:t>
      </w:r>
      <w:r w:rsidR="0028463B" w:rsidRPr="0028463B">
        <w:t>Este comportamiento es consistente con tendencias observadas en la literatura donde se aprovecha la correlación espectral para reducir redundancia manteniendo bandas representativas</w:t>
      </w:r>
      <w:r w:rsidR="0028463B">
        <w:t>.</w:t>
      </w:r>
    </w:p>
    <w:p w14:paraId="717B925D" w14:textId="77777777" w:rsidR="0028463B" w:rsidRDefault="0028463B" w:rsidP="00370E77">
      <w:pPr>
        <w:pStyle w:val="Prrafodelista"/>
        <w:rPr>
          <w:lang w:val="es-CO"/>
        </w:rPr>
      </w:pPr>
    </w:p>
    <w:p w14:paraId="57C61654" w14:textId="144CA19A" w:rsidR="0028463B" w:rsidRDefault="0028463B" w:rsidP="00370E77">
      <w:pPr>
        <w:pStyle w:val="Prrafodelista"/>
        <w:rPr>
          <w:lang w:val="es-CO"/>
        </w:rPr>
      </w:pPr>
      <w:r w:rsidRPr="0028463B">
        <w:rPr>
          <w:b/>
          <w:bCs/>
          <w:lang w:val="es-CO"/>
        </w:rPr>
        <w:t>Figura 3-</w:t>
      </w:r>
      <w:r w:rsidR="00512F41">
        <w:rPr>
          <w:b/>
          <w:bCs/>
          <w:lang w:val="es-CO"/>
        </w:rPr>
        <w:t>7</w:t>
      </w:r>
      <w:r w:rsidRPr="0028463B">
        <w:rPr>
          <w:b/>
          <w:bCs/>
          <w:lang w:val="es-CO"/>
        </w:rPr>
        <w:t xml:space="preserve">. </w:t>
      </w:r>
      <w:r>
        <w:rPr>
          <w:lang w:val="es-CO"/>
        </w:rPr>
        <w:t>Correlación adyacente por segmentos</w:t>
      </w:r>
      <w:r w:rsidRPr="00370E77">
        <w:rPr>
          <w:lang w:val="es-CO"/>
        </w:rPr>
        <w:t>.</w:t>
      </w:r>
      <w:r>
        <w:rPr>
          <w:lang w:val="es-CO"/>
        </w:rPr>
        <w:t xml:space="preserve"> Fuente: Elaboración propia</w:t>
      </w:r>
    </w:p>
    <w:p w14:paraId="4D3BE50A" w14:textId="0E97CDEC" w:rsidR="0028463B" w:rsidRDefault="0028463B" w:rsidP="00370E77">
      <w:pPr>
        <w:pStyle w:val="Prrafodelista"/>
      </w:pPr>
      <w:r w:rsidRPr="0028463B">
        <w:rPr>
          <w:noProof/>
        </w:rPr>
        <w:drawing>
          <wp:inline distT="0" distB="0" distL="0" distR="0" wp14:anchorId="70C38BA2" wp14:editId="6579D87F">
            <wp:extent cx="5561965" cy="1991995"/>
            <wp:effectExtent l="0" t="0" r="635" b="8255"/>
            <wp:docPr id="100945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5906" name=""/>
                    <pic:cNvPicPr/>
                  </pic:nvPicPr>
                  <pic:blipFill>
                    <a:blip r:embed="rId31"/>
                    <a:stretch>
                      <a:fillRect/>
                    </a:stretch>
                  </pic:blipFill>
                  <pic:spPr>
                    <a:xfrm>
                      <a:off x="0" y="0"/>
                      <a:ext cx="5561965" cy="1991995"/>
                    </a:xfrm>
                    <a:prstGeom prst="rect">
                      <a:avLst/>
                    </a:prstGeom>
                  </pic:spPr>
                </pic:pic>
              </a:graphicData>
            </a:graphic>
          </wp:inline>
        </w:drawing>
      </w:r>
    </w:p>
    <w:p w14:paraId="04289C2F" w14:textId="77777777" w:rsidR="0028463B" w:rsidRDefault="0028463B" w:rsidP="00370E77">
      <w:pPr>
        <w:pStyle w:val="Prrafodelista"/>
      </w:pPr>
    </w:p>
    <w:p w14:paraId="7B726823" w14:textId="77777777" w:rsidR="00512F41" w:rsidRDefault="00512F41" w:rsidP="0028463B">
      <w:pPr>
        <w:pStyle w:val="Prrafodelista"/>
        <w:rPr>
          <w:lang w:val="es-CO"/>
        </w:rPr>
      </w:pPr>
    </w:p>
    <w:p w14:paraId="21BCF5D4" w14:textId="77777777" w:rsidR="00512F41" w:rsidRDefault="00512F41" w:rsidP="0028463B">
      <w:pPr>
        <w:pStyle w:val="Prrafodelista"/>
        <w:rPr>
          <w:lang w:val="es-CO"/>
        </w:rPr>
      </w:pPr>
    </w:p>
    <w:p w14:paraId="5DE461FA" w14:textId="77777777" w:rsidR="00512F41" w:rsidRDefault="00512F41" w:rsidP="0028463B">
      <w:pPr>
        <w:pStyle w:val="Prrafodelista"/>
        <w:rPr>
          <w:lang w:val="es-CO"/>
        </w:rPr>
      </w:pPr>
    </w:p>
    <w:p w14:paraId="2894764B" w14:textId="692F7D3C" w:rsidR="0028463B" w:rsidRPr="0028463B" w:rsidRDefault="0028463B" w:rsidP="00BB6A8A">
      <w:pPr>
        <w:spacing w:line="360" w:lineRule="auto"/>
        <w:jc w:val="both"/>
      </w:pPr>
      <w:r w:rsidRPr="0028463B">
        <w:lastRenderedPageBreak/>
        <w:t>Los valores de L90/L95 y la estructura de correlación observada justifican dos decisiones metodológicas principales:</w:t>
      </w:r>
    </w:p>
    <w:p w14:paraId="628AEA72" w14:textId="70E9737F" w:rsidR="0028463B" w:rsidRPr="0028463B" w:rsidRDefault="0028463B" w:rsidP="00BB6A8A">
      <w:pPr>
        <w:pStyle w:val="Prrafodelista"/>
        <w:numPr>
          <w:ilvl w:val="0"/>
          <w:numId w:val="70"/>
        </w:numPr>
      </w:pPr>
      <w:r w:rsidRPr="00BB6A8A">
        <w:rPr>
          <w:b/>
          <w:bCs/>
        </w:rPr>
        <w:t>Submuestreo agresivo en regiones con alta correlación persistente (VNIR, NIR, SWIR1),</w:t>
      </w:r>
      <w:r w:rsidRPr="0028463B">
        <w:t xml:space="preserve"> dado que la información espectral no cambia rápidamente entre bandas adyacentes.</w:t>
      </w:r>
    </w:p>
    <w:p w14:paraId="2D318419" w14:textId="26D18059" w:rsidR="00370E77" w:rsidRPr="00512F41" w:rsidRDefault="0028463B" w:rsidP="00370E77">
      <w:pPr>
        <w:pStyle w:val="Prrafodelista"/>
        <w:numPr>
          <w:ilvl w:val="0"/>
          <w:numId w:val="70"/>
        </w:numPr>
        <w:rPr>
          <w:lang w:val="es-CO"/>
        </w:rPr>
      </w:pPr>
      <w:r w:rsidRPr="0028463B">
        <w:rPr>
          <w:b/>
          <w:bCs/>
          <w:lang w:val="es-CO"/>
        </w:rPr>
        <w:t xml:space="preserve">Submuestreo fino en regiones donde la </w:t>
      </w:r>
      <w:proofErr w:type="spellStart"/>
      <w:r w:rsidRPr="0028463B">
        <w:rPr>
          <w:b/>
          <w:bCs/>
          <w:lang w:val="es-CO"/>
        </w:rPr>
        <w:t>decorrelación</w:t>
      </w:r>
      <w:proofErr w:type="spellEnd"/>
      <w:r w:rsidRPr="0028463B">
        <w:rPr>
          <w:b/>
          <w:bCs/>
          <w:lang w:val="es-CO"/>
        </w:rPr>
        <w:t xml:space="preserve"> es rápida</w:t>
      </w:r>
      <w:r w:rsidRPr="0028463B">
        <w:rPr>
          <w:lang w:val="es-CO"/>
        </w:rPr>
        <w:t xml:space="preserve"> (SWIR2 y red-</w:t>
      </w:r>
      <w:proofErr w:type="spellStart"/>
      <w:r w:rsidRPr="0028463B">
        <w:rPr>
          <w:lang w:val="es-CO"/>
        </w:rPr>
        <w:t>edge</w:t>
      </w:r>
      <w:proofErr w:type="spellEnd"/>
      <w:r w:rsidRPr="0028463B">
        <w:rPr>
          <w:lang w:val="es-CO"/>
        </w:rPr>
        <w:t>), reteniendo mayor densidad espectral donde el contenido informativo cambia más abruptamente con λ y puede ser fisiológicamente relevante.</w:t>
      </w:r>
    </w:p>
    <w:p w14:paraId="0368BF0A" w14:textId="0A7581B4" w:rsidR="00370E77" w:rsidRPr="00370E77" w:rsidRDefault="00370E77" w:rsidP="00370E77">
      <w:pPr>
        <w:pStyle w:val="Ttulo3"/>
        <w:rPr>
          <w:rFonts w:eastAsia="Times New Roman"/>
        </w:rPr>
      </w:pPr>
      <w:bookmarkStart w:id="64" w:name="_Toc219820432"/>
      <w:r w:rsidRPr="00370E77">
        <w:rPr>
          <w:rFonts w:eastAsia="Times New Roman"/>
        </w:rPr>
        <w:t>Estrategia de selección de bandas</w:t>
      </w:r>
      <w:bookmarkEnd w:id="64"/>
    </w:p>
    <w:p w14:paraId="64759150" w14:textId="00B79DCC" w:rsidR="00370E77" w:rsidRPr="00370E77" w:rsidRDefault="00370E77" w:rsidP="00370E77">
      <w:pPr>
        <w:pStyle w:val="Prrafodelista"/>
      </w:pPr>
      <w:r w:rsidRPr="00370E77">
        <w:t xml:space="preserve">La función </w:t>
      </w:r>
      <w:proofErr w:type="spellStart"/>
      <w:r w:rsidRPr="00370E77">
        <w:t>select_bands</w:t>
      </w:r>
      <w:proofErr w:type="spellEnd"/>
      <w:r w:rsidR="001B2512">
        <w:t xml:space="preserve">, desarrollada en el notebook </w:t>
      </w:r>
      <w:r w:rsidR="001B2512" w:rsidRPr="001B2512">
        <w:t>202-jmmz-select-bands-by-correlation</w:t>
      </w:r>
      <w:r w:rsidR="001B2512">
        <w:t xml:space="preserve">.ipynb, </w:t>
      </w:r>
      <w:r w:rsidRPr="00370E77">
        <w:t xml:space="preserve">integra los análisis anteriores en un proceso de selección </w:t>
      </w:r>
      <w:proofErr w:type="spellStart"/>
      <w:r w:rsidRPr="00370E77">
        <w:t>greedy</w:t>
      </w:r>
      <w:proofErr w:type="spellEnd"/>
      <w:r w:rsidRPr="00370E77">
        <w:t xml:space="preserve"> </w:t>
      </w:r>
      <w:r w:rsidR="001B2512">
        <w:t>(</w:t>
      </w:r>
      <w:r w:rsidR="001B2512" w:rsidRPr="001B2512">
        <w:rPr>
          <w:lang w:val="es-CO"/>
        </w:rPr>
        <w:t>estrategia algorítmica que construye una solución paso a paso tomando en cada iteración la mejor decisión local posible, sin reconsiderar decisiones pasadas, con el objetivo de aproximar una solución globalmente buena</w:t>
      </w:r>
      <w:r w:rsidR="001B2512">
        <w:rPr>
          <w:lang w:val="es-CO"/>
        </w:rPr>
        <w:t xml:space="preserve">) </w:t>
      </w:r>
      <w:r w:rsidRPr="00370E77">
        <w:t>y reproducible, basado en los siguientes criterios principales:</w:t>
      </w:r>
    </w:p>
    <w:p w14:paraId="0D548A20" w14:textId="77777777" w:rsidR="00370E77" w:rsidRPr="00370E77" w:rsidRDefault="00370E77" w:rsidP="00370E77">
      <w:pPr>
        <w:pStyle w:val="Prrafodelista"/>
        <w:numPr>
          <w:ilvl w:val="0"/>
          <w:numId w:val="68"/>
        </w:numPr>
      </w:pPr>
      <w:r w:rsidRPr="00370E77">
        <w:rPr>
          <w:b/>
          <w:bCs/>
        </w:rPr>
        <w:t>Espaciamiento espectral objetivo por segmento (</w:t>
      </w:r>
      <w:proofErr w:type="spellStart"/>
      <w:r w:rsidRPr="00370E77">
        <w:rPr>
          <w:b/>
          <w:bCs/>
        </w:rPr>
        <w:t>L_target</w:t>
      </w:r>
      <w:proofErr w:type="spellEnd"/>
      <w:r w:rsidRPr="00370E77">
        <w:rPr>
          <w:b/>
          <w:bCs/>
        </w:rPr>
        <w:t>)</w:t>
      </w:r>
      <w:r w:rsidRPr="00370E77">
        <w:t>, derivado de L90/L95 y ajustado según relevancia fisiológica.</w:t>
      </w:r>
    </w:p>
    <w:p w14:paraId="7F439BDA" w14:textId="77777777" w:rsidR="00370E77" w:rsidRPr="00370E77" w:rsidRDefault="00370E77" w:rsidP="00370E77">
      <w:pPr>
        <w:pStyle w:val="Prrafodelista"/>
        <w:numPr>
          <w:ilvl w:val="0"/>
          <w:numId w:val="68"/>
        </w:numPr>
      </w:pPr>
      <w:r w:rsidRPr="00370E77">
        <w:rPr>
          <w:b/>
          <w:bCs/>
        </w:rPr>
        <w:t>Filtros duros</w:t>
      </w:r>
      <w:r w:rsidRPr="00370E77">
        <w:t xml:space="preserve"> de calidad: cobertura mínima de píxeles válidos en vegetación (</w:t>
      </w:r>
      <w:proofErr w:type="spellStart"/>
      <w:r w:rsidRPr="00370E77">
        <w:t>valid_ratio</w:t>
      </w:r>
      <w:proofErr w:type="spellEnd"/>
      <w:r w:rsidRPr="00370E77">
        <w:t>) y SNR proxy mayor que un cuantil segmental.</w:t>
      </w:r>
    </w:p>
    <w:p w14:paraId="5FBEFD2B" w14:textId="77777777" w:rsidR="00370E77" w:rsidRPr="00370E77" w:rsidRDefault="00370E77" w:rsidP="00370E77">
      <w:pPr>
        <w:pStyle w:val="Prrafodelista"/>
        <w:numPr>
          <w:ilvl w:val="0"/>
          <w:numId w:val="68"/>
        </w:numPr>
      </w:pPr>
      <w:r w:rsidRPr="00370E77">
        <w:rPr>
          <w:b/>
          <w:bCs/>
        </w:rPr>
        <w:t>Márgenes de exclusión</w:t>
      </w:r>
      <w:r w:rsidRPr="00370E77">
        <w:t xml:space="preserve"> asimétricos cerca de los bordes de las ventanas de absorción del agua.</w:t>
      </w:r>
    </w:p>
    <w:p w14:paraId="3D0347F1" w14:textId="77777777" w:rsidR="00370E77" w:rsidRPr="00370E77" w:rsidRDefault="00370E77" w:rsidP="00370E77">
      <w:pPr>
        <w:pStyle w:val="Prrafodelista"/>
        <w:numPr>
          <w:ilvl w:val="0"/>
          <w:numId w:val="68"/>
        </w:numPr>
      </w:pPr>
      <w:proofErr w:type="spellStart"/>
      <w:r w:rsidRPr="00370E77">
        <w:rPr>
          <w:b/>
          <w:bCs/>
        </w:rPr>
        <w:t>Backstop</w:t>
      </w:r>
      <w:proofErr w:type="spellEnd"/>
      <w:r w:rsidRPr="00370E77">
        <w:rPr>
          <w:b/>
          <w:bCs/>
        </w:rPr>
        <w:t xml:space="preserve"> de colinealidad</w:t>
      </w:r>
      <w:r w:rsidRPr="00370E77">
        <w:t>, descartando bandas altamente correlacionadas (&gt;0.999 en seg0–3 y &gt;0.98 en seg4) evaluadas solo en vecindad espectral.</w:t>
      </w:r>
    </w:p>
    <w:p w14:paraId="41EBC2EA" w14:textId="77777777" w:rsidR="00370E77" w:rsidRPr="00370E77" w:rsidRDefault="00370E77" w:rsidP="00370E77">
      <w:pPr>
        <w:pStyle w:val="Prrafodelista"/>
        <w:numPr>
          <w:ilvl w:val="0"/>
          <w:numId w:val="68"/>
        </w:numPr>
      </w:pPr>
      <w:r w:rsidRPr="00370E77">
        <w:rPr>
          <w:b/>
          <w:bCs/>
        </w:rPr>
        <w:t>Anclas fisiológicas</w:t>
      </w:r>
      <w:r w:rsidRPr="00370E77">
        <w:t xml:space="preserve">, forzando la inclusión de bandas cercanas a longitudes de onda canónicas asociadas a índices de vegetación (PRI, NDRE, </w:t>
      </w:r>
      <w:proofErr w:type="spellStart"/>
      <w:r w:rsidRPr="00370E77">
        <w:t>CIgreen</w:t>
      </w:r>
      <w:proofErr w:type="spellEnd"/>
      <w:r w:rsidRPr="00370E77">
        <w:t>, PSRI), con criterios de calidad relajados.</w:t>
      </w:r>
    </w:p>
    <w:p w14:paraId="0CA16719" w14:textId="77777777" w:rsidR="00370E77" w:rsidRPr="00370E77" w:rsidRDefault="00370E77" w:rsidP="00370E77">
      <w:pPr>
        <w:pStyle w:val="Prrafodelista"/>
        <w:numPr>
          <w:ilvl w:val="0"/>
          <w:numId w:val="68"/>
        </w:numPr>
      </w:pPr>
      <w:r w:rsidRPr="00370E77">
        <w:rPr>
          <w:b/>
          <w:bCs/>
        </w:rPr>
        <w:t>Bonus espectral en red-</w:t>
      </w:r>
      <w:proofErr w:type="spellStart"/>
      <w:r w:rsidRPr="00370E77">
        <w:rPr>
          <w:b/>
          <w:bCs/>
        </w:rPr>
        <w:t>edge</w:t>
      </w:r>
      <w:proofErr w:type="spellEnd"/>
      <w:r w:rsidRPr="00370E77">
        <w:t>, priorizando bandas en 680–750 nm debido a su alta sensibilidad a cambios en clorofila y vigor vegetal.</w:t>
      </w:r>
    </w:p>
    <w:p w14:paraId="2CCDE07E" w14:textId="77777777" w:rsidR="00370E77" w:rsidRDefault="00370E77" w:rsidP="00370E77">
      <w:pPr>
        <w:rPr>
          <w:b/>
          <w:bCs/>
        </w:rPr>
      </w:pPr>
    </w:p>
    <w:p w14:paraId="26FCE6A0" w14:textId="42F42F78" w:rsidR="00370E77" w:rsidRPr="00370E77" w:rsidRDefault="00370E77" w:rsidP="00370E77">
      <w:pPr>
        <w:pStyle w:val="Ttulo3"/>
        <w:rPr>
          <w:rFonts w:eastAsia="Times New Roman"/>
        </w:rPr>
      </w:pPr>
      <w:bookmarkStart w:id="65" w:name="_Toc219820433"/>
      <w:r w:rsidRPr="00370E77">
        <w:rPr>
          <w:rFonts w:eastAsia="Times New Roman"/>
        </w:rPr>
        <w:lastRenderedPageBreak/>
        <w:t>Selección final de bandas</w:t>
      </w:r>
      <w:bookmarkEnd w:id="65"/>
    </w:p>
    <w:p w14:paraId="4F2858F9" w14:textId="77777777" w:rsidR="00370E77" w:rsidRDefault="00370E77" w:rsidP="00370E77">
      <w:pPr>
        <w:pStyle w:val="Prrafodelista"/>
      </w:pPr>
      <w:r w:rsidRPr="00370E77">
        <w:t xml:space="preserve">Como resultado de este procedimiento, se seleccionaron </w:t>
      </w:r>
      <w:r w:rsidRPr="00370E77">
        <w:rPr>
          <w:b/>
          <w:bCs/>
        </w:rPr>
        <w:t>58 bandas espectrales</w:t>
      </w:r>
      <w:r w:rsidRPr="00370E77">
        <w:t xml:space="preserve"> distribuidas de la siguiente manera:</w:t>
      </w:r>
    </w:p>
    <w:p w14:paraId="0D3499EA" w14:textId="77777777" w:rsidR="00370E77" w:rsidRPr="00370E77" w:rsidRDefault="00370E77" w:rsidP="00370E77">
      <w:pPr>
        <w:pStyle w:val="Prrafodelista"/>
      </w:pPr>
    </w:p>
    <w:p w14:paraId="59EA21EC" w14:textId="77777777" w:rsidR="00370E77" w:rsidRPr="00370E77" w:rsidRDefault="00370E77" w:rsidP="00370E77">
      <w:pPr>
        <w:pStyle w:val="Prrafodelista"/>
        <w:numPr>
          <w:ilvl w:val="0"/>
          <w:numId w:val="69"/>
        </w:numPr>
      </w:pPr>
      <w:r w:rsidRPr="00370E77">
        <w:rPr>
          <w:b/>
          <w:bCs/>
        </w:rPr>
        <w:t>VNIR / red-</w:t>
      </w:r>
      <w:proofErr w:type="spellStart"/>
      <w:r w:rsidRPr="00370E77">
        <w:rPr>
          <w:b/>
          <w:bCs/>
        </w:rPr>
        <w:t>edge</w:t>
      </w:r>
      <w:proofErr w:type="spellEnd"/>
      <w:r w:rsidRPr="00370E77">
        <w:rPr>
          <w:b/>
          <w:bCs/>
        </w:rPr>
        <w:t xml:space="preserve"> (seg0)</w:t>
      </w:r>
      <w:r w:rsidRPr="00370E77">
        <w:t>: 15 bandas (413–914 nm).</w:t>
      </w:r>
    </w:p>
    <w:p w14:paraId="06242FEF" w14:textId="77777777" w:rsidR="00370E77" w:rsidRPr="00370E77" w:rsidRDefault="00370E77" w:rsidP="00370E77">
      <w:pPr>
        <w:pStyle w:val="Prrafodelista"/>
        <w:numPr>
          <w:ilvl w:val="0"/>
          <w:numId w:val="69"/>
        </w:numPr>
      </w:pPr>
      <w:r w:rsidRPr="00370E77">
        <w:rPr>
          <w:b/>
          <w:bCs/>
        </w:rPr>
        <w:t>NIR (seg1)</w:t>
      </w:r>
      <w:r w:rsidRPr="00370E77">
        <w:t>: 5 bandas (≈1011–1113 nm).</w:t>
      </w:r>
    </w:p>
    <w:p w14:paraId="354F8518" w14:textId="77777777" w:rsidR="00370E77" w:rsidRPr="00370E77" w:rsidRDefault="00370E77" w:rsidP="00370E77">
      <w:pPr>
        <w:pStyle w:val="Prrafodelista"/>
        <w:numPr>
          <w:ilvl w:val="0"/>
          <w:numId w:val="69"/>
        </w:numPr>
      </w:pPr>
      <w:r w:rsidRPr="00370E77">
        <w:rPr>
          <w:b/>
          <w:bCs/>
        </w:rPr>
        <w:t>SWIR1 (seg2)</w:t>
      </w:r>
      <w:r w:rsidRPr="00370E77">
        <w:t>: 6 bandas (≈1159–1328 nm).</w:t>
      </w:r>
    </w:p>
    <w:p w14:paraId="46B1B612" w14:textId="77777777" w:rsidR="00370E77" w:rsidRPr="00370E77" w:rsidRDefault="00370E77" w:rsidP="00370E77">
      <w:pPr>
        <w:pStyle w:val="Prrafodelista"/>
        <w:numPr>
          <w:ilvl w:val="0"/>
          <w:numId w:val="69"/>
        </w:numPr>
      </w:pPr>
      <w:r w:rsidRPr="00370E77">
        <w:rPr>
          <w:b/>
          <w:bCs/>
        </w:rPr>
        <w:t>SWIR1b (seg3)</w:t>
      </w:r>
      <w:r w:rsidRPr="00370E77">
        <w:t>: 8 bandas (≈1497–1773 nm).</w:t>
      </w:r>
    </w:p>
    <w:p w14:paraId="2AA2ADE7" w14:textId="77777777" w:rsidR="00370E77" w:rsidRDefault="00370E77" w:rsidP="00370E77">
      <w:pPr>
        <w:pStyle w:val="Prrafodelista"/>
        <w:numPr>
          <w:ilvl w:val="0"/>
          <w:numId w:val="69"/>
        </w:numPr>
      </w:pPr>
      <w:r w:rsidRPr="00370E77">
        <w:rPr>
          <w:b/>
          <w:bCs/>
        </w:rPr>
        <w:t>SWIR2 (seg4)</w:t>
      </w:r>
      <w:r w:rsidRPr="00370E77">
        <w:t>: 24 bandas (≈2060–2428 nm).</w:t>
      </w:r>
    </w:p>
    <w:p w14:paraId="6687D0A7" w14:textId="77777777" w:rsidR="00370E77" w:rsidRPr="00370E77" w:rsidRDefault="00370E77" w:rsidP="00370E77"/>
    <w:p w14:paraId="3DF636D5" w14:textId="1F2D5ACD" w:rsidR="00370E77" w:rsidRDefault="00370E77" w:rsidP="00370E77">
      <w:pPr>
        <w:pStyle w:val="Prrafodelista"/>
      </w:pPr>
      <w:r w:rsidRPr="00370E77">
        <w:t xml:space="preserve">Esta configuración reduce significativamente la dimensionalidad del problema respecto al cubo original, minimiza la redundancia espectral y preserva regiones críticas para la detección de estrés nutricional, garantizando además la posibilidad de calcular índices fisiológicos relevantes. </w:t>
      </w:r>
      <w:r w:rsidRPr="00A97B3A">
        <w:t>Todos los parámetros y decisiones del proceso fueron registrados, asegurando la trazabilidad y reproducibilidad de la</w:t>
      </w:r>
      <w:r w:rsidRPr="00370E77">
        <w:t xml:space="preserve"> selección de bandas.</w:t>
      </w:r>
      <w:r w:rsidR="001B2512">
        <w:t xml:space="preserve"> </w:t>
      </w:r>
    </w:p>
    <w:p w14:paraId="4ECBC30F" w14:textId="77777777" w:rsidR="001B2512" w:rsidRDefault="001B2512" w:rsidP="00370E77">
      <w:pPr>
        <w:pStyle w:val="Prrafodelista"/>
      </w:pPr>
    </w:p>
    <w:p w14:paraId="166833FC" w14:textId="38E45AED" w:rsidR="00370E77" w:rsidRPr="00370E77" w:rsidRDefault="001B2512" w:rsidP="001B2512">
      <w:pPr>
        <w:pStyle w:val="Prrafodelista"/>
      </w:pPr>
      <w:r w:rsidRPr="001B2512">
        <w:rPr>
          <w:b/>
          <w:bCs/>
        </w:rPr>
        <w:t>Nota:</w:t>
      </w:r>
      <w:r>
        <w:t xml:space="preserve"> Los artefactos pueden ser consultados en data/</w:t>
      </w:r>
      <w:proofErr w:type="spellStart"/>
      <w:r>
        <w:t>interim</w:t>
      </w:r>
      <w:proofErr w:type="spellEnd"/>
      <w:r w:rsidR="00A97B3A">
        <w:t>/</w:t>
      </w:r>
    </w:p>
    <w:p w14:paraId="36590FCD" w14:textId="177BBE91" w:rsidR="00226BCB" w:rsidRDefault="00226BCB" w:rsidP="00226BCB">
      <w:pPr>
        <w:pStyle w:val="Ttulo2"/>
        <w:rPr>
          <w:lang w:eastAsia="es-ES"/>
        </w:rPr>
      </w:pPr>
      <w:bookmarkStart w:id="66" w:name="_Toc219820434"/>
      <w:r w:rsidRPr="002B5F96">
        <w:rPr>
          <w:lang w:eastAsia="es-ES"/>
        </w:rPr>
        <w:t>Diseño experimental</w:t>
      </w:r>
      <w:bookmarkEnd w:id="66"/>
    </w:p>
    <w:p w14:paraId="471E2A8E" w14:textId="4E24A93B" w:rsidR="00A97B3A" w:rsidRPr="00A97B3A" w:rsidRDefault="00827A36" w:rsidP="00BB6A8A">
      <w:pPr>
        <w:spacing w:line="360" w:lineRule="auto"/>
        <w:jc w:val="both"/>
      </w:pPr>
      <w:r w:rsidRPr="00A97B3A">
        <w:t xml:space="preserve">El diseño experimental de este estudio fue concebido para evaluar de manera rigurosa y reproducible la capacidad de distintos enfoques de aprendizaje automático (ML) y aprendizaje profundo (DL) para detectar estrés por deficiencia de fósforo en frijol a partir de información espectral hiperespectral. Para ello, se estructuró un flujo metodológico progresivo que abarca la selección de características, la partición espacial de los datos, la comparación sistemática de algoritmos, y la optimización de </w:t>
      </w:r>
      <w:proofErr w:type="spellStart"/>
      <w:r w:rsidRPr="00A97B3A">
        <w:t>hiperparámetros</w:t>
      </w:r>
      <w:proofErr w:type="spellEnd"/>
      <w:r w:rsidRPr="00A97B3A">
        <w:t>, asegurando en todo momento la separación espacial entre los conjuntos de entrenamiento, validación y prueba.</w:t>
      </w:r>
    </w:p>
    <w:p w14:paraId="2D6986C4" w14:textId="20A32493" w:rsidR="00827A36" w:rsidRDefault="00827A36" w:rsidP="00BB6A8A">
      <w:pPr>
        <w:spacing w:line="360" w:lineRule="auto"/>
        <w:jc w:val="both"/>
      </w:pPr>
      <w:r w:rsidRPr="00A97B3A">
        <w:t>El proceso se desarrolló en cinco etapas principales: (i) partición espacial del conjunto de datos y definición de las variables de entrada, (</w:t>
      </w:r>
      <w:proofErr w:type="spellStart"/>
      <w:r w:rsidRPr="00A97B3A">
        <w:t>ii</w:t>
      </w:r>
      <w:proofErr w:type="spellEnd"/>
      <w:r w:rsidRPr="00A97B3A">
        <w:t>) selección preliminar de algoritmos mediante evaluación exploratoria, (</w:t>
      </w:r>
      <w:proofErr w:type="spellStart"/>
      <w:r w:rsidRPr="00A97B3A">
        <w:t>iii</w:t>
      </w:r>
      <w:proofErr w:type="spellEnd"/>
      <w:r w:rsidRPr="00A97B3A">
        <w:t>) entrenamiento de modelos base con validación cruzada y seguimiento experimental, (</w:t>
      </w:r>
      <w:proofErr w:type="spellStart"/>
      <w:r w:rsidRPr="00A97B3A">
        <w:t>iv</w:t>
      </w:r>
      <w:proofErr w:type="spellEnd"/>
      <w:r w:rsidRPr="00A97B3A">
        <w:t xml:space="preserve">) optimización bayesiana de </w:t>
      </w:r>
      <w:proofErr w:type="spellStart"/>
      <w:r w:rsidRPr="00A97B3A">
        <w:t>hiperparámetros</w:t>
      </w:r>
      <w:proofErr w:type="spellEnd"/>
      <w:r w:rsidRPr="00A97B3A">
        <w:t xml:space="preserve">, y (v) </w:t>
      </w:r>
      <w:r w:rsidRPr="00A97B3A">
        <w:lastRenderedPageBreak/>
        <w:t>exploración de arquitecturas de aprendizaje profundo para capturar relaciones espectrales no lineales de mayor complejidad.</w:t>
      </w:r>
    </w:p>
    <w:p w14:paraId="6AA84182" w14:textId="55A42A1E" w:rsidR="00820929" w:rsidRPr="00A97B3A" w:rsidRDefault="00820929" w:rsidP="00BB6A8A">
      <w:pPr>
        <w:spacing w:line="360" w:lineRule="auto"/>
        <w:jc w:val="both"/>
      </w:pPr>
      <w:r w:rsidRPr="00820929">
        <w:t>El diseño experimental, así como la ejecución y comparación de los modelos de aprendizaje automático y profundo fue gestionado</w:t>
      </w:r>
      <w:r>
        <w:t xml:space="preserve"> en el </w:t>
      </w:r>
      <w:hyperlink r:id="rId32" w:history="1">
        <w:r w:rsidRPr="00820929">
          <w:rPr>
            <w:rStyle w:val="Hipervnculo"/>
          </w:rPr>
          <w:t>reposito</w:t>
        </w:r>
        <w:r w:rsidRPr="00820929">
          <w:rPr>
            <w:rStyle w:val="Hipervnculo"/>
          </w:rPr>
          <w:t>r</w:t>
        </w:r>
        <w:r w:rsidRPr="00820929">
          <w:rPr>
            <w:rStyle w:val="Hipervnculo"/>
          </w:rPr>
          <w:t>io</w:t>
        </w:r>
      </w:hyperlink>
      <w:r>
        <w:t xml:space="preserve"> de desarrollo</w:t>
      </w:r>
      <w:r w:rsidRPr="00820929">
        <w:t xml:space="preserve"> mediante </w:t>
      </w:r>
      <w:proofErr w:type="spellStart"/>
      <w:r w:rsidRPr="00820929">
        <w:t>MLflow</w:t>
      </w:r>
      <w:proofErr w:type="spellEnd"/>
      <w:r w:rsidRPr="00820929">
        <w:t xml:space="preserve"> integrado a la plataforma </w:t>
      </w:r>
      <w:proofErr w:type="spellStart"/>
      <w:r w:rsidRPr="00820929">
        <w:t>DAGsHu</w:t>
      </w:r>
      <w:r>
        <w:t>b</w:t>
      </w:r>
      <w:proofErr w:type="spellEnd"/>
      <w:r w:rsidRPr="00820929">
        <w:t xml:space="preserve">, lo que permitió el registro sistemático de </w:t>
      </w:r>
      <w:proofErr w:type="spellStart"/>
      <w:r w:rsidRPr="00820929">
        <w:t>hiperparámetros</w:t>
      </w:r>
      <w:proofErr w:type="spellEnd"/>
      <w:r w:rsidRPr="00820929">
        <w:t>, métricas, artefactos y versiones de los modelos evaluados.</w:t>
      </w:r>
    </w:p>
    <w:p w14:paraId="028DDB8A" w14:textId="07534BA8" w:rsidR="00827A36" w:rsidRDefault="00827A36" w:rsidP="00A97B3A">
      <w:pPr>
        <w:pStyle w:val="Ttulo3"/>
        <w:rPr>
          <w:lang w:eastAsia="es-ES"/>
        </w:rPr>
      </w:pPr>
      <w:bookmarkStart w:id="67" w:name="_Toc219820435"/>
      <w:r w:rsidRPr="00827A36">
        <w:rPr>
          <w:lang w:eastAsia="es-ES"/>
        </w:rPr>
        <w:t>Selección de características y partición espacial del conjunto de datos</w:t>
      </w:r>
      <w:bookmarkEnd w:id="67"/>
    </w:p>
    <w:p w14:paraId="43D82EC3" w14:textId="64D42C63" w:rsidR="00827A36" w:rsidRPr="00473AFE" w:rsidRDefault="00827A36" w:rsidP="00473AFE">
      <w:pPr>
        <w:pStyle w:val="Ttulo4"/>
      </w:pPr>
      <w:bookmarkStart w:id="68" w:name="_Toc219820436"/>
      <w:r w:rsidRPr="00473AFE">
        <w:t>Selección de variables espectrales</w:t>
      </w:r>
      <w:bookmarkEnd w:id="68"/>
    </w:p>
    <w:p w14:paraId="71D5DA40" w14:textId="0D5E7EDE" w:rsidR="00A97B3A" w:rsidRPr="00A97B3A" w:rsidRDefault="00827A36" w:rsidP="00BB6A8A">
      <w:pPr>
        <w:spacing w:line="360" w:lineRule="auto"/>
        <w:jc w:val="both"/>
      </w:pPr>
      <w:r w:rsidRPr="00A97B3A">
        <w:t xml:space="preserve">Con base en el análisis de redundancia espectral, relación señal–ruido y </w:t>
      </w:r>
      <w:proofErr w:type="spellStart"/>
      <w:r w:rsidRPr="00A97B3A">
        <w:t>decorrelación</w:t>
      </w:r>
      <w:proofErr w:type="spellEnd"/>
      <w:r w:rsidRPr="00A97B3A">
        <w:t xml:space="preserve"> adyacente descrito en la Sección 3.3, se seleccionó un subconjunto de 58 bandas espectrales representativas del cubo hiperespectral original. Este subconjunto preserva información clave en las regiones VNIR, red-</w:t>
      </w:r>
      <w:proofErr w:type="spellStart"/>
      <w:r w:rsidRPr="00A97B3A">
        <w:t>edge</w:t>
      </w:r>
      <w:proofErr w:type="spellEnd"/>
      <w:r w:rsidRPr="00A97B3A">
        <w:t>, NIR y SWIR, reduciendo significativamente la dimensionalidad del problema y mitigando efectos de multicolinealidad, sin sacrificar contenido fisiológicamente relevante.</w:t>
      </w:r>
    </w:p>
    <w:p w14:paraId="4369AECB" w14:textId="77777777" w:rsidR="00827A36" w:rsidRPr="00A97B3A" w:rsidRDefault="00827A36" w:rsidP="00BB6A8A">
      <w:pPr>
        <w:spacing w:line="360" w:lineRule="auto"/>
        <w:jc w:val="both"/>
      </w:pPr>
      <w:r w:rsidRPr="00A97B3A">
        <w:t>Adicionalmente, se incorporaron cinco índices de vegetación ampliamente utilizados en estudios de estrés vegetal y fisiología foliar, calculados a partir de las bandas seleccionadas:</w:t>
      </w:r>
    </w:p>
    <w:p w14:paraId="486372F8" w14:textId="2F1289A9" w:rsidR="00827A36" w:rsidRPr="00A97B3A" w:rsidRDefault="00827A36" w:rsidP="00A97B3A">
      <w:pPr>
        <w:pStyle w:val="Prrafodelista"/>
        <w:numPr>
          <w:ilvl w:val="1"/>
          <w:numId w:val="68"/>
        </w:numPr>
        <w:rPr>
          <w:lang w:val="en-US"/>
        </w:rPr>
      </w:pPr>
      <w:r w:rsidRPr="00A97B3A">
        <w:rPr>
          <w:lang w:val="en-US"/>
        </w:rPr>
        <w:t>NDVI (Normalized Difference Vegetation Index)</w:t>
      </w:r>
    </w:p>
    <w:p w14:paraId="2A3E6A0A" w14:textId="11B9B6CA" w:rsidR="00827A36" w:rsidRPr="00A97B3A" w:rsidRDefault="00827A36" w:rsidP="00A97B3A">
      <w:pPr>
        <w:pStyle w:val="Prrafodelista"/>
        <w:numPr>
          <w:ilvl w:val="1"/>
          <w:numId w:val="68"/>
        </w:numPr>
        <w:rPr>
          <w:lang w:val="en-US"/>
        </w:rPr>
      </w:pPr>
      <w:r w:rsidRPr="00A97B3A">
        <w:rPr>
          <w:lang w:val="en-US"/>
        </w:rPr>
        <w:t>NDRE (Normalized Difference Red Edge Index)</w:t>
      </w:r>
    </w:p>
    <w:p w14:paraId="3776C239" w14:textId="73E855E8" w:rsidR="00827A36" w:rsidRPr="00A97B3A" w:rsidRDefault="00827A36" w:rsidP="00A97B3A">
      <w:pPr>
        <w:pStyle w:val="Prrafodelista"/>
        <w:numPr>
          <w:ilvl w:val="1"/>
          <w:numId w:val="68"/>
        </w:numPr>
        <w:rPr>
          <w:lang w:val="es-CO"/>
        </w:rPr>
      </w:pPr>
      <w:proofErr w:type="spellStart"/>
      <w:r w:rsidRPr="00A97B3A">
        <w:rPr>
          <w:lang w:val="es-CO"/>
        </w:rPr>
        <w:t>CIgreen</w:t>
      </w:r>
      <w:proofErr w:type="spellEnd"/>
      <w:r w:rsidRPr="00A97B3A">
        <w:rPr>
          <w:lang w:val="es-CO"/>
        </w:rPr>
        <w:t xml:space="preserve"> (</w:t>
      </w:r>
      <w:proofErr w:type="spellStart"/>
      <w:r w:rsidRPr="00A97B3A">
        <w:rPr>
          <w:lang w:val="es-CO"/>
        </w:rPr>
        <w:t>Chlorophyll</w:t>
      </w:r>
      <w:proofErr w:type="spellEnd"/>
      <w:r w:rsidRPr="00A97B3A">
        <w:rPr>
          <w:lang w:val="es-CO"/>
        </w:rPr>
        <w:t xml:space="preserve"> </w:t>
      </w:r>
      <w:proofErr w:type="spellStart"/>
      <w:r w:rsidRPr="00A97B3A">
        <w:rPr>
          <w:lang w:val="es-CO"/>
        </w:rPr>
        <w:t>Index</w:t>
      </w:r>
      <w:proofErr w:type="spellEnd"/>
      <w:r w:rsidRPr="00A97B3A">
        <w:rPr>
          <w:lang w:val="es-CO"/>
        </w:rPr>
        <w:t xml:space="preserve"> – Green)</w:t>
      </w:r>
    </w:p>
    <w:p w14:paraId="6205CE36" w14:textId="677748DA" w:rsidR="00827A36" w:rsidRPr="00A97B3A" w:rsidRDefault="00827A36" w:rsidP="00A97B3A">
      <w:pPr>
        <w:pStyle w:val="Prrafodelista"/>
        <w:numPr>
          <w:ilvl w:val="1"/>
          <w:numId w:val="68"/>
        </w:numPr>
        <w:rPr>
          <w:lang w:val="es-CO"/>
        </w:rPr>
      </w:pPr>
      <w:r w:rsidRPr="00A97B3A">
        <w:rPr>
          <w:lang w:val="es-CO"/>
        </w:rPr>
        <w:t>PRI (</w:t>
      </w:r>
      <w:proofErr w:type="spellStart"/>
      <w:r w:rsidRPr="00A97B3A">
        <w:rPr>
          <w:lang w:val="es-CO"/>
        </w:rPr>
        <w:t>Photochemical</w:t>
      </w:r>
      <w:proofErr w:type="spellEnd"/>
      <w:r w:rsidRPr="00A97B3A">
        <w:rPr>
          <w:lang w:val="es-CO"/>
        </w:rPr>
        <w:t xml:space="preserve"> </w:t>
      </w:r>
      <w:proofErr w:type="spellStart"/>
      <w:r w:rsidRPr="00A97B3A">
        <w:rPr>
          <w:lang w:val="es-CO"/>
        </w:rPr>
        <w:t>Reflectance</w:t>
      </w:r>
      <w:proofErr w:type="spellEnd"/>
      <w:r w:rsidRPr="00A97B3A">
        <w:rPr>
          <w:lang w:val="es-CO"/>
        </w:rPr>
        <w:t xml:space="preserve"> </w:t>
      </w:r>
      <w:proofErr w:type="spellStart"/>
      <w:r w:rsidRPr="00A97B3A">
        <w:rPr>
          <w:lang w:val="es-CO"/>
        </w:rPr>
        <w:t>Index</w:t>
      </w:r>
      <w:proofErr w:type="spellEnd"/>
      <w:r w:rsidRPr="00A97B3A">
        <w:rPr>
          <w:lang w:val="es-CO"/>
        </w:rPr>
        <w:t>)</w:t>
      </w:r>
    </w:p>
    <w:p w14:paraId="13C4CEBA" w14:textId="6524E1AA" w:rsidR="00827A36" w:rsidRPr="00A97B3A" w:rsidRDefault="00827A36" w:rsidP="00A97B3A">
      <w:pPr>
        <w:pStyle w:val="Prrafodelista"/>
        <w:numPr>
          <w:ilvl w:val="1"/>
          <w:numId w:val="68"/>
        </w:numPr>
        <w:rPr>
          <w:lang w:val="en-US"/>
        </w:rPr>
      </w:pPr>
      <w:r w:rsidRPr="00A97B3A">
        <w:rPr>
          <w:lang w:val="en-US"/>
        </w:rPr>
        <w:t>PSRI (Plant Senescence Reflectance Index)</w:t>
      </w:r>
    </w:p>
    <w:p w14:paraId="2D347E4D" w14:textId="77777777" w:rsidR="00A97B3A" w:rsidRPr="0037283F" w:rsidRDefault="00A97B3A" w:rsidP="00A97B3A">
      <w:pPr>
        <w:pStyle w:val="Prrafodelista"/>
        <w:rPr>
          <w:lang w:val="en-US"/>
        </w:rPr>
      </w:pPr>
    </w:p>
    <w:p w14:paraId="218B4ADD" w14:textId="2D04AB12" w:rsidR="00A97B3A" w:rsidRPr="00A97B3A" w:rsidRDefault="00827A36" w:rsidP="00A97B3A">
      <w:pPr>
        <w:pStyle w:val="Prrafodelista"/>
        <w:rPr>
          <w:lang w:val="es-CO"/>
        </w:rPr>
      </w:pPr>
      <w:r w:rsidRPr="00A97B3A">
        <w:rPr>
          <w:lang w:val="es-CO"/>
        </w:rPr>
        <w:t>Estos índices fueron calculados durante la etapa de preprocesamiento (Sección 3.2) y añadidos como variables adicionales al conjunto de entrada, resultando en un total de 63 características por píxel (58 bandas + 5 índices). La inclusión de estos índices permite complementar la información espectral cruda con descriptores fisiológicos explícitos relacionados con contenido de clorofila, eficiencia fotosintética y senescencia, los cuales son sensibles a deficiencias nutricionales como la falta de fósforo.</w:t>
      </w:r>
    </w:p>
    <w:p w14:paraId="50FB9A43" w14:textId="7A1C0F7E" w:rsidR="00A97B3A" w:rsidRPr="00A97B3A" w:rsidRDefault="00A97B3A" w:rsidP="00A97B3A">
      <w:pPr>
        <w:pStyle w:val="Ttulo4"/>
        <w:rPr>
          <w:rFonts w:eastAsia="Times New Roman"/>
        </w:rPr>
      </w:pPr>
      <w:bookmarkStart w:id="69" w:name="_Toc219820437"/>
      <w:r w:rsidRPr="00A97B3A">
        <w:rPr>
          <w:rFonts w:eastAsia="Times New Roman"/>
        </w:rPr>
        <w:lastRenderedPageBreak/>
        <w:t>Partición espacial del conjunto de datos</w:t>
      </w:r>
      <w:bookmarkEnd w:id="69"/>
    </w:p>
    <w:p w14:paraId="197BF313" w14:textId="3F28376D" w:rsidR="00A97B3A" w:rsidRPr="00A97B3A" w:rsidRDefault="00A97B3A" w:rsidP="00BB6A8A">
      <w:pPr>
        <w:spacing w:line="360" w:lineRule="auto"/>
        <w:jc w:val="both"/>
      </w:pPr>
      <w:r w:rsidRPr="00A97B3A">
        <w:t>Con el fin de evitar sesgos derivados de autocorrelación espacial y garantizar una evaluación realista de la capacidad de generalización de los modelos, se implementó una partición espacial explícita del conjunto de datos, en lugar de un muestreo aleatorio a nivel de píxel. Este procedimiento se desarrolló siguiendo el flujo descrito en el notebook 302-jmmz-spatial-split.ipynb.</w:t>
      </w:r>
    </w:p>
    <w:p w14:paraId="42071592" w14:textId="52244761" w:rsidR="00BE0EBF" w:rsidRPr="00BE0EBF" w:rsidRDefault="00BE0EBF" w:rsidP="00BB6A8A">
      <w:pPr>
        <w:spacing w:line="360" w:lineRule="auto"/>
        <w:jc w:val="both"/>
      </w:pPr>
      <w:r w:rsidRPr="00BE0EBF">
        <w:t>Dado que las etiquetas de estrés por deficiencia de fósforo fueron asignadas manualmente a nivel de parcela (Sección 3.2</w:t>
      </w:r>
      <w:r>
        <w:t>.4</w:t>
      </w:r>
      <w:r w:rsidRPr="00BE0EBF">
        <w:t xml:space="preserve">), se definió como unidad mínima de partición el par (clase binaria, parcela experimental). Para ello, a partir del archivo vectorial </w:t>
      </w:r>
      <w:proofErr w:type="spellStart"/>
      <w:r w:rsidRPr="00BE0EBF">
        <w:t>labels_export.gpkg</w:t>
      </w:r>
      <w:proofErr w:type="spellEnd"/>
      <w:r w:rsidRPr="00BE0EBF">
        <w:t xml:space="preserve">, se construyó una tabla de grupos únicos identificados por un </w:t>
      </w:r>
      <w:proofErr w:type="spellStart"/>
      <w:r w:rsidRPr="00BE0EBF">
        <w:t>group_id</w:t>
      </w:r>
      <w:proofErr w:type="spellEnd"/>
      <w:r w:rsidRPr="00BE0EBF">
        <w:t>, definido como la concatenación de la clase binaria (estresada / no estresada) y el identificador de parcela.</w:t>
      </w:r>
    </w:p>
    <w:p w14:paraId="24D34D58" w14:textId="77777777" w:rsidR="00BE0EBF" w:rsidRPr="00BE0EBF" w:rsidRDefault="00BE0EBF" w:rsidP="00BE0EBF">
      <w:pPr>
        <w:pStyle w:val="Prrafodelista"/>
        <w:rPr>
          <w:lang w:val="es-CO"/>
        </w:rPr>
      </w:pPr>
      <w:r w:rsidRPr="00BE0EBF">
        <w:rPr>
          <w:lang w:val="es-CO"/>
        </w:rPr>
        <w:t>Este enfoque asegura que:</w:t>
      </w:r>
    </w:p>
    <w:p w14:paraId="594AF180" w14:textId="0D839252" w:rsidR="00BE0EBF" w:rsidRPr="00BE0EBF" w:rsidRDefault="00BE0EBF" w:rsidP="00BE0EBF">
      <w:pPr>
        <w:pStyle w:val="Prrafodelista"/>
        <w:numPr>
          <w:ilvl w:val="0"/>
          <w:numId w:val="82"/>
        </w:numPr>
        <w:rPr>
          <w:lang w:val="es-CO"/>
        </w:rPr>
      </w:pPr>
      <w:r w:rsidRPr="00BE0EBF">
        <w:rPr>
          <w:lang w:val="es-CO"/>
        </w:rPr>
        <w:t>Todos los píxeles pertenecientes a una misma parcela y clase binaria se asignen al mismo subconjunto.</w:t>
      </w:r>
    </w:p>
    <w:p w14:paraId="2B1F8EBF" w14:textId="31437AD4" w:rsidR="00BE0EBF" w:rsidRPr="00BE0EBF" w:rsidRDefault="00BE0EBF" w:rsidP="00BE0EBF">
      <w:pPr>
        <w:pStyle w:val="Prrafodelista"/>
        <w:numPr>
          <w:ilvl w:val="0"/>
          <w:numId w:val="82"/>
        </w:numPr>
        <w:rPr>
          <w:lang w:val="es-CO"/>
        </w:rPr>
      </w:pPr>
      <w:r w:rsidRPr="00BE0EBF">
        <w:rPr>
          <w:lang w:val="es-CO"/>
        </w:rPr>
        <w:t>No exista fuga de información espacial (</w:t>
      </w:r>
      <w:proofErr w:type="spellStart"/>
      <w:r w:rsidRPr="00BE0EBF">
        <w:rPr>
          <w:lang w:val="es-CO"/>
        </w:rPr>
        <w:t>spatial</w:t>
      </w:r>
      <w:proofErr w:type="spellEnd"/>
      <w:r w:rsidRPr="00BE0EBF">
        <w:rPr>
          <w:lang w:val="es-CO"/>
        </w:rPr>
        <w:t xml:space="preserve"> </w:t>
      </w:r>
      <w:proofErr w:type="spellStart"/>
      <w:r w:rsidRPr="00BE0EBF">
        <w:rPr>
          <w:lang w:val="es-CO"/>
        </w:rPr>
        <w:t>leakage</w:t>
      </w:r>
      <w:proofErr w:type="spellEnd"/>
      <w:r w:rsidRPr="00BE0EBF">
        <w:rPr>
          <w:lang w:val="es-CO"/>
        </w:rPr>
        <w:t>) entre entrenamiento, validación y prueba.</w:t>
      </w:r>
    </w:p>
    <w:p w14:paraId="74B407A8" w14:textId="6CAD41CB" w:rsidR="00BE0EBF" w:rsidRPr="00BE0EBF" w:rsidRDefault="00BE0EBF" w:rsidP="00BE0EBF">
      <w:pPr>
        <w:pStyle w:val="Prrafodelista"/>
        <w:numPr>
          <w:ilvl w:val="0"/>
          <w:numId w:val="82"/>
        </w:numPr>
        <w:rPr>
          <w:lang w:val="es-CO"/>
        </w:rPr>
      </w:pPr>
      <w:r w:rsidRPr="00BE0EBF">
        <w:rPr>
          <w:lang w:val="es-CO"/>
        </w:rPr>
        <w:t>Se preserve la coherencia agronómica y experimental del diseño de campo original.</w:t>
      </w:r>
    </w:p>
    <w:p w14:paraId="4E510985" w14:textId="77777777" w:rsidR="00BE0EBF" w:rsidRDefault="00BE0EBF" w:rsidP="00BE0EBF">
      <w:pPr>
        <w:pStyle w:val="Prrafodelista"/>
        <w:rPr>
          <w:lang w:val="es-CO"/>
        </w:rPr>
      </w:pPr>
    </w:p>
    <w:p w14:paraId="62F08C87" w14:textId="25ABE3DB" w:rsidR="00BE0EBF" w:rsidRPr="00BE0EBF" w:rsidRDefault="00BE0EBF" w:rsidP="00BE0EBF">
      <w:pPr>
        <w:pStyle w:val="Prrafodelista"/>
        <w:rPr>
          <w:lang w:val="es-CO"/>
        </w:rPr>
      </w:pPr>
      <w:r w:rsidRPr="00BE0EBF">
        <w:rPr>
          <w:lang w:val="es-CO"/>
        </w:rPr>
        <w:t>La partición se realizó de forma estratificada por clase binaria, de modo que las proporciones relativas entre plantas estresadas y no estresadas se mantuvieran en los tres subconjuntos. Se definieron explícitamente las siguientes proporciones globales:</w:t>
      </w:r>
    </w:p>
    <w:p w14:paraId="414C1320" w14:textId="1BBC9447" w:rsidR="00BE0EBF" w:rsidRPr="00BE0EBF" w:rsidRDefault="00BE0EBF" w:rsidP="00BE0EBF">
      <w:pPr>
        <w:pStyle w:val="Prrafodelista"/>
        <w:numPr>
          <w:ilvl w:val="0"/>
          <w:numId w:val="83"/>
        </w:numPr>
        <w:rPr>
          <w:lang w:val="es-CO"/>
        </w:rPr>
      </w:pPr>
      <w:r w:rsidRPr="00BE0EBF">
        <w:rPr>
          <w:lang w:val="es-CO"/>
        </w:rPr>
        <w:t>Conjunto de entrenamiento: 60 %</w:t>
      </w:r>
    </w:p>
    <w:p w14:paraId="1E8684AD" w14:textId="0D01FC81" w:rsidR="00BE0EBF" w:rsidRPr="00BE0EBF" w:rsidRDefault="00BE0EBF" w:rsidP="00BE0EBF">
      <w:pPr>
        <w:pStyle w:val="Prrafodelista"/>
        <w:numPr>
          <w:ilvl w:val="0"/>
          <w:numId w:val="83"/>
        </w:numPr>
        <w:rPr>
          <w:lang w:val="es-CO"/>
        </w:rPr>
      </w:pPr>
      <w:r w:rsidRPr="00BE0EBF">
        <w:rPr>
          <w:lang w:val="es-CO"/>
        </w:rPr>
        <w:t>Conjunto de validación: 20 %</w:t>
      </w:r>
    </w:p>
    <w:p w14:paraId="299C905B" w14:textId="0ED468F2" w:rsidR="00BE0EBF" w:rsidRDefault="00BE0EBF" w:rsidP="00BE0EBF">
      <w:pPr>
        <w:pStyle w:val="Prrafodelista"/>
        <w:numPr>
          <w:ilvl w:val="0"/>
          <w:numId w:val="83"/>
        </w:numPr>
        <w:rPr>
          <w:lang w:val="es-CO"/>
        </w:rPr>
      </w:pPr>
      <w:r w:rsidRPr="00BE0EBF">
        <w:rPr>
          <w:lang w:val="es-CO"/>
        </w:rPr>
        <w:t>Conjunto de prueba: 20 %</w:t>
      </w:r>
    </w:p>
    <w:p w14:paraId="4538C338" w14:textId="77777777" w:rsidR="00BE0EBF" w:rsidRPr="00BE0EBF" w:rsidRDefault="00BE0EBF" w:rsidP="00BE0EBF">
      <w:pPr>
        <w:pStyle w:val="Prrafodelista"/>
        <w:ind w:left="720"/>
        <w:rPr>
          <w:lang w:val="es-CO"/>
        </w:rPr>
      </w:pPr>
    </w:p>
    <w:p w14:paraId="765AACAD" w14:textId="77777777" w:rsidR="00BE0EBF" w:rsidRDefault="00BE0EBF" w:rsidP="00BE0EBF">
      <w:pPr>
        <w:pStyle w:val="Prrafodelista"/>
        <w:rPr>
          <w:lang w:val="es-CO"/>
        </w:rPr>
      </w:pPr>
      <w:r w:rsidRPr="00BE0EBF">
        <w:rPr>
          <w:lang w:val="es-CO"/>
        </w:rPr>
        <w:t>El proceso se llevó a cabo en dos etapas secuenciales:</w:t>
      </w:r>
    </w:p>
    <w:p w14:paraId="57CC7AA4" w14:textId="77777777" w:rsidR="00BE0EBF" w:rsidRPr="00BE0EBF" w:rsidRDefault="00BE0EBF" w:rsidP="00BE0EBF">
      <w:pPr>
        <w:pStyle w:val="Prrafodelista"/>
        <w:rPr>
          <w:lang w:val="es-CO"/>
        </w:rPr>
      </w:pPr>
    </w:p>
    <w:p w14:paraId="0F9F5CD7" w14:textId="601EF83E" w:rsidR="00BE0EBF" w:rsidRPr="00BE0EBF" w:rsidRDefault="00BE0EBF" w:rsidP="00BE0EBF">
      <w:pPr>
        <w:pStyle w:val="Prrafodelista"/>
        <w:numPr>
          <w:ilvl w:val="0"/>
          <w:numId w:val="84"/>
        </w:numPr>
        <w:jc w:val="left"/>
        <w:rPr>
          <w:lang w:val="es-CO"/>
        </w:rPr>
      </w:pPr>
      <w:r w:rsidRPr="00BE0EBF">
        <w:rPr>
          <w:b/>
          <w:bCs/>
          <w:lang w:val="es-CO"/>
        </w:rPr>
        <w:t>Entrenamiento vs. conjunto temporal (validación + prueba):</w:t>
      </w:r>
      <w:r w:rsidRPr="00BE0EBF">
        <w:rPr>
          <w:lang w:val="es-CO"/>
        </w:rPr>
        <w:br/>
        <w:t>Se separó el 60 % de los grupos para entrenamiento y el 40 % restante para validación y prueba, manteniendo la estratificación por clase.</w:t>
      </w:r>
    </w:p>
    <w:p w14:paraId="6FB95E79" w14:textId="2ECF09B7" w:rsidR="00BE0EBF" w:rsidRDefault="00BE0EBF" w:rsidP="00BE0EBF">
      <w:pPr>
        <w:pStyle w:val="Prrafodelista"/>
        <w:numPr>
          <w:ilvl w:val="0"/>
          <w:numId w:val="84"/>
        </w:numPr>
        <w:jc w:val="left"/>
        <w:rPr>
          <w:lang w:val="es-CO"/>
        </w:rPr>
      </w:pPr>
      <w:r w:rsidRPr="00BE0EBF">
        <w:rPr>
          <w:b/>
          <w:bCs/>
          <w:lang w:val="es-CO"/>
        </w:rPr>
        <w:t>Validación</w:t>
      </w:r>
      <w:r>
        <w:rPr>
          <w:b/>
          <w:bCs/>
          <w:lang w:val="es-CO"/>
        </w:rPr>
        <w:t xml:space="preserve"> VS </w:t>
      </w:r>
      <w:r w:rsidRPr="00BE0EBF">
        <w:rPr>
          <w:b/>
          <w:bCs/>
          <w:lang w:val="es-CO"/>
        </w:rPr>
        <w:t>prueba:</w:t>
      </w:r>
      <w:r w:rsidRPr="00BE0EBF">
        <w:rPr>
          <w:lang w:val="es-CO"/>
        </w:rPr>
        <w:br/>
        <w:t xml:space="preserve">El conjunto temporal se dividió nuevamente de forma estratificada, asignando el </w:t>
      </w:r>
      <w:r w:rsidRPr="00BE0EBF">
        <w:rPr>
          <w:lang w:val="es-CO"/>
        </w:rPr>
        <w:lastRenderedPageBreak/>
        <w:t>50 % a validación y el 50 % a prueba, lo que equivale a un 20 % del total para cada subconjunto.</w:t>
      </w:r>
    </w:p>
    <w:p w14:paraId="125DFE04" w14:textId="77777777" w:rsidR="00BE0EBF" w:rsidRPr="00BE0EBF" w:rsidRDefault="00BE0EBF" w:rsidP="00BE0EBF">
      <w:pPr>
        <w:pStyle w:val="Prrafodelista"/>
        <w:ind w:left="720"/>
        <w:jc w:val="left"/>
        <w:rPr>
          <w:lang w:val="es-CO"/>
        </w:rPr>
      </w:pPr>
    </w:p>
    <w:p w14:paraId="7E8E2E5F" w14:textId="31950658" w:rsidR="00BE0EBF" w:rsidRDefault="00BE0EBF" w:rsidP="00BB6A8A">
      <w:pPr>
        <w:spacing w:line="360" w:lineRule="auto"/>
        <w:jc w:val="both"/>
      </w:pPr>
      <w:r w:rsidRPr="00BE0EBF">
        <w:t>Este procedimiento garantiza que las proporciones finales respeten exactamente el diseño experimental definido y que cada subconjunto contenga representación de ambas clases.</w:t>
      </w:r>
    </w:p>
    <w:p w14:paraId="2C79EBE8" w14:textId="4DACF05E" w:rsidR="00BE0EBF" w:rsidRPr="00BE0EBF" w:rsidRDefault="00BE0EBF" w:rsidP="00BB6A8A">
      <w:pPr>
        <w:spacing w:line="360" w:lineRule="auto"/>
        <w:jc w:val="both"/>
      </w:pPr>
      <w:r w:rsidRPr="00BE0EBF">
        <w:t>Una vez asignado el subconjunto (</w:t>
      </w:r>
      <w:proofErr w:type="spellStart"/>
      <w:r w:rsidRPr="00BE0EBF">
        <w:t>train</w:t>
      </w:r>
      <w:proofErr w:type="spellEnd"/>
      <w:r w:rsidRPr="00BE0EBF">
        <w:t xml:space="preserve">, val o test) a cada grupo (parcela–clase), esta información fue rasterizada para generar un mapa espacial de asignación de </w:t>
      </w:r>
      <w:proofErr w:type="spellStart"/>
      <w:r w:rsidRPr="00BE0EBF">
        <w:t>split</w:t>
      </w:r>
      <w:proofErr w:type="spellEnd"/>
      <w:r w:rsidRPr="00BE0EBF">
        <w:t>. Cada píxel del área de estudio heredó el identificador del subconjunto correspondiente a su parcela, utilizando los siguientes códigos:</w:t>
      </w:r>
    </w:p>
    <w:p w14:paraId="5C5BFC12" w14:textId="77777777" w:rsidR="00BE0EBF" w:rsidRPr="00BE0EBF" w:rsidRDefault="00BE0EBF" w:rsidP="00BE0EBF">
      <w:pPr>
        <w:pStyle w:val="Prrafodelista"/>
        <w:rPr>
          <w:lang w:val="es-CO"/>
        </w:rPr>
      </w:pPr>
      <w:r w:rsidRPr="00BE0EBF">
        <w:rPr>
          <w:lang w:val="es-CO"/>
        </w:rPr>
        <w:t>1: entrenamiento</w:t>
      </w:r>
    </w:p>
    <w:p w14:paraId="4FE221BE" w14:textId="77777777" w:rsidR="00BE0EBF" w:rsidRPr="00BE0EBF" w:rsidRDefault="00BE0EBF" w:rsidP="00BE0EBF">
      <w:pPr>
        <w:pStyle w:val="Prrafodelista"/>
        <w:rPr>
          <w:lang w:val="es-CO"/>
        </w:rPr>
      </w:pPr>
      <w:r w:rsidRPr="00BE0EBF">
        <w:rPr>
          <w:lang w:val="es-CO"/>
        </w:rPr>
        <w:t>2: validación</w:t>
      </w:r>
    </w:p>
    <w:p w14:paraId="313562BF" w14:textId="77777777" w:rsidR="00BE0EBF" w:rsidRPr="00BE0EBF" w:rsidRDefault="00BE0EBF" w:rsidP="00BE0EBF">
      <w:pPr>
        <w:pStyle w:val="Prrafodelista"/>
        <w:rPr>
          <w:lang w:val="es-CO"/>
        </w:rPr>
      </w:pPr>
      <w:r w:rsidRPr="00BE0EBF">
        <w:rPr>
          <w:lang w:val="es-CO"/>
        </w:rPr>
        <w:t>3: prueba</w:t>
      </w:r>
    </w:p>
    <w:p w14:paraId="681A025D" w14:textId="77777777" w:rsidR="00BE0EBF" w:rsidRPr="00BE0EBF" w:rsidRDefault="00BE0EBF" w:rsidP="00BB6A8A">
      <w:pPr>
        <w:spacing w:line="360" w:lineRule="auto"/>
        <w:jc w:val="both"/>
      </w:pPr>
      <w:r w:rsidRPr="00BE0EBF">
        <w:t>0: fuera de área etiquetada</w:t>
      </w:r>
    </w:p>
    <w:p w14:paraId="60E26603" w14:textId="15AA7587" w:rsidR="00BE0EBF" w:rsidRDefault="00BE0EBF" w:rsidP="00BB6A8A">
      <w:pPr>
        <w:spacing w:line="360" w:lineRule="auto"/>
        <w:jc w:val="both"/>
      </w:pPr>
      <w:r w:rsidRPr="00BE0EBF">
        <w:t xml:space="preserve">La rasterización se realizó empleando la librería </w:t>
      </w:r>
      <w:proofErr w:type="spellStart"/>
      <w:r w:rsidRPr="00BE0EBF">
        <w:t>rasterio</w:t>
      </w:r>
      <w:proofErr w:type="spellEnd"/>
      <w:r w:rsidRPr="00BE0EBF">
        <w:t xml:space="preserve">, utilizando la transformación espacial original del </w:t>
      </w:r>
      <w:proofErr w:type="spellStart"/>
      <w:r w:rsidRPr="00BE0EBF">
        <w:t>dataset</w:t>
      </w:r>
      <w:proofErr w:type="spellEnd"/>
      <w:r w:rsidRPr="00BE0EBF">
        <w:t xml:space="preserve"> (CRS EPSG:32618 y resolución espacial de 0.02 m), y asegurando que todos los píxeles cubiertos por las geometrías de las parcelas fueran incluidos (</w:t>
      </w:r>
      <w:proofErr w:type="spellStart"/>
      <w:r w:rsidRPr="00BE0EBF">
        <w:t>all_touched</w:t>
      </w:r>
      <w:proofErr w:type="spellEnd"/>
      <w:r w:rsidRPr="00BE0EBF">
        <w:t xml:space="preserve"> = True).</w:t>
      </w:r>
      <w:r w:rsidR="003232BB">
        <w:t xml:space="preserve"> </w:t>
      </w:r>
      <w:r w:rsidRPr="00BE0EBF">
        <w:t xml:space="preserve">El resultado es un </w:t>
      </w:r>
      <w:proofErr w:type="spellStart"/>
      <w:r w:rsidRPr="00BE0EBF">
        <w:t>raster</w:t>
      </w:r>
      <w:proofErr w:type="spellEnd"/>
      <w:r w:rsidRPr="00BE0EBF">
        <w:t xml:space="preserve"> de asignación espacial que permite filtrar de forma directa los píxeles correspondientes a cada subconjunto durante las etapas de entrenamiento y evaluación, manteniendo la consistencia espacial en todo el flujo experimental</w:t>
      </w:r>
      <w:r w:rsidR="00414606">
        <w:t xml:space="preserve"> (Ver figura 3-</w:t>
      </w:r>
      <w:r w:rsidR="004A6C26">
        <w:t>8</w:t>
      </w:r>
      <w:r w:rsidR="00414606">
        <w:t xml:space="preserve"> y tabla </w:t>
      </w:r>
      <w:r w:rsidR="00D06B9D">
        <w:t>3</w:t>
      </w:r>
      <w:r w:rsidR="00414606">
        <w:t>-1)</w:t>
      </w:r>
      <w:r w:rsidRPr="00BE0EBF">
        <w:t>.</w:t>
      </w:r>
    </w:p>
    <w:p w14:paraId="2AC07ED6" w14:textId="77777777" w:rsidR="003232BB" w:rsidRDefault="003232BB" w:rsidP="00BE0EBF">
      <w:pPr>
        <w:pStyle w:val="Prrafodelista"/>
        <w:rPr>
          <w:lang w:val="es-CO"/>
        </w:rPr>
      </w:pPr>
    </w:p>
    <w:p w14:paraId="6A2148F3" w14:textId="50D128CB" w:rsidR="00BE0EBF" w:rsidRDefault="00BE0EBF" w:rsidP="00BE0EBF">
      <w:pPr>
        <w:pStyle w:val="Prrafodelista"/>
        <w:rPr>
          <w:lang w:val="es-CO"/>
        </w:rPr>
      </w:pPr>
      <w:r w:rsidRPr="003232BB">
        <w:rPr>
          <w:b/>
          <w:bCs/>
          <w:lang w:val="es-CO"/>
        </w:rPr>
        <w:t xml:space="preserve">Tabla </w:t>
      </w:r>
      <w:r w:rsidR="0031049D">
        <w:rPr>
          <w:b/>
          <w:bCs/>
          <w:lang w:val="es-CO"/>
        </w:rPr>
        <w:t>3</w:t>
      </w:r>
      <w:r w:rsidRPr="003232BB">
        <w:rPr>
          <w:b/>
          <w:bCs/>
          <w:lang w:val="es-CO"/>
        </w:rPr>
        <w:t>-1.</w:t>
      </w:r>
      <w:r>
        <w:rPr>
          <w:lang w:val="es-CO"/>
        </w:rPr>
        <w:t xml:space="preserve"> Distribución espacial de parcelas (pixeles) en conjuntos de entrenamiento (</w:t>
      </w:r>
      <w:proofErr w:type="spellStart"/>
      <w:r>
        <w:rPr>
          <w:lang w:val="es-CO"/>
        </w:rPr>
        <w:t>train</w:t>
      </w:r>
      <w:proofErr w:type="spellEnd"/>
      <w:r>
        <w:rPr>
          <w:lang w:val="es-CO"/>
        </w:rPr>
        <w:t>), validación (val) y prueba (test), con proporciones aproximadas a 60%, 20% y 20% respectivamente. Fuente: Elaboración propia</w:t>
      </w:r>
    </w:p>
    <w:tbl>
      <w:tblPr>
        <w:tblStyle w:val="Tablaconcuadrcula"/>
        <w:tblW w:w="0" w:type="auto"/>
        <w:tblLook w:val="04A0" w:firstRow="1" w:lastRow="0" w:firstColumn="1" w:lastColumn="0" w:noHBand="0" w:noVBand="1"/>
      </w:tblPr>
      <w:tblGrid>
        <w:gridCol w:w="1838"/>
        <w:gridCol w:w="845"/>
        <w:gridCol w:w="717"/>
        <w:gridCol w:w="848"/>
        <w:gridCol w:w="1194"/>
        <w:gridCol w:w="963"/>
        <w:gridCol w:w="963"/>
        <w:gridCol w:w="1381"/>
      </w:tblGrid>
      <w:tr w:rsidR="009D171C" w14:paraId="28E0073D" w14:textId="77777777" w:rsidTr="009D171C">
        <w:tc>
          <w:tcPr>
            <w:tcW w:w="1838" w:type="dxa"/>
          </w:tcPr>
          <w:p w14:paraId="1C86AF67" w14:textId="3848921A" w:rsidR="009D171C" w:rsidRPr="009D171C" w:rsidRDefault="009D171C" w:rsidP="009D171C">
            <w:pPr>
              <w:pStyle w:val="Prrafodelista"/>
              <w:jc w:val="center"/>
              <w:rPr>
                <w:b/>
                <w:bCs/>
                <w:sz w:val="20"/>
                <w:szCs w:val="22"/>
                <w:lang w:val="es-CO"/>
              </w:rPr>
            </w:pPr>
            <w:r w:rsidRPr="009D171C">
              <w:rPr>
                <w:b/>
                <w:bCs/>
                <w:sz w:val="20"/>
                <w:szCs w:val="22"/>
                <w:lang w:val="es-CO"/>
              </w:rPr>
              <w:t>Clase binaria</w:t>
            </w:r>
          </w:p>
        </w:tc>
        <w:tc>
          <w:tcPr>
            <w:tcW w:w="845" w:type="dxa"/>
          </w:tcPr>
          <w:p w14:paraId="7603C4E0" w14:textId="25939211" w:rsidR="009D171C" w:rsidRPr="009D171C" w:rsidRDefault="009D171C" w:rsidP="009D171C">
            <w:pPr>
              <w:pStyle w:val="Prrafodelista"/>
              <w:jc w:val="center"/>
              <w:rPr>
                <w:b/>
                <w:bCs/>
                <w:sz w:val="20"/>
                <w:szCs w:val="22"/>
                <w:lang w:val="es-CO"/>
              </w:rPr>
            </w:pPr>
            <w:r w:rsidRPr="009D171C">
              <w:rPr>
                <w:b/>
                <w:bCs/>
                <w:sz w:val="20"/>
                <w:szCs w:val="22"/>
                <w:lang w:val="es-CO"/>
              </w:rPr>
              <w:t>Train (%)</w:t>
            </w:r>
          </w:p>
        </w:tc>
        <w:tc>
          <w:tcPr>
            <w:tcW w:w="717" w:type="dxa"/>
          </w:tcPr>
          <w:p w14:paraId="09A4CA00" w14:textId="36099499" w:rsidR="009D171C" w:rsidRPr="009D171C" w:rsidRDefault="009D171C" w:rsidP="009D171C">
            <w:pPr>
              <w:pStyle w:val="Prrafodelista"/>
              <w:jc w:val="center"/>
              <w:rPr>
                <w:b/>
                <w:bCs/>
                <w:sz w:val="20"/>
                <w:szCs w:val="22"/>
                <w:lang w:val="es-CO"/>
              </w:rPr>
            </w:pPr>
            <w:r w:rsidRPr="009D171C">
              <w:rPr>
                <w:b/>
                <w:bCs/>
                <w:sz w:val="20"/>
                <w:szCs w:val="22"/>
                <w:lang w:val="es-CO"/>
              </w:rPr>
              <w:t>Val (%)</w:t>
            </w:r>
          </w:p>
        </w:tc>
        <w:tc>
          <w:tcPr>
            <w:tcW w:w="848" w:type="dxa"/>
          </w:tcPr>
          <w:p w14:paraId="11E628F6" w14:textId="4CE71C56" w:rsidR="009D171C" w:rsidRPr="009D171C" w:rsidRDefault="009D171C" w:rsidP="009D171C">
            <w:pPr>
              <w:pStyle w:val="Prrafodelista"/>
              <w:jc w:val="center"/>
              <w:rPr>
                <w:b/>
                <w:bCs/>
                <w:sz w:val="20"/>
                <w:szCs w:val="22"/>
                <w:lang w:val="es-CO"/>
              </w:rPr>
            </w:pPr>
            <w:r w:rsidRPr="009D171C">
              <w:rPr>
                <w:b/>
                <w:bCs/>
                <w:sz w:val="20"/>
                <w:szCs w:val="22"/>
                <w:lang w:val="es-CO"/>
              </w:rPr>
              <w:t>Test (%)</w:t>
            </w:r>
          </w:p>
        </w:tc>
        <w:tc>
          <w:tcPr>
            <w:tcW w:w="1194" w:type="dxa"/>
          </w:tcPr>
          <w:p w14:paraId="4586EC89" w14:textId="3B12CF8C" w:rsidR="009D171C" w:rsidRPr="009D171C" w:rsidRDefault="009D171C" w:rsidP="009D171C">
            <w:pPr>
              <w:pStyle w:val="Prrafodelista"/>
              <w:jc w:val="center"/>
              <w:rPr>
                <w:b/>
                <w:bCs/>
                <w:sz w:val="20"/>
                <w:szCs w:val="22"/>
                <w:lang w:val="es-CO"/>
              </w:rPr>
            </w:pPr>
            <w:r w:rsidRPr="009D171C">
              <w:rPr>
                <w:b/>
                <w:bCs/>
                <w:sz w:val="20"/>
                <w:szCs w:val="22"/>
                <w:lang w:val="es-CO"/>
              </w:rPr>
              <w:t>Pixeles Train</w:t>
            </w:r>
          </w:p>
        </w:tc>
        <w:tc>
          <w:tcPr>
            <w:tcW w:w="963" w:type="dxa"/>
          </w:tcPr>
          <w:p w14:paraId="65B94295" w14:textId="56AF01A1" w:rsidR="009D171C" w:rsidRPr="009D171C" w:rsidRDefault="009D171C" w:rsidP="009D171C">
            <w:pPr>
              <w:pStyle w:val="Prrafodelista"/>
              <w:jc w:val="center"/>
              <w:rPr>
                <w:b/>
                <w:bCs/>
                <w:sz w:val="20"/>
                <w:szCs w:val="22"/>
                <w:lang w:val="es-CO"/>
              </w:rPr>
            </w:pPr>
            <w:r w:rsidRPr="009D171C">
              <w:rPr>
                <w:b/>
                <w:bCs/>
                <w:sz w:val="20"/>
                <w:szCs w:val="22"/>
                <w:lang w:val="es-CO"/>
              </w:rPr>
              <w:t xml:space="preserve">Pixeles </w:t>
            </w:r>
            <w:r w:rsidRPr="009D171C">
              <w:rPr>
                <w:b/>
                <w:bCs/>
                <w:sz w:val="20"/>
                <w:szCs w:val="22"/>
                <w:lang w:val="es-CO"/>
              </w:rPr>
              <w:t>Val</w:t>
            </w:r>
          </w:p>
        </w:tc>
        <w:tc>
          <w:tcPr>
            <w:tcW w:w="963" w:type="dxa"/>
          </w:tcPr>
          <w:p w14:paraId="73F69C67" w14:textId="5139C83C" w:rsidR="009D171C" w:rsidRPr="009D171C" w:rsidRDefault="009D171C" w:rsidP="009D171C">
            <w:pPr>
              <w:pStyle w:val="Prrafodelista"/>
              <w:jc w:val="center"/>
              <w:rPr>
                <w:b/>
                <w:bCs/>
                <w:sz w:val="20"/>
                <w:szCs w:val="22"/>
                <w:lang w:val="es-CO"/>
              </w:rPr>
            </w:pPr>
            <w:r w:rsidRPr="009D171C">
              <w:rPr>
                <w:b/>
                <w:bCs/>
                <w:sz w:val="20"/>
                <w:szCs w:val="22"/>
                <w:lang w:val="es-CO"/>
              </w:rPr>
              <w:t xml:space="preserve">Pixeles </w:t>
            </w:r>
            <w:r w:rsidRPr="009D171C">
              <w:rPr>
                <w:b/>
                <w:bCs/>
                <w:sz w:val="20"/>
                <w:szCs w:val="22"/>
                <w:lang w:val="es-CO"/>
              </w:rPr>
              <w:t>Test</w:t>
            </w:r>
          </w:p>
        </w:tc>
        <w:tc>
          <w:tcPr>
            <w:tcW w:w="1381" w:type="dxa"/>
          </w:tcPr>
          <w:p w14:paraId="45BE195E" w14:textId="43630370" w:rsidR="009D171C" w:rsidRPr="009D171C" w:rsidRDefault="009D171C" w:rsidP="009D171C">
            <w:pPr>
              <w:pStyle w:val="Prrafodelista"/>
              <w:jc w:val="center"/>
              <w:rPr>
                <w:b/>
                <w:bCs/>
                <w:sz w:val="20"/>
                <w:szCs w:val="22"/>
                <w:lang w:val="es-CO"/>
              </w:rPr>
            </w:pPr>
            <w:r w:rsidRPr="009D171C">
              <w:rPr>
                <w:b/>
                <w:bCs/>
                <w:sz w:val="20"/>
                <w:szCs w:val="22"/>
                <w:lang w:val="es-CO"/>
              </w:rPr>
              <w:t>Total pixeles</w:t>
            </w:r>
          </w:p>
        </w:tc>
      </w:tr>
      <w:tr w:rsidR="009D171C" w14:paraId="4DA0B097" w14:textId="77777777" w:rsidTr="009D171C">
        <w:tc>
          <w:tcPr>
            <w:tcW w:w="1838" w:type="dxa"/>
            <w:vAlign w:val="center"/>
          </w:tcPr>
          <w:p w14:paraId="35826BB4" w14:textId="3B5C4708" w:rsidR="009D171C" w:rsidRPr="009D171C" w:rsidRDefault="009D171C" w:rsidP="009D171C">
            <w:pPr>
              <w:pStyle w:val="Prrafodelista"/>
              <w:jc w:val="center"/>
              <w:rPr>
                <w:sz w:val="20"/>
                <w:szCs w:val="22"/>
                <w:lang w:val="es-CO"/>
              </w:rPr>
            </w:pPr>
            <w:r w:rsidRPr="009D171C">
              <w:rPr>
                <w:sz w:val="20"/>
                <w:szCs w:val="22"/>
                <w:lang w:val="es-CO"/>
              </w:rPr>
              <w:t>No estresada (0)</w:t>
            </w:r>
          </w:p>
        </w:tc>
        <w:tc>
          <w:tcPr>
            <w:tcW w:w="845" w:type="dxa"/>
            <w:vAlign w:val="center"/>
          </w:tcPr>
          <w:p w14:paraId="676AA93C" w14:textId="3AA563A7" w:rsidR="009D171C" w:rsidRPr="009D171C" w:rsidRDefault="009D171C" w:rsidP="009D171C">
            <w:pPr>
              <w:pStyle w:val="Prrafodelista"/>
              <w:jc w:val="center"/>
              <w:rPr>
                <w:sz w:val="20"/>
                <w:szCs w:val="22"/>
                <w:lang w:val="es-CO"/>
              </w:rPr>
            </w:pPr>
            <w:r w:rsidRPr="009D171C">
              <w:rPr>
                <w:sz w:val="20"/>
                <w:szCs w:val="22"/>
                <w:lang w:val="es-CO"/>
              </w:rPr>
              <w:t>62.05</w:t>
            </w:r>
          </w:p>
        </w:tc>
        <w:tc>
          <w:tcPr>
            <w:tcW w:w="717" w:type="dxa"/>
            <w:vAlign w:val="center"/>
          </w:tcPr>
          <w:p w14:paraId="01EB62A1" w14:textId="1A1D0783" w:rsidR="009D171C" w:rsidRPr="009D171C" w:rsidRDefault="009D171C" w:rsidP="009D171C">
            <w:pPr>
              <w:pStyle w:val="Prrafodelista"/>
              <w:jc w:val="center"/>
              <w:rPr>
                <w:sz w:val="20"/>
                <w:szCs w:val="22"/>
                <w:lang w:val="es-CO"/>
              </w:rPr>
            </w:pPr>
            <w:r w:rsidRPr="009D171C">
              <w:rPr>
                <w:sz w:val="20"/>
                <w:szCs w:val="22"/>
                <w:lang w:val="es-CO"/>
              </w:rPr>
              <w:t>19.02</w:t>
            </w:r>
          </w:p>
        </w:tc>
        <w:tc>
          <w:tcPr>
            <w:tcW w:w="848" w:type="dxa"/>
            <w:vAlign w:val="center"/>
          </w:tcPr>
          <w:p w14:paraId="3E336952" w14:textId="6E38D19E" w:rsidR="009D171C" w:rsidRPr="009D171C" w:rsidRDefault="009D171C" w:rsidP="009D171C">
            <w:pPr>
              <w:pStyle w:val="Prrafodelista"/>
              <w:jc w:val="center"/>
              <w:rPr>
                <w:sz w:val="20"/>
                <w:szCs w:val="22"/>
                <w:lang w:val="es-CO"/>
              </w:rPr>
            </w:pPr>
            <w:r w:rsidRPr="009D171C">
              <w:rPr>
                <w:sz w:val="20"/>
                <w:szCs w:val="22"/>
                <w:lang w:val="es-CO"/>
              </w:rPr>
              <w:t>18.93</w:t>
            </w:r>
          </w:p>
        </w:tc>
        <w:tc>
          <w:tcPr>
            <w:tcW w:w="1194" w:type="dxa"/>
          </w:tcPr>
          <w:p w14:paraId="3103E4C9" w14:textId="5F8589C2" w:rsidR="009D171C" w:rsidRPr="009D171C" w:rsidRDefault="009D171C" w:rsidP="009D171C">
            <w:pPr>
              <w:pStyle w:val="Prrafodelista"/>
              <w:jc w:val="center"/>
              <w:rPr>
                <w:sz w:val="20"/>
                <w:szCs w:val="22"/>
                <w:lang w:val="es-CO"/>
              </w:rPr>
            </w:pPr>
            <w:r w:rsidRPr="009D171C">
              <w:rPr>
                <w:sz w:val="20"/>
                <w:szCs w:val="22"/>
                <w:lang w:val="es-CO"/>
              </w:rPr>
              <w:t>311</w:t>
            </w:r>
            <w:r>
              <w:rPr>
                <w:sz w:val="20"/>
                <w:szCs w:val="22"/>
                <w:lang w:val="es-CO"/>
              </w:rPr>
              <w:t>,</w:t>
            </w:r>
            <w:r w:rsidRPr="009D171C">
              <w:rPr>
                <w:sz w:val="20"/>
                <w:szCs w:val="22"/>
                <w:lang w:val="es-CO"/>
              </w:rPr>
              <w:t>422</w:t>
            </w:r>
          </w:p>
        </w:tc>
        <w:tc>
          <w:tcPr>
            <w:tcW w:w="963" w:type="dxa"/>
          </w:tcPr>
          <w:p w14:paraId="13C49086" w14:textId="4B195B9C"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478</w:t>
            </w:r>
          </w:p>
        </w:tc>
        <w:tc>
          <w:tcPr>
            <w:tcW w:w="963" w:type="dxa"/>
          </w:tcPr>
          <w:p w14:paraId="2DCB1F94" w14:textId="26DC57C0"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022</w:t>
            </w:r>
          </w:p>
        </w:tc>
        <w:tc>
          <w:tcPr>
            <w:tcW w:w="1381" w:type="dxa"/>
            <w:vAlign w:val="center"/>
          </w:tcPr>
          <w:p w14:paraId="555C366C" w14:textId="56DB1540" w:rsidR="009D171C" w:rsidRPr="009D171C" w:rsidRDefault="009D171C" w:rsidP="009D171C">
            <w:pPr>
              <w:pStyle w:val="Prrafodelista"/>
              <w:jc w:val="center"/>
              <w:rPr>
                <w:sz w:val="20"/>
                <w:szCs w:val="22"/>
                <w:lang w:val="es-CO"/>
              </w:rPr>
            </w:pPr>
            <w:r w:rsidRPr="009D171C">
              <w:rPr>
                <w:sz w:val="20"/>
                <w:szCs w:val="22"/>
                <w:lang w:val="es-CO"/>
              </w:rPr>
              <w:t>501,922</w:t>
            </w:r>
          </w:p>
        </w:tc>
      </w:tr>
      <w:tr w:rsidR="009D171C" w14:paraId="486D1CB8" w14:textId="77777777" w:rsidTr="009D171C">
        <w:tc>
          <w:tcPr>
            <w:tcW w:w="1838" w:type="dxa"/>
            <w:vAlign w:val="center"/>
          </w:tcPr>
          <w:p w14:paraId="28A36527" w14:textId="2579ABA5" w:rsidR="009D171C" w:rsidRPr="009D171C" w:rsidRDefault="009D171C" w:rsidP="009D171C">
            <w:pPr>
              <w:pStyle w:val="Prrafodelista"/>
              <w:jc w:val="center"/>
              <w:rPr>
                <w:sz w:val="20"/>
                <w:szCs w:val="22"/>
                <w:lang w:val="es-CO"/>
              </w:rPr>
            </w:pPr>
            <w:r w:rsidRPr="009D171C">
              <w:rPr>
                <w:sz w:val="20"/>
                <w:szCs w:val="22"/>
                <w:lang w:val="es-CO"/>
              </w:rPr>
              <w:t>Estresada (1)</w:t>
            </w:r>
          </w:p>
        </w:tc>
        <w:tc>
          <w:tcPr>
            <w:tcW w:w="845" w:type="dxa"/>
            <w:vAlign w:val="center"/>
          </w:tcPr>
          <w:p w14:paraId="1F6C49E9" w14:textId="5F7DBEEE" w:rsidR="009D171C" w:rsidRPr="009D171C" w:rsidRDefault="009D171C" w:rsidP="009D171C">
            <w:pPr>
              <w:pStyle w:val="Prrafodelista"/>
              <w:jc w:val="center"/>
              <w:rPr>
                <w:sz w:val="20"/>
                <w:szCs w:val="22"/>
                <w:lang w:val="es-CO"/>
              </w:rPr>
            </w:pPr>
            <w:r w:rsidRPr="009D171C">
              <w:rPr>
                <w:sz w:val="20"/>
                <w:szCs w:val="22"/>
                <w:lang w:val="es-CO"/>
              </w:rPr>
              <w:t>57.59</w:t>
            </w:r>
          </w:p>
        </w:tc>
        <w:tc>
          <w:tcPr>
            <w:tcW w:w="717" w:type="dxa"/>
            <w:vAlign w:val="center"/>
          </w:tcPr>
          <w:p w14:paraId="185C20BA" w14:textId="44E548E1" w:rsidR="009D171C" w:rsidRPr="009D171C" w:rsidRDefault="009D171C" w:rsidP="009D171C">
            <w:pPr>
              <w:pStyle w:val="Prrafodelista"/>
              <w:jc w:val="center"/>
              <w:rPr>
                <w:sz w:val="20"/>
                <w:szCs w:val="22"/>
                <w:lang w:val="es-CO"/>
              </w:rPr>
            </w:pPr>
            <w:r w:rsidRPr="009D171C">
              <w:rPr>
                <w:sz w:val="20"/>
                <w:szCs w:val="22"/>
                <w:lang w:val="es-CO"/>
              </w:rPr>
              <w:t>20.41</w:t>
            </w:r>
          </w:p>
        </w:tc>
        <w:tc>
          <w:tcPr>
            <w:tcW w:w="848" w:type="dxa"/>
            <w:vAlign w:val="center"/>
          </w:tcPr>
          <w:p w14:paraId="21603213" w14:textId="7BB2A992" w:rsidR="009D171C" w:rsidRPr="009D171C" w:rsidRDefault="009D171C" w:rsidP="009D171C">
            <w:pPr>
              <w:pStyle w:val="Prrafodelista"/>
              <w:jc w:val="center"/>
              <w:rPr>
                <w:sz w:val="20"/>
                <w:szCs w:val="22"/>
                <w:lang w:val="es-CO"/>
              </w:rPr>
            </w:pPr>
            <w:r w:rsidRPr="009D171C">
              <w:rPr>
                <w:sz w:val="20"/>
                <w:szCs w:val="22"/>
                <w:lang w:val="es-CO"/>
              </w:rPr>
              <w:t>21.99</w:t>
            </w:r>
          </w:p>
        </w:tc>
        <w:tc>
          <w:tcPr>
            <w:tcW w:w="1194" w:type="dxa"/>
          </w:tcPr>
          <w:p w14:paraId="5101D0D8" w14:textId="2102BFA1" w:rsidR="009D171C" w:rsidRPr="009D171C" w:rsidRDefault="009D171C" w:rsidP="009D171C">
            <w:pPr>
              <w:pStyle w:val="Prrafodelista"/>
              <w:jc w:val="center"/>
              <w:rPr>
                <w:sz w:val="20"/>
                <w:szCs w:val="22"/>
                <w:lang w:val="es-CO"/>
              </w:rPr>
            </w:pPr>
            <w:r w:rsidRPr="009D171C">
              <w:rPr>
                <w:sz w:val="20"/>
                <w:szCs w:val="22"/>
                <w:lang w:val="es-CO"/>
              </w:rPr>
              <w:t>717</w:t>
            </w:r>
            <w:r>
              <w:rPr>
                <w:sz w:val="20"/>
                <w:szCs w:val="22"/>
                <w:lang w:val="es-CO"/>
              </w:rPr>
              <w:t>,</w:t>
            </w:r>
            <w:r w:rsidRPr="009D171C">
              <w:rPr>
                <w:sz w:val="20"/>
                <w:szCs w:val="22"/>
                <w:lang w:val="es-CO"/>
              </w:rPr>
              <w:t>994</w:t>
            </w:r>
          </w:p>
        </w:tc>
        <w:tc>
          <w:tcPr>
            <w:tcW w:w="963" w:type="dxa"/>
          </w:tcPr>
          <w:p w14:paraId="6A41A651" w14:textId="3B0F92F5" w:rsidR="009D171C" w:rsidRPr="009D171C" w:rsidRDefault="009D171C" w:rsidP="009D171C">
            <w:pPr>
              <w:pStyle w:val="Prrafodelista"/>
              <w:jc w:val="center"/>
              <w:rPr>
                <w:sz w:val="20"/>
                <w:szCs w:val="22"/>
                <w:lang w:val="es-CO"/>
              </w:rPr>
            </w:pPr>
            <w:r w:rsidRPr="009D171C">
              <w:rPr>
                <w:sz w:val="20"/>
                <w:szCs w:val="22"/>
                <w:lang w:val="es-CO"/>
              </w:rPr>
              <w:t>254</w:t>
            </w:r>
            <w:r>
              <w:rPr>
                <w:sz w:val="20"/>
                <w:szCs w:val="22"/>
                <w:lang w:val="es-CO"/>
              </w:rPr>
              <w:t>,</w:t>
            </w:r>
            <w:r w:rsidRPr="009D171C">
              <w:rPr>
                <w:sz w:val="20"/>
                <w:szCs w:val="22"/>
                <w:lang w:val="es-CO"/>
              </w:rPr>
              <w:t>469</w:t>
            </w:r>
          </w:p>
        </w:tc>
        <w:tc>
          <w:tcPr>
            <w:tcW w:w="963" w:type="dxa"/>
          </w:tcPr>
          <w:p w14:paraId="324C3041" w14:textId="6E1F1FB0" w:rsidR="009D171C" w:rsidRPr="009D171C" w:rsidRDefault="009D171C" w:rsidP="009D171C">
            <w:pPr>
              <w:pStyle w:val="Prrafodelista"/>
              <w:jc w:val="center"/>
              <w:rPr>
                <w:sz w:val="20"/>
                <w:szCs w:val="22"/>
                <w:lang w:val="es-CO"/>
              </w:rPr>
            </w:pPr>
            <w:r w:rsidRPr="009D171C">
              <w:rPr>
                <w:sz w:val="20"/>
                <w:szCs w:val="22"/>
                <w:lang w:val="es-CO"/>
              </w:rPr>
              <w:t>274</w:t>
            </w:r>
            <w:r>
              <w:rPr>
                <w:sz w:val="20"/>
                <w:szCs w:val="22"/>
                <w:lang w:val="es-CO"/>
              </w:rPr>
              <w:t>,</w:t>
            </w:r>
            <w:r w:rsidRPr="009D171C">
              <w:rPr>
                <w:sz w:val="20"/>
                <w:szCs w:val="22"/>
                <w:lang w:val="es-CO"/>
              </w:rPr>
              <w:t>254</w:t>
            </w:r>
          </w:p>
        </w:tc>
        <w:tc>
          <w:tcPr>
            <w:tcW w:w="1381" w:type="dxa"/>
            <w:vAlign w:val="center"/>
          </w:tcPr>
          <w:p w14:paraId="026DC6B7" w14:textId="648736BF" w:rsidR="009D171C" w:rsidRPr="009D171C" w:rsidRDefault="009D171C" w:rsidP="009D171C">
            <w:pPr>
              <w:pStyle w:val="Prrafodelista"/>
              <w:jc w:val="center"/>
              <w:rPr>
                <w:sz w:val="20"/>
                <w:szCs w:val="22"/>
                <w:lang w:val="es-CO"/>
              </w:rPr>
            </w:pPr>
            <w:r w:rsidRPr="009D171C">
              <w:rPr>
                <w:sz w:val="20"/>
                <w:szCs w:val="22"/>
                <w:lang w:val="es-CO"/>
              </w:rPr>
              <w:t>1,246,717</w:t>
            </w:r>
          </w:p>
        </w:tc>
      </w:tr>
    </w:tbl>
    <w:p w14:paraId="75D8BFE7" w14:textId="77777777" w:rsidR="00414606" w:rsidRDefault="00414606" w:rsidP="00BE0EBF">
      <w:pPr>
        <w:pStyle w:val="Prrafodelista"/>
        <w:rPr>
          <w:lang w:val="es-CO"/>
        </w:rPr>
      </w:pPr>
    </w:p>
    <w:p w14:paraId="333A92C2" w14:textId="77777777" w:rsidR="004A6C26" w:rsidRDefault="004A6C26" w:rsidP="00BE0EBF">
      <w:pPr>
        <w:pStyle w:val="Prrafodelista"/>
        <w:rPr>
          <w:b/>
          <w:bCs/>
          <w:lang w:val="es-CO"/>
        </w:rPr>
      </w:pPr>
    </w:p>
    <w:p w14:paraId="139E9B94" w14:textId="77777777" w:rsidR="004A6C26" w:rsidRDefault="004A6C26" w:rsidP="00BE0EBF">
      <w:pPr>
        <w:pStyle w:val="Prrafodelista"/>
        <w:rPr>
          <w:b/>
          <w:bCs/>
          <w:lang w:val="es-CO"/>
        </w:rPr>
      </w:pPr>
    </w:p>
    <w:p w14:paraId="3703914B" w14:textId="77777777" w:rsidR="004A6C26" w:rsidRDefault="004A6C26" w:rsidP="00BE0EBF">
      <w:pPr>
        <w:pStyle w:val="Prrafodelista"/>
        <w:rPr>
          <w:b/>
          <w:bCs/>
          <w:lang w:val="es-CO"/>
        </w:rPr>
      </w:pPr>
    </w:p>
    <w:p w14:paraId="16B899FB" w14:textId="0A4503F6" w:rsidR="00414606" w:rsidRDefault="00414606" w:rsidP="00BE0EBF">
      <w:pPr>
        <w:pStyle w:val="Prrafodelista"/>
        <w:rPr>
          <w:lang w:val="es-CO"/>
        </w:rPr>
      </w:pPr>
      <w:r w:rsidRPr="0028463B">
        <w:rPr>
          <w:b/>
          <w:bCs/>
          <w:lang w:val="es-CO"/>
        </w:rPr>
        <w:lastRenderedPageBreak/>
        <w:t>Figura 3-</w:t>
      </w:r>
      <w:r w:rsidR="004A6C26">
        <w:rPr>
          <w:b/>
          <w:bCs/>
          <w:lang w:val="es-CO"/>
        </w:rPr>
        <w:t>8</w:t>
      </w:r>
      <w:r w:rsidRPr="0028463B">
        <w:rPr>
          <w:b/>
          <w:bCs/>
          <w:lang w:val="es-CO"/>
        </w:rPr>
        <w:t xml:space="preserve">. </w:t>
      </w:r>
      <w:r>
        <w:rPr>
          <w:lang w:val="es-CO"/>
        </w:rPr>
        <w:t xml:space="preserve">Distribución espacial de las parcelas para el entrenamiento de modelos en los conjuntos de datos </w:t>
      </w:r>
      <w:proofErr w:type="spellStart"/>
      <w:r>
        <w:rPr>
          <w:lang w:val="es-CO"/>
        </w:rPr>
        <w:t>train</w:t>
      </w:r>
      <w:proofErr w:type="spellEnd"/>
      <w:r>
        <w:rPr>
          <w:lang w:val="es-CO"/>
        </w:rPr>
        <w:t>, val y test</w:t>
      </w:r>
      <w:r w:rsidRPr="00370E77">
        <w:rPr>
          <w:lang w:val="es-CO"/>
        </w:rPr>
        <w:t>.</w:t>
      </w:r>
      <w:r>
        <w:rPr>
          <w:lang w:val="es-CO"/>
        </w:rPr>
        <w:t xml:space="preserve"> Fuente: Elaboración propia</w:t>
      </w:r>
    </w:p>
    <w:p w14:paraId="3A328194" w14:textId="6E3727AD" w:rsidR="00414606" w:rsidRDefault="00414606" w:rsidP="00414606">
      <w:pPr>
        <w:pStyle w:val="Prrafodelista"/>
        <w:jc w:val="center"/>
        <w:rPr>
          <w:lang w:val="es-CO"/>
        </w:rPr>
      </w:pPr>
      <w:r w:rsidRPr="00414606">
        <w:rPr>
          <w:noProof/>
          <w:lang w:val="es-CO"/>
        </w:rPr>
        <w:drawing>
          <wp:inline distT="0" distB="0" distL="0" distR="0" wp14:anchorId="54FA167A" wp14:editId="010C106A">
            <wp:extent cx="4029075" cy="3989380"/>
            <wp:effectExtent l="0" t="0" r="0" b="0"/>
            <wp:docPr id="1176366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66981" name=""/>
                    <pic:cNvPicPr/>
                  </pic:nvPicPr>
                  <pic:blipFill rotWithShape="1">
                    <a:blip r:embed="rId33"/>
                    <a:srcRect l="1918" t="1444" r="711" b="1812"/>
                    <a:stretch>
                      <a:fillRect/>
                    </a:stretch>
                  </pic:blipFill>
                  <pic:spPr bwMode="auto">
                    <a:xfrm>
                      <a:off x="0" y="0"/>
                      <a:ext cx="4076585" cy="4036422"/>
                    </a:xfrm>
                    <a:prstGeom prst="rect">
                      <a:avLst/>
                    </a:prstGeom>
                    <a:ln>
                      <a:noFill/>
                    </a:ln>
                    <a:extLst>
                      <a:ext uri="{53640926-AAD7-44D8-BBD7-CCE9431645EC}">
                        <a14:shadowObscured xmlns:a14="http://schemas.microsoft.com/office/drawing/2010/main"/>
                      </a:ext>
                    </a:extLst>
                  </pic:spPr>
                </pic:pic>
              </a:graphicData>
            </a:graphic>
          </wp:inline>
        </w:drawing>
      </w:r>
    </w:p>
    <w:p w14:paraId="1F8BE95B" w14:textId="113E326B" w:rsidR="00C62022" w:rsidRDefault="00BE0EBF" w:rsidP="00BB6A8A">
      <w:pPr>
        <w:spacing w:line="360" w:lineRule="auto"/>
        <w:jc w:val="both"/>
      </w:pPr>
      <w:r w:rsidRPr="00BE0EBF">
        <w:t>Aunque existen ligeras variaciones respecto a las proporciones teóricas (60/20/20), estas diferencias son atribuibles a la geometría irregular de las parcelas y a la distribución espacial heterogénea de los píxeles válidos. No obstante, las desviaciones se mantienen dentro de márgenes aceptables y confirman que la partición respeta el diseño experimental planteado.</w:t>
      </w:r>
    </w:p>
    <w:p w14:paraId="44C7BCBD" w14:textId="7B012CF5" w:rsidR="008D1A5B" w:rsidRPr="00A97B3A" w:rsidRDefault="00BE0EBF" w:rsidP="00BB6A8A">
      <w:pPr>
        <w:spacing w:line="360" w:lineRule="auto"/>
        <w:jc w:val="both"/>
      </w:pPr>
      <w:r w:rsidRPr="00BE0EBF">
        <w:t>La adopción de una partición espacial estratificada a nivel de parcela constituye un elemento clave del diseño experimental, ya que permite evaluar el desempeño de los modelos en condiciones más cercanas a un escenario operativo real, donde las predicciones se realizan sobre áreas no observadas durante el entrenamiento. Este enfoque reduce el riesgo de sobreestimación del desempeño y fortalece la validez externa de los resultados obtenidos en las etapas posteriores de entrenamiento y comparación de algoritmos.</w:t>
      </w:r>
    </w:p>
    <w:p w14:paraId="1D90FAE7" w14:textId="762639E8" w:rsidR="00A97B3A" w:rsidRPr="00A97B3A" w:rsidRDefault="00A97B3A" w:rsidP="00BB6A8A">
      <w:pPr>
        <w:spacing w:line="360" w:lineRule="auto"/>
        <w:jc w:val="both"/>
      </w:pPr>
      <w:r w:rsidRPr="00A97B3A">
        <w:t xml:space="preserve">De este modo, todos los píxeles pertenecientes a una misma parcela fueron asignados al mismo subconjunto, asegurando que no existiera solapamiento espacial entre </w:t>
      </w:r>
      <w:r w:rsidRPr="00A97B3A">
        <w:lastRenderedPageBreak/>
        <w:t>entrenamiento, validación y prueba. Este enfoque es fundamental en estudios de teledetección agrícola, ya que los píxeles adyacentes suelen presentar alta dependencia espacial y espectral, lo que puede conducir a estimaciones optimistas del desempeño si no se controla adecuadamente.</w:t>
      </w:r>
      <w:r w:rsidR="009D171C">
        <w:t xml:space="preserve"> Es de resaltar que la partición propuesta mantiene el desbalance mencionado en la sección 3.2.4 a nivel de </w:t>
      </w:r>
      <w:proofErr w:type="spellStart"/>
      <w:r w:rsidR="009D171C">
        <w:t>dataset</w:t>
      </w:r>
      <w:proofErr w:type="spellEnd"/>
      <w:r w:rsidR="009D171C">
        <w:t xml:space="preserve"> (Ver tabla 3-2), lo cual permite que los modelos aprendan en un entorno desbalanceado y a su vez sean evaluados en un entorno similar.</w:t>
      </w:r>
    </w:p>
    <w:p w14:paraId="41722E88" w14:textId="0D451914" w:rsidR="00CF69C1" w:rsidRDefault="00A97B3A" w:rsidP="00BB6A8A">
      <w:pPr>
        <w:spacing w:line="360" w:lineRule="auto"/>
        <w:jc w:val="both"/>
      </w:pPr>
      <w:r w:rsidRPr="00A97B3A">
        <w:t xml:space="preserve">La partición espacial permitió además preservar la variabilidad </w:t>
      </w:r>
      <w:proofErr w:type="spellStart"/>
      <w:r w:rsidRPr="00A97B3A">
        <w:t>intra-parcela</w:t>
      </w:r>
      <w:proofErr w:type="spellEnd"/>
      <w:r w:rsidRPr="00A97B3A">
        <w:t xml:space="preserve"> asociada a genotipos, niveles de fertilización y condiciones </w:t>
      </w:r>
      <w:proofErr w:type="spellStart"/>
      <w:r w:rsidRPr="00A97B3A">
        <w:t>microambientales</w:t>
      </w:r>
      <w:proofErr w:type="spellEnd"/>
      <w:r w:rsidRPr="00A97B3A">
        <w:t>, mientras que la evaluación en el conjunto de prueba refleja de forma más fiel un escenario de predicción sobre áreas no observadas durante el entrenamiento.</w:t>
      </w:r>
    </w:p>
    <w:p w14:paraId="3D9C3624" w14:textId="77777777" w:rsidR="00F27AC1" w:rsidRDefault="00F27AC1" w:rsidP="00BB6A8A">
      <w:pPr>
        <w:spacing w:line="360" w:lineRule="auto"/>
        <w:jc w:val="both"/>
      </w:pPr>
    </w:p>
    <w:p w14:paraId="20641942" w14:textId="6EDBFF34" w:rsidR="00F27AC1" w:rsidRPr="00F27AC1" w:rsidRDefault="00F27AC1" w:rsidP="00F27AC1">
      <w:pPr>
        <w:pStyle w:val="Prrafodelista"/>
        <w:rPr>
          <w:lang w:val="es-CO"/>
        </w:rPr>
      </w:pPr>
      <w:r w:rsidRPr="003232BB">
        <w:rPr>
          <w:b/>
          <w:bCs/>
          <w:lang w:val="es-CO"/>
        </w:rPr>
        <w:t xml:space="preserve">Tabla </w:t>
      </w:r>
      <w:r>
        <w:rPr>
          <w:b/>
          <w:bCs/>
          <w:lang w:val="es-CO"/>
        </w:rPr>
        <w:t>3</w:t>
      </w:r>
      <w:r w:rsidRPr="003232BB">
        <w:rPr>
          <w:b/>
          <w:bCs/>
          <w:lang w:val="es-CO"/>
        </w:rPr>
        <w:t>-</w:t>
      </w:r>
      <w:r>
        <w:rPr>
          <w:b/>
          <w:bCs/>
          <w:lang w:val="es-CO"/>
        </w:rPr>
        <w:t>2</w:t>
      </w:r>
      <w:r w:rsidRPr="003232BB">
        <w:rPr>
          <w:b/>
          <w:bCs/>
          <w:lang w:val="es-CO"/>
        </w:rPr>
        <w:t>.</w:t>
      </w:r>
      <w:r>
        <w:rPr>
          <w:lang w:val="es-CO"/>
        </w:rPr>
        <w:t xml:space="preserve"> </w:t>
      </w:r>
      <w:r>
        <w:rPr>
          <w:lang w:val="es-CO"/>
        </w:rPr>
        <w:t>Desbalance de clases presentado en cada uno de los conjuntos de datos resultantes del proceso de Split espacial</w:t>
      </w:r>
      <w:r>
        <w:rPr>
          <w:lang w:val="es-CO"/>
        </w:rPr>
        <w:t>. Fuente: Elaboración propia</w:t>
      </w:r>
    </w:p>
    <w:tbl>
      <w:tblPr>
        <w:tblStyle w:val="Tablaconcuadrcula"/>
        <w:tblW w:w="0" w:type="auto"/>
        <w:jc w:val="center"/>
        <w:tblLook w:val="04A0" w:firstRow="1" w:lastRow="0" w:firstColumn="1" w:lastColumn="0" w:noHBand="0" w:noVBand="1"/>
      </w:tblPr>
      <w:tblGrid>
        <w:gridCol w:w="1838"/>
        <w:gridCol w:w="1134"/>
        <w:gridCol w:w="992"/>
        <w:gridCol w:w="1134"/>
      </w:tblGrid>
      <w:tr w:rsidR="009D171C" w14:paraId="1DB5B4E9" w14:textId="77777777" w:rsidTr="00F27AC1">
        <w:trPr>
          <w:jc w:val="center"/>
        </w:trPr>
        <w:tc>
          <w:tcPr>
            <w:tcW w:w="1838" w:type="dxa"/>
          </w:tcPr>
          <w:p w14:paraId="7BC6C53F" w14:textId="77777777" w:rsidR="009D171C" w:rsidRPr="009D171C" w:rsidRDefault="009D171C" w:rsidP="00E53B94">
            <w:pPr>
              <w:pStyle w:val="Prrafodelista"/>
              <w:jc w:val="center"/>
              <w:rPr>
                <w:b/>
                <w:bCs/>
                <w:sz w:val="20"/>
                <w:szCs w:val="22"/>
                <w:lang w:val="es-CO"/>
              </w:rPr>
            </w:pPr>
            <w:r w:rsidRPr="009D171C">
              <w:rPr>
                <w:b/>
                <w:bCs/>
                <w:sz w:val="20"/>
                <w:szCs w:val="22"/>
                <w:lang w:val="es-CO"/>
              </w:rPr>
              <w:t>Clase binaria</w:t>
            </w:r>
          </w:p>
        </w:tc>
        <w:tc>
          <w:tcPr>
            <w:tcW w:w="1134" w:type="dxa"/>
          </w:tcPr>
          <w:p w14:paraId="138A0397" w14:textId="77777777" w:rsidR="009D171C" w:rsidRPr="009D171C" w:rsidRDefault="009D171C" w:rsidP="00E53B94">
            <w:pPr>
              <w:pStyle w:val="Prrafodelista"/>
              <w:jc w:val="center"/>
              <w:rPr>
                <w:b/>
                <w:bCs/>
                <w:sz w:val="20"/>
                <w:szCs w:val="22"/>
                <w:lang w:val="es-CO"/>
              </w:rPr>
            </w:pPr>
            <w:r w:rsidRPr="009D171C">
              <w:rPr>
                <w:b/>
                <w:bCs/>
                <w:sz w:val="20"/>
                <w:szCs w:val="22"/>
                <w:lang w:val="es-CO"/>
              </w:rPr>
              <w:t>Train (%)</w:t>
            </w:r>
          </w:p>
        </w:tc>
        <w:tc>
          <w:tcPr>
            <w:tcW w:w="992" w:type="dxa"/>
          </w:tcPr>
          <w:p w14:paraId="30B87B84" w14:textId="77777777" w:rsidR="009D171C" w:rsidRPr="009D171C" w:rsidRDefault="009D171C" w:rsidP="00E53B94">
            <w:pPr>
              <w:pStyle w:val="Prrafodelista"/>
              <w:jc w:val="center"/>
              <w:rPr>
                <w:b/>
                <w:bCs/>
                <w:sz w:val="20"/>
                <w:szCs w:val="22"/>
                <w:lang w:val="es-CO"/>
              </w:rPr>
            </w:pPr>
            <w:r w:rsidRPr="009D171C">
              <w:rPr>
                <w:b/>
                <w:bCs/>
                <w:sz w:val="20"/>
                <w:szCs w:val="22"/>
                <w:lang w:val="es-CO"/>
              </w:rPr>
              <w:t>Val (%)</w:t>
            </w:r>
          </w:p>
        </w:tc>
        <w:tc>
          <w:tcPr>
            <w:tcW w:w="1134" w:type="dxa"/>
          </w:tcPr>
          <w:p w14:paraId="3067519E" w14:textId="77777777" w:rsidR="009D171C" w:rsidRPr="009D171C" w:rsidRDefault="009D171C" w:rsidP="00E53B94">
            <w:pPr>
              <w:pStyle w:val="Prrafodelista"/>
              <w:jc w:val="center"/>
              <w:rPr>
                <w:b/>
                <w:bCs/>
                <w:sz w:val="20"/>
                <w:szCs w:val="22"/>
                <w:lang w:val="es-CO"/>
              </w:rPr>
            </w:pPr>
            <w:r w:rsidRPr="009D171C">
              <w:rPr>
                <w:b/>
                <w:bCs/>
                <w:sz w:val="20"/>
                <w:szCs w:val="22"/>
                <w:lang w:val="es-CO"/>
              </w:rPr>
              <w:t>Test (%)</w:t>
            </w:r>
          </w:p>
        </w:tc>
      </w:tr>
      <w:tr w:rsidR="009D171C" w14:paraId="2CAE7D52" w14:textId="77777777" w:rsidTr="00F27AC1">
        <w:trPr>
          <w:jc w:val="center"/>
        </w:trPr>
        <w:tc>
          <w:tcPr>
            <w:tcW w:w="1838" w:type="dxa"/>
            <w:vAlign w:val="center"/>
          </w:tcPr>
          <w:p w14:paraId="5EEA1DC4" w14:textId="77777777" w:rsidR="009D171C" w:rsidRPr="009D171C" w:rsidRDefault="009D171C" w:rsidP="00E53B94">
            <w:pPr>
              <w:pStyle w:val="Prrafodelista"/>
              <w:jc w:val="center"/>
              <w:rPr>
                <w:sz w:val="20"/>
                <w:szCs w:val="22"/>
                <w:lang w:val="es-CO"/>
              </w:rPr>
            </w:pPr>
            <w:r w:rsidRPr="009D171C">
              <w:rPr>
                <w:sz w:val="20"/>
                <w:szCs w:val="22"/>
                <w:lang w:val="es-CO"/>
              </w:rPr>
              <w:t>No estresada (0)</w:t>
            </w:r>
          </w:p>
        </w:tc>
        <w:tc>
          <w:tcPr>
            <w:tcW w:w="1134" w:type="dxa"/>
            <w:vAlign w:val="center"/>
          </w:tcPr>
          <w:p w14:paraId="5684E136" w14:textId="0BB644F9" w:rsidR="009D171C" w:rsidRPr="009D171C" w:rsidRDefault="009D171C" w:rsidP="00E53B94">
            <w:pPr>
              <w:pStyle w:val="Prrafodelista"/>
              <w:jc w:val="center"/>
              <w:rPr>
                <w:sz w:val="20"/>
                <w:szCs w:val="22"/>
                <w:lang w:val="es-CO"/>
              </w:rPr>
            </w:pPr>
            <w:r>
              <w:rPr>
                <w:sz w:val="20"/>
                <w:szCs w:val="22"/>
                <w:lang w:val="es-CO"/>
              </w:rPr>
              <w:t>30</w:t>
            </w:r>
            <w:r w:rsidRPr="009D171C">
              <w:rPr>
                <w:sz w:val="20"/>
                <w:szCs w:val="22"/>
                <w:lang w:val="es-CO"/>
              </w:rPr>
              <w:t>.</w:t>
            </w:r>
            <w:r>
              <w:rPr>
                <w:sz w:val="20"/>
                <w:szCs w:val="22"/>
                <w:lang w:val="es-CO"/>
              </w:rPr>
              <w:t>2</w:t>
            </w:r>
            <w:r w:rsidRPr="009D171C">
              <w:rPr>
                <w:sz w:val="20"/>
                <w:szCs w:val="22"/>
                <w:lang w:val="es-CO"/>
              </w:rPr>
              <w:t>5</w:t>
            </w:r>
          </w:p>
        </w:tc>
        <w:tc>
          <w:tcPr>
            <w:tcW w:w="992" w:type="dxa"/>
            <w:vAlign w:val="center"/>
          </w:tcPr>
          <w:p w14:paraId="42C0BBDE" w14:textId="26678DE3" w:rsidR="009D171C" w:rsidRPr="009D171C" w:rsidRDefault="009D171C" w:rsidP="00E53B94">
            <w:pPr>
              <w:pStyle w:val="Prrafodelista"/>
              <w:jc w:val="center"/>
              <w:rPr>
                <w:sz w:val="20"/>
                <w:szCs w:val="22"/>
                <w:lang w:val="es-CO"/>
              </w:rPr>
            </w:pPr>
            <w:r>
              <w:rPr>
                <w:sz w:val="20"/>
                <w:szCs w:val="22"/>
                <w:lang w:val="es-CO"/>
              </w:rPr>
              <w:t>27</w:t>
            </w:r>
            <w:r w:rsidRPr="009D171C">
              <w:rPr>
                <w:sz w:val="20"/>
                <w:szCs w:val="22"/>
                <w:lang w:val="es-CO"/>
              </w:rPr>
              <w:t>.</w:t>
            </w:r>
            <w:r>
              <w:rPr>
                <w:sz w:val="20"/>
                <w:szCs w:val="22"/>
                <w:lang w:val="es-CO"/>
              </w:rPr>
              <w:t>28</w:t>
            </w:r>
          </w:p>
        </w:tc>
        <w:tc>
          <w:tcPr>
            <w:tcW w:w="1134" w:type="dxa"/>
            <w:vAlign w:val="center"/>
          </w:tcPr>
          <w:p w14:paraId="76F41906" w14:textId="5B8B8FAA" w:rsidR="009D171C" w:rsidRPr="009D171C" w:rsidRDefault="009D171C" w:rsidP="00E53B94">
            <w:pPr>
              <w:pStyle w:val="Prrafodelista"/>
              <w:jc w:val="center"/>
              <w:rPr>
                <w:sz w:val="20"/>
                <w:szCs w:val="22"/>
                <w:lang w:val="es-CO"/>
              </w:rPr>
            </w:pPr>
            <w:r>
              <w:rPr>
                <w:sz w:val="20"/>
                <w:szCs w:val="22"/>
                <w:lang w:val="es-CO"/>
              </w:rPr>
              <w:t>25.73</w:t>
            </w:r>
          </w:p>
        </w:tc>
      </w:tr>
      <w:tr w:rsidR="009D171C" w14:paraId="24259C69" w14:textId="77777777" w:rsidTr="00F27AC1">
        <w:trPr>
          <w:jc w:val="center"/>
        </w:trPr>
        <w:tc>
          <w:tcPr>
            <w:tcW w:w="1838" w:type="dxa"/>
            <w:vAlign w:val="center"/>
          </w:tcPr>
          <w:p w14:paraId="3D0A813D" w14:textId="77777777" w:rsidR="009D171C" w:rsidRPr="009D171C" w:rsidRDefault="009D171C" w:rsidP="00E53B94">
            <w:pPr>
              <w:pStyle w:val="Prrafodelista"/>
              <w:jc w:val="center"/>
              <w:rPr>
                <w:sz w:val="20"/>
                <w:szCs w:val="22"/>
                <w:lang w:val="es-CO"/>
              </w:rPr>
            </w:pPr>
            <w:r w:rsidRPr="009D171C">
              <w:rPr>
                <w:sz w:val="20"/>
                <w:szCs w:val="22"/>
                <w:lang w:val="es-CO"/>
              </w:rPr>
              <w:t>Estresada (1)</w:t>
            </w:r>
          </w:p>
        </w:tc>
        <w:tc>
          <w:tcPr>
            <w:tcW w:w="1134" w:type="dxa"/>
            <w:vAlign w:val="center"/>
          </w:tcPr>
          <w:p w14:paraId="570CE1D1" w14:textId="1CC5BD39" w:rsidR="009D171C" w:rsidRPr="009D171C" w:rsidRDefault="009D171C" w:rsidP="00E53B94">
            <w:pPr>
              <w:pStyle w:val="Prrafodelista"/>
              <w:jc w:val="center"/>
              <w:rPr>
                <w:sz w:val="20"/>
                <w:szCs w:val="22"/>
                <w:lang w:val="es-CO"/>
              </w:rPr>
            </w:pPr>
            <w:r>
              <w:rPr>
                <w:sz w:val="20"/>
                <w:szCs w:val="22"/>
                <w:lang w:val="es-CO"/>
              </w:rPr>
              <w:t>69</w:t>
            </w:r>
            <w:r w:rsidRPr="009D171C">
              <w:rPr>
                <w:sz w:val="20"/>
                <w:szCs w:val="22"/>
                <w:lang w:val="es-CO"/>
              </w:rPr>
              <w:t>.</w:t>
            </w:r>
            <w:r>
              <w:rPr>
                <w:sz w:val="20"/>
                <w:szCs w:val="22"/>
                <w:lang w:val="es-CO"/>
              </w:rPr>
              <w:t>75</w:t>
            </w:r>
          </w:p>
        </w:tc>
        <w:tc>
          <w:tcPr>
            <w:tcW w:w="992" w:type="dxa"/>
            <w:vAlign w:val="center"/>
          </w:tcPr>
          <w:p w14:paraId="243FF4E8" w14:textId="51C41681" w:rsidR="009D171C" w:rsidRPr="009D171C" w:rsidRDefault="009D171C" w:rsidP="00E53B94">
            <w:pPr>
              <w:pStyle w:val="Prrafodelista"/>
              <w:jc w:val="center"/>
              <w:rPr>
                <w:sz w:val="20"/>
                <w:szCs w:val="22"/>
                <w:lang w:val="es-CO"/>
              </w:rPr>
            </w:pPr>
            <w:r>
              <w:rPr>
                <w:sz w:val="20"/>
                <w:szCs w:val="22"/>
                <w:lang w:val="es-CO"/>
              </w:rPr>
              <w:t>72.72</w:t>
            </w:r>
          </w:p>
        </w:tc>
        <w:tc>
          <w:tcPr>
            <w:tcW w:w="1134" w:type="dxa"/>
            <w:vAlign w:val="center"/>
          </w:tcPr>
          <w:p w14:paraId="44A323ED" w14:textId="3EA0F010" w:rsidR="009D171C" w:rsidRPr="009D171C" w:rsidRDefault="00F27AC1" w:rsidP="00E53B94">
            <w:pPr>
              <w:pStyle w:val="Prrafodelista"/>
              <w:jc w:val="center"/>
              <w:rPr>
                <w:sz w:val="20"/>
                <w:szCs w:val="22"/>
                <w:lang w:val="es-CO"/>
              </w:rPr>
            </w:pPr>
            <w:r>
              <w:rPr>
                <w:sz w:val="20"/>
                <w:szCs w:val="22"/>
                <w:lang w:val="es-CO"/>
              </w:rPr>
              <w:t>74.27</w:t>
            </w:r>
          </w:p>
        </w:tc>
      </w:tr>
    </w:tbl>
    <w:p w14:paraId="3C9358E9" w14:textId="77777777" w:rsidR="009D171C" w:rsidRDefault="009D171C" w:rsidP="00BB6A8A">
      <w:pPr>
        <w:spacing w:line="360" w:lineRule="auto"/>
        <w:jc w:val="both"/>
      </w:pPr>
    </w:p>
    <w:p w14:paraId="648E0D3C" w14:textId="77777777" w:rsidR="00CF69C1" w:rsidRPr="00CF69C1" w:rsidRDefault="00CF69C1" w:rsidP="00CF69C1">
      <w:pPr>
        <w:pStyle w:val="Ttulo3"/>
        <w:rPr>
          <w:rFonts w:eastAsia="Times New Roman"/>
        </w:rPr>
      </w:pPr>
      <w:bookmarkStart w:id="70" w:name="_Toc219820438"/>
      <w:r w:rsidRPr="00CF69C1">
        <w:rPr>
          <w:rFonts w:eastAsia="Times New Roman"/>
        </w:rPr>
        <w:t>Selección de algoritmos de aprendizaje automático</w:t>
      </w:r>
      <w:bookmarkEnd w:id="70"/>
    </w:p>
    <w:p w14:paraId="5AED2AF6" w14:textId="2380D6CA" w:rsidR="00CF69C1" w:rsidRPr="00CF69C1" w:rsidRDefault="00CF69C1" w:rsidP="00BB6A8A">
      <w:pPr>
        <w:spacing w:line="360" w:lineRule="auto"/>
        <w:jc w:val="both"/>
      </w:pPr>
      <w:r w:rsidRPr="00CF69C1">
        <w:t>Una vez definida la partición espacial del conjunto de datos y establecida la matriz final de características (58 bandas espectrales seleccionadas y 5 índices de vegetación), se procedió a la selección de algoritmos de aprendizaje automático a ser evaluados en el problema de clasificación binaria de estrés por deficiencia de fósforo en frijol.</w:t>
      </w:r>
    </w:p>
    <w:p w14:paraId="2FF09324" w14:textId="45B5CF6E" w:rsidR="00CF69C1" w:rsidRPr="00CF69C1" w:rsidRDefault="00CF69C1" w:rsidP="00BB6A8A">
      <w:pPr>
        <w:spacing w:line="360" w:lineRule="auto"/>
        <w:jc w:val="both"/>
      </w:pPr>
      <w:r w:rsidRPr="00CF69C1">
        <w:t xml:space="preserve">Dado el carácter exploratorio inicial de esta etapa y la necesidad de comparar múltiples enfoques de manera eficiente, se empleó la librería </w:t>
      </w:r>
      <w:proofErr w:type="spellStart"/>
      <w:r w:rsidRPr="00CF69C1">
        <w:t>LazyPredict</w:t>
      </w:r>
      <w:proofErr w:type="spellEnd"/>
      <w:r w:rsidRPr="00CF69C1">
        <w:t>, la cual permite entrenar y evaluar automáticamente un conjunto amplio de clasificadores estándar bajo configuraciones por defecto, proporcionando métricas comparables en un tiempo computacional reducido.</w:t>
      </w:r>
    </w:p>
    <w:p w14:paraId="6F501A31" w14:textId="77777777" w:rsidR="00CF69C1" w:rsidRPr="00CF69C1" w:rsidRDefault="00CF69C1" w:rsidP="00CF69C1">
      <w:pPr>
        <w:pStyle w:val="Ttulo4"/>
        <w:rPr>
          <w:rFonts w:eastAsia="Times New Roman"/>
        </w:rPr>
      </w:pPr>
      <w:bookmarkStart w:id="71" w:name="_Toc219820439"/>
      <w:r w:rsidRPr="00CF69C1">
        <w:rPr>
          <w:rFonts w:eastAsia="Times New Roman"/>
        </w:rPr>
        <w:lastRenderedPageBreak/>
        <w:t>Conjunto inicial de modelos evaluados</w:t>
      </w:r>
      <w:bookmarkEnd w:id="71"/>
    </w:p>
    <w:p w14:paraId="6F09AA15" w14:textId="35435ACF" w:rsidR="00CF69C1" w:rsidRPr="00CF69C1" w:rsidRDefault="00CF69C1" w:rsidP="00CF69C1">
      <w:pPr>
        <w:pStyle w:val="Prrafodelista"/>
        <w:rPr>
          <w:lang w:val="es-CO"/>
        </w:rPr>
      </w:pPr>
      <w:r w:rsidRPr="00CF69C1">
        <w:rPr>
          <w:lang w:val="es-CO"/>
        </w:rPr>
        <w:t>En esta fase se evaluaron 1</w:t>
      </w:r>
      <w:r w:rsidR="0031049D">
        <w:rPr>
          <w:lang w:val="es-CO"/>
        </w:rPr>
        <w:t>2</w:t>
      </w:r>
      <w:r w:rsidRPr="00CF69C1">
        <w:rPr>
          <w:lang w:val="es-CO"/>
        </w:rPr>
        <w:t xml:space="preserve"> algoritmos de clasificación representativos de diferentes familias de modelos, incluyendo:</w:t>
      </w:r>
    </w:p>
    <w:p w14:paraId="60CED134" w14:textId="4F1C3569" w:rsidR="00CF69C1" w:rsidRPr="00CF69C1" w:rsidRDefault="00CF69C1" w:rsidP="00CF69C1">
      <w:pPr>
        <w:pStyle w:val="Prrafodelista"/>
        <w:numPr>
          <w:ilvl w:val="0"/>
          <w:numId w:val="88"/>
        </w:numPr>
        <w:rPr>
          <w:lang w:val="es-CO"/>
        </w:rPr>
      </w:pPr>
      <w:r w:rsidRPr="00CF69C1">
        <w:rPr>
          <w:lang w:val="es-CO"/>
        </w:rPr>
        <w:t>Modelos lineales (</w:t>
      </w:r>
      <w:proofErr w:type="spellStart"/>
      <w:r w:rsidRPr="00CF69C1">
        <w:rPr>
          <w:lang w:val="es-CO"/>
        </w:rPr>
        <w:t>Logistic</w:t>
      </w:r>
      <w:proofErr w:type="spellEnd"/>
      <w:r w:rsidRPr="00CF69C1">
        <w:rPr>
          <w:lang w:val="es-CO"/>
        </w:rPr>
        <w:t xml:space="preserve"> </w:t>
      </w:r>
      <w:proofErr w:type="spellStart"/>
      <w:r w:rsidRPr="00CF69C1">
        <w:rPr>
          <w:lang w:val="es-CO"/>
        </w:rPr>
        <w:t>Regression</w:t>
      </w:r>
      <w:proofErr w:type="spellEnd"/>
      <w:r w:rsidRPr="00CF69C1">
        <w:rPr>
          <w:lang w:val="es-CO"/>
        </w:rPr>
        <w:t xml:space="preserve">, </w:t>
      </w:r>
      <w:proofErr w:type="spellStart"/>
      <w:r w:rsidRPr="00CF69C1">
        <w:rPr>
          <w:lang w:val="es-CO"/>
        </w:rPr>
        <w:t>RidgeClassifier</w:t>
      </w:r>
      <w:proofErr w:type="spellEnd"/>
      <w:r w:rsidRPr="00CF69C1">
        <w:rPr>
          <w:lang w:val="es-CO"/>
        </w:rPr>
        <w:t xml:space="preserve">, </w:t>
      </w:r>
      <w:proofErr w:type="spellStart"/>
      <w:r w:rsidRPr="00CF69C1">
        <w:rPr>
          <w:lang w:val="es-CO"/>
        </w:rPr>
        <w:t>SGDClassifier</w:t>
      </w:r>
      <w:proofErr w:type="spellEnd"/>
      <w:r w:rsidRPr="00CF69C1">
        <w:rPr>
          <w:lang w:val="es-CO"/>
        </w:rPr>
        <w:t xml:space="preserve">, </w:t>
      </w:r>
      <w:proofErr w:type="spellStart"/>
      <w:r w:rsidRPr="00CF69C1">
        <w:rPr>
          <w:lang w:val="es-CO"/>
        </w:rPr>
        <w:t>Perceptron</w:t>
      </w:r>
      <w:proofErr w:type="spellEnd"/>
      <w:r w:rsidRPr="00CF69C1">
        <w:rPr>
          <w:lang w:val="es-CO"/>
        </w:rPr>
        <w:t>),</w:t>
      </w:r>
    </w:p>
    <w:p w14:paraId="793C8F2E" w14:textId="2621B3D7" w:rsidR="00CF69C1" w:rsidRPr="00CF69C1" w:rsidRDefault="00CF69C1" w:rsidP="00CF69C1">
      <w:pPr>
        <w:pStyle w:val="Prrafodelista"/>
        <w:numPr>
          <w:ilvl w:val="0"/>
          <w:numId w:val="88"/>
        </w:numPr>
        <w:rPr>
          <w:lang w:val="es-CO"/>
        </w:rPr>
      </w:pPr>
      <w:r w:rsidRPr="00CF69C1">
        <w:rPr>
          <w:lang w:val="es-CO"/>
        </w:rPr>
        <w:t>Métodos basados en vecinos (K-</w:t>
      </w:r>
      <w:proofErr w:type="spellStart"/>
      <w:r w:rsidRPr="00CF69C1">
        <w:rPr>
          <w:lang w:val="es-CO"/>
        </w:rPr>
        <w:t>Nearest</w:t>
      </w:r>
      <w:proofErr w:type="spellEnd"/>
      <w:r w:rsidRPr="00CF69C1">
        <w:rPr>
          <w:lang w:val="es-CO"/>
        </w:rPr>
        <w:t xml:space="preserve"> Neighbors),</w:t>
      </w:r>
    </w:p>
    <w:p w14:paraId="234DC901" w14:textId="49A1A44E" w:rsidR="00CF69C1" w:rsidRPr="00CF69C1" w:rsidRDefault="00CF69C1" w:rsidP="00CF69C1">
      <w:pPr>
        <w:pStyle w:val="Prrafodelista"/>
        <w:numPr>
          <w:ilvl w:val="0"/>
          <w:numId w:val="88"/>
        </w:numPr>
        <w:rPr>
          <w:lang w:val="es-CO"/>
        </w:rPr>
      </w:pPr>
      <w:r w:rsidRPr="00CF69C1">
        <w:rPr>
          <w:lang w:val="es-CO"/>
        </w:rPr>
        <w:t xml:space="preserve">Métodos probabilísticos (Gaussian </w:t>
      </w:r>
      <w:proofErr w:type="spellStart"/>
      <w:r w:rsidRPr="00CF69C1">
        <w:rPr>
          <w:lang w:val="es-CO"/>
        </w:rPr>
        <w:t>Naive</w:t>
      </w:r>
      <w:proofErr w:type="spellEnd"/>
      <w:r w:rsidRPr="00CF69C1">
        <w:rPr>
          <w:lang w:val="es-CO"/>
        </w:rPr>
        <w:t xml:space="preserve"> Bayes),</w:t>
      </w:r>
    </w:p>
    <w:p w14:paraId="7A24F76A" w14:textId="1EF05EC9" w:rsidR="00CF69C1" w:rsidRPr="00CF69C1" w:rsidRDefault="00CF69C1" w:rsidP="00CF69C1">
      <w:pPr>
        <w:pStyle w:val="Prrafodelista"/>
        <w:numPr>
          <w:ilvl w:val="0"/>
          <w:numId w:val="88"/>
        </w:numPr>
        <w:rPr>
          <w:lang w:val="es-CO"/>
        </w:rPr>
      </w:pPr>
      <w:r w:rsidRPr="00CF69C1">
        <w:rPr>
          <w:lang w:val="es-CO"/>
        </w:rPr>
        <w:t>Árboles de decisión y ensambles (</w:t>
      </w:r>
      <w:proofErr w:type="spellStart"/>
      <w:r w:rsidRPr="00CF69C1">
        <w:rPr>
          <w:lang w:val="es-CO"/>
        </w:rPr>
        <w:t>Decision</w:t>
      </w:r>
      <w:proofErr w:type="spellEnd"/>
      <w:r w:rsidRPr="00CF69C1">
        <w:rPr>
          <w:lang w:val="es-CO"/>
        </w:rPr>
        <w:t xml:space="preserve"> Tree, Random Forest, </w:t>
      </w:r>
      <w:proofErr w:type="spellStart"/>
      <w:r w:rsidRPr="00CF69C1">
        <w:rPr>
          <w:lang w:val="es-CO"/>
        </w:rPr>
        <w:t>AdaBoost</w:t>
      </w:r>
      <w:proofErr w:type="spellEnd"/>
      <w:r w:rsidRPr="00CF69C1">
        <w:rPr>
          <w:lang w:val="es-CO"/>
        </w:rPr>
        <w:t>),</w:t>
      </w:r>
    </w:p>
    <w:p w14:paraId="7734855B" w14:textId="46ECC3D3" w:rsidR="00CF69C1" w:rsidRPr="00CF69C1" w:rsidRDefault="00CF69C1" w:rsidP="00CF69C1">
      <w:pPr>
        <w:pStyle w:val="Prrafodelista"/>
        <w:numPr>
          <w:ilvl w:val="0"/>
          <w:numId w:val="88"/>
        </w:numPr>
        <w:rPr>
          <w:lang w:val="es-CO"/>
        </w:rPr>
      </w:pPr>
      <w:r w:rsidRPr="00CF69C1">
        <w:rPr>
          <w:lang w:val="es-CO"/>
        </w:rPr>
        <w:t xml:space="preserve">Métodos de </w:t>
      </w:r>
      <w:proofErr w:type="spellStart"/>
      <w:r w:rsidRPr="00CF69C1">
        <w:rPr>
          <w:lang w:val="es-CO"/>
        </w:rPr>
        <w:t>boosting</w:t>
      </w:r>
      <w:proofErr w:type="spellEnd"/>
      <w:r w:rsidRPr="00CF69C1">
        <w:rPr>
          <w:lang w:val="es-CO"/>
        </w:rPr>
        <w:t xml:space="preserve"> basados en gradiente (</w:t>
      </w:r>
      <w:proofErr w:type="spellStart"/>
      <w:r w:rsidRPr="00CF69C1">
        <w:rPr>
          <w:lang w:val="es-CO"/>
        </w:rPr>
        <w:t>XGBoost</w:t>
      </w:r>
      <w:proofErr w:type="spellEnd"/>
      <w:r w:rsidRPr="00CF69C1">
        <w:rPr>
          <w:lang w:val="es-CO"/>
        </w:rPr>
        <w:t xml:space="preserve">, </w:t>
      </w:r>
      <w:proofErr w:type="spellStart"/>
      <w:r w:rsidRPr="00CF69C1">
        <w:rPr>
          <w:lang w:val="es-CO"/>
        </w:rPr>
        <w:t>LightGBM</w:t>
      </w:r>
      <w:proofErr w:type="spellEnd"/>
      <w:r w:rsidRPr="00CF69C1">
        <w:rPr>
          <w:lang w:val="es-CO"/>
        </w:rPr>
        <w:t>),</w:t>
      </w:r>
    </w:p>
    <w:p w14:paraId="03EC55F5" w14:textId="446A59A3" w:rsidR="0031049D" w:rsidRPr="0031049D" w:rsidRDefault="00CF69C1" w:rsidP="0031049D">
      <w:pPr>
        <w:pStyle w:val="Prrafodelista"/>
        <w:numPr>
          <w:ilvl w:val="0"/>
          <w:numId w:val="88"/>
        </w:numPr>
        <w:rPr>
          <w:lang w:val="es-CO"/>
        </w:rPr>
      </w:pPr>
      <w:r w:rsidRPr="00CF69C1">
        <w:rPr>
          <w:lang w:val="es-CO"/>
        </w:rPr>
        <w:t>Modelos base de referencia (</w:t>
      </w:r>
      <w:proofErr w:type="spellStart"/>
      <w:r w:rsidRPr="00CF69C1">
        <w:rPr>
          <w:lang w:val="es-CO"/>
        </w:rPr>
        <w:t>DummyClassifier</w:t>
      </w:r>
      <w:proofErr w:type="spellEnd"/>
      <w:r w:rsidRPr="00CF69C1">
        <w:rPr>
          <w:lang w:val="es-CO"/>
        </w:rPr>
        <w:t>).</w:t>
      </w:r>
    </w:p>
    <w:p w14:paraId="7FFF101F" w14:textId="77777777" w:rsidR="00CF69C1" w:rsidRPr="00CF69C1" w:rsidRDefault="00CF69C1" w:rsidP="00CF69C1">
      <w:pPr>
        <w:pStyle w:val="Prrafodelista"/>
        <w:rPr>
          <w:lang w:val="es-CO"/>
        </w:rPr>
      </w:pPr>
      <w:r w:rsidRPr="00CF69C1">
        <w:rPr>
          <w:lang w:val="es-CO"/>
        </w:rPr>
        <w:t>Todos los modelos fueron entrenados utilizando exclusivamente el conjunto de entrenamiento definido mediante la partición espacial descrita en la Sección 3.4.1, asegurando que la comparación inicial no estuviera afectada por fuga de información espacial. Las métricas de desempeño se calcularon sobre el conjunto de validación, manteniendo una evaluación homogénea para todos los algoritmos.</w:t>
      </w:r>
    </w:p>
    <w:p w14:paraId="771A61E8" w14:textId="77777777" w:rsidR="00CF69C1" w:rsidRPr="00CF69C1" w:rsidRDefault="00CF69C1" w:rsidP="00CF69C1">
      <w:pPr>
        <w:pStyle w:val="Ttulo4"/>
        <w:rPr>
          <w:rFonts w:eastAsia="Times New Roman"/>
        </w:rPr>
      </w:pPr>
      <w:bookmarkStart w:id="72" w:name="_Toc219820440"/>
      <w:r w:rsidRPr="00CF69C1">
        <w:rPr>
          <w:rFonts w:eastAsia="Times New Roman"/>
        </w:rPr>
        <w:t>Métricas de evaluación y criterio de selección</w:t>
      </w:r>
      <w:bookmarkEnd w:id="72"/>
    </w:p>
    <w:p w14:paraId="4A2AE9CE" w14:textId="77777777" w:rsidR="00CF69C1" w:rsidRPr="00CF69C1" w:rsidRDefault="00CF69C1" w:rsidP="00CF69C1">
      <w:pPr>
        <w:pStyle w:val="Prrafodelista"/>
        <w:rPr>
          <w:lang w:val="es-CO"/>
        </w:rPr>
      </w:pPr>
      <w:r w:rsidRPr="00CF69C1">
        <w:rPr>
          <w:lang w:val="es-CO"/>
        </w:rPr>
        <w:t>Dado el alto desbalance de clases, donde la clase positiva (plantas estresadas) es mayoritaria, se priorizaron métricas robustas frente al desbalance, en particular:</w:t>
      </w:r>
    </w:p>
    <w:p w14:paraId="6B586CA9" w14:textId="0C35A930" w:rsidR="00CF69C1" w:rsidRPr="00CF69C1" w:rsidRDefault="00CF69C1" w:rsidP="00CF69C1">
      <w:pPr>
        <w:pStyle w:val="Prrafodelista"/>
        <w:numPr>
          <w:ilvl w:val="0"/>
          <w:numId w:val="89"/>
        </w:numPr>
        <w:rPr>
          <w:lang w:val="es-CO"/>
        </w:rPr>
      </w:pPr>
      <w:r w:rsidRPr="00CF69C1">
        <w:rPr>
          <w:lang w:val="es-CO"/>
        </w:rPr>
        <w:t>AUC de la curva ROC, como medida de separabilidad global,</w:t>
      </w:r>
    </w:p>
    <w:p w14:paraId="3A4D6DA8" w14:textId="52BD7FD4" w:rsidR="00CF69C1" w:rsidRPr="00CF69C1" w:rsidRDefault="00CF69C1" w:rsidP="00CF69C1">
      <w:pPr>
        <w:pStyle w:val="Prrafodelista"/>
        <w:numPr>
          <w:ilvl w:val="0"/>
          <w:numId w:val="89"/>
        </w:numPr>
        <w:rPr>
          <w:lang w:val="es-CO"/>
        </w:rPr>
      </w:pPr>
      <w:r w:rsidRPr="00CF69C1">
        <w:rPr>
          <w:lang w:val="es-CO"/>
        </w:rPr>
        <w:t>F1-score macro, para equilibrar precisión y exhaustividad entre clases,</w:t>
      </w:r>
    </w:p>
    <w:p w14:paraId="47748CFD" w14:textId="70D46B05" w:rsidR="00CF69C1" w:rsidRPr="00CF69C1" w:rsidRDefault="00CF69C1" w:rsidP="00CF69C1">
      <w:pPr>
        <w:pStyle w:val="Prrafodelista"/>
        <w:numPr>
          <w:ilvl w:val="0"/>
          <w:numId w:val="89"/>
        </w:numPr>
        <w:rPr>
          <w:lang w:val="es-CO"/>
        </w:rPr>
      </w:pPr>
      <w:proofErr w:type="spellStart"/>
      <w:r w:rsidRPr="00CF69C1">
        <w:rPr>
          <w:lang w:val="es-CO"/>
        </w:rPr>
        <w:t>Balanced</w:t>
      </w:r>
      <w:proofErr w:type="spellEnd"/>
      <w:r w:rsidRPr="00CF69C1">
        <w:rPr>
          <w:lang w:val="es-CO"/>
        </w:rPr>
        <w:t xml:space="preserve"> </w:t>
      </w:r>
      <w:proofErr w:type="spellStart"/>
      <w:r w:rsidRPr="00CF69C1">
        <w:rPr>
          <w:lang w:val="es-CO"/>
        </w:rPr>
        <w:t>Accuracy</w:t>
      </w:r>
      <w:proofErr w:type="spellEnd"/>
      <w:r w:rsidRPr="00CF69C1">
        <w:rPr>
          <w:lang w:val="es-CO"/>
        </w:rPr>
        <w:t>, para evitar sesgos inducidos por la clase dominante,</w:t>
      </w:r>
    </w:p>
    <w:p w14:paraId="5D51A046" w14:textId="2EEC86A4" w:rsidR="00CF69C1" w:rsidRPr="00CF69C1" w:rsidRDefault="00CF69C1" w:rsidP="00CF69C1">
      <w:pPr>
        <w:pStyle w:val="Prrafodelista"/>
        <w:numPr>
          <w:ilvl w:val="0"/>
          <w:numId w:val="89"/>
        </w:numPr>
        <w:rPr>
          <w:lang w:val="es-CO"/>
        </w:rPr>
      </w:pPr>
      <w:r w:rsidRPr="00CF69C1">
        <w:rPr>
          <w:lang w:val="es-CO"/>
        </w:rPr>
        <w:t>Tiempo de entrenamiento, como criterio práctico de viabilidad computacional.</w:t>
      </w:r>
    </w:p>
    <w:p w14:paraId="1F7E7985" w14:textId="77777777" w:rsidR="00CF69C1" w:rsidRPr="00CF69C1" w:rsidRDefault="00CF69C1" w:rsidP="00CF69C1">
      <w:pPr>
        <w:pStyle w:val="Prrafodelista"/>
        <w:rPr>
          <w:lang w:val="es-CO"/>
        </w:rPr>
      </w:pPr>
      <w:r w:rsidRPr="00CF69C1">
        <w:rPr>
          <w:lang w:val="es-CO"/>
        </w:rPr>
        <w:t>La precisión (</w:t>
      </w:r>
      <w:proofErr w:type="spellStart"/>
      <w:r w:rsidRPr="00CF69C1">
        <w:rPr>
          <w:lang w:val="es-CO"/>
        </w:rPr>
        <w:t>accuracy</w:t>
      </w:r>
      <w:proofErr w:type="spellEnd"/>
      <w:r w:rsidRPr="00CF69C1">
        <w:rPr>
          <w:lang w:val="es-CO"/>
        </w:rPr>
        <w:t>) estándar se consideró únicamente como referencia secundaria, dado que puede resultar engañosa en contextos de desbalance severo.</w:t>
      </w:r>
    </w:p>
    <w:p w14:paraId="52089FDC" w14:textId="77777777" w:rsidR="00CF69C1" w:rsidRPr="00CF69C1" w:rsidRDefault="00CF69C1" w:rsidP="00D06B9D">
      <w:pPr>
        <w:pStyle w:val="Ttulo4"/>
        <w:rPr>
          <w:rFonts w:eastAsia="Times New Roman"/>
        </w:rPr>
      </w:pPr>
      <w:bookmarkStart w:id="73" w:name="_Toc219820441"/>
      <w:r w:rsidRPr="00CF69C1">
        <w:rPr>
          <w:rFonts w:eastAsia="Times New Roman"/>
        </w:rPr>
        <w:t>Resultados exploratorios y descarte de algoritmos</w:t>
      </w:r>
      <w:bookmarkEnd w:id="73"/>
    </w:p>
    <w:p w14:paraId="72F121E1" w14:textId="3AB0AF3A" w:rsidR="00D06B9D" w:rsidRPr="00CF69C1" w:rsidRDefault="00CF69C1" w:rsidP="00BB6A8A">
      <w:pPr>
        <w:spacing w:line="360" w:lineRule="auto"/>
        <w:jc w:val="both"/>
      </w:pPr>
      <w:r w:rsidRPr="00CF69C1">
        <w:t>Los resultados obtenidos</w:t>
      </w:r>
      <w:r w:rsidR="00D06B9D">
        <w:t>, que se pueden observar en la tabla 3-</w:t>
      </w:r>
      <w:r w:rsidR="00F27AC1">
        <w:t>3</w:t>
      </w:r>
      <w:r w:rsidR="00D06B9D">
        <w:t>,</w:t>
      </w:r>
      <w:r w:rsidRPr="00CF69C1">
        <w:t xml:space="preserve"> mostraron que varios algoritmos presentaban un desempeño cercano al azar (AUC ≈ 0.5), a pesar de alcanzar valores de </w:t>
      </w:r>
      <w:proofErr w:type="spellStart"/>
      <w:r w:rsidRPr="00CF69C1">
        <w:t>accuracy</w:t>
      </w:r>
      <w:proofErr w:type="spellEnd"/>
      <w:r w:rsidRPr="00CF69C1">
        <w:t xml:space="preserve"> relativamente altos. Este comportamiento se observó, por ejemplo, en modelos como </w:t>
      </w:r>
      <w:proofErr w:type="spellStart"/>
      <w:r w:rsidRPr="00CF69C1">
        <w:t>DummyClassifier</w:t>
      </w:r>
      <w:proofErr w:type="spellEnd"/>
      <w:r w:rsidRPr="00CF69C1">
        <w:t xml:space="preserve">, </w:t>
      </w:r>
      <w:proofErr w:type="spellStart"/>
      <w:r w:rsidRPr="00CF69C1">
        <w:t>AdaBoostClassifier</w:t>
      </w:r>
      <w:proofErr w:type="spellEnd"/>
      <w:r w:rsidRPr="00CF69C1">
        <w:t xml:space="preserve"> y algunos clasificadores lineales sin </w:t>
      </w:r>
      <w:r w:rsidRPr="00CF69C1">
        <w:lastRenderedPageBreak/>
        <w:t>regularización adecuada, evidenciando que la precisión aparente estaba dominada por la clase mayoritaria.</w:t>
      </w:r>
    </w:p>
    <w:p w14:paraId="20847D7E" w14:textId="40B1F249" w:rsidR="00D06B9D" w:rsidRDefault="00CF69C1" w:rsidP="00BB6A8A">
      <w:pPr>
        <w:spacing w:line="360" w:lineRule="auto"/>
        <w:jc w:val="both"/>
      </w:pPr>
      <w:r w:rsidRPr="00CF69C1">
        <w:t>Asimismo, algoritmos como K-</w:t>
      </w:r>
      <w:proofErr w:type="spellStart"/>
      <w:r w:rsidRPr="00CF69C1">
        <w:t>Nearest</w:t>
      </w:r>
      <w:proofErr w:type="spellEnd"/>
      <w:r w:rsidRPr="00CF69C1">
        <w:t xml:space="preserve"> Neighbors y Random Forest, aunque conceptualmente adecuados para datos no lineales, presentaron altos costos computacionales y un desempeño marginalmente superior o incluso inferior a alternativas más simples, lo que motivó su descarte en esta etapa.</w:t>
      </w:r>
    </w:p>
    <w:p w14:paraId="6F492F2C" w14:textId="77777777" w:rsidR="00BB6A8A" w:rsidRDefault="00BB6A8A" w:rsidP="00CF69C1">
      <w:pPr>
        <w:pStyle w:val="Prrafodelista"/>
        <w:rPr>
          <w:lang w:val="es-CO"/>
        </w:rPr>
      </w:pPr>
    </w:p>
    <w:p w14:paraId="3F299580" w14:textId="3C2BDCA7" w:rsidR="0031049D" w:rsidRDefault="0031049D" w:rsidP="00CF69C1">
      <w:pPr>
        <w:pStyle w:val="Prrafodelista"/>
        <w:rPr>
          <w:lang w:val="es-CO"/>
        </w:rPr>
      </w:pPr>
      <w:r w:rsidRPr="003232BB">
        <w:rPr>
          <w:b/>
          <w:bCs/>
          <w:lang w:val="es-CO"/>
        </w:rPr>
        <w:t xml:space="preserve">Tabla </w:t>
      </w:r>
      <w:r>
        <w:rPr>
          <w:b/>
          <w:bCs/>
          <w:lang w:val="es-CO"/>
        </w:rPr>
        <w:t>3</w:t>
      </w:r>
      <w:r w:rsidRPr="003232BB">
        <w:rPr>
          <w:b/>
          <w:bCs/>
          <w:lang w:val="es-CO"/>
        </w:rPr>
        <w:t>-</w:t>
      </w:r>
      <w:r w:rsidR="00F27AC1">
        <w:rPr>
          <w:b/>
          <w:bCs/>
          <w:lang w:val="es-CO"/>
        </w:rPr>
        <w:t>3</w:t>
      </w:r>
      <w:r w:rsidRPr="003232BB">
        <w:rPr>
          <w:b/>
          <w:bCs/>
          <w:lang w:val="es-CO"/>
        </w:rPr>
        <w:t>.</w:t>
      </w:r>
      <w:r>
        <w:rPr>
          <w:lang w:val="es-CO"/>
        </w:rPr>
        <w:t xml:space="preserve"> </w:t>
      </w:r>
      <w:r w:rsidR="00D576D7">
        <w:rPr>
          <w:lang w:val="es-CO"/>
        </w:rPr>
        <w:t xml:space="preserve">Comparación del desempeño mostrado por 12 algoritmos de clasificación para realizar la clasificación binaria del estado de salud del fríjol </w:t>
      </w:r>
      <w:proofErr w:type="spellStart"/>
      <w:r w:rsidR="00D576D7">
        <w:rPr>
          <w:lang w:val="es-CO"/>
        </w:rPr>
        <w:t>comúin</w:t>
      </w:r>
      <w:proofErr w:type="spellEnd"/>
      <w:r>
        <w:rPr>
          <w:lang w:val="es-CO"/>
        </w:rPr>
        <w:t>. Fuente: Elaboración propia</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600"/>
        <w:gridCol w:w="1231"/>
        <w:gridCol w:w="1264"/>
        <w:gridCol w:w="1134"/>
        <w:gridCol w:w="993"/>
        <w:gridCol w:w="1521"/>
      </w:tblGrid>
      <w:tr w:rsidR="00D576D7" w:rsidRPr="0031049D" w14:paraId="3CCEBEA4" w14:textId="77777777" w:rsidTr="00D576D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780012" w14:textId="77777777" w:rsidR="0031049D" w:rsidRPr="0031049D" w:rsidRDefault="0031049D" w:rsidP="0031049D">
            <w:pPr>
              <w:pStyle w:val="Prrafodelista"/>
              <w:rPr>
                <w:b/>
                <w:bCs/>
              </w:rPr>
            </w:pPr>
            <w:r w:rsidRPr="0031049D">
              <w:rPr>
                <w:b/>
                <w:bCs/>
              </w:rPr>
              <w:t>Model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A77C7E" w14:textId="4C6556C7" w:rsidR="0031049D" w:rsidRPr="0031049D" w:rsidRDefault="0031049D" w:rsidP="0031049D">
            <w:pPr>
              <w:pStyle w:val="Prrafodelista"/>
              <w:rPr>
                <w:b/>
                <w:bCs/>
              </w:rPr>
            </w:pPr>
            <w:r w:rsidRPr="0031049D">
              <w:rPr>
                <w:b/>
                <w:bCs/>
              </w:rPr>
              <w:br/>
            </w:r>
            <w:proofErr w:type="spellStart"/>
            <w:r w:rsidRPr="0031049D">
              <w:rPr>
                <w:b/>
                <w:bCs/>
              </w:rPr>
              <w:t>Accuracy</w:t>
            </w:r>
            <w:proofErr w:type="spellEnd"/>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5FD253" w14:textId="66BF0002" w:rsidR="0031049D" w:rsidRPr="0031049D" w:rsidRDefault="0031049D" w:rsidP="0031049D">
            <w:pPr>
              <w:pStyle w:val="Prrafodelista"/>
            </w:pPr>
            <w:proofErr w:type="spellStart"/>
            <w:r w:rsidRPr="0031049D">
              <w:rPr>
                <w:b/>
                <w:bCs/>
              </w:rPr>
              <w:t>Balanced</w:t>
            </w:r>
            <w:proofErr w:type="spellEnd"/>
            <w:r w:rsidRPr="0031049D">
              <w:rPr>
                <w:b/>
                <w:bCs/>
              </w:rPr>
              <w:t xml:space="preserve"> </w:t>
            </w:r>
            <w:proofErr w:type="spellStart"/>
            <w:r w:rsidRPr="0031049D">
              <w:rPr>
                <w:b/>
                <w:bCs/>
              </w:rPr>
              <w:t>Accuracy</w:t>
            </w:r>
            <w:proofErr w:type="spellEnd"/>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14B136" w14:textId="48704643" w:rsidR="0031049D" w:rsidRPr="0031049D" w:rsidRDefault="0031049D" w:rsidP="0031049D">
            <w:pPr>
              <w:pStyle w:val="Prrafodelista"/>
            </w:pPr>
            <w:r w:rsidRPr="0031049D">
              <w:rPr>
                <w:b/>
                <w:bCs/>
              </w:rPr>
              <w:t>ROC AUC</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DF5682" w14:textId="164443A5" w:rsidR="0031049D" w:rsidRPr="0031049D" w:rsidRDefault="0031049D" w:rsidP="0031049D">
            <w:pPr>
              <w:pStyle w:val="Prrafodelista"/>
            </w:pPr>
            <w:r w:rsidRPr="0031049D">
              <w:rPr>
                <w:b/>
                <w:bCs/>
              </w:rPr>
              <w:t>F1 Score</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0696A9" w14:textId="62F385D0" w:rsidR="0031049D" w:rsidRPr="0031049D" w:rsidRDefault="0031049D" w:rsidP="0031049D">
            <w:pPr>
              <w:pStyle w:val="Prrafodelista"/>
            </w:pPr>
            <w:r w:rsidRPr="0031049D">
              <w:rPr>
                <w:b/>
                <w:bCs/>
              </w:rPr>
              <w:t>Time Taken</w:t>
            </w:r>
            <w:r w:rsidR="00D576D7">
              <w:rPr>
                <w:b/>
                <w:bCs/>
              </w:rPr>
              <w:t xml:space="preserve"> (</w:t>
            </w:r>
            <w:proofErr w:type="spellStart"/>
            <w:r w:rsidR="00D576D7">
              <w:rPr>
                <w:b/>
                <w:bCs/>
              </w:rPr>
              <w:t>seg</w:t>
            </w:r>
            <w:proofErr w:type="spellEnd"/>
            <w:r w:rsidR="00D576D7">
              <w:rPr>
                <w:b/>
                <w:bCs/>
              </w:rPr>
              <w:t>)</w:t>
            </w:r>
          </w:p>
        </w:tc>
      </w:tr>
      <w:tr w:rsidR="00D576D7" w:rsidRPr="0031049D" w14:paraId="4897B069"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746CF9" w14:textId="77777777" w:rsidR="0031049D" w:rsidRPr="0031049D" w:rsidRDefault="0031049D" w:rsidP="0031049D">
            <w:pPr>
              <w:pStyle w:val="Prrafodelista"/>
            </w:pPr>
            <w:proofErr w:type="spellStart"/>
            <w:r w:rsidRPr="0031049D">
              <w:t>GaussianNB</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7856CAB" w14:textId="77777777" w:rsidR="0031049D" w:rsidRPr="0031049D" w:rsidRDefault="0031049D" w:rsidP="0031049D">
            <w:pPr>
              <w:pStyle w:val="Prrafodelista"/>
            </w:pPr>
            <w:r w:rsidRPr="0031049D">
              <w:t>0.53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A6984A" w14:textId="77777777" w:rsidR="0031049D" w:rsidRPr="0031049D" w:rsidRDefault="0031049D" w:rsidP="0031049D">
            <w:pPr>
              <w:pStyle w:val="Prrafodelista"/>
            </w:pPr>
            <w:r w:rsidRPr="0031049D">
              <w:t>0.53</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2D2341" w14:textId="77777777" w:rsidR="0031049D" w:rsidRPr="0031049D" w:rsidRDefault="0031049D" w:rsidP="0031049D">
            <w:pPr>
              <w:pStyle w:val="Prrafodelista"/>
            </w:pPr>
            <w:r w:rsidRPr="0031049D">
              <w:t>0.53</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AE3C52" w14:textId="77777777" w:rsidR="0031049D" w:rsidRPr="0031049D" w:rsidRDefault="0031049D" w:rsidP="0031049D">
            <w:pPr>
              <w:pStyle w:val="Prrafodelista"/>
            </w:pPr>
            <w:r w:rsidRPr="0031049D">
              <w:t>0.56</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4CE91C" w14:textId="77777777" w:rsidR="0031049D" w:rsidRPr="0031049D" w:rsidRDefault="0031049D" w:rsidP="0031049D">
            <w:pPr>
              <w:pStyle w:val="Prrafodelista"/>
            </w:pPr>
            <w:r w:rsidRPr="0031049D">
              <w:t>3.81</w:t>
            </w:r>
          </w:p>
        </w:tc>
      </w:tr>
      <w:tr w:rsidR="00D576D7" w:rsidRPr="0031049D" w14:paraId="67DD8DD0"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5792CB" w14:textId="77777777" w:rsidR="0031049D" w:rsidRPr="0031049D" w:rsidRDefault="0031049D" w:rsidP="0031049D">
            <w:pPr>
              <w:pStyle w:val="Prrafodelista"/>
            </w:pPr>
            <w:proofErr w:type="spellStart"/>
            <w:r w:rsidRPr="0031049D">
              <w:t>DecisionTreeClassifier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A7701C" w14:textId="77777777" w:rsidR="0031049D" w:rsidRPr="0031049D" w:rsidRDefault="0031049D" w:rsidP="0031049D">
            <w:pPr>
              <w:pStyle w:val="Prrafodelista"/>
            </w:pPr>
            <w:r w:rsidRPr="0031049D">
              <w:t>0.60</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84871D" w14:textId="77777777" w:rsidR="0031049D" w:rsidRPr="0031049D" w:rsidRDefault="0031049D" w:rsidP="0031049D">
            <w:pPr>
              <w:pStyle w:val="Prrafodelista"/>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402C12" w14:textId="77777777" w:rsidR="0031049D" w:rsidRPr="0031049D" w:rsidRDefault="0031049D" w:rsidP="0031049D">
            <w:pPr>
              <w:pStyle w:val="Prrafodelista"/>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E766EC" w14:textId="77777777" w:rsidR="0031049D" w:rsidRPr="0031049D" w:rsidRDefault="0031049D" w:rsidP="0031049D">
            <w:pPr>
              <w:pStyle w:val="Prrafodelista"/>
            </w:pPr>
            <w:r w:rsidRPr="0031049D">
              <w:t>0.61</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644CA8" w14:textId="77777777" w:rsidR="0031049D" w:rsidRPr="0031049D" w:rsidRDefault="0031049D" w:rsidP="0031049D">
            <w:pPr>
              <w:pStyle w:val="Prrafodelista"/>
            </w:pPr>
            <w:r w:rsidRPr="0031049D">
              <w:t>99.25</w:t>
            </w:r>
          </w:p>
        </w:tc>
      </w:tr>
      <w:tr w:rsidR="00D576D7" w:rsidRPr="0031049D" w14:paraId="06AC8B50"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965B06" w14:textId="77777777" w:rsidR="0031049D" w:rsidRPr="0031049D" w:rsidRDefault="0031049D" w:rsidP="0031049D">
            <w:pPr>
              <w:pStyle w:val="Prrafodelista"/>
            </w:pPr>
            <w:proofErr w:type="spellStart"/>
            <w:r w:rsidRPr="0031049D">
              <w:t>KNeighborsClassifier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2ED5B0" w14:textId="77777777" w:rsidR="0031049D" w:rsidRPr="0031049D" w:rsidRDefault="0031049D" w:rsidP="0031049D">
            <w:pPr>
              <w:pStyle w:val="Prrafodelista"/>
            </w:pPr>
            <w:r w:rsidRPr="0031049D">
              <w:t>0.66</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C898FB" w14:textId="77777777" w:rsidR="0031049D" w:rsidRPr="0031049D" w:rsidRDefault="0031049D" w:rsidP="0031049D">
            <w:pPr>
              <w:pStyle w:val="Prrafodelista"/>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A19913" w14:textId="77777777" w:rsidR="0031049D" w:rsidRPr="0031049D" w:rsidRDefault="0031049D" w:rsidP="0031049D">
            <w:pPr>
              <w:pStyle w:val="Prrafodelista"/>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7A10BF"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CE1349F" w14:textId="77777777" w:rsidR="0031049D" w:rsidRPr="0031049D" w:rsidRDefault="0031049D" w:rsidP="0031049D">
            <w:pPr>
              <w:pStyle w:val="Prrafodelista"/>
            </w:pPr>
            <w:r w:rsidRPr="0031049D">
              <w:t>356.06</w:t>
            </w:r>
          </w:p>
        </w:tc>
      </w:tr>
      <w:tr w:rsidR="00D576D7" w:rsidRPr="0031049D" w14:paraId="6B285163"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691D7C" w14:textId="77777777" w:rsidR="0031049D" w:rsidRPr="0031049D" w:rsidRDefault="0031049D" w:rsidP="0031049D">
            <w:pPr>
              <w:pStyle w:val="Prrafodelista"/>
            </w:pPr>
            <w:proofErr w:type="spellStart"/>
            <w:r w:rsidRPr="0031049D">
              <w:t>AdaBoostClassifier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CD1F8"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E301293"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45786E"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29E483" w14:textId="77777777" w:rsidR="0031049D" w:rsidRPr="0031049D" w:rsidRDefault="0031049D" w:rsidP="0031049D">
            <w:pPr>
              <w:pStyle w:val="Prrafodelista"/>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30332F" w14:textId="77777777" w:rsidR="0031049D" w:rsidRPr="0031049D" w:rsidRDefault="0031049D" w:rsidP="0031049D">
            <w:pPr>
              <w:pStyle w:val="Prrafodelista"/>
            </w:pPr>
            <w:r w:rsidRPr="0031049D">
              <w:t>220.29</w:t>
            </w:r>
          </w:p>
        </w:tc>
      </w:tr>
      <w:tr w:rsidR="00D576D7" w:rsidRPr="0031049D" w14:paraId="5BE99E01"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C72F78" w14:textId="77777777" w:rsidR="0031049D" w:rsidRPr="0031049D" w:rsidRDefault="0031049D" w:rsidP="0031049D">
            <w:pPr>
              <w:pStyle w:val="Prrafodelista"/>
            </w:pPr>
            <w:proofErr w:type="spellStart"/>
            <w:r w:rsidRPr="0031049D">
              <w:t>DummyClassifier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874B362"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12978F"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4D2470"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7BAE35" w14:textId="77777777" w:rsidR="0031049D" w:rsidRPr="0031049D" w:rsidRDefault="0031049D" w:rsidP="0031049D">
            <w:pPr>
              <w:pStyle w:val="Prrafodelista"/>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9D71912" w14:textId="77777777" w:rsidR="0031049D" w:rsidRPr="0031049D" w:rsidRDefault="0031049D" w:rsidP="0031049D">
            <w:pPr>
              <w:pStyle w:val="Prrafodelista"/>
            </w:pPr>
            <w:r w:rsidRPr="0031049D">
              <w:t>2.67</w:t>
            </w:r>
          </w:p>
        </w:tc>
      </w:tr>
      <w:tr w:rsidR="00D576D7" w:rsidRPr="0031049D" w14:paraId="04A8D3B3"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5F7DBB" w14:textId="77777777" w:rsidR="0031049D" w:rsidRPr="0031049D" w:rsidRDefault="0031049D" w:rsidP="0031049D">
            <w:pPr>
              <w:pStyle w:val="Prrafodelista"/>
            </w:pPr>
            <w:proofErr w:type="spellStart"/>
            <w:r w:rsidRPr="0031049D">
              <w:t>LogisticRegression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6741F4" w14:textId="77777777" w:rsidR="0031049D" w:rsidRPr="0031049D" w:rsidRDefault="0031049D" w:rsidP="0031049D">
            <w:pPr>
              <w:pStyle w:val="Prrafodelista"/>
            </w:pPr>
            <w:r w:rsidRPr="0031049D">
              <w:t>0.71</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5A115F"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593A48"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1DD505"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81D3D7" w14:textId="77777777" w:rsidR="0031049D" w:rsidRPr="0031049D" w:rsidRDefault="0031049D" w:rsidP="0031049D">
            <w:pPr>
              <w:pStyle w:val="Prrafodelista"/>
            </w:pPr>
            <w:r w:rsidRPr="0031049D">
              <w:t>14.12</w:t>
            </w:r>
          </w:p>
        </w:tc>
      </w:tr>
      <w:tr w:rsidR="00D576D7" w:rsidRPr="0031049D" w14:paraId="2A916FB6"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26E83C" w14:textId="77777777" w:rsidR="0031049D" w:rsidRPr="0031049D" w:rsidRDefault="0031049D" w:rsidP="0031049D">
            <w:pPr>
              <w:pStyle w:val="Prrafodelista"/>
            </w:pPr>
            <w:proofErr w:type="spellStart"/>
            <w:r w:rsidRPr="0031049D">
              <w:t>Perceptron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FA827CE" w14:textId="77777777" w:rsidR="0031049D" w:rsidRPr="0031049D" w:rsidRDefault="0031049D" w:rsidP="0031049D">
            <w:pPr>
              <w:pStyle w:val="Prrafodelista"/>
            </w:pPr>
            <w:r w:rsidRPr="0031049D">
              <w:t>0.62</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0BD3CA" w14:textId="77777777" w:rsidR="0031049D" w:rsidRPr="0031049D" w:rsidRDefault="0031049D" w:rsidP="0031049D">
            <w:pPr>
              <w:pStyle w:val="Prrafodelista"/>
            </w:pPr>
            <w:r w:rsidRPr="0031049D">
              <w:t>0.52</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C8D0F0" w14:textId="77777777" w:rsidR="0031049D" w:rsidRPr="0031049D" w:rsidRDefault="0031049D" w:rsidP="0031049D">
            <w:pPr>
              <w:pStyle w:val="Prrafodelista"/>
            </w:pPr>
            <w:r w:rsidRPr="0031049D">
              <w:t>0.52</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0457E3" w14:textId="77777777" w:rsidR="0031049D" w:rsidRPr="0031049D" w:rsidRDefault="0031049D" w:rsidP="0031049D">
            <w:pPr>
              <w:pStyle w:val="Prrafodelista"/>
            </w:pPr>
            <w:r w:rsidRPr="0031049D">
              <w:t>0.62</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AC6AFF" w14:textId="77777777" w:rsidR="0031049D" w:rsidRPr="0031049D" w:rsidRDefault="0031049D" w:rsidP="0031049D">
            <w:pPr>
              <w:pStyle w:val="Prrafodelista"/>
            </w:pPr>
            <w:r w:rsidRPr="0031049D">
              <w:t>6.91</w:t>
            </w:r>
          </w:p>
        </w:tc>
      </w:tr>
      <w:tr w:rsidR="00D576D7" w:rsidRPr="0031049D" w14:paraId="17C60061"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DBAF1D" w14:textId="77777777" w:rsidR="0031049D" w:rsidRPr="0031049D" w:rsidRDefault="0031049D" w:rsidP="0031049D">
            <w:pPr>
              <w:pStyle w:val="Prrafodelista"/>
            </w:pPr>
            <w:proofErr w:type="spellStart"/>
            <w:r w:rsidRPr="0031049D">
              <w:t>XGBClassifier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FD9C42D" w14:textId="77777777" w:rsidR="0031049D" w:rsidRPr="0031049D" w:rsidRDefault="0031049D" w:rsidP="0031049D">
            <w:pPr>
              <w:pStyle w:val="Prrafodelista"/>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47C79E" w14:textId="77777777" w:rsidR="0031049D" w:rsidRPr="0031049D" w:rsidRDefault="0031049D" w:rsidP="0031049D">
            <w:pPr>
              <w:pStyle w:val="Prrafodelista"/>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C1C6FF" w14:textId="77777777" w:rsidR="0031049D" w:rsidRPr="0031049D" w:rsidRDefault="0031049D" w:rsidP="0031049D">
            <w:pPr>
              <w:pStyle w:val="Prrafodelista"/>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FC133B" w14:textId="77777777" w:rsidR="0031049D" w:rsidRPr="0031049D" w:rsidRDefault="0031049D" w:rsidP="0031049D">
            <w:pPr>
              <w:pStyle w:val="Prrafodelista"/>
            </w:pPr>
            <w:r w:rsidRPr="0031049D">
              <w:t>0.65</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7A9C2B" w14:textId="77777777" w:rsidR="0031049D" w:rsidRPr="0031049D" w:rsidRDefault="0031049D" w:rsidP="0031049D">
            <w:pPr>
              <w:pStyle w:val="Prrafodelista"/>
            </w:pPr>
            <w:r w:rsidRPr="0031049D">
              <w:t>10.44</w:t>
            </w:r>
          </w:p>
        </w:tc>
      </w:tr>
      <w:tr w:rsidR="00D576D7" w:rsidRPr="0031049D" w14:paraId="4663F996"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094C27" w14:textId="77777777" w:rsidR="0031049D" w:rsidRPr="0031049D" w:rsidRDefault="0031049D" w:rsidP="0031049D">
            <w:pPr>
              <w:pStyle w:val="Prrafodelista"/>
            </w:pPr>
            <w:proofErr w:type="spellStart"/>
            <w:r w:rsidRPr="0031049D">
              <w:t>LGBMClassifier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BB2F83"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D1A8908"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07ECF1"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19CF44"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3124F8" w14:textId="77777777" w:rsidR="0031049D" w:rsidRPr="0031049D" w:rsidRDefault="0031049D" w:rsidP="0031049D">
            <w:pPr>
              <w:pStyle w:val="Prrafodelista"/>
            </w:pPr>
            <w:r w:rsidRPr="0031049D">
              <w:t>11.06</w:t>
            </w:r>
          </w:p>
        </w:tc>
      </w:tr>
      <w:tr w:rsidR="00D576D7" w:rsidRPr="0031049D" w14:paraId="58B38CF9"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70B695" w14:textId="77777777" w:rsidR="0031049D" w:rsidRPr="0031049D" w:rsidRDefault="0031049D" w:rsidP="0031049D">
            <w:pPr>
              <w:pStyle w:val="Prrafodelista"/>
            </w:pPr>
            <w:proofErr w:type="spellStart"/>
            <w:r w:rsidRPr="0031049D">
              <w:t>RandomForestClassifier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193771"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709E34"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71F48C"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ABF9FE2"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659936" w14:textId="77777777" w:rsidR="0031049D" w:rsidRPr="0031049D" w:rsidRDefault="0031049D" w:rsidP="0031049D">
            <w:pPr>
              <w:pStyle w:val="Prrafodelista"/>
            </w:pPr>
            <w:r w:rsidRPr="0031049D">
              <w:t>754.32</w:t>
            </w:r>
          </w:p>
        </w:tc>
      </w:tr>
      <w:tr w:rsidR="00D576D7" w:rsidRPr="0031049D" w14:paraId="00FC1451"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341CEC" w14:textId="77777777" w:rsidR="0031049D" w:rsidRPr="0031049D" w:rsidRDefault="0031049D" w:rsidP="0031049D">
            <w:pPr>
              <w:pStyle w:val="Prrafodelista"/>
            </w:pPr>
            <w:proofErr w:type="spellStart"/>
            <w:r w:rsidRPr="0031049D">
              <w:t>RidgeClassifier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467C3A" w14:textId="77777777" w:rsidR="0031049D" w:rsidRPr="0031049D" w:rsidRDefault="0031049D" w:rsidP="0031049D">
            <w:pPr>
              <w:pStyle w:val="Prrafodelista"/>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188587"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C75853"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94182F" w14:textId="77777777" w:rsidR="0031049D" w:rsidRPr="0031049D" w:rsidRDefault="0031049D" w:rsidP="0031049D">
            <w:pPr>
              <w:pStyle w:val="Prrafodelista"/>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70871D" w14:textId="77777777" w:rsidR="0031049D" w:rsidRPr="0031049D" w:rsidRDefault="0031049D" w:rsidP="0031049D">
            <w:pPr>
              <w:pStyle w:val="Prrafodelista"/>
            </w:pPr>
            <w:r w:rsidRPr="0031049D">
              <w:t>3.93</w:t>
            </w:r>
          </w:p>
        </w:tc>
      </w:tr>
      <w:tr w:rsidR="00D576D7" w:rsidRPr="0031049D" w14:paraId="0FB71DF9" w14:textId="77777777" w:rsidTr="00D576D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A4246A" w14:textId="77777777" w:rsidR="0031049D" w:rsidRPr="0031049D" w:rsidRDefault="0031049D" w:rsidP="0031049D">
            <w:pPr>
              <w:pStyle w:val="Prrafodelista"/>
            </w:pPr>
            <w:proofErr w:type="spellStart"/>
            <w:r w:rsidRPr="0031049D">
              <w:t>SGDClassifier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15F12A" w14:textId="77777777" w:rsidR="0031049D" w:rsidRPr="0031049D" w:rsidRDefault="0031049D" w:rsidP="0031049D">
            <w:pPr>
              <w:pStyle w:val="Prrafodelista"/>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D1CAD2" w14:textId="77777777" w:rsidR="0031049D" w:rsidRPr="0031049D" w:rsidRDefault="0031049D" w:rsidP="0031049D">
            <w:pPr>
              <w:pStyle w:val="Prrafodelista"/>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5ED027" w14:textId="77777777" w:rsidR="0031049D" w:rsidRPr="0031049D" w:rsidRDefault="0031049D" w:rsidP="0031049D">
            <w:pPr>
              <w:pStyle w:val="Prrafodelista"/>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64375F" w14:textId="77777777" w:rsidR="0031049D" w:rsidRPr="0031049D" w:rsidRDefault="0031049D" w:rsidP="0031049D">
            <w:pPr>
              <w:pStyle w:val="Prrafodelista"/>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ACEAC4" w14:textId="77777777" w:rsidR="0031049D" w:rsidRPr="0031049D" w:rsidRDefault="0031049D" w:rsidP="0031049D">
            <w:pPr>
              <w:pStyle w:val="Prrafodelista"/>
            </w:pPr>
            <w:r w:rsidRPr="0031049D">
              <w:t>7.99</w:t>
            </w:r>
          </w:p>
        </w:tc>
      </w:tr>
    </w:tbl>
    <w:p w14:paraId="0289AE1B" w14:textId="77777777" w:rsidR="00CF69C1" w:rsidRPr="00CF69C1" w:rsidRDefault="00CF69C1" w:rsidP="00D06B9D">
      <w:pPr>
        <w:pStyle w:val="Ttulo4"/>
        <w:rPr>
          <w:rFonts w:eastAsia="Times New Roman"/>
        </w:rPr>
      </w:pPr>
      <w:bookmarkStart w:id="74" w:name="_Toc219820442"/>
      <w:r w:rsidRPr="00CF69C1">
        <w:rPr>
          <w:rFonts w:eastAsia="Times New Roman"/>
        </w:rPr>
        <w:lastRenderedPageBreak/>
        <w:t>Algoritmos seleccionados para el estudio comparativo</w:t>
      </w:r>
      <w:bookmarkEnd w:id="74"/>
    </w:p>
    <w:p w14:paraId="76E8E313" w14:textId="77777777" w:rsidR="00CF69C1" w:rsidRPr="00CF69C1" w:rsidRDefault="00CF69C1" w:rsidP="00BB6A8A">
      <w:pPr>
        <w:spacing w:line="360" w:lineRule="auto"/>
        <w:jc w:val="both"/>
      </w:pPr>
      <w:r w:rsidRPr="00CF69C1">
        <w:t>Con base en el análisis conjunto de desempeño predictivo, estabilidad frente al desbalance, interpretabilidad y costo computacional, se seleccionaron cuatro algoritmos base para el desarrollo completo del flujo experimental:</w:t>
      </w:r>
    </w:p>
    <w:p w14:paraId="5F5C429E" w14:textId="07F4F4E8" w:rsidR="00CF69C1" w:rsidRPr="00CF69C1" w:rsidRDefault="00CF69C1" w:rsidP="00BB6A8A">
      <w:pPr>
        <w:pStyle w:val="Prrafodelista"/>
        <w:numPr>
          <w:ilvl w:val="0"/>
          <w:numId w:val="97"/>
        </w:numPr>
      </w:pPr>
      <w:r w:rsidRPr="00CF69C1">
        <w:t>Regresión logística, como modelo lineal de referencia, interpretable y robusto.</w:t>
      </w:r>
    </w:p>
    <w:p w14:paraId="71749BC2" w14:textId="052B24AB" w:rsidR="00CF69C1" w:rsidRPr="00CF69C1" w:rsidRDefault="00CF69C1" w:rsidP="00BB6A8A">
      <w:pPr>
        <w:pStyle w:val="Prrafodelista"/>
        <w:numPr>
          <w:ilvl w:val="0"/>
          <w:numId w:val="97"/>
        </w:numPr>
      </w:pPr>
      <w:proofErr w:type="spellStart"/>
      <w:r w:rsidRPr="00CF69C1">
        <w:t>SGDClassifier</w:t>
      </w:r>
      <w:proofErr w:type="spellEnd"/>
      <w:r w:rsidRPr="00CF69C1">
        <w:t>, como extensión escalable de modelos lineales optimizados mediante descenso de gradiente estocástico.</w:t>
      </w:r>
    </w:p>
    <w:p w14:paraId="2188650E" w14:textId="32BF0657" w:rsidR="00CF69C1" w:rsidRPr="00CF69C1" w:rsidRDefault="00CF69C1" w:rsidP="00D06B9D">
      <w:pPr>
        <w:pStyle w:val="Prrafodelista"/>
        <w:numPr>
          <w:ilvl w:val="0"/>
          <w:numId w:val="90"/>
        </w:numPr>
        <w:rPr>
          <w:lang w:val="es-CO"/>
        </w:rPr>
      </w:pPr>
      <w:proofErr w:type="spellStart"/>
      <w:r w:rsidRPr="00CF69C1">
        <w:rPr>
          <w:lang w:val="es-CO"/>
        </w:rPr>
        <w:t>LightGBM</w:t>
      </w:r>
      <w:proofErr w:type="spellEnd"/>
      <w:r w:rsidRPr="00CF69C1">
        <w:rPr>
          <w:lang w:val="es-CO"/>
        </w:rPr>
        <w:t xml:space="preserve"> (</w:t>
      </w:r>
      <w:proofErr w:type="spellStart"/>
      <w:r w:rsidRPr="00CF69C1">
        <w:rPr>
          <w:lang w:val="es-CO"/>
        </w:rPr>
        <w:t>LGBMClassifier</w:t>
      </w:r>
      <w:proofErr w:type="spellEnd"/>
      <w:r w:rsidRPr="00CF69C1">
        <w:rPr>
          <w:lang w:val="es-CO"/>
        </w:rPr>
        <w:t xml:space="preserve">), como método de </w:t>
      </w:r>
      <w:proofErr w:type="spellStart"/>
      <w:r w:rsidRPr="00CF69C1">
        <w:rPr>
          <w:lang w:val="es-CO"/>
        </w:rPr>
        <w:t>gradient</w:t>
      </w:r>
      <w:proofErr w:type="spellEnd"/>
      <w:r w:rsidRPr="00CF69C1">
        <w:rPr>
          <w:lang w:val="es-CO"/>
        </w:rPr>
        <w:t xml:space="preserve"> </w:t>
      </w:r>
      <w:proofErr w:type="spellStart"/>
      <w:r w:rsidRPr="00CF69C1">
        <w:rPr>
          <w:lang w:val="es-CO"/>
        </w:rPr>
        <w:t>boosting</w:t>
      </w:r>
      <w:proofErr w:type="spellEnd"/>
      <w:r w:rsidRPr="00CF69C1">
        <w:rPr>
          <w:lang w:val="es-CO"/>
        </w:rPr>
        <w:t xml:space="preserve"> eficiente para grandes volúmenes de datos tabulares.</w:t>
      </w:r>
    </w:p>
    <w:p w14:paraId="08997C11" w14:textId="62BC72BF" w:rsidR="00CF69C1" w:rsidRPr="00CF69C1" w:rsidRDefault="00CF69C1" w:rsidP="00D06B9D">
      <w:pPr>
        <w:pStyle w:val="Prrafodelista"/>
        <w:numPr>
          <w:ilvl w:val="0"/>
          <w:numId w:val="90"/>
        </w:numPr>
        <w:rPr>
          <w:lang w:val="es-CO"/>
        </w:rPr>
      </w:pPr>
      <w:proofErr w:type="spellStart"/>
      <w:r w:rsidRPr="00CF69C1">
        <w:rPr>
          <w:lang w:val="es-CO"/>
        </w:rPr>
        <w:t>XGBoost</w:t>
      </w:r>
      <w:proofErr w:type="spellEnd"/>
      <w:r w:rsidRPr="00CF69C1">
        <w:rPr>
          <w:lang w:val="es-CO"/>
        </w:rPr>
        <w:t xml:space="preserve"> (</w:t>
      </w:r>
      <w:proofErr w:type="spellStart"/>
      <w:r w:rsidRPr="00CF69C1">
        <w:rPr>
          <w:lang w:val="es-CO"/>
        </w:rPr>
        <w:t>XGBClassifier</w:t>
      </w:r>
      <w:proofErr w:type="spellEnd"/>
      <w:r w:rsidRPr="00CF69C1">
        <w:rPr>
          <w:lang w:val="es-CO"/>
        </w:rPr>
        <w:t>), como modelo de referencia de alto desempeño en problemas de clasificación estructurada.</w:t>
      </w:r>
    </w:p>
    <w:p w14:paraId="0A9B7015" w14:textId="3AAFECD1" w:rsidR="00827A36" w:rsidRPr="008D1A5B" w:rsidRDefault="00CF69C1" w:rsidP="008D1A5B">
      <w:pPr>
        <w:pStyle w:val="Prrafodelista"/>
        <w:rPr>
          <w:lang w:val="es-CO"/>
        </w:rPr>
      </w:pPr>
      <w:r w:rsidRPr="00CF69C1">
        <w:rPr>
          <w:lang w:val="es-CO"/>
        </w:rPr>
        <w:t>Estos algoritmos representan un espectro amplio de complejidad, desde modelos lineales hasta ensambles no lineales avanzados, lo que permite analizar de manera sistemática el impacto de la complejidad del modelo en un problema hiperespectral con fuerte redundancia espectral y desbalance de clases.</w:t>
      </w:r>
    </w:p>
    <w:p w14:paraId="155BC1C6" w14:textId="225B0EFB" w:rsidR="008D1A5B" w:rsidRPr="008D1A5B" w:rsidRDefault="008D1A5B" w:rsidP="008D1A5B">
      <w:pPr>
        <w:pStyle w:val="Ttulo3"/>
      </w:pPr>
      <w:bookmarkStart w:id="75" w:name="_Toc219820443"/>
      <w:r w:rsidRPr="008D1A5B">
        <w:t>Entrenamiento, validación y optimización de</w:t>
      </w:r>
      <w:r>
        <w:t xml:space="preserve"> </w:t>
      </w:r>
      <w:proofErr w:type="spellStart"/>
      <w:r w:rsidRPr="008D1A5B">
        <w:t>hiperparámetros</w:t>
      </w:r>
      <w:proofErr w:type="spellEnd"/>
      <w:r w:rsidRPr="008D1A5B">
        <w:t xml:space="preserve"> (</w:t>
      </w:r>
      <w:r>
        <w:t>ML</w:t>
      </w:r>
      <w:r w:rsidRPr="008D1A5B">
        <w:t>)</w:t>
      </w:r>
      <w:bookmarkEnd w:id="75"/>
    </w:p>
    <w:p w14:paraId="7A319028" w14:textId="65A39CB9" w:rsidR="008D1A5B" w:rsidRPr="008D1A5B" w:rsidRDefault="008D1A5B" w:rsidP="00BB6A8A">
      <w:pPr>
        <w:spacing w:line="360" w:lineRule="auto"/>
        <w:jc w:val="both"/>
      </w:pPr>
      <w:r w:rsidRPr="008D1A5B">
        <w:t xml:space="preserve">Con el fin de evaluar de manera sistemática el desempeño de los algoritmos de aprendizaje automático seleccionados, se definió un </w:t>
      </w:r>
      <w:r w:rsidRPr="008D1A5B">
        <w:rPr>
          <w:bCs/>
        </w:rPr>
        <w:t>protocolo experimental homogéneo</w:t>
      </w:r>
      <w:r w:rsidRPr="008D1A5B">
        <w:t xml:space="preserve"> aplicable a todos los modelos considerados: regresión logística, </w:t>
      </w:r>
      <w:proofErr w:type="spellStart"/>
      <w:r w:rsidRPr="008D1A5B">
        <w:t>SGDClassifier</w:t>
      </w:r>
      <w:proofErr w:type="spellEnd"/>
      <w:r w:rsidRPr="008D1A5B">
        <w:t xml:space="preserve">, </w:t>
      </w:r>
      <w:proofErr w:type="spellStart"/>
      <w:r w:rsidRPr="008D1A5B">
        <w:t>LightGBM</w:t>
      </w:r>
      <w:proofErr w:type="spellEnd"/>
      <w:r w:rsidRPr="008D1A5B">
        <w:t xml:space="preserve"> (</w:t>
      </w:r>
      <w:proofErr w:type="spellStart"/>
      <w:r w:rsidRPr="008D1A5B">
        <w:t>LGBMClassifier</w:t>
      </w:r>
      <w:proofErr w:type="spellEnd"/>
      <w:r w:rsidRPr="008D1A5B">
        <w:t xml:space="preserve">) y </w:t>
      </w:r>
      <w:proofErr w:type="spellStart"/>
      <w:r w:rsidRPr="008D1A5B">
        <w:t>XGBoost</w:t>
      </w:r>
      <w:proofErr w:type="spellEnd"/>
      <w:r w:rsidRPr="008D1A5B">
        <w:t>. Este protocolo fue diseñado para garantizar comparabilidad, trazabilidad de experimentos y control sobre posibles fuentes de sobreajuste, teniendo en cuenta la alta dimensionalidad del conjunto de datos hiperespectrales y el desbalance de clases presente.</w:t>
      </w:r>
    </w:p>
    <w:p w14:paraId="5E7B6603" w14:textId="796904A0" w:rsidR="008D1A5B" w:rsidRDefault="008D1A5B" w:rsidP="00BB6A8A">
      <w:pPr>
        <w:spacing w:line="360" w:lineRule="auto"/>
        <w:jc w:val="both"/>
      </w:pPr>
      <w:r w:rsidRPr="008D1A5B">
        <w:t xml:space="preserve">El proceso de modelado para cada algoritmo se estructuró en </w:t>
      </w:r>
      <w:r>
        <w:rPr>
          <w:bCs/>
        </w:rPr>
        <w:t>cuatro</w:t>
      </w:r>
      <w:r w:rsidRPr="008D1A5B">
        <w:rPr>
          <w:bCs/>
        </w:rPr>
        <w:t xml:space="preserve"> etapas principales</w:t>
      </w:r>
      <w:r w:rsidRPr="008D1A5B">
        <w:t xml:space="preserve">: </w:t>
      </w:r>
    </w:p>
    <w:p w14:paraId="461C7285" w14:textId="63BEF39F" w:rsidR="008D1A5B" w:rsidRDefault="008D1A5B" w:rsidP="008D1A5B">
      <w:pPr>
        <w:pStyle w:val="Prrafodelista"/>
        <w:numPr>
          <w:ilvl w:val="1"/>
          <w:numId w:val="91"/>
        </w:numPr>
        <w:rPr>
          <w:lang w:val="es-CO"/>
        </w:rPr>
      </w:pPr>
      <w:r>
        <w:rPr>
          <w:lang w:val="es-CO"/>
        </w:rPr>
        <w:t>E</w:t>
      </w:r>
      <w:r w:rsidRPr="008D1A5B">
        <w:rPr>
          <w:lang w:val="es-CO"/>
        </w:rPr>
        <w:t xml:space="preserve">ntrenamiento de un modelo línea base, </w:t>
      </w:r>
    </w:p>
    <w:p w14:paraId="47793F0D" w14:textId="040D805E" w:rsidR="008D1A5B" w:rsidRPr="008D1A5B" w:rsidRDefault="008D1A5B" w:rsidP="008D1A5B">
      <w:pPr>
        <w:pStyle w:val="Prrafodelista"/>
        <w:numPr>
          <w:ilvl w:val="1"/>
          <w:numId w:val="91"/>
        </w:numPr>
      </w:pPr>
      <w:r>
        <w:t>O</w:t>
      </w:r>
      <w:r w:rsidRPr="008D1A5B">
        <w:t xml:space="preserve">ptimización de </w:t>
      </w:r>
      <w:proofErr w:type="spellStart"/>
      <w:r w:rsidRPr="008D1A5B">
        <w:t>hiperparámetros</w:t>
      </w:r>
      <w:proofErr w:type="spellEnd"/>
      <w:r w:rsidRPr="008D1A5B">
        <w:t xml:space="preserve"> mediante búsqueda bayesiana </w:t>
      </w:r>
    </w:p>
    <w:p w14:paraId="5BCB0987" w14:textId="2DCAB571" w:rsidR="008D1A5B" w:rsidRDefault="008D1A5B" w:rsidP="008D1A5B">
      <w:pPr>
        <w:pStyle w:val="Prrafodelista"/>
        <w:numPr>
          <w:ilvl w:val="1"/>
          <w:numId w:val="91"/>
        </w:numPr>
      </w:pPr>
      <w:r>
        <w:t>E</w:t>
      </w:r>
      <w:r w:rsidRPr="008D1A5B">
        <w:t xml:space="preserve">ntrenamiento del modelo final con los </w:t>
      </w:r>
      <w:proofErr w:type="spellStart"/>
      <w:r w:rsidRPr="008D1A5B">
        <w:t>hiperparámetros</w:t>
      </w:r>
      <w:proofErr w:type="spellEnd"/>
      <w:r w:rsidRPr="008D1A5B">
        <w:t xml:space="preserve"> óptimos </w:t>
      </w:r>
    </w:p>
    <w:p w14:paraId="4AD30C6F" w14:textId="16CF67B8" w:rsidR="008D1A5B" w:rsidRDefault="008D1A5B" w:rsidP="008D1A5B">
      <w:pPr>
        <w:pStyle w:val="Prrafodelista"/>
        <w:numPr>
          <w:ilvl w:val="1"/>
          <w:numId w:val="91"/>
        </w:numPr>
      </w:pPr>
      <w:r>
        <w:t>Evaluación del modelo óptimo sobre el conjunto de prueba (test)</w:t>
      </w:r>
    </w:p>
    <w:p w14:paraId="78865162" w14:textId="77777777" w:rsidR="008D1A5B" w:rsidRDefault="008D1A5B" w:rsidP="008D1A5B"/>
    <w:p w14:paraId="492D44E5" w14:textId="3F2E913B" w:rsidR="008D1A5B" w:rsidRPr="008D1A5B" w:rsidRDefault="008D1A5B" w:rsidP="008D1A5B">
      <w:r w:rsidRPr="008D1A5B">
        <w:lastRenderedPageBreak/>
        <w:t xml:space="preserve">Todas las etapas fueron integradas con un sistema de </w:t>
      </w:r>
      <w:r w:rsidRPr="008D1A5B">
        <w:rPr>
          <w:i/>
          <w:iCs/>
        </w:rPr>
        <w:t>tracking</w:t>
      </w:r>
      <w:r w:rsidRPr="008D1A5B">
        <w:t xml:space="preserve"> experimental basado en </w:t>
      </w:r>
      <w:proofErr w:type="spellStart"/>
      <w:r w:rsidRPr="008D1A5B">
        <w:t>MLflow</w:t>
      </w:r>
      <w:proofErr w:type="spellEnd"/>
      <w:r w:rsidRPr="008D1A5B">
        <w:t>, lo que permitió registrar parámetros, métricas y artefactos de manera consistente.</w:t>
      </w:r>
    </w:p>
    <w:p w14:paraId="68B8EB51" w14:textId="20CB25FF" w:rsidR="008D1A5B" w:rsidRPr="008D1A5B" w:rsidRDefault="008D1A5B" w:rsidP="008D1A5B">
      <w:pPr>
        <w:pStyle w:val="Ttulo4"/>
      </w:pPr>
      <w:bookmarkStart w:id="76" w:name="_Toc219820444"/>
      <w:r w:rsidRPr="008D1A5B">
        <w:t>Modelos línea base</w:t>
      </w:r>
      <w:r w:rsidR="00883DD3">
        <w:t xml:space="preserve"> y estrategia de entrenamiento</w:t>
      </w:r>
      <w:bookmarkEnd w:id="76"/>
    </w:p>
    <w:p w14:paraId="1928725F" w14:textId="77777777" w:rsidR="008D1A5B" w:rsidRDefault="008D1A5B" w:rsidP="00BB6A8A">
      <w:pPr>
        <w:spacing w:line="360" w:lineRule="auto"/>
        <w:jc w:val="both"/>
      </w:pPr>
      <w:r w:rsidRPr="008D1A5B">
        <w:t xml:space="preserve">En la primera etapa, para cada algoritmo se entrenó un </w:t>
      </w:r>
      <w:r w:rsidRPr="008D1A5B">
        <w:rPr>
          <w:bCs/>
        </w:rPr>
        <w:t>modelo línea base</w:t>
      </w:r>
      <w:r w:rsidRPr="008D1A5B">
        <w:t xml:space="preserve">, empleando configuraciones iniciales basadas en valores recomendados en la literatura o en implementaciones estándar de las librerías correspondientes. El objetivo de esta etapa fue establecer un punto de referencia que permitiera evaluar posteriormente el impacto de la optimización de </w:t>
      </w:r>
      <w:proofErr w:type="spellStart"/>
      <w:r w:rsidRPr="008D1A5B">
        <w:t>hiperparámetros</w:t>
      </w:r>
      <w:proofErr w:type="spellEnd"/>
      <w:r w:rsidRPr="008D1A5B">
        <w:t>.</w:t>
      </w:r>
    </w:p>
    <w:p w14:paraId="281AB0E4" w14:textId="77777777" w:rsidR="008D1A5B" w:rsidRPr="008D1A5B" w:rsidRDefault="008D1A5B" w:rsidP="00BB6A8A">
      <w:pPr>
        <w:spacing w:line="360" w:lineRule="auto"/>
        <w:jc w:val="both"/>
      </w:pPr>
    </w:p>
    <w:p w14:paraId="741F13AA" w14:textId="674D7549" w:rsidR="008D1A5B" w:rsidRPr="008D1A5B" w:rsidRDefault="008D1A5B" w:rsidP="00BB6A8A">
      <w:pPr>
        <w:spacing w:line="360" w:lineRule="auto"/>
        <w:jc w:val="both"/>
      </w:pPr>
      <w:r w:rsidRPr="008D1A5B">
        <w:t xml:space="preserve">Durante el entrenamiento de los modelos base se aplicó </w:t>
      </w:r>
      <w:r w:rsidRPr="00BB6A8A">
        <w:t>validación cruzada estratificada</w:t>
      </w:r>
      <w:r w:rsidRPr="008D1A5B">
        <w:t xml:space="preserve"> sobre el conjunto de entrenamiento, respetando la partición espacial definida previamente. La métrica principal utilizada para la evaluación interna fue el área bajo la curva de precisión-</w:t>
      </w:r>
      <w:proofErr w:type="spellStart"/>
      <w:r w:rsidRPr="008D1A5B">
        <w:t>recall</w:t>
      </w:r>
      <w:proofErr w:type="spellEnd"/>
      <w:r w:rsidRPr="008D1A5B">
        <w:t xml:space="preserve"> (PR-AUC), seleccionada por su mayor robustez frente al desbalance de clases. En los algoritmos que lo permiten (</w:t>
      </w:r>
      <w:proofErr w:type="spellStart"/>
      <w:r w:rsidRPr="008D1A5B">
        <w:t>LightGBM</w:t>
      </w:r>
      <w:proofErr w:type="spellEnd"/>
      <w:r w:rsidRPr="008D1A5B">
        <w:t xml:space="preserve"> y </w:t>
      </w:r>
      <w:proofErr w:type="spellStart"/>
      <w:r w:rsidRPr="008D1A5B">
        <w:t>XGBoost</w:t>
      </w:r>
      <w:proofErr w:type="spellEnd"/>
      <w:r w:rsidRPr="008D1A5B">
        <w:t xml:space="preserve">), se incorporó un mecanismo de </w:t>
      </w:r>
      <w:proofErr w:type="spellStart"/>
      <w:r w:rsidRPr="00BB6A8A">
        <w:t>early</w:t>
      </w:r>
      <w:proofErr w:type="spellEnd"/>
      <w:r w:rsidRPr="00BB6A8A">
        <w:t xml:space="preserve"> </w:t>
      </w:r>
      <w:proofErr w:type="spellStart"/>
      <w:r w:rsidRPr="00BB6A8A">
        <w:t>stopping</w:t>
      </w:r>
      <w:proofErr w:type="spellEnd"/>
      <w:r w:rsidRPr="008D1A5B">
        <w:t xml:space="preserve"> basado en el desempeño sobre el conjunto de validación, con el fin de evitar entrenamientos innecesarios y reducir el riesgo de sobreajuste. Para los algoritmos lineales, donde el </w:t>
      </w:r>
      <w:proofErr w:type="spellStart"/>
      <w:r w:rsidRPr="00BB6A8A">
        <w:t>early</w:t>
      </w:r>
      <w:proofErr w:type="spellEnd"/>
      <w:r w:rsidRPr="00BB6A8A">
        <w:t xml:space="preserve"> </w:t>
      </w:r>
      <w:proofErr w:type="spellStart"/>
      <w:r w:rsidRPr="00BB6A8A">
        <w:t>stopping</w:t>
      </w:r>
      <w:proofErr w:type="spellEnd"/>
      <w:r w:rsidRPr="008D1A5B">
        <w:t xml:space="preserve"> no está intrínsecamente definido en el mismo sentido, se utilizó un número máximo de iteraciones y criterios de convergencia.</w:t>
      </w:r>
    </w:p>
    <w:p w14:paraId="20833803" w14:textId="77777777" w:rsidR="008D1A5B" w:rsidRPr="008D1A5B" w:rsidRDefault="008D1A5B" w:rsidP="008D1A5B">
      <w:pPr>
        <w:pStyle w:val="Ttulo4"/>
      </w:pPr>
      <w:bookmarkStart w:id="77" w:name="_Toc219820445"/>
      <w:r w:rsidRPr="008D1A5B">
        <w:t xml:space="preserve">Optimización de </w:t>
      </w:r>
      <w:proofErr w:type="spellStart"/>
      <w:r w:rsidRPr="008D1A5B">
        <w:t>hiperparámetros</w:t>
      </w:r>
      <w:bookmarkEnd w:id="77"/>
      <w:proofErr w:type="spellEnd"/>
    </w:p>
    <w:p w14:paraId="162E1D92" w14:textId="08F3402F" w:rsidR="008D1A5B" w:rsidRPr="008D1A5B" w:rsidRDefault="008D1A5B" w:rsidP="00BB6A8A">
      <w:pPr>
        <w:spacing w:line="360" w:lineRule="auto"/>
        <w:jc w:val="both"/>
      </w:pPr>
      <w:r w:rsidRPr="008D1A5B">
        <w:t xml:space="preserve">En la segunda etapa se realizó la </w:t>
      </w:r>
      <w:r w:rsidRPr="008D1A5B">
        <w:rPr>
          <w:bCs/>
        </w:rPr>
        <w:t xml:space="preserve">optimización de </w:t>
      </w:r>
      <w:proofErr w:type="spellStart"/>
      <w:r w:rsidRPr="008D1A5B">
        <w:rPr>
          <w:bCs/>
        </w:rPr>
        <w:t>hiperparámetros</w:t>
      </w:r>
      <w:proofErr w:type="spellEnd"/>
      <w:r w:rsidRPr="008D1A5B">
        <w:t xml:space="preserve"> utilizando la librería </w:t>
      </w:r>
      <w:proofErr w:type="spellStart"/>
      <w:r w:rsidRPr="008D1A5B">
        <w:t>Optuna</w:t>
      </w:r>
      <w:proofErr w:type="spellEnd"/>
      <w:r w:rsidRPr="008D1A5B">
        <w:t>, la cual implementa estrategias de optimización bayesiana basadas en modelos probabilísticos. Para cada algoritmo se definió un espacio de búsqueda específico, ajustado a su naturaleza y a las recomendaciones metodológicas existentes, incluyendo parámetros relacionados con regularización, complejidad del modelo y tasas de aprendizaje cuando correspondía.</w:t>
      </w:r>
    </w:p>
    <w:p w14:paraId="3562334B" w14:textId="18DF3036" w:rsidR="008D1A5B" w:rsidRPr="008D1A5B" w:rsidRDefault="008D1A5B" w:rsidP="00BB6A8A">
      <w:pPr>
        <w:spacing w:line="360" w:lineRule="auto"/>
        <w:jc w:val="both"/>
      </w:pPr>
      <w:r w:rsidRPr="008D1A5B">
        <w:t xml:space="preserve">Cada iteración de </w:t>
      </w:r>
      <w:proofErr w:type="spellStart"/>
      <w:r w:rsidRPr="008D1A5B">
        <w:t>Optuna</w:t>
      </w:r>
      <w:proofErr w:type="spellEnd"/>
      <w:r w:rsidRPr="008D1A5B">
        <w:t xml:space="preserve"> (trial) fue ejecutada como un </w:t>
      </w:r>
      <w:r w:rsidRPr="00BB6A8A">
        <w:t xml:space="preserve">run anidado en </w:t>
      </w:r>
      <w:proofErr w:type="spellStart"/>
      <w:r w:rsidRPr="00BB6A8A">
        <w:t>MLflow</w:t>
      </w:r>
      <w:proofErr w:type="spellEnd"/>
      <w:r w:rsidRPr="008D1A5B">
        <w:t xml:space="preserve">, permitiendo registrar de forma independiente los </w:t>
      </w:r>
      <w:proofErr w:type="spellStart"/>
      <w:r w:rsidRPr="008D1A5B">
        <w:t>hiperparámetros</w:t>
      </w:r>
      <w:proofErr w:type="spellEnd"/>
      <w:r w:rsidRPr="008D1A5B">
        <w:t xml:space="preserve"> evaluados y las métricas obtenidas en el conjunto de validación. La función objetivo maximizó la métrica PR-AUC, y se incorporaron mecanismos de </w:t>
      </w:r>
      <w:proofErr w:type="spellStart"/>
      <w:r w:rsidRPr="008D1A5B">
        <w:rPr>
          <w:i/>
          <w:iCs/>
        </w:rPr>
        <w:t>pruning</w:t>
      </w:r>
      <w:proofErr w:type="spellEnd"/>
      <w:r w:rsidRPr="008D1A5B">
        <w:t xml:space="preserve"> para detener de manera anticipada aquellas </w:t>
      </w:r>
      <w:r w:rsidRPr="008D1A5B">
        <w:lastRenderedPageBreak/>
        <w:t>configuraciones que mostraban bajo desempeño, reduciendo así el costo computacional del proceso.</w:t>
      </w:r>
    </w:p>
    <w:p w14:paraId="7B18B064" w14:textId="7FCF3A74" w:rsidR="008D1A5B" w:rsidRPr="008D1A5B" w:rsidRDefault="008D1A5B" w:rsidP="00BB6A8A">
      <w:pPr>
        <w:spacing w:line="360" w:lineRule="auto"/>
        <w:jc w:val="both"/>
      </w:pPr>
      <w:r w:rsidRPr="008D1A5B">
        <w:t>Durante esta etapa no se empleó validación cruzada adicional, con el propósito de limitar el costo computacional, dado que la optimización se realiza sobre un gran número de configuraciones. La validación se efectuó exclusivamente sobre el conjunto de validación definido en la partición espacial.</w:t>
      </w:r>
    </w:p>
    <w:p w14:paraId="5FF8B873" w14:textId="5ABB0ED2" w:rsidR="008D1A5B" w:rsidRPr="008D1A5B" w:rsidRDefault="008D1A5B" w:rsidP="008D1A5B">
      <w:pPr>
        <w:pStyle w:val="Ttulo4"/>
      </w:pPr>
      <w:bookmarkStart w:id="78" w:name="_Toc219820446"/>
      <w:r w:rsidRPr="008D1A5B">
        <w:t>Entrenamiento del modelo final</w:t>
      </w:r>
      <w:r w:rsidR="00883DD3">
        <w:t xml:space="preserve"> y evaluación</w:t>
      </w:r>
      <w:bookmarkEnd w:id="78"/>
    </w:p>
    <w:p w14:paraId="2B96A19E" w14:textId="0D165691" w:rsidR="008D1A5B" w:rsidRPr="008D1A5B" w:rsidRDefault="008D1A5B" w:rsidP="00BB6A8A">
      <w:pPr>
        <w:spacing w:line="360" w:lineRule="auto"/>
        <w:jc w:val="both"/>
      </w:pPr>
      <w:r w:rsidRPr="008D1A5B">
        <w:t xml:space="preserve">En la tercera etapa, una vez identificados los </w:t>
      </w:r>
      <w:proofErr w:type="spellStart"/>
      <w:r w:rsidRPr="008D1A5B">
        <w:t>hiperparámetros</w:t>
      </w:r>
      <w:proofErr w:type="spellEnd"/>
      <w:r w:rsidRPr="008D1A5B">
        <w:t xml:space="preserve"> óptimos para cada algoritmo, se entrenó un </w:t>
      </w:r>
      <w:r w:rsidRPr="008D1A5B">
        <w:rPr>
          <w:bCs/>
        </w:rPr>
        <w:t>modelo final</w:t>
      </w:r>
      <w:r w:rsidRPr="008D1A5B">
        <w:t xml:space="preserve"> utilizando la combinación de datos de entrenamiento y validación, manteniendo intacto el conjunto de prueba</w:t>
      </w:r>
      <w:r>
        <w:t xml:space="preserve"> (test)</w:t>
      </w:r>
      <w:r w:rsidRPr="008D1A5B">
        <w:t>. Este modelo fue posteriormente evaluado sobre el conjunto de test, reservado exclusivamente para estimar el desempeño final de generalización.</w:t>
      </w:r>
    </w:p>
    <w:p w14:paraId="6FA633EB" w14:textId="204D7435" w:rsidR="008D1A5B" w:rsidRPr="008D1A5B" w:rsidRDefault="008D1A5B" w:rsidP="00BB6A8A">
      <w:pPr>
        <w:spacing w:line="360" w:lineRule="auto"/>
        <w:jc w:val="both"/>
      </w:pPr>
      <w:r w:rsidRPr="008D1A5B">
        <w:t xml:space="preserve">El modelo final, junto con los parámetros utilizados, las métricas obtenidas y los artefactos generados (curvas ROC y PR, matrices de confusión), fue registrado y versionado mediante </w:t>
      </w:r>
      <w:proofErr w:type="spellStart"/>
      <w:r w:rsidRPr="008D1A5B">
        <w:t>MLflow</w:t>
      </w:r>
      <w:proofErr w:type="spellEnd"/>
      <w:r w:rsidRPr="008D1A5B">
        <w:t>. Este procedimiento asegura la reproducibilidad completa del experimento y facilita la comparación posterior entre algoritmos.</w:t>
      </w:r>
    </w:p>
    <w:p w14:paraId="5E1D2AD0" w14:textId="566FDB03" w:rsidR="0037283F" w:rsidRDefault="008D1A5B" w:rsidP="00BB6A8A">
      <w:pPr>
        <w:spacing w:line="360" w:lineRule="auto"/>
        <w:jc w:val="both"/>
      </w:pPr>
      <w:r w:rsidRPr="008D1A5B">
        <w:t xml:space="preserve">En conjunto, este esquema experimental permitió evaluar de forma controlada y comparable el impacto del entrenamiento base, la optimización de </w:t>
      </w:r>
      <w:proofErr w:type="spellStart"/>
      <w:r w:rsidRPr="008D1A5B">
        <w:t>hiperparámetros</w:t>
      </w:r>
      <w:proofErr w:type="spellEnd"/>
      <w:r w:rsidRPr="008D1A5B">
        <w:t xml:space="preserve"> y el ajuste final de cada algoritmo de aprendizaje automático, sentando las bases para el análisis de resultados presentado en la siguiente sección.</w:t>
      </w:r>
    </w:p>
    <w:p w14:paraId="20CA2B27" w14:textId="318E761D" w:rsidR="0037283F" w:rsidRPr="0037283F" w:rsidRDefault="0037283F" w:rsidP="0037283F">
      <w:pPr>
        <w:pStyle w:val="Ttulo3"/>
      </w:pPr>
      <w:bookmarkStart w:id="79" w:name="_Toc219820447"/>
      <w:r w:rsidRPr="0037283F">
        <w:t xml:space="preserve">Entrenamiento, validación y optimización de </w:t>
      </w:r>
      <w:proofErr w:type="spellStart"/>
      <w:r w:rsidRPr="0037283F">
        <w:t>hiperparámetros</w:t>
      </w:r>
      <w:proofErr w:type="spellEnd"/>
      <w:r w:rsidRPr="0037283F">
        <w:t xml:space="preserve"> (</w:t>
      </w:r>
      <w:r>
        <w:t>DL</w:t>
      </w:r>
      <w:r w:rsidRPr="0037283F">
        <w:t>)</w:t>
      </w:r>
      <w:bookmarkEnd w:id="79"/>
    </w:p>
    <w:p w14:paraId="1B71BF10" w14:textId="25F42548" w:rsidR="0037283F" w:rsidRPr="0037283F" w:rsidRDefault="0037283F" w:rsidP="00BB6A8A">
      <w:pPr>
        <w:spacing w:line="360" w:lineRule="auto"/>
        <w:jc w:val="both"/>
      </w:pPr>
      <w:r w:rsidRPr="0037283F">
        <w:t xml:space="preserve">Dado que los modelos de aprendizaje automático tradicionales presentaron un desempeño limitado frente a la complejidad espectral y espacial del problema, se exploraron modelos de aprendizaje profundo (Deep </w:t>
      </w:r>
      <w:proofErr w:type="spellStart"/>
      <w:r w:rsidRPr="0037283F">
        <w:t>Learning</w:t>
      </w:r>
      <w:proofErr w:type="spellEnd"/>
      <w:r w:rsidRPr="0037283F">
        <w:t>, DL) con el objetivo de capturar relaciones no lineales de mayor orden y explotar de manera más eficiente la estructura intrínseca de los datos hiperespectrales. En particular, se implementaron arquitecturas basadas en redes neuronales convolucionales (CNN), tanto en su variante unidimensional (CNN-1D) como bidimensional (CNN-2D).</w:t>
      </w:r>
    </w:p>
    <w:p w14:paraId="4854DE39" w14:textId="77777777" w:rsidR="0037283F" w:rsidRDefault="0037283F" w:rsidP="00BB6A8A">
      <w:pPr>
        <w:spacing w:line="360" w:lineRule="auto"/>
        <w:jc w:val="both"/>
      </w:pPr>
      <w:r w:rsidRPr="0037283F">
        <w:lastRenderedPageBreak/>
        <w:t>El diseño experimental seguido para los modelos de DL mantuvo la misma lógica general aplicada en los modelos de ML, estructurándose en tres etapas: (i) entrenamiento de un modelo línea base, (</w:t>
      </w:r>
      <w:proofErr w:type="spellStart"/>
      <w:r w:rsidRPr="0037283F">
        <w:t>ii</w:t>
      </w:r>
      <w:proofErr w:type="spellEnd"/>
      <w:r w:rsidRPr="0037283F">
        <w:t xml:space="preserve">) optimización de </w:t>
      </w:r>
      <w:proofErr w:type="spellStart"/>
      <w:r w:rsidRPr="0037283F">
        <w:t>hiperparámetros</w:t>
      </w:r>
      <w:proofErr w:type="spellEnd"/>
      <w:r w:rsidRPr="0037283F">
        <w:t xml:space="preserve"> y (</w:t>
      </w:r>
      <w:proofErr w:type="spellStart"/>
      <w:r w:rsidRPr="0037283F">
        <w:t>iii</w:t>
      </w:r>
      <w:proofErr w:type="spellEnd"/>
      <w:r w:rsidRPr="0037283F">
        <w:t>) entrenamiento del modelo final con la configuración óptima. No obstante, se introdujeron ajustes metodológicos específicos, motivados por el alto costo computacional asociado al entrenamiento de redes profundas.</w:t>
      </w:r>
    </w:p>
    <w:p w14:paraId="34AA53E9" w14:textId="77777777" w:rsidR="0037283F" w:rsidRPr="0037283F" w:rsidRDefault="0037283F" w:rsidP="0037283F">
      <w:pPr>
        <w:pStyle w:val="Prrafodelista"/>
        <w:rPr>
          <w:lang w:val="es-CO"/>
        </w:rPr>
      </w:pPr>
    </w:p>
    <w:p w14:paraId="7ADE1269" w14:textId="77777777" w:rsidR="0037283F" w:rsidRDefault="0037283F" w:rsidP="0037283F">
      <w:pPr>
        <w:pStyle w:val="Ttulo4"/>
      </w:pPr>
      <w:bookmarkStart w:id="80" w:name="_Toc219820448"/>
      <w:r w:rsidRPr="0037283F">
        <w:t>Representación de los datos y arquitecturas evaluadas</w:t>
      </w:r>
      <w:bookmarkEnd w:id="80"/>
    </w:p>
    <w:p w14:paraId="12BC538A" w14:textId="77777777" w:rsidR="00D37640" w:rsidRPr="00D37640" w:rsidRDefault="00D37640" w:rsidP="00D37640">
      <w:pPr>
        <w:spacing w:line="360" w:lineRule="auto"/>
        <w:jc w:val="both"/>
      </w:pPr>
      <w:r w:rsidRPr="00D37640">
        <w:t xml:space="preserve">Con el fin de explorar la capacidad de los modelos de </w:t>
      </w:r>
      <w:proofErr w:type="spellStart"/>
      <w:r w:rsidRPr="00D37640">
        <w:t>deep</w:t>
      </w:r>
      <w:proofErr w:type="spellEnd"/>
      <w:r w:rsidRPr="00D37640">
        <w:t xml:space="preserve"> </w:t>
      </w:r>
      <w:proofErr w:type="spellStart"/>
      <w:r w:rsidRPr="00D37640">
        <w:t>learning</w:t>
      </w:r>
      <w:proofErr w:type="spellEnd"/>
      <w:r w:rsidRPr="00D37640">
        <w:t xml:space="preserve"> para capturar relaciones espectrales y espaciales asociadas al estrés por deficiencia de fósforo en frijol, se evaluaron dos enfoques de redes neuronales convolucionales: CNN-1D y CNN-2D, los cuales difieren tanto en la representación de los datos de entrada como en el tipo de patrones que pueden modelar.</w:t>
      </w:r>
    </w:p>
    <w:p w14:paraId="5DDD86E3" w14:textId="77777777" w:rsidR="00D37640" w:rsidRPr="00D37640" w:rsidRDefault="00D37640" w:rsidP="00D37640">
      <w:pPr>
        <w:spacing w:line="360" w:lineRule="auto"/>
        <w:jc w:val="both"/>
        <w:rPr>
          <w:b/>
          <w:bCs/>
        </w:rPr>
      </w:pPr>
      <w:r w:rsidRPr="00D37640">
        <w:rPr>
          <w:b/>
          <w:bCs/>
        </w:rPr>
        <w:t>Representación de los datos</w:t>
      </w:r>
    </w:p>
    <w:p w14:paraId="168C9453" w14:textId="77777777" w:rsidR="00D37640" w:rsidRPr="00D37640" w:rsidRDefault="00D37640" w:rsidP="00D37640">
      <w:pPr>
        <w:spacing w:line="360" w:lineRule="auto"/>
        <w:jc w:val="both"/>
      </w:pPr>
      <w:r w:rsidRPr="00D37640">
        <w:t xml:space="preserve">En el caso de las CNN-1D, cada muestra fue representada a nivel de píxel como un vector espectral unidimensional, compuesto por las 58 bandas espectrales seleccionadas mediante el proceso de reducción de redundancia descrito en la Sección 3.3, junto con cinco índices de vegetación derivados (NDVI, NDRE, </w:t>
      </w:r>
      <w:proofErr w:type="spellStart"/>
      <w:r w:rsidRPr="00D37640">
        <w:t>CIgreen</w:t>
      </w:r>
      <w:proofErr w:type="spellEnd"/>
      <w:r w:rsidRPr="00D37640">
        <w:t>, PRI y PSRI). Esta representación preserva el orden espectral de las bandas y permite modelar explícitamente las transiciones espectrales entre longitudes de onda adyacentes, lo cual es particularmente relevante en regiones como el red-</w:t>
      </w:r>
      <w:proofErr w:type="spellStart"/>
      <w:r w:rsidRPr="00D37640">
        <w:t>edge</w:t>
      </w:r>
      <w:proofErr w:type="spellEnd"/>
      <w:r w:rsidRPr="00D37640">
        <w:t xml:space="preserve"> y el SWIR, sensibles a cambios fisiológicos inducidos por estrés nutricional.</w:t>
      </w:r>
    </w:p>
    <w:p w14:paraId="2A22F02C" w14:textId="77777777" w:rsidR="00D37640" w:rsidRPr="00D37640" w:rsidRDefault="00D37640" w:rsidP="00D37640">
      <w:pPr>
        <w:spacing w:line="360" w:lineRule="auto"/>
        <w:jc w:val="both"/>
      </w:pPr>
      <w:r w:rsidRPr="00D37640">
        <w:t xml:space="preserve">Por su parte, las CNN-2D emplearon una representación basada en parches espaciales multibanda, centrados en cada píxel de interés. Cada parche integra simultáneamente información espectral (a lo largo de las bandas seleccionadas) e información espacial proveniente de la vecindad inmediata del píxel, permitiendo capturar patrones locales asociados a la estructura del dosel, la heterogeneidad </w:t>
      </w:r>
      <w:proofErr w:type="spellStart"/>
      <w:r w:rsidRPr="00D37640">
        <w:t>intra-parcela</w:t>
      </w:r>
      <w:proofErr w:type="spellEnd"/>
      <w:r w:rsidRPr="00D37640">
        <w:t xml:space="preserve"> y la distribución espacial del estrés. Esta aproximación resulta especialmente adecuada para datos hiperespectrales adquiridos en campo, donde los efectos espaciales y la autocorrelación local juegan un papel relevante.</w:t>
      </w:r>
    </w:p>
    <w:p w14:paraId="19648E6B" w14:textId="77777777" w:rsidR="00D37640" w:rsidRPr="00D37640" w:rsidRDefault="00D37640" w:rsidP="00D37640">
      <w:pPr>
        <w:spacing w:line="360" w:lineRule="auto"/>
        <w:jc w:val="both"/>
        <w:rPr>
          <w:b/>
          <w:bCs/>
        </w:rPr>
      </w:pPr>
      <w:r w:rsidRPr="00D37640">
        <w:rPr>
          <w:b/>
          <w:bCs/>
        </w:rPr>
        <w:lastRenderedPageBreak/>
        <w:t>Arquitecturas CNN-1D evaluadas</w:t>
      </w:r>
    </w:p>
    <w:p w14:paraId="41B86ED2" w14:textId="77777777" w:rsidR="00D37640" w:rsidRPr="00D37640" w:rsidRDefault="00D37640" w:rsidP="00D37640">
      <w:pPr>
        <w:spacing w:line="360" w:lineRule="auto"/>
        <w:jc w:val="both"/>
      </w:pPr>
      <w:r w:rsidRPr="00D37640">
        <w:t>Las arquitecturas CNN-1D evaluadas se diseñaron para extraer características jerárquicas a lo largo del eje espectral. De manera general, estas arquitecturas estuvieron compuestas por:</w:t>
      </w:r>
    </w:p>
    <w:p w14:paraId="5B8040DC" w14:textId="77777777" w:rsidR="00D37640" w:rsidRPr="00D37640" w:rsidRDefault="00D37640" w:rsidP="00D37640">
      <w:pPr>
        <w:pStyle w:val="Prrafodelista"/>
        <w:numPr>
          <w:ilvl w:val="0"/>
          <w:numId w:val="100"/>
        </w:numPr>
        <w:tabs>
          <w:tab w:val="num" w:pos="720"/>
        </w:tabs>
      </w:pPr>
      <w:r w:rsidRPr="00D37640">
        <w:t xml:space="preserve">Una o más capas convolucionales 1D, aplicadas sobre el vector espectral, con </w:t>
      </w:r>
      <w:proofErr w:type="spellStart"/>
      <w:r w:rsidRPr="00D37640">
        <w:t>kernels</w:t>
      </w:r>
      <w:proofErr w:type="spellEnd"/>
      <w:r w:rsidRPr="00D37640">
        <w:t xml:space="preserve"> pequeños para capturar variaciones locales entre bandas adyacentes.</w:t>
      </w:r>
    </w:p>
    <w:p w14:paraId="62451834" w14:textId="77777777" w:rsidR="00D37640" w:rsidRPr="00D37640" w:rsidRDefault="00D37640" w:rsidP="00D37640">
      <w:pPr>
        <w:pStyle w:val="Prrafodelista"/>
        <w:numPr>
          <w:ilvl w:val="0"/>
          <w:numId w:val="100"/>
        </w:numPr>
        <w:tabs>
          <w:tab w:val="num" w:pos="720"/>
        </w:tabs>
      </w:pPr>
      <w:r w:rsidRPr="00D37640">
        <w:t xml:space="preserve">Capas de normalización por lotes (Batch </w:t>
      </w:r>
      <w:proofErr w:type="spellStart"/>
      <w:r w:rsidRPr="00D37640">
        <w:t>Normalization</w:t>
      </w:r>
      <w:proofErr w:type="spellEnd"/>
      <w:r w:rsidRPr="00D37640">
        <w:t>), utilizadas para estabilizar la distribución de activaciones y acelerar la convergencia del entrenamiento.</w:t>
      </w:r>
    </w:p>
    <w:p w14:paraId="0FBE6C65" w14:textId="77777777" w:rsidR="00D37640" w:rsidRPr="00D37640" w:rsidRDefault="00D37640" w:rsidP="00D37640">
      <w:pPr>
        <w:pStyle w:val="Prrafodelista"/>
        <w:numPr>
          <w:ilvl w:val="0"/>
          <w:numId w:val="100"/>
        </w:numPr>
        <w:tabs>
          <w:tab w:val="num" w:pos="720"/>
        </w:tabs>
      </w:pPr>
      <w:r w:rsidRPr="00D37640">
        <w:t>Funciones de activación no lineales (</w:t>
      </w:r>
      <w:proofErr w:type="spellStart"/>
      <w:r w:rsidRPr="00D37640">
        <w:t>ReLU</w:t>
      </w:r>
      <w:proofErr w:type="spellEnd"/>
      <w:r w:rsidRPr="00D37640">
        <w:t>), que introducen capacidad de modelado no lineal.</w:t>
      </w:r>
    </w:p>
    <w:p w14:paraId="17510894" w14:textId="77777777" w:rsidR="00D37640" w:rsidRPr="00D37640" w:rsidRDefault="00D37640" w:rsidP="00D37640">
      <w:pPr>
        <w:pStyle w:val="Prrafodelista"/>
        <w:numPr>
          <w:ilvl w:val="0"/>
          <w:numId w:val="100"/>
        </w:numPr>
        <w:tabs>
          <w:tab w:val="num" w:pos="720"/>
        </w:tabs>
      </w:pPr>
      <w:r w:rsidRPr="00D37640">
        <w:t xml:space="preserve">Capas de reducción de dimensionalidad, mediante </w:t>
      </w:r>
      <w:proofErr w:type="spellStart"/>
      <w:r w:rsidRPr="00D37640">
        <w:t>pooling</w:t>
      </w:r>
      <w:proofErr w:type="spellEnd"/>
      <w:r w:rsidRPr="00D37640">
        <w:t xml:space="preserve"> o aplanamiento (</w:t>
      </w:r>
      <w:proofErr w:type="spellStart"/>
      <w:r w:rsidRPr="00D37640">
        <w:t>flatten</w:t>
      </w:r>
      <w:proofErr w:type="spellEnd"/>
      <w:r w:rsidRPr="00D37640">
        <w:t>), para condensar la información espectral aprendida.</w:t>
      </w:r>
    </w:p>
    <w:p w14:paraId="1AC2DDD9" w14:textId="77777777" w:rsidR="00D37640" w:rsidRPr="00D37640" w:rsidRDefault="00D37640" w:rsidP="00D37640">
      <w:pPr>
        <w:pStyle w:val="Prrafodelista"/>
        <w:numPr>
          <w:ilvl w:val="0"/>
          <w:numId w:val="100"/>
        </w:numPr>
        <w:tabs>
          <w:tab w:val="num" w:pos="720"/>
        </w:tabs>
      </w:pPr>
      <w:r w:rsidRPr="00D37640">
        <w:t>Capas densas finales, encargadas de realizar la clasificación binaria (planta estresada vs. no estresada).</w:t>
      </w:r>
    </w:p>
    <w:p w14:paraId="40C59DA2" w14:textId="77777777" w:rsidR="00D37640" w:rsidRPr="00D37640" w:rsidRDefault="00D37640" w:rsidP="00D37640">
      <w:pPr>
        <w:pStyle w:val="Prrafodelista"/>
        <w:numPr>
          <w:ilvl w:val="0"/>
          <w:numId w:val="100"/>
        </w:numPr>
        <w:tabs>
          <w:tab w:val="num" w:pos="720"/>
        </w:tabs>
      </w:pPr>
      <w:proofErr w:type="spellStart"/>
      <w:r w:rsidRPr="00D37640">
        <w:t>Dropout</w:t>
      </w:r>
      <w:proofErr w:type="spellEnd"/>
      <w:r w:rsidRPr="00D37640">
        <w:t>, como mecanismo de regularización para mitigar el sobreajuste, especialmente relevante dado el desbalance de clases y la alta correlación entre bandas.</w:t>
      </w:r>
    </w:p>
    <w:p w14:paraId="020ECC8F" w14:textId="77777777" w:rsidR="00D37640" w:rsidRDefault="00D37640" w:rsidP="00D37640">
      <w:pPr>
        <w:spacing w:line="360" w:lineRule="auto"/>
        <w:jc w:val="both"/>
      </w:pPr>
    </w:p>
    <w:p w14:paraId="783D147C" w14:textId="78E2334A" w:rsidR="00D37640" w:rsidRDefault="00D37640" w:rsidP="00D37640">
      <w:pPr>
        <w:spacing w:line="360" w:lineRule="auto"/>
        <w:jc w:val="both"/>
      </w:pPr>
      <w:r w:rsidRPr="00D37640">
        <w:t>Estas arquitecturas permiten explotar la continuidad espectral de la firma reflectiva de cada píxel, pero no incorporan información espacial explícita.</w:t>
      </w:r>
      <w:r w:rsidR="00D3252E">
        <w:t xml:space="preserve"> A continuación, se presenta la figura 3-9 que detalla la arquitectura de la CNN-1D con los parámetros empleados por default:</w:t>
      </w:r>
    </w:p>
    <w:p w14:paraId="59CAD6BC" w14:textId="77777777" w:rsidR="00F27AC1" w:rsidRDefault="00F27AC1" w:rsidP="00D37640">
      <w:pPr>
        <w:spacing w:line="360" w:lineRule="auto"/>
        <w:jc w:val="both"/>
      </w:pPr>
    </w:p>
    <w:p w14:paraId="7CE6244F" w14:textId="77777777" w:rsidR="00F27AC1" w:rsidRDefault="00F27AC1" w:rsidP="00D37640">
      <w:pPr>
        <w:spacing w:line="360" w:lineRule="auto"/>
        <w:jc w:val="both"/>
      </w:pPr>
    </w:p>
    <w:p w14:paraId="7A3F1AA4" w14:textId="77777777" w:rsidR="00F27AC1" w:rsidRDefault="00F27AC1" w:rsidP="00D37640">
      <w:pPr>
        <w:spacing w:line="360" w:lineRule="auto"/>
        <w:jc w:val="both"/>
      </w:pPr>
    </w:p>
    <w:p w14:paraId="03A87819" w14:textId="77777777" w:rsidR="00F27AC1" w:rsidRDefault="00F27AC1" w:rsidP="00D37640">
      <w:pPr>
        <w:spacing w:line="360" w:lineRule="auto"/>
        <w:jc w:val="both"/>
      </w:pPr>
    </w:p>
    <w:p w14:paraId="2AA36D94" w14:textId="77777777" w:rsidR="00F27AC1" w:rsidRDefault="00F27AC1" w:rsidP="00D37640">
      <w:pPr>
        <w:spacing w:line="360" w:lineRule="auto"/>
        <w:jc w:val="both"/>
      </w:pPr>
    </w:p>
    <w:p w14:paraId="1AE597B2" w14:textId="77777777" w:rsidR="00F27AC1" w:rsidRDefault="00F27AC1" w:rsidP="00D37640">
      <w:pPr>
        <w:spacing w:line="360" w:lineRule="auto"/>
        <w:jc w:val="both"/>
      </w:pPr>
    </w:p>
    <w:p w14:paraId="7C3686D7" w14:textId="6201048A" w:rsidR="00D3252E" w:rsidRPr="00D3252E" w:rsidRDefault="00D3252E" w:rsidP="00D3252E">
      <w:pPr>
        <w:pStyle w:val="Prrafodelista"/>
        <w:rPr>
          <w:lang w:val="es-CO"/>
        </w:rPr>
      </w:pPr>
      <w:r w:rsidRPr="0028463B">
        <w:rPr>
          <w:b/>
          <w:bCs/>
          <w:lang w:val="es-CO"/>
        </w:rPr>
        <w:lastRenderedPageBreak/>
        <w:t>Figura 3-</w:t>
      </w:r>
      <w:r>
        <w:rPr>
          <w:b/>
          <w:bCs/>
          <w:lang w:val="es-CO"/>
        </w:rPr>
        <w:t>9</w:t>
      </w:r>
      <w:r w:rsidRPr="0028463B">
        <w:rPr>
          <w:b/>
          <w:bCs/>
          <w:lang w:val="es-CO"/>
        </w:rPr>
        <w:t xml:space="preserve">. </w:t>
      </w:r>
      <w:r>
        <w:rPr>
          <w:lang w:val="es-CO"/>
        </w:rPr>
        <w:t>Arquitectura propuesta para la CNN-1D con parámetros default</w:t>
      </w:r>
      <w:r w:rsidRPr="00370E77">
        <w:rPr>
          <w:lang w:val="es-CO"/>
        </w:rPr>
        <w:t>.</w:t>
      </w:r>
      <w:r w:rsidR="00521200">
        <w:rPr>
          <w:lang w:val="es-CO"/>
        </w:rPr>
        <w:t xml:space="preserve"> </w:t>
      </w:r>
      <w:r w:rsidR="00521200" w:rsidRPr="00521200">
        <w:rPr>
          <w:lang w:val="es-CO"/>
        </w:rPr>
        <w:t xml:space="preserve">Las arquitecturas fueron esquematizadas a partir de la implementación en </w:t>
      </w:r>
      <w:proofErr w:type="spellStart"/>
      <w:r w:rsidR="00521200" w:rsidRPr="00521200">
        <w:rPr>
          <w:lang w:val="es-CO"/>
        </w:rPr>
        <w:t>PyTorch</w:t>
      </w:r>
      <w:proofErr w:type="spellEnd"/>
      <w:r w:rsidR="00521200" w:rsidRPr="00521200">
        <w:rPr>
          <w:lang w:val="es-CO"/>
        </w:rPr>
        <w:t>. Los valores de canales y dimensiones corresponden a la configuración utilizada en este estudio.</w:t>
      </w:r>
      <w:r>
        <w:rPr>
          <w:lang w:val="es-CO"/>
        </w:rPr>
        <w:t xml:space="preserve"> Fuente: Elaboración propia</w:t>
      </w:r>
    </w:p>
    <w:p w14:paraId="1191D9AA" w14:textId="08A6FC09" w:rsidR="00D3252E" w:rsidRPr="00D37640" w:rsidRDefault="00D3252E" w:rsidP="00D37640">
      <w:pPr>
        <w:spacing w:line="360" w:lineRule="auto"/>
        <w:jc w:val="both"/>
        <w:rPr>
          <w:lang w:val="en-US"/>
        </w:rPr>
      </w:pPr>
      <w:r w:rsidRPr="00D3252E">
        <w:rPr>
          <w:noProof/>
          <w:lang w:val="en-US"/>
        </w:rPr>
        <w:drawing>
          <wp:inline distT="0" distB="0" distL="0" distR="0" wp14:anchorId="71996243" wp14:editId="579E15E1">
            <wp:extent cx="5561965" cy="3036570"/>
            <wp:effectExtent l="0" t="0" r="635" b="0"/>
            <wp:docPr id="124347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74505" name=""/>
                    <pic:cNvPicPr/>
                  </pic:nvPicPr>
                  <pic:blipFill>
                    <a:blip r:embed="rId34"/>
                    <a:stretch>
                      <a:fillRect/>
                    </a:stretch>
                  </pic:blipFill>
                  <pic:spPr>
                    <a:xfrm>
                      <a:off x="0" y="0"/>
                      <a:ext cx="5561965" cy="3036570"/>
                    </a:xfrm>
                    <a:prstGeom prst="rect">
                      <a:avLst/>
                    </a:prstGeom>
                  </pic:spPr>
                </pic:pic>
              </a:graphicData>
            </a:graphic>
          </wp:inline>
        </w:drawing>
      </w:r>
    </w:p>
    <w:p w14:paraId="13C6DAA1" w14:textId="77777777" w:rsidR="00D3252E" w:rsidRDefault="00D3252E" w:rsidP="00D37640">
      <w:pPr>
        <w:spacing w:line="360" w:lineRule="auto"/>
        <w:jc w:val="both"/>
        <w:rPr>
          <w:b/>
          <w:bCs/>
        </w:rPr>
      </w:pPr>
    </w:p>
    <w:p w14:paraId="5A47C192" w14:textId="4AE023B6" w:rsidR="00D37640" w:rsidRPr="00D37640" w:rsidRDefault="00D37640" w:rsidP="00D37640">
      <w:pPr>
        <w:spacing w:line="360" w:lineRule="auto"/>
        <w:jc w:val="both"/>
        <w:rPr>
          <w:b/>
          <w:bCs/>
        </w:rPr>
      </w:pPr>
      <w:r w:rsidRPr="00D37640">
        <w:rPr>
          <w:b/>
          <w:bCs/>
        </w:rPr>
        <w:t>Arquitecturas CNN-2D evaluadas</w:t>
      </w:r>
    </w:p>
    <w:p w14:paraId="0DD9E6DE" w14:textId="77777777" w:rsidR="00D37640" w:rsidRPr="00D37640" w:rsidRDefault="00D37640" w:rsidP="00D37640">
      <w:pPr>
        <w:spacing w:line="360" w:lineRule="auto"/>
        <w:jc w:val="both"/>
      </w:pPr>
      <w:r w:rsidRPr="00D37640">
        <w:t>Las arquitecturas CNN-2D extendieron el enfoque anterior al dominio espacial, utilizando convoluciones bidimensionales aplicadas sobre parches multibanda. De forma general, estas arquitecturas incluyeron:</w:t>
      </w:r>
    </w:p>
    <w:p w14:paraId="7B7A8A8B" w14:textId="77777777" w:rsidR="00D37640" w:rsidRPr="00D37640" w:rsidRDefault="00D37640" w:rsidP="00D37640">
      <w:pPr>
        <w:pStyle w:val="Prrafodelista"/>
        <w:numPr>
          <w:ilvl w:val="0"/>
          <w:numId w:val="101"/>
        </w:numPr>
        <w:tabs>
          <w:tab w:val="num" w:pos="720"/>
        </w:tabs>
      </w:pPr>
      <w:r w:rsidRPr="00D37640">
        <w:t>Capas convolucionales 2D, capaces de aprender filtros que combinan simultáneamente variaciones espectrales y espaciales.</w:t>
      </w:r>
    </w:p>
    <w:p w14:paraId="2721E3AB" w14:textId="77777777" w:rsidR="00D37640" w:rsidRPr="00D37640" w:rsidRDefault="00D37640" w:rsidP="00D37640">
      <w:pPr>
        <w:pStyle w:val="Prrafodelista"/>
        <w:numPr>
          <w:ilvl w:val="0"/>
          <w:numId w:val="101"/>
        </w:numPr>
        <w:tabs>
          <w:tab w:val="num" w:pos="720"/>
        </w:tabs>
      </w:pPr>
      <w:r w:rsidRPr="00D37640">
        <w:t xml:space="preserve">Batch </w:t>
      </w:r>
      <w:proofErr w:type="spellStart"/>
      <w:r w:rsidRPr="00D37640">
        <w:t>Normalization</w:t>
      </w:r>
      <w:proofErr w:type="spellEnd"/>
      <w:r w:rsidRPr="00D37640">
        <w:t xml:space="preserve"> y activaciones </w:t>
      </w:r>
      <w:proofErr w:type="spellStart"/>
      <w:r w:rsidRPr="00D37640">
        <w:t>ReLU</w:t>
      </w:r>
      <w:proofErr w:type="spellEnd"/>
      <w:r w:rsidRPr="00D37640">
        <w:t>, para mejorar la estabilidad y expresividad del modelo.</w:t>
      </w:r>
    </w:p>
    <w:p w14:paraId="5A27E39F" w14:textId="77777777" w:rsidR="00D37640" w:rsidRPr="00D37640" w:rsidRDefault="00D37640" w:rsidP="00D37640">
      <w:pPr>
        <w:pStyle w:val="Prrafodelista"/>
        <w:numPr>
          <w:ilvl w:val="0"/>
          <w:numId w:val="101"/>
        </w:numPr>
        <w:tabs>
          <w:tab w:val="num" w:pos="720"/>
        </w:tabs>
      </w:pPr>
      <w:r w:rsidRPr="00D37640">
        <w:t xml:space="preserve">Capas de </w:t>
      </w:r>
      <w:proofErr w:type="spellStart"/>
      <w:r w:rsidRPr="00D37640">
        <w:t>pooling</w:t>
      </w:r>
      <w:proofErr w:type="spellEnd"/>
      <w:r w:rsidRPr="00D37640">
        <w:t xml:space="preserve"> espacial, destinadas a capturar patrones invariantes a pequeñas traslaciones y reducir la dimensionalidad.</w:t>
      </w:r>
    </w:p>
    <w:p w14:paraId="4754360F" w14:textId="77777777" w:rsidR="00D37640" w:rsidRPr="00D37640" w:rsidRDefault="00D37640" w:rsidP="00D37640">
      <w:pPr>
        <w:pStyle w:val="Prrafodelista"/>
        <w:numPr>
          <w:ilvl w:val="0"/>
          <w:numId w:val="101"/>
        </w:numPr>
        <w:tabs>
          <w:tab w:val="num" w:pos="720"/>
        </w:tabs>
      </w:pPr>
      <w:r w:rsidRPr="00D37640">
        <w:t>Capas densas finales, responsables de la clasificación binaria.</w:t>
      </w:r>
    </w:p>
    <w:p w14:paraId="04AABB7D" w14:textId="77777777" w:rsidR="00D37640" w:rsidRPr="00D37640" w:rsidRDefault="00D37640" w:rsidP="00D37640">
      <w:pPr>
        <w:pStyle w:val="Prrafodelista"/>
        <w:numPr>
          <w:ilvl w:val="0"/>
          <w:numId w:val="101"/>
        </w:numPr>
        <w:tabs>
          <w:tab w:val="num" w:pos="720"/>
        </w:tabs>
      </w:pPr>
      <w:r w:rsidRPr="00D37640">
        <w:t xml:space="preserve">Regularización mediante </w:t>
      </w:r>
      <w:proofErr w:type="spellStart"/>
      <w:r w:rsidRPr="00D37640">
        <w:t>dropout</w:t>
      </w:r>
      <w:proofErr w:type="spellEnd"/>
      <w:r w:rsidRPr="00D37640">
        <w:t>, aplicada tanto en las capas convolucionales como en las densas.</w:t>
      </w:r>
    </w:p>
    <w:p w14:paraId="28E67F70" w14:textId="77777777" w:rsidR="00D3252E" w:rsidRDefault="00D3252E" w:rsidP="00D3252E">
      <w:pPr>
        <w:spacing w:line="360" w:lineRule="auto"/>
        <w:jc w:val="both"/>
      </w:pPr>
    </w:p>
    <w:p w14:paraId="762DFB19" w14:textId="5D100DB8" w:rsidR="00D3252E" w:rsidRDefault="00D37640" w:rsidP="00D3252E">
      <w:pPr>
        <w:spacing w:line="360" w:lineRule="auto"/>
        <w:jc w:val="both"/>
      </w:pPr>
      <w:r w:rsidRPr="00D37640">
        <w:lastRenderedPageBreak/>
        <w:t>Este enfoque permite modelar interacciones espaciales locales que no pueden ser capturadas por las CNN-1D, como la coherencia espectral entre píxeles vecinos, bordes de hojas y variaciones estructurales del cultivo asociadas al estrés.</w:t>
      </w:r>
      <w:r w:rsidR="00D3252E">
        <w:t xml:space="preserve"> A continuación, se presenta la figura 3-10 que detalla la arquitectura de la CNN-2D con los parámetros empleados por default</w:t>
      </w:r>
      <w:r w:rsidR="00DE79C7">
        <w:t>.</w:t>
      </w:r>
    </w:p>
    <w:p w14:paraId="2C469894" w14:textId="77777777" w:rsidR="00DE79C7" w:rsidRPr="00D37640" w:rsidRDefault="00DE79C7" w:rsidP="00DE79C7">
      <w:pPr>
        <w:spacing w:line="360" w:lineRule="auto"/>
        <w:jc w:val="both"/>
        <w:rPr>
          <w:b/>
          <w:bCs/>
        </w:rPr>
      </w:pPr>
      <w:r w:rsidRPr="00D37640">
        <w:rPr>
          <w:b/>
          <w:bCs/>
        </w:rPr>
        <w:t>Consideraciones comparativas</w:t>
      </w:r>
    </w:p>
    <w:p w14:paraId="2B5835B7" w14:textId="77777777" w:rsidR="00DE79C7" w:rsidRDefault="00DE79C7" w:rsidP="00DE79C7">
      <w:pPr>
        <w:spacing w:line="360" w:lineRule="auto"/>
        <w:jc w:val="both"/>
      </w:pPr>
      <w:r w:rsidRPr="00D37640">
        <w:t xml:space="preserve">En términos conceptuales, las CNN-1D se enfocan en modelar la firma espectral individual del píxel, mientras que las CNN-2D integran información espectral y espacial, lo que potencialmente mejora la discriminación en escenarios donde el estrés se manifiesta de forma heterogénea a nivel de parcela. Por esta razón, ambas arquitecturas fueron evaluadas de manera sistemática bajo un esquema común de entrenamiento, optimización de </w:t>
      </w:r>
      <w:proofErr w:type="spellStart"/>
      <w:r w:rsidRPr="00D37640">
        <w:t>hiperparámetros</w:t>
      </w:r>
      <w:proofErr w:type="spellEnd"/>
      <w:r w:rsidRPr="00D37640">
        <w:t xml:space="preserve"> y evaluación, con el objetivo de determinar su contribución relativa al desempeño predictivo final.</w:t>
      </w:r>
    </w:p>
    <w:p w14:paraId="6FA6F46C" w14:textId="77777777" w:rsidR="00DE79C7" w:rsidRDefault="00DE79C7" w:rsidP="00D3252E">
      <w:pPr>
        <w:pStyle w:val="Prrafodelista"/>
        <w:rPr>
          <w:b/>
          <w:bCs/>
          <w:lang w:val="es-CO"/>
        </w:rPr>
      </w:pPr>
    </w:p>
    <w:p w14:paraId="3940E1DE" w14:textId="77777777" w:rsidR="00F27AC1" w:rsidRDefault="00F27AC1" w:rsidP="00D3252E">
      <w:pPr>
        <w:pStyle w:val="Prrafodelista"/>
        <w:rPr>
          <w:b/>
          <w:bCs/>
          <w:lang w:val="es-CO"/>
        </w:rPr>
      </w:pPr>
    </w:p>
    <w:p w14:paraId="24E75C50" w14:textId="50CA399D" w:rsidR="00D37640" w:rsidRPr="00DE79C7" w:rsidRDefault="00D3252E" w:rsidP="00DE79C7">
      <w:pPr>
        <w:pStyle w:val="Prrafodelista"/>
        <w:rPr>
          <w:lang w:val="es-CO"/>
        </w:rPr>
      </w:pPr>
      <w:r w:rsidRPr="0028463B">
        <w:rPr>
          <w:b/>
          <w:bCs/>
          <w:lang w:val="es-CO"/>
        </w:rPr>
        <w:t>Figura 3-</w:t>
      </w:r>
      <w:r>
        <w:rPr>
          <w:b/>
          <w:bCs/>
          <w:lang w:val="es-CO"/>
        </w:rPr>
        <w:t>10</w:t>
      </w:r>
      <w:r w:rsidRPr="0028463B">
        <w:rPr>
          <w:b/>
          <w:bCs/>
          <w:lang w:val="es-CO"/>
        </w:rPr>
        <w:t xml:space="preserve">. </w:t>
      </w:r>
      <w:r>
        <w:rPr>
          <w:lang w:val="es-CO"/>
        </w:rPr>
        <w:t>Arquitectura propuesta para la CNN-2D con parámetros default</w:t>
      </w:r>
      <w:r w:rsidRPr="00370E77">
        <w:rPr>
          <w:lang w:val="es-CO"/>
        </w:rPr>
        <w:t>.</w:t>
      </w:r>
      <w:r w:rsidR="00521200">
        <w:rPr>
          <w:lang w:val="es-CO"/>
        </w:rPr>
        <w:t xml:space="preserve"> </w:t>
      </w:r>
      <w:r w:rsidR="00521200" w:rsidRPr="00521200">
        <w:rPr>
          <w:lang w:val="es-CO"/>
        </w:rPr>
        <w:t xml:space="preserve">Las arquitecturas fueron esquematizadas a partir de la implementación en </w:t>
      </w:r>
      <w:proofErr w:type="spellStart"/>
      <w:r w:rsidR="00521200" w:rsidRPr="00521200">
        <w:rPr>
          <w:lang w:val="es-CO"/>
        </w:rPr>
        <w:t>PyTorch</w:t>
      </w:r>
      <w:proofErr w:type="spellEnd"/>
      <w:r w:rsidR="00521200" w:rsidRPr="00521200">
        <w:rPr>
          <w:lang w:val="es-CO"/>
        </w:rPr>
        <w:t>. Los valores de canales y dimensiones corresponden a la configuración utilizada en este estudio.</w:t>
      </w:r>
      <w:r>
        <w:rPr>
          <w:lang w:val="es-CO"/>
        </w:rPr>
        <w:t xml:space="preserve"> Fuente: Elaboración propia</w:t>
      </w:r>
    </w:p>
    <w:p w14:paraId="28C7334B" w14:textId="52044FF0" w:rsidR="00D37640" w:rsidRPr="00D37640" w:rsidRDefault="00D3252E" w:rsidP="00933390">
      <w:pPr>
        <w:spacing w:line="360" w:lineRule="auto"/>
        <w:jc w:val="both"/>
      </w:pPr>
      <w:r w:rsidRPr="00D3252E">
        <w:rPr>
          <w:noProof/>
        </w:rPr>
        <w:drawing>
          <wp:inline distT="0" distB="0" distL="0" distR="0" wp14:anchorId="55D93A2F" wp14:editId="500B6DD2">
            <wp:extent cx="5461686" cy="2981822"/>
            <wp:effectExtent l="0" t="0" r="5715" b="9525"/>
            <wp:docPr id="131607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78599" name=""/>
                    <pic:cNvPicPr/>
                  </pic:nvPicPr>
                  <pic:blipFill>
                    <a:blip r:embed="rId35"/>
                    <a:stretch>
                      <a:fillRect/>
                    </a:stretch>
                  </pic:blipFill>
                  <pic:spPr>
                    <a:xfrm>
                      <a:off x="0" y="0"/>
                      <a:ext cx="5536689" cy="3022770"/>
                    </a:xfrm>
                    <a:prstGeom prst="rect">
                      <a:avLst/>
                    </a:prstGeom>
                  </pic:spPr>
                </pic:pic>
              </a:graphicData>
            </a:graphic>
          </wp:inline>
        </w:drawing>
      </w:r>
    </w:p>
    <w:p w14:paraId="5074957F" w14:textId="77777777" w:rsidR="0037283F" w:rsidRPr="0037283F" w:rsidRDefault="0037283F" w:rsidP="00CE4BC1">
      <w:pPr>
        <w:pStyle w:val="Ttulo4"/>
      </w:pPr>
      <w:bookmarkStart w:id="81" w:name="_Toc219820449"/>
      <w:r w:rsidRPr="0037283F">
        <w:lastRenderedPageBreak/>
        <w:t>Modelos línea base y estrategia de entrenamiento</w:t>
      </w:r>
      <w:bookmarkEnd w:id="81"/>
    </w:p>
    <w:p w14:paraId="58BA840A" w14:textId="26715A34" w:rsidR="00CE4BC1" w:rsidRPr="0037283F" w:rsidRDefault="0037283F" w:rsidP="00BB6A8A">
      <w:pPr>
        <w:spacing w:line="360" w:lineRule="auto"/>
        <w:jc w:val="both"/>
      </w:pPr>
      <w:r w:rsidRPr="0037283F">
        <w:t xml:space="preserve">En la primera etapa se entrenaron </w:t>
      </w:r>
      <w:r w:rsidRPr="0037283F">
        <w:rPr>
          <w:bCs/>
        </w:rPr>
        <w:t>modelos línea base</w:t>
      </w:r>
      <w:r w:rsidRPr="0037283F">
        <w:t xml:space="preserve"> para cada arquitectura (CNN-1D y CNN-2D), utilizando configuraciones iniciales de </w:t>
      </w:r>
      <w:proofErr w:type="spellStart"/>
      <w:r w:rsidRPr="0037283F">
        <w:t>hiperparámetros</w:t>
      </w:r>
      <w:proofErr w:type="spellEnd"/>
      <w:r w:rsidRPr="0037283F">
        <w:t xml:space="preserve"> basadas en prácticas comunes reportadas en la literatura. A diferencia de los modelos de ML, </w:t>
      </w:r>
      <w:r w:rsidRPr="0037283F">
        <w:rPr>
          <w:bCs/>
        </w:rPr>
        <w:t xml:space="preserve">no se aplicó </w:t>
      </w:r>
      <w:r w:rsidRPr="00BB6A8A">
        <w:t>validación cruzada</w:t>
      </w:r>
      <w:r w:rsidRPr="0037283F">
        <w:t xml:space="preserve">, ya que el costo computacional de entrenar múltiples redes profundas por </w:t>
      </w:r>
      <w:proofErr w:type="spellStart"/>
      <w:r w:rsidRPr="0037283F">
        <w:t>fold</w:t>
      </w:r>
      <w:proofErr w:type="spellEnd"/>
      <w:r w:rsidRPr="0037283F">
        <w:t xml:space="preserve"> resultaba prohibitivo. En su lugar, se utilizó exclusivamente el conjunto de validación definido en la partición espacial.</w:t>
      </w:r>
    </w:p>
    <w:p w14:paraId="6A8ACB76" w14:textId="7B8D32E3" w:rsidR="00CE4BC1" w:rsidRPr="0037283F" w:rsidRDefault="0037283F" w:rsidP="00BB6A8A">
      <w:pPr>
        <w:spacing w:line="360" w:lineRule="auto"/>
        <w:jc w:val="both"/>
      </w:pPr>
      <w:r w:rsidRPr="0037283F">
        <w:t xml:space="preserve">El entrenamiento se realizó de manera iterativa por épocas, empleando funciones de pérdida adecuadas para clasificación binaria con desbalance de clases y optimizadores basados en descenso de gradiente. En todos los casos se incorporó un mecanismo de </w:t>
      </w:r>
      <w:proofErr w:type="spellStart"/>
      <w:r w:rsidRPr="0037283F">
        <w:rPr>
          <w:bCs/>
        </w:rPr>
        <w:t>early</w:t>
      </w:r>
      <w:proofErr w:type="spellEnd"/>
      <w:r w:rsidRPr="0037283F">
        <w:rPr>
          <w:bCs/>
        </w:rPr>
        <w:t xml:space="preserve"> </w:t>
      </w:r>
      <w:proofErr w:type="spellStart"/>
      <w:r w:rsidRPr="0037283F">
        <w:rPr>
          <w:bCs/>
        </w:rPr>
        <w:t>stopping</w:t>
      </w:r>
      <w:proofErr w:type="spellEnd"/>
      <w:r w:rsidRPr="0037283F">
        <w:t>, monitoreando el desempeño sobre el conjunto de validación, con el fin de detener el entrenamiento cuando no se observaran mejoras significativas durante un número predefinido de épocas consecutivas.</w:t>
      </w:r>
    </w:p>
    <w:p w14:paraId="20F37782" w14:textId="77777777" w:rsidR="0037283F" w:rsidRPr="0037283F" w:rsidRDefault="0037283F" w:rsidP="00CE4BC1">
      <w:pPr>
        <w:pStyle w:val="Ttulo4"/>
      </w:pPr>
      <w:bookmarkStart w:id="82" w:name="_Toc219820450"/>
      <w:r w:rsidRPr="0037283F">
        <w:t xml:space="preserve">Optimización de </w:t>
      </w:r>
      <w:proofErr w:type="spellStart"/>
      <w:r w:rsidRPr="0037283F">
        <w:t>hiperparámetros</w:t>
      </w:r>
      <w:bookmarkEnd w:id="82"/>
      <w:proofErr w:type="spellEnd"/>
    </w:p>
    <w:p w14:paraId="005A6D52" w14:textId="752D6EF7" w:rsidR="00CE4BC1" w:rsidRPr="0037283F" w:rsidRDefault="0037283F" w:rsidP="00BB6A8A">
      <w:pPr>
        <w:spacing w:line="360" w:lineRule="auto"/>
        <w:jc w:val="both"/>
      </w:pPr>
      <w:r w:rsidRPr="0037283F">
        <w:t xml:space="preserve">En la segunda etapa se llevó a cabo la </w:t>
      </w:r>
      <w:r w:rsidRPr="0037283F">
        <w:rPr>
          <w:bCs/>
        </w:rPr>
        <w:t xml:space="preserve">optimización de </w:t>
      </w:r>
      <w:proofErr w:type="spellStart"/>
      <w:r w:rsidRPr="0037283F">
        <w:rPr>
          <w:bCs/>
        </w:rPr>
        <w:t>hiperparámetros</w:t>
      </w:r>
      <w:proofErr w:type="spellEnd"/>
      <w:r w:rsidRPr="0037283F">
        <w:t xml:space="preserve"> mediante </w:t>
      </w:r>
      <w:proofErr w:type="spellStart"/>
      <w:r w:rsidRPr="0037283F">
        <w:t>Optuna</w:t>
      </w:r>
      <w:proofErr w:type="spellEnd"/>
      <w:r w:rsidRPr="0037283F">
        <w:t xml:space="preserve">, siguiendo un enfoque de optimización bayesiana similar al aplicado en los modelos de ML. Los </w:t>
      </w:r>
      <w:proofErr w:type="spellStart"/>
      <w:r w:rsidRPr="0037283F">
        <w:t>hiperparámetros</w:t>
      </w:r>
      <w:proofErr w:type="spellEnd"/>
      <w:r w:rsidRPr="0037283F">
        <w:t xml:space="preserve"> considerados incluyeron, entre otros, la tasa de aprendizaje, el tamaño del </w:t>
      </w:r>
      <w:proofErr w:type="spellStart"/>
      <w:r w:rsidRPr="00BB6A8A">
        <w:t>batch</w:t>
      </w:r>
      <w:proofErr w:type="spellEnd"/>
      <w:r w:rsidRPr="0037283F">
        <w:t xml:space="preserve">, el número de filtros convolucionales, el tamaño del </w:t>
      </w:r>
      <w:proofErr w:type="spellStart"/>
      <w:r w:rsidRPr="0037283F">
        <w:t>kernel</w:t>
      </w:r>
      <w:proofErr w:type="spellEnd"/>
      <w:r w:rsidRPr="0037283F">
        <w:t xml:space="preserve">, la profundidad de la red y las tasas de </w:t>
      </w:r>
      <w:proofErr w:type="spellStart"/>
      <w:r w:rsidRPr="00BB6A8A">
        <w:t>dropout</w:t>
      </w:r>
      <w:proofErr w:type="spellEnd"/>
      <w:r w:rsidRPr="0037283F">
        <w:t>.</w:t>
      </w:r>
    </w:p>
    <w:p w14:paraId="077BE5FF" w14:textId="652DB750" w:rsidR="00CE4BC1" w:rsidRPr="0037283F" w:rsidRDefault="0037283F" w:rsidP="00BB6A8A">
      <w:pPr>
        <w:spacing w:line="360" w:lineRule="auto"/>
        <w:jc w:val="both"/>
      </w:pPr>
      <w:r w:rsidRPr="0037283F">
        <w:t xml:space="preserve">Cada trial de </w:t>
      </w:r>
      <w:proofErr w:type="spellStart"/>
      <w:r w:rsidRPr="0037283F">
        <w:t>Optuna</w:t>
      </w:r>
      <w:proofErr w:type="spellEnd"/>
      <w:r w:rsidRPr="0037283F">
        <w:t xml:space="preserve"> fue registrado como un </w:t>
      </w:r>
      <w:r w:rsidRPr="00BB6A8A">
        <w:t xml:space="preserve">run anidado en </w:t>
      </w:r>
      <w:proofErr w:type="spellStart"/>
      <w:r w:rsidRPr="00BB6A8A">
        <w:t>MLflow</w:t>
      </w:r>
      <w:proofErr w:type="spellEnd"/>
      <w:r w:rsidRPr="0037283F">
        <w:t xml:space="preserve">, permitiendo el seguimiento detallado de las configuraciones evaluadas y de las métricas obtenidas. Se implementaron estrategias de </w:t>
      </w:r>
      <w:proofErr w:type="spellStart"/>
      <w:r w:rsidRPr="00BB6A8A">
        <w:t>pruning</w:t>
      </w:r>
      <w:proofErr w:type="spellEnd"/>
      <w:r w:rsidRPr="0037283F">
        <w:t xml:space="preserve"> para descartar de forma temprana aquellas configuraciones que mostraban un desempeño inferior en el conjunto de validación, reduciendo el tiempo total de búsqueda.</w:t>
      </w:r>
    </w:p>
    <w:p w14:paraId="0C0725E1" w14:textId="77777777" w:rsidR="0037283F" w:rsidRPr="0037283F" w:rsidRDefault="0037283F" w:rsidP="00CE4BC1">
      <w:pPr>
        <w:pStyle w:val="Ttulo4"/>
      </w:pPr>
      <w:bookmarkStart w:id="83" w:name="_Toc219820451"/>
      <w:r w:rsidRPr="0037283F">
        <w:t>Entrenamiento del modelo final y evaluación</w:t>
      </w:r>
      <w:bookmarkEnd w:id="83"/>
    </w:p>
    <w:p w14:paraId="58F2878B" w14:textId="2D945C47" w:rsidR="00CE4BC1" w:rsidRPr="0037283F" w:rsidRDefault="0037283F" w:rsidP="00BB6A8A">
      <w:pPr>
        <w:spacing w:line="360" w:lineRule="auto"/>
        <w:jc w:val="both"/>
      </w:pPr>
      <w:r w:rsidRPr="0037283F">
        <w:t xml:space="preserve">Una vez identificados los </w:t>
      </w:r>
      <w:proofErr w:type="spellStart"/>
      <w:r w:rsidRPr="0037283F">
        <w:t>hiperparámetros</w:t>
      </w:r>
      <w:proofErr w:type="spellEnd"/>
      <w:r w:rsidRPr="0037283F">
        <w:t xml:space="preserve"> óptimos para cada arquitectura, se entrenó un </w:t>
      </w:r>
      <w:r w:rsidRPr="00BB6A8A">
        <w:t>modelo final</w:t>
      </w:r>
      <w:r w:rsidRPr="0037283F">
        <w:t xml:space="preserve"> utilizando los conjuntos de entrenamiento y validación, manteniendo separado el conjunto de prueba. Este último fue reservado exclusivamente para la evaluación final del desempeño, asegurando una estimación imparcial de la capacidad de generalización del modelo.</w:t>
      </w:r>
    </w:p>
    <w:p w14:paraId="3595B3D5" w14:textId="634ED0B7" w:rsidR="00226BCB" w:rsidRDefault="0037283F" w:rsidP="00A75CA8">
      <w:pPr>
        <w:spacing w:line="360" w:lineRule="auto"/>
        <w:jc w:val="both"/>
      </w:pPr>
      <w:r w:rsidRPr="0037283F">
        <w:lastRenderedPageBreak/>
        <w:t>En conjunto, esta estrategia permitió evaluar de manera controlada el potencial de los modelos de aprendizaje profundo para mejorar la detección de estrés por deficiencia de fósforo en frijol, manteniendo coherencia metodológica con los experimentos de aprendizaje automático y respetando las limitaciones computacionales del estudio.</w:t>
      </w:r>
    </w:p>
    <w:p w14:paraId="20763622" w14:textId="77777777" w:rsidR="00A75CA8" w:rsidRDefault="00A75CA8">
      <w:pPr>
        <w:sectPr w:rsidR="00A75CA8" w:rsidSect="00A20769">
          <w:headerReference w:type="default" r:id="rId36"/>
          <w:headerReference w:type="first" r:id="rId37"/>
          <w:pgSz w:w="12240" w:h="15840" w:code="1"/>
          <w:pgMar w:top="1440" w:right="1440" w:bottom="1440" w:left="2041" w:header="709" w:footer="709" w:gutter="0"/>
          <w:cols w:space="708"/>
          <w:titlePg/>
          <w:docGrid w:linePitch="360"/>
        </w:sectPr>
      </w:pPr>
      <w:r>
        <w:br w:type="page"/>
      </w:r>
    </w:p>
    <w:p w14:paraId="4C78AEFC" w14:textId="3ADCDD83" w:rsidR="00A75CA8" w:rsidRDefault="00A75CA8"/>
    <w:p w14:paraId="462AAD6D" w14:textId="77777777" w:rsidR="00A75CA8" w:rsidRPr="002B5F96" w:rsidRDefault="00A75CA8" w:rsidP="00A75CA8">
      <w:pPr>
        <w:spacing w:line="360" w:lineRule="auto"/>
        <w:jc w:val="both"/>
        <w:rPr>
          <w:lang w:eastAsia="es-ES"/>
        </w:rPr>
      </w:pPr>
    </w:p>
    <w:p w14:paraId="79F7ED2A" w14:textId="596AC5B8" w:rsidR="00473AFE" w:rsidRDefault="00226BCB" w:rsidP="00473AFE">
      <w:pPr>
        <w:pStyle w:val="Ttulo1"/>
        <w:rPr>
          <w:lang w:val="es-CO"/>
        </w:rPr>
      </w:pPr>
      <w:bookmarkStart w:id="84" w:name="_Toc219820452"/>
      <w:r w:rsidRPr="002B5F96">
        <w:rPr>
          <w:lang w:val="es-CO"/>
        </w:rPr>
        <w:t>Resultados y análisis</w:t>
      </w:r>
      <w:bookmarkEnd w:id="84"/>
    </w:p>
    <w:p w14:paraId="6BA8907B" w14:textId="77777777" w:rsidR="00473AFE" w:rsidRPr="00473AFE" w:rsidRDefault="00473AFE" w:rsidP="00473AFE">
      <w:pPr>
        <w:spacing w:line="360" w:lineRule="auto"/>
        <w:jc w:val="both"/>
      </w:pPr>
      <w:r w:rsidRPr="00473AFE">
        <w:t>En este capítulo se presentan y analizan los resultados obtenidos a partir de los experimentos realizados para la detección de estrés por deficiencia de fósforo en plantas de frijol, empleando información espectral hiperespectral y técnicas de aprendizaje automático y profundo. Los resultados expuestos corresponden exclusivamente a evaluaciones realizadas sobre conjuntos de datos independientes, definidos mediante una partición espacial estricta, con el fin de garantizar la validez estadística de las conclusiones y evitar sesgos derivados de autocorrelación espacial.</w:t>
      </w:r>
    </w:p>
    <w:p w14:paraId="3CBBB2AC" w14:textId="77777777" w:rsidR="00473AFE" w:rsidRPr="00473AFE" w:rsidRDefault="00473AFE" w:rsidP="00473AFE">
      <w:pPr>
        <w:spacing w:line="360" w:lineRule="auto"/>
        <w:jc w:val="both"/>
      </w:pPr>
      <w:r w:rsidRPr="00473AFE">
        <w:t xml:space="preserve">El análisis se estructura de acuerdo con las distintas familias de modelos evaluadas a lo largo del desarrollo experimental. En primer lugar, se presentan los resultados de los modelos de Machine </w:t>
      </w:r>
      <w:proofErr w:type="spellStart"/>
      <w:r w:rsidRPr="00473AFE">
        <w:t>Learning</w:t>
      </w:r>
      <w:proofErr w:type="spellEnd"/>
      <w:r w:rsidRPr="00473AFE">
        <w:t xml:space="preserve"> tradicionales, los cuales fueron entrenados utilizando un conjunto de características compuesto por bandas espectrales seleccionadas y por índices de vegetación derivados. Para cada algoritmo se reporta el desempeño del modelo base, los efectos de la optimización de </w:t>
      </w:r>
      <w:proofErr w:type="spellStart"/>
      <w:r w:rsidRPr="00473AFE">
        <w:t>hiperparámetros</w:t>
      </w:r>
      <w:proofErr w:type="spellEnd"/>
      <w:r w:rsidRPr="00473AFE">
        <w:t xml:space="preserve"> mediante técnicas de optimización bayesiana y la evaluación final sobre el conjunto de prueba, empleando métricas adecuadas para problemas de clasificación binaria con clases desbalanceadas.</w:t>
      </w:r>
    </w:p>
    <w:p w14:paraId="07C25138" w14:textId="77777777" w:rsidR="00473AFE" w:rsidRPr="00473AFE" w:rsidRDefault="00473AFE" w:rsidP="00473AFE">
      <w:pPr>
        <w:spacing w:line="360" w:lineRule="auto"/>
        <w:jc w:val="both"/>
      </w:pPr>
      <w:r w:rsidRPr="00473AFE">
        <w:t xml:space="preserve">Posteriormente, se exponen los resultados obtenidos con modelos de Deep </w:t>
      </w:r>
      <w:proofErr w:type="spellStart"/>
      <w:r w:rsidRPr="00473AFE">
        <w:t>Learning</w:t>
      </w:r>
      <w:proofErr w:type="spellEnd"/>
      <w:r w:rsidRPr="00473AFE">
        <w:t xml:space="preserve">, en particular redes neuronales convolucionales en una y dos dimensiones. Estos modelos fueron explorados con el objetivo de capturar relaciones no lineales complejas tanto en el dominio espectral como en el espacial, superando las limitaciones observadas en los enfoques tradicionales. De manera análoga a los modelos de Machine </w:t>
      </w:r>
      <w:proofErr w:type="spellStart"/>
      <w:r w:rsidRPr="00473AFE">
        <w:t>Learning</w:t>
      </w:r>
      <w:proofErr w:type="spellEnd"/>
      <w:r w:rsidRPr="00473AFE">
        <w:t xml:space="preserve">, se describen las fases de entrenamiento base, optimización de </w:t>
      </w:r>
      <w:proofErr w:type="spellStart"/>
      <w:r w:rsidRPr="00473AFE">
        <w:t>hiperparámetros</w:t>
      </w:r>
      <w:proofErr w:type="spellEnd"/>
      <w:r w:rsidRPr="00473AFE">
        <w:t xml:space="preserve"> y evaluación final en datos no vistos.</w:t>
      </w:r>
    </w:p>
    <w:p w14:paraId="7C7190C0" w14:textId="587198A3" w:rsidR="00473AFE" w:rsidRPr="00473AFE" w:rsidRDefault="00473AFE" w:rsidP="00473AFE">
      <w:pPr>
        <w:spacing w:line="360" w:lineRule="auto"/>
        <w:jc w:val="both"/>
      </w:pPr>
      <w:r w:rsidRPr="00473AFE">
        <w:lastRenderedPageBreak/>
        <w:t>Finalmente, se realiza una comparación global entre los enfoques evaluados, destacando sus ventajas y limitaciones relativas en términos de capacidad predictiva, robustez frente al desbalance de clases y complejidad computacional. El capítulo concluye con una discusión de los resultados, en la cual se interpretan los hallazgos a la luz del problema agronómico abordado y se reflexiona sobre su relevancia para la detección temprana de estrés nutricional en cultivos agrícolas.</w:t>
      </w:r>
    </w:p>
    <w:p w14:paraId="4D98A937" w14:textId="59B9743C" w:rsidR="00427D0C" w:rsidRDefault="00427D0C" w:rsidP="00427D0C">
      <w:pPr>
        <w:pStyle w:val="Ttulo2"/>
        <w:rPr>
          <w:lang w:eastAsia="es-ES"/>
        </w:rPr>
      </w:pPr>
      <w:bookmarkStart w:id="85" w:name="_Toc219820453"/>
      <w:r w:rsidRPr="002B5F96">
        <w:rPr>
          <w:lang w:eastAsia="es-ES"/>
        </w:rPr>
        <w:t>Resultados experimentales</w:t>
      </w:r>
      <w:bookmarkEnd w:id="85"/>
    </w:p>
    <w:p w14:paraId="39038E4E" w14:textId="77777777" w:rsidR="00222866" w:rsidRPr="00222866" w:rsidRDefault="00222866" w:rsidP="00222866">
      <w:pPr>
        <w:spacing w:line="360" w:lineRule="auto"/>
        <w:jc w:val="both"/>
      </w:pPr>
      <w:r w:rsidRPr="00222866">
        <w:t xml:space="preserve">En esta sección se presentan los resultados obtenidos a partir del entrenamiento y evaluación de los modelos de Machine </w:t>
      </w:r>
      <w:proofErr w:type="spellStart"/>
      <w:r w:rsidRPr="00222866">
        <w:t>Learning</w:t>
      </w:r>
      <w:proofErr w:type="spellEnd"/>
      <w:r w:rsidRPr="00222866">
        <w:t xml:space="preserve"> seleccionados para la clasificación binaria del estrés por deficiencia de fósforo en frijol. Los experimentos se desarrollaron siguiendo estrictamente el diseño experimental descrito en el Capítulo 3, empleando una partición espacial del conjunto de datos en subconjuntos de entrenamiento (60%), validación (20%) y prueba (20%), con el objetivo de garantizar independencia espacial entre los conjuntos y evaluar la capacidad real de generalización de los modelos.</w:t>
      </w:r>
    </w:p>
    <w:p w14:paraId="58770965" w14:textId="77777777" w:rsidR="00222866" w:rsidRPr="00222866" w:rsidRDefault="00222866" w:rsidP="00222866">
      <w:pPr>
        <w:spacing w:line="360" w:lineRule="auto"/>
        <w:jc w:val="both"/>
      </w:pPr>
      <w:r w:rsidRPr="00222866">
        <w:t>La clase positiva corresponde a plantas estresadas por deficiencia de fósforo, mientras que la clase negativa agrupa plantas con niveles óptimos de fósforo. Como se mostró previamente, el conjunto de datos presenta un desbalance significativo, con una mayor proporción de píxeles pertenecientes a la clase positiva, lo cual motivó el uso de métricas robustas como el área bajo la curva precisión–recobrado (AUC-PR), el F1 macro y la curva ROC como criterios principales de evaluación.</w:t>
      </w:r>
    </w:p>
    <w:p w14:paraId="69B05755" w14:textId="11E23FD4" w:rsidR="00222866" w:rsidRPr="00222866" w:rsidRDefault="00222866" w:rsidP="00222866">
      <w:pPr>
        <w:pStyle w:val="Ttulo3"/>
      </w:pPr>
      <w:r w:rsidRPr="00222866">
        <w:t>Resultados de validación cruzada</w:t>
      </w:r>
    </w:p>
    <w:p w14:paraId="2D134A72" w14:textId="77777777" w:rsidR="00222866" w:rsidRPr="00222866" w:rsidRDefault="00222866" w:rsidP="00222866">
      <w:pPr>
        <w:spacing w:line="360" w:lineRule="auto"/>
        <w:jc w:val="both"/>
      </w:pPr>
      <w:r w:rsidRPr="00222866">
        <w:t>Durante la etapa de entrenamiento, todos los modelos fueron evaluados mediante validación cruzada estratificada de cinco pliegues, calculando el AUC-PR en cada pliegue como métrica principal. Los resultados muestran una alta estabilidad entre pliegues, con desviaciones estándar extremadamente bajas en todos los modelos finales (σ &lt; 0.001 en la mayoría de los casos), lo que indica que el desempeño no depende de una partición particular de los datos.</w:t>
      </w:r>
    </w:p>
    <w:p w14:paraId="581BC6D6" w14:textId="77777777" w:rsidR="00222866" w:rsidRPr="00222866" w:rsidRDefault="00222866" w:rsidP="00222866">
      <w:pPr>
        <w:spacing w:line="360" w:lineRule="auto"/>
        <w:jc w:val="both"/>
      </w:pPr>
      <w:r w:rsidRPr="00222866">
        <w:t>En términos de desempeño medio en validación cruzada:</w:t>
      </w:r>
    </w:p>
    <w:p w14:paraId="3CA7EE43" w14:textId="3C1E9975" w:rsidR="00222866" w:rsidRPr="00222866" w:rsidRDefault="00222866" w:rsidP="00222866">
      <w:pPr>
        <w:pStyle w:val="Prrafodelista"/>
        <w:numPr>
          <w:ilvl w:val="0"/>
          <w:numId w:val="106"/>
        </w:numPr>
        <w:tabs>
          <w:tab w:val="num" w:pos="720"/>
        </w:tabs>
      </w:pPr>
      <w:proofErr w:type="spellStart"/>
      <w:r w:rsidRPr="00222866">
        <w:t>XGBoost</w:t>
      </w:r>
      <w:proofErr w:type="spellEnd"/>
      <w:r w:rsidRPr="00222866">
        <w:t xml:space="preserve"> presentó los valores más altos de AUC-PR (≈ 0.844), seguido por</w:t>
      </w:r>
    </w:p>
    <w:p w14:paraId="116C571C" w14:textId="77777777" w:rsidR="00222866" w:rsidRPr="00222866" w:rsidRDefault="00222866" w:rsidP="00222866">
      <w:pPr>
        <w:pStyle w:val="Prrafodelista"/>
        <w:numPr>
          <w:ilvl w:val="0"/>
          <w:numId w:val="106"/>
        </w:numPr>
        <w:tabs>
          <w:tab w:val="num" w:pos="720"/>
        </w:tabs>
      </w:pPr>
      <w:r w:rsidRPr="00222866">
        <w:lastRenderedPageBreak/>
        <w:t xml:space="preserve">Regresión logística y </w:t>
      </w:r>
      <w:proofErr w:type="spellStart"/>
      <w:r w:rsidRPr="00222866">
        <w:t>SGDClassifier</w:t>
      </w:r>
      <w:proofErr w:type="spellEnd"/>
      <w:r w:rsidRPr="00222866">
        <w:t>, ambos con valores cercanos a 0.817, y</w:t>
      </w:r>
    </w:p>
    <w:p w14:paraId="04568DB0" w14:textId="77777777" w:rsidR="00222866" w:rsidRPr="00222866" w:rsidRDefault="00222866" w:rsidP="00222866">
      <w:pPr>
        <w:pStyle w:val="Prrafodelista"/>
        <w:numPr>
          <w:ilvl w:val="0"/>
          <w:numId w:val="106"/>
        </w:numPr>
        <w:tabs>
          <w:tab w:val="num" w:pos="720"/>
        </w:tabs>
      </w:pPr>
      <w:proofErr w:type="spellStart"/>
      <w:r w:rsidRPr="00222866">
        <w:t>LGBMClassifier</w:t>
      </w:r>
      <w:proofErr w:type="spellEnd"/>
      <w:r w:rsidRPr="00222866">
        <w:t>, con valores ligeramente inferiores (≈ 0.780).</w:t>
      </w:r>
    </w:p>
    <w:p w14:paraId="33DF1CB7" w14:textId="77777777" w:rsidR="00222866" w:rsidRDefault="00222866" w:rsidP="00222866">
      <w:pPr>
        <w:spacing w:line="360" w:lineRule="auto"/>
        <w:jc w:val="both"/>
      </w:pPr>
    </w:p>
    <w:p w14:paraId="07865B7A" w14:textId="2A91BBD1" w:rsidR="00222866" w:rsidRPr="00222866" w:rsidRDefault="00222866" w:rsidP="00222866">
      <w:pPr>
        <w:spacing w:line="360" w:lineRule="auto"/>
        <w:jc w:val="both"/>
      </w:pPr>
      <w:r w:rsidRPr="00222866">
        <w:t xml:space="preserve">Estos resultados sugieren que, si bien los modelos lineales regularizados logran capturar una proporción importante de la señal discriminante, los métodos basados en </w:t>
      </w:r>
      <w:proofErr w:type="spellStart"/>
      <w:r w:rsidRPr="00222866">
        <w:t>gradient</w:t>
      </w:r>
      <w:proofErr w:type="spellEnd"/>
      <w:r w:rsidRPr="00222866">
        <w:t xml:space="preserve"> </w:t>
      </w:r>
      <w:proofErr w:type="spellStart"/>
      <w:r w:rsidRPr="00222866">
        <w:t>boosting</w:t>
      </w:r>
      <w:proofErr w:type="spellEnd"/>
      <w:r w:rsidRPr="00222866">
        <w:t xml:space="preserve"> presentan una mayor capacidad para modelar relaciones no lineales entre las bandas espectrales y los índices de vegetación.</w:t>
      </w:r>
    </w:p>
    <w:p w14:paraId="4870162F" w14:textId="6242F233" w:rsidR="00222866" w:rsidRPr="00222866" w:rsidRDefault="00222866" w:rsidP="00222866">
      <w:pPr>
        <w:pStyle w:val="Ttulo3"/>
      </w:pPr>
      <w:r w:rsidRPr="00222866">
        <w:t>Resultados en el conjunto de prueba</w:t>
      </w:r>
    </w:p>
    <w:p w14:paraId="0F0FF221" w14:textId="77777777" w:rsidR="00222866" w:rsidRPr="00222866" w:rsidRDefault="00222866" w:rsidP="00222866">
      <w:pPr>
        <w:spacing w:line="360" w:lineRule="auto"/>
        <w:jc w:val="both"/>
      </w:pPr>
      <w:r w:rsidRPr="00222866">
        <w:t>La evaluación final se realizó sobre el conjunto de prueba, compuesto por píxeles nunca vistos durante el entrenamiento ni la validación. En todos los casos, se ajustó un umbral de decisión óptimo a partir del conjunto de validación, maximizando el F1 macro, y dicho umbral se mantuvo fijo para la evaluación en test.</w:t>
      </w:r>
    </w:p>
    <w:p w14:paraId="71C8826C" w14:textId="77777777" w:rsidR="00222866" w:rsidRPr="00222866" w:rsidRDefault="00222866" w:rsidP="00222866">
      <w:pPr>
        <w:spacing w:line="360" w:lineRule="auto"/>
        <w:jc w:val="both"/>
      </w:pPr>
      <w:r w:rsidRPr="00222866">
        <w:t>Los resultados muestran que no se observaron caídas abruptas en las métricas al pasar del entrenamiento/validación al conjunto de prueba, lo cual constituye un indicador claro de ausencia de sobreajuste. En particular:</w:t>
      </w:r>
    </w:p>
    <w:p w14:paraId="34407068" w14:textId="77777777" w:rsidR="00222866" w:rsidRPr="00222866" w:rsidRDefault="00222866" w:rsidP="00222866">
      <w:pPr>
        <w:tabs>
          <w:tab w:val="num" w:pos="720"/>
        </w:tabs>
        <w:spacing w:line="360" w:lineRule="auto"/>
        <w:jc w:val="both"/>
      </w:pPr>
      <w:r w:rsidRPr="00222866">
        <w:t>Los valores de AUC-PR en test se mantuvieron cercanos a los obtenidos en validación cruzada para todos los modelos.</w:t>
      </w:r>
    </w:p>
    <w:p w14:paraId="27251355" w14:textId="77777777" w:rsidR="00222866" w:rsidRPr="00222866" w:rsidRDefault="00222866" w:rsidP="00222866">
      <w:pPr>
        <w:tabs>
          <w:tab w:val="num" w:pos="720"/>
        </w:tabs>
        <w:spacing w:line="360" w:lineRule="auto"/>
        <w:jc w:val="both"/>
      </w:pPr>
      <w:r w:rsidRPr="00222866">
        <w:t xml:space="preserve">Las métricas de ROC-AUC siguieron la misma tendencia, con valores consistentemente superiores a 0.55 y alcanzando ≈ 0.615 en el caso de </w:t>
      </w:r>
      <w:proofErr w:type="spellStart"/>
      <w:r w:rsidRPr="00222866">
        <w:t>XGBoost</w:t>
      </w:r>
      <w:proofErr w:type="spellEnd"/>
      <w:r w:rsidRPr="00222866">
        <w:t>.</w:t>
      </w:r>
    </w:p>
    <w:p w14:paraId="54637DA4" w14:textId="77777777" w:rsidR="00222866" w:rsidRPr="00222866" w:rsidRDefault="00222866" w:rsidP="00222866">
      <w:pPr>
        <w:tabs>
          <w:tab w:val="num" w:pos="720"/>
        </w:tabs>
        <w:spacing w:line="360" w:lineRule="auto"/>
        <w:jc w:val="both"/>
      </w:pPr>
      <w:r w:rsidRPr="00222866">
        <w:t>El F1 macro se mantuvo estable entre validación y prueba, reflejando un equilibrio razonable entre ambas clases pese al desbalance existente.</w:t>
      </w:r>
    </w:p>
    <w:p w14:paraId="07D7EDA6" w14:textId="77777777" w:rsidR="00222866" w:rsidRDefault="00222866" w:rsidP="00222866">
      <w:pPr>
        <w:spacing w:line="360" w:lineRule="auto"/>
        <w:jc w:val="both"/>
      </w:pPr>
      <w:r w:rsidRPr="00222866">
        <w:t>Este comportamiento indica que las características aprendidas por los modelos capturan patrones espectrales y fisiológicos generalizables, y no artefactos específicos del conjunto de entrenamiento.</w:t>
      </w:r>
    </w:p>
    <w:p w14:paraId="1029180F" w14:textId="051269CF" w:rsidR="00222866" w:rsidRPr="00DE79C7" w:rsidRDefault="00222866" w:rsidP="00222866">
      <w:pPr>
        <w:pStyle w:val="Prrafodelista"/>
        <w:rPr>
          <w:lang w:val="es-CO"/>
        </w:rPr>
      </w:pPr>
      <w:r w:rsidRPr="0028463B">
        <w:rPr>
          <w:b/>
          <w:bCs/>
          <w:lang w:val="es-CO"/>
        </w:rPr>
        <w:t xml:space="preserve">Figura </w:t>
      </w:r>
      <w:r>
        <w:rPr>
          <w:b/>
          <w:bCs/>
          <w:lang w:val="es-CO"/>
        </w:rPr>
        <w:t>4-1</w:t>
      </w:r>
      <w:r w:rsidRPr="0028463B">
        <w:rPr>
          <w:b/>
          <w:bCs/>
          <w:lang w:val="es-CO"/>
        </w:rPr>
        <w:t xml:space="preserve">. </w:t>
      </w:r>
      <w:r>
        <w:rPr>
          <w:lang w:val="es-CO"/>
        </w:rPr>
        <w:t xml:space="preserve">Comparación de modelos de Machine </w:t>
      </w:r>
      <w:proofErr w:type="spellStart"/>
      <w:r>
        <w:rPr>
          <w:lang w:val="es-CO"/>
        </w:rPr>
        <w:t>Learning</w:t>
      </w:r>
      <w:proofErr w:type="spellEnd"/>
      <w:r>
        <w:rPr>
          <w:lang w:val="es-CO"/>
        </w:rPr>
        <w:t xml:space="preserve"> (ML) previamente entrenados con parámetros de línea base (</w:t>
      </w:r>
      <w:proofErr w:type="spellStart"/>
      <w:r>
        <w:rPr>
          <w:lang w:val="es-CO"/>
        </w:rPr>
        <w:t>baseline</w:t>
      </w:r>
      <w:proofErr w:type="spellEnd"/>
      <w:r>
        <w:rPr>
          <w:lang w:val="es-CO"/>
        </w:rPr>
        <w:t>) VS parámetros optimizados (final) para los cuatro algoritmos (</w:t>
      </w:r>
      <w:proofErr w:type="spellStart"/>
      <w:r>
        <w:rPr>
          <w:lang w:val="es-CO"/>
        </w:rPr>
        <w:t>LogReg</w:t>
      </w:r>
      <w:proofErr w:type="spellEnd"/>
      <w:r>
        <w:rPr>
          <w:lang w:val="es-CO"/>
        </w:rPr>
        <w:t xml:space="preserve">, </w:t>
      </w:r>
      <w:r w:rsidRPr="00521200">
        <w:rPr>
          <w:lang w:val="es-CO"/>
        </w:rPr>
        <w:t>.</w:t>
      </w:r>
      <w:r>
        <w:rPr>
          <w:lang w:val="es-CO"/>
        </w:rPr>
        <w:t xml:space="preserve"> Fuente: Elaboración propia</w:t>
      </w:r>
    </w:p>
    <w:p w14:paraId="1941E634" w14:textId="77777777" w:rsidR="00222866" w:rsidRDefault="00222866" w:rsidP="00222866">
      <w:pPr>
        <w:spacing w:line="360" w:lineRule="auto"/>
        <w:jc w:val="both"/>
      </w:pPr>
    </w:p>
    <w:p w14:paraId="462605EC" w14:textId="65245B63" w:rsidR="00222866" w:rsidRPr="00222866" w:rsidRDefault="00222866" w:rsidP="00222866">
      <w:pPr>
        <w:spacing w:line="360" w:lineRule="auto"/>
        <w:jc w:val="center"/>
      </w:pPr>
      <w:r w:rsidRPr="00222866">
        <w:lastRenderedPageBreak/>
        <w:drawing>
          <wp:inline distT="0" distB="0" distL="0" distR="0" wp14:anchorId="3ED2C001" wp14:editId="4EFE1038">
            <wp:extent cx="5561965" cy="3160395"/>
            <wp:effectExtent l="0" t="0" r="635" b="1905"/>
            <wp:docPr id="625358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58494" name=""/>
                    <pic:cNvPicPr/>
                  </pic:nvPicPr>
                  <pic:blipFill>
                    <a:blip r:embed="rId38"/>
                    <a:stretch>
                      <a:fillRect/>
                    </a:stretch>
                  </pic:blipFill>
                  <pic:spPr>
                    <a:xfrm>
                      <a:off x="0" y="0"/>
                      <a:ext cx="5561965" cy="3160395"/>
                    </a:xfrm>
                    <a:prstGeom prst="rect">
                      <a:avLst/>
                    </a:prstGeom>
                  </pic:spPr>
                </pic:pic>
              </a:graphicData>
            </a:graphic>
          </wp:inline>
        </w:drawing>
      </w:r>
    </w:p>
    <w:p w14:paraId="01C4B075" w14:textId="3C71491A" w:rsidR="00222866" w:rsidRPr="00222866" w:rsidRDefault="00222866" w:rsidP="00222866">
      <w:pPr>
        <w:pStyle w:val="Ttulo3"/>
      </w:pPr>
      <w:r w:rsidRPr="00222866">
        <w:t>Análisis de matrices de confusión</w:t>
      </w:r>
    </w:p>
    <w:p w14:paraId="71B21FFD" w14:textId="77777777" w:rsidR="00222866" w:rsidRPr="00222866" w:rsidRDefault="00222866" w:rsidP="00222866">
      <w:pPr>
        <w:spacing w:line="360" w:lineRule="auto"/>
        <w:jc w:val="both"/>
      </w:pPr>
      <w:r w:rsidRPr="00222866">
        <w:t xml:space="preserve">El análisis de las matrices de confusión correspondientes a los modelos finales permite profundizar en el tipo de errores cometidos. En términos generales, todos los modelos muestran una alta capacidad de detección de la clase positiva (estrés), reflejada en valores elevados de </w:t>
      </w:r>
      <w:proofErr w:type="spellStart"/>
      <w:r w:rsidRPr="00222866">
        <w:t>recall</w:t>
      </w:r>
      <w:proofErr w:type="spellEnd"/>
      <w:r w:rsidRPr="00222866">
        <w:t xml:space="preserve">, particularmente en los modelos basados en </w:t>
      </w:r>
      <w:proofErr w:type="spellStart"/>
      <w:r w:rsidRPr="00222866">
        <w:t>boosting</w:t>
      </w:r>
      <w:proofErr w:type="spellEnd"/>
      <w:r w:rsidRPr="00222866">
        <w:t>.</w:t>
      </w:r>
    </w:p>
    <w:p w14:paraId="5982228C" w14:textId="77777777" w:rsidR="00222866" w:rsidRPr="00222866" w:rsidRDefault="00222866" w:rsidP="00222866">
      <w:pPr>
        <w:spacing w:line="360" w:lineRule="auto"/>
        <w:jc w:val="both"/>
      </w:pPr>
      <w:r w:rsidRPr="00222866">
        <w:t xml:space="preserve">El modelo </w:t>
      </w:r>
      <w:proofErr w:type="spellStart"/>
      <w:r w:rsidRPr="00222866">
        <w:t>XGBoost</w:t>
      </w:r>
      <w:proofErr w:type="spellEnd"/>
      <w:r w:rsidRPr="00222866">
        <w:t xml:space="preserve"> logra un balance favorable entre precisión y recobrado, minimizando falsos negativos sin incrementar de manera excesiva los falsos positivos. Por su parte, </w:t>
      </w:r>
      <w:proofErr w:type="spellStart"/>
      <w:r w:rsidRPr="00222866">
        <w:t>LGBMClassifier</w:t>
      </w:r>
      <w:proofErr w:type="spellEnd"/>
      <w:r w:rsidRPr="00222866">
        <w:t xml:space="preserve"> presenta un comportamiento más agresivo hacia la clase positiva, con un </w:t>
      </w:r>
      <w:proofErr w:type="spellStart"/>
      <w:r w:rsidRPr="00222866">
        <w:t>recall</w:t>
      </w:r>
      <w:proofErr w:type="spellEnd"/>
      <w:r w:rsidRPr="00222866">
        <w:t xml:space="preserve"> muy elevado pero a costa de una reducción en precisión y F1 macro, lo cual sugiere una tendencia a </w:t>
      </w:r>
      <w:proofErr w:type="spellStart"/>
      <w:r w:rsidRPr="00222866">
        <w:t>sobreclasificar</w:t>
      </w:r>
      <w:proofErr w:type="spellEnd"/>
      <w:r w:rsidRPr="00222866">
        <w:t xml:space="preserve"> la condición de estrés.</w:t>
      </w:r>
    </w:p>
    <w:p w14:paraId="70744C84" w14:textId="77777777" w:rsidR="00222866" w:rsidRPr="00222866" w:rsidRDefault="00222866" w:rsidP="00222866">
      <w:pPr>
        <w:spacing w:line="360" w:lineRule="auto"/>
        <w:jc w:val="both"/>
      </w:pPr>
      <w:r w:rsidRPr="00222866">
        <w:t xml:space="preserve">Los modelos lineales (regresión logística y </w:t>
      </w:r>
      <w:proofErr w:type="spellStart"/>
      <w:r w:rsidRPr="00222866">
        <w:t>SGDClassifier</w:t>
      </w:r>
      <w:proofErr w:type="spellEnd"/>
      <w:r w:rsidRPr="00222866">
        <w:t>) exhiben comportamientos intermedios, con matrices de confusión más balanceadas, aunque con menor capacidad para capturar patrones complejos en comparación con los modelos basados en árboles.</w:t>
      </w:r>
    </w:p>
    <w:p w14:paraId="38A8673A" w14:textId="6C2D67BF" w:rsidR="00222866" w:rsidRPr="00222866" w:rsidRDefault="00222866" w:rsidP="00222866">
      <w:pPr>
        <w:pStyle w:val="Ttulo3"/>
      </w:pPr>
      <w:r w:rsidRPr="00222866">
        <w:t xml:space="preserve">Síntesis de los resultados de Machine </w:t>
      </w:r>
      <w:proofErr w:type="spellStart"/>
      <w:r w:rsidRPr="00222866">
        <w:t>Learning</w:t>
      </w:r>
      <w:proofErr w:type="spellEnd"/>
    </w:p>
    <w:p w14:paraId="2F8CFEE7" w14:textId="77777777" w:rsidR="00222866" w:rsidRPr="00222866" w:rsidRDefault="00222866" w:rsidP="00222866">
      <w:pPr>
        <w:spacing w:line="360" w:lineRule="auto"/>
        <w:jc w:val="both"/>
      </w:pPr>
      <w:r w:rsidRPr="00222866">
        <w:t>En conjunto, los resultados experimentales demuestran que:</w:t>
      </w:r>
    </w:p>
    <w:p w14:paraId="4F1BADCC" w14:textId="77777777" w:rsidR="00222866" w:rsidRPr="00222866" w:rsidRDefault="00222866" w:rsidP="00222866">
      <w:pPr>
        <w:tabs>
          <w:tab w:val="num" w:pos="720"/>
        </w:tabs>
        <w:spacing w:line="360" w:lineRule="auto"/>
        <w:jc w:val="both"/>
      </w:pPr>
      <w:r w:rsidRPr="00222866">
        <w:lastRenderedPageBreak/>
        <w:t>Todos los modelos entrenados presentan comportamientos estables y generalizables, sin evidencia de sobreajuste.</w:t>
      </w:r>
    </w:p>
    <w:p w14:paraId="73E748B1" w14:textId="77777777" w:rsidR="00222866" w:rsidRPr="00222866" w:rsidRDefault="00222866" w:rsidP="00222866">
      <w:pPr>
        <w:tabs>
          <w:tab w:val="num" w:pos="720"/>
        </w:tabs>
        <w:spacing w:line="360" w:lineRule="auto"/>
        <w:jc w:val="both"/>
      </w:pPr>
      <w:r w:rsidRPr="00222866">
        <w:t xml:space="preserve">El uso de un </w:t>
      </w:r>
      <w:proofErr w:type="spellStart"/>
      <w:r w:rsidRPr="00222866">
        <w:t>split</w:t>
      </w:r>
      <w:proofErr w:type="spellEnd"/>
      <w:r w:rsidRPr="00222866">
        <w:t xml:space="preserve"> espacial permitió evaluar de manera realista el desempeño predictivo.</w:t>
      </w:r>
    </w:p>
    <w:p w14:paraId="0ADCA97D" w14:textId="77777777" w:rsidR="00222866" w:rsidRPr="00222866" w:rsidRDefault="00222866" w:rsidP="00222866">
      <w:pPr>
        <w:tabs>
          <w:tab w:val="num" w:pos="720"/>
        </w:tabs>
        <w:spacing w:line="360" w:lineRule="auto"/>
        <w:jc w:val="both"/>
      </w:pPr>
      <w:proofErr w:type="spellStart"/>
      <w:r w:rsidRPr="00222866">
        <w:t>XGBoost</w:t>
      </w:r>
      <w:proofErr w:type="spellEnd"/>
      <w:r w:rsidRPr="00222866">
        <w:t xml:space="preserve"> emerge como el modelo con mejor desempeño global entre los algoritmos de Machine </w:t>
      </w:r>
      <w:proofErr w:type="spellStart"/>
      <w:r w:rsidRPr="00222866">
        <w:t>Learning</w:t>
      </w:r>
      <w:proofErr w:type="spellEnd"/>
      <w:r w:rsidRPr="00222866">
        <w:t>, especialmente en métricas sensibles al desbalance de clases.</w:t>
      </w:r>
    </w:p>
    <w:p w14:paraId="4E5EC533" w14:textId="77777777" w:rsidR="00222866" w:rsidRPr="00222866" w:rsidRDefault="00222866" w:rsidP="00222866">
      <w:pPr>
        <w:tabs>
          <w:tab w:val="num" w:pos="720"/>
        </w:tabs>
        <w:spacing w:line="360" w:lineRule="auto"/>
        <w:jc w:val="both"/>
      </w:pPr>
      <w:r w:rsidRPr="00222866">
        <w:t>Los modelos lineales, aunque más simples, ofrecen resultados competitivos y constituyen líneas base sólidas para el problema abordado.</w:t>
      </w:r>
    </w:p>
    <w:p w14:paraId="24C0167D" w14:textId="77777777" w:rsidR="00222866" w:rsidRPr="00222866" w:rsidRDefault="00222866" w:rsidP="00222866">
      <w:pPr>
        <w:spacing w:line="360" w:lineRule="auto"/>
        <w:jc w:val="both"/>
      </w:pPr>
      <w:r w:rsidRPr="00222866">
        <w:t xml:space="preserve">Estos hallazgos sientan las bases para la comparación sistemática entre modelos (Sección 4.2) y para la discusión de las implicaciones fisiológicas y metodológicas de los resultados obtenidos (Sección 4.3), así como para la motivación del uso de arquitecturas de Deep </w:t>
      </w:r>
      <w:proofErr w:type="spellStart"/>
      <w:r w:rsidRPr="00222866">
        <w:t>Learning</w:t>
      </w:r>
      <w:proofErr w:type="spellEnd"/>
      <w:r w:rsidRPr="00222866">
        <w:t xml:space="preserve"> presentadas posteriormente.</w:t>
      </w:r>
    </w:p>
    <w:p w14:paraId="1DAA6FC7" w14:textId="77777777" w:rsidR="00222866" w:rsidRPr="00222866" w:rsidRDefault="00222866" w:rsidP="00222866">
      <w:pPr>
        <w:rPr>
          <w:lang w:eastAsia="es-ES"/>
        </w:rPr>
      </w:pPr>
    </w:p>
    <w:p w14:paraId="78CC28B4" w14:textId="3CBC18AF" w:rsidR="00427D0C" w:rsidRPr="002B5F96" w:rsidRDefault="00427D0C" w:rsidP="00427D0C">
      <w:pPr>
        <w:pStyle w:val="Ttulo2"/>
        <w:rPr>
          <w:lang w:eastAsia="es-ES"/>
        </w:rPr>
      </w:pPr>
      <w:bookmarkStart w:id="86" w:name="_Toc219820454"/>
      <w:r w:rsidRPr="002B5F96">
        <w:rPr>
          <w:lang w:eastAsia="es-ES"/>
        </w:rPr>
        <w:t>Comparación entre modelos</w:t>
      </w:r>
      <w:bookmarkEnd w:id="86"/>
    </w:p>
    <w:p w14:paraId="15110B2B" w14:textId="3DB1AC33" w:rsidR="00427D0C" w:rsidRPr="002B5F96" w:rsidRDefault="00427D0C" w:rsidP="00427D0C">
      <w:pPr>
        <w:pStyle w:val="Ttulo2"/>
        <w:rPr>
          <w:lang w:eastAsia="es-ES"/>
        </w:rPr>
      </w:pPr>
      <w:bookmarkStart w:id="87" w:name="_Toc219820455"/>
      <w:r w:rsidRPr="002B5F96">
        <w:rPr>
          <w:lang w:eastAsia="es-ES"/>
        </w:rPr>
        <w:t>Discusión de resultados</w:t>
      </w:r>
      <w:bookmarkEnd w:id="87"/>
    </w:p>
    <w:p w14:paraId="3B209E4F" w14:textId="26D27B94" w:rsidR="00226BCB" w:rsidRPr="002B5F96" w:rsidRDefault="00226BCB" w:rsidP="00226BCB">
      <w:pPr>
        <w:pStyle w:val="Ttulo2"/>
        <w:numPr>
          <w:ilvl w:val="0"/>
          <w:numId w:val="0"/>
        </w:numPr>
        <w:rPr>
          <w:lang w:eastAsia="es-ES"/>
        </w:rPr>
      </w:pPr>
    </w:p>
    <w:p w14:paraId="4B21F68C" w14:textId="34D07DE6" w:rsidR="00226BCB" w:rsidRPr="002B5F96" w:rsidRDefault="00226BCB" w:rsidP="00226BCB">
      <w:pPr>
        <w:pStyle w:val="Ttulo1"/>
        <w:rPr>
          <w:lang w:val="es-CO"/>
        </w:rPr>
      </w:pPr>
      <w:bookmarkStart w:id="88" w:name="_Toc219820456"/>
      <w:r w:rsidRPr="002B5F96">
        <w:rPr>
          <w:lang w:val="es-CO"/>
        </w:rPr>
        <w:t>Conclusiones y trabajo futuro</w:t>
      </w:r>
      <w:bookmarkEnd w:id="88"/>
    </w:p>
    <w:p w14:paraId="24795277" w14:textId="16D65A75" w:rsidR="00226BCB" w:rsidRPr="002B5F96" w:rsidRDefault="00226BCB" w:rsidP="00226BCB">
      <w:pPr>
        <w:pStyle w:val="Ttulo2"/>
        <w:rPr>
          <w:lang w:eastAsia="es-ES"/>
        </w:rPr>
      </w:pPr>
      <w:bookmarkStart w:id="89" w:name="_Toc219820457"/>
      <w:r w:rsidRPr="002B5F96">
        <w:rPr>
          <w:lang w:eastAsia="es-ES"/>
        </w:rPr>
        <w:t>Conclusiones</w:t>
      </w:r>
      <w:bookmarkEnd w:id="89"/>
    </w:p>
    <w:p w14:paraId="1E1EFBC7" w14:textId="70938689" w:rsidR="006C12D6" w:rsidRDefault="00226BCB" w:rsidP="00226BCB">
      <w:pPr>
        <w:pStyle w:val="Ttulo3"/>
        <w:rPr>
          <w:lang w:eastAsia="es-ES"/>
        </w:rPr>
      </w:pPr>
      <w:bookmarkStart w:id="90" w:name="_Toc219820458"/>
      <w:r w:rsidRPr="002B5F96">
        <w:rPr>
          <w:lang w:eastAsia="es-ES"/>
        </w:rPr>
        <w:t>Trabajo futuro</w:t>
      </w:r>
      <w:bookmarkEnd w:id="90"/>
    </w:p>
    <w:p w14:paraId="588045E0" w14:textId="77777777" w:rsidR="00081A14" w:rsidRDefault="00081A14" w:rsidP="00081A14">
      <w:pPr>
        <w:rPr>
          <w:lang w:eastAsia="es-ES"/>
        </w:rPr>
      </w:pPr>
    </w:p>
    <w:p w14:paraId="10761371" w14:textId="5A12047D" w:rsidR="00226BCB" w:rsidRPr="002B5F96" w:rsidRDefault="00226BCB" w:rsidP="007A60A2">
      <w:pPr>
        <w:pStyle w:val="Prrafodelista"/>
        <w:rPr>
          <w:lang w:val="es-CO"/>
        </w:rPr>
      </w:pPr>
    </w:p>
    <w:p w14:paraId="1DA3310F" w14:textId="77777777" w:rsidR="007A60A2" w:rsidRPr="002B5F96" w:rsidRDefault="007A60A2" w:rsidP="00455E3C">
      <w:pPr>
        <w:pStyle w:val="Prrafodelista"/>
        <w:rPr>
          <w:lang w:val="es-CO"/>
        </w:rPr>
      </w:pPr>
    </w:p>
    <w:p w14:paraId="795F7BAB" w14:textId="77777777" w:rsidR="007A60A2" w:rsidRPr="002B5F96" w:rsidRDefault="007A60A2" w:rsidP="00455E3C">
      <w:pPr>
        <w:pStyle w:val="Prrafodelista"/>
        <w:rPr>
          <w:lang w:val="es-CO"/>
        </w:rPr>
      </w:pPr>
    </w:p>
    <w:p w14:paraId="419CA100" w14:textId="77777777" w:rsidR="007A60A2" w:rsidRPr="002B5F96" w:rsidRDefault="007A60A2" w:rsidP="00455E3C">
      <w:pPr>
        <w:pStyle w:val="Prrafodelista"/>
        <w:rPr>
          <w:lang w:val="es-CO"/>
        </w:rPr>
      </w:pPr>
    </w:p>
    <w:p w14:paraId="1EDC5126" w14:textId="77777777" w:rsidR="007A60A2" w:rsidRPr="002B5F96" w:rsidRDefault="007A60A2" w:rsidP="00455E3C">
      <w:pPr>
        <w:pStyle w:val="Prrafodelista"/>
        <w:rPr>
          <w:lang w:val="es-CO"/>
        </w:rPr>
      </w:pPr>
    </w:p>
    <w:p w14:paraId="7EA3B948" w14:textId="77777777" w:rsidR="007A60A2" w:rsidRPr="002B5F96" w:rsidRDefault="007A60A2" w:rsidP="00455E3C">
      <w:pPr>
        <w:pStyle w:val="Prrafodelista"/>
        <w:rPr>
          <w:lang w:val="es-CO"/>
        </w:rPr>
      </w:pPr>
    </w:p>
    <w:p w14:paraId="4D60FAD3" w14:textId="77777777" w:rsidR="007A60A2" w:rsidRPr="002B5F96" w:rsidRDefault="007A60A2" w:rsidP="00455E3C">
      <w:pPr>
        <w:pStyle w:val="Prrafodelista"/>
        <w:rPr>
          <w:lang w:val="es-CO"/>
        </w:rPr>
      </w:pPr>
    </w:p>
    <w:p w14:paraId="7454AF5D" w14:textId="77777777" w:rsidR="007A60A2" w:rsidRPr="002B5F96" w:rsidRDefault="007A60A2" w:rsidP="00455E3C">
      <w:pPr>
        <w:pStyle w:val="Prrafodelista"/>
        <w:rPr>
          <w:lang w:val="es-CO"/>
        </w:rPr>
      </w:pPr>
    </w:p>
    <w:p w14:paraId="5FCCD997" w14:textId="77777777" w:rsidR="007A60A2" w:rsidRPr="002B5F96" w:rsidRDefault="007A60A2" w:rsidP="00455E3C">
      <w:pPr>
        <w:pStyle w:val="Prrafodelista"/>
        <w:rPr>
          <w:lang w:val="es-CO"/>
        </w:rPr>
      </w:pPr>
    </w:p>
    <w:p w14:paraId="18099C21" w14:textId="77777777" w:rsidR="007A60A2" w:rsidRPr="002B5F96" w:rsidRDefault="007A60A2" w:rsidP="00455E3C">
      <w:pPr>
        <w:pStyle w:val="Prrafodelista"/>
        <w:rPr>
          <w:lang w:val="es-CO"/>
        </w:rPr>
      </w:pPr>
    </w:p>
    <w:p w14:paraId="6CDF3B54" w14:textId="77777777" w:rsidR="007A60A2" w:rsidRPr="002B5F96" w:rsidRDefault="007A60A2" w:rsidP="00455E3C">
      <w:pPr>
        <w:pStyle w:val="Prrafodelista"/>
        <w:rPr>
          <w:lang w:val="es-CO"/>
        </w:rPr>
      </w:pPr>
    </w:p>
    <w:p w14:paraId="0C1F5187" w14:textId="77777777" w:rsidR="007A60A2" w:rsidRPr="002B5F96" w:rsidRDefault="007A60A2" w:rsidP="00455E3C">
      <w:pPr>
        <w:pStyle w:val="Prrafodelista"/>
        <w:rPr>
          <w:lang w:val="es-CO"/>
        </w:rPr>
      </w:pPr>
    </w:p>
    <w:p w14:paraId="6DF3D649" w14:textId="77777777" w:rsidR="007A60A2" w:rsidRPr="002B5F96" w:rsidRDefault="007A60A2" w:rsidP="00455E3C">
      <w:pPr>
        <w:pStyle w:val="Prrafodelista"/>
        <w:rPr>
          <w:lang w:val="es-CO"/>
        </w:rPr>
      </w:pPr>
    </w:p>
    <w:p w14:paraId="00E0C3EE" w14:textId="77777777" w:rsidR="007A60A2" w:rsidRPr="002B5F96" w:rsidRDefault="007A60A2" w:rsidP="00455E3C">
      <w:pPr>
        <w:pStyle w:val="Prrafodelista"/>
        <w:rPr>
          <w:lang w:val="es-CO"/>
        </w:rPr>
      </w:pPr>
    </w:p>
    <w:p w14:paraId="47934644" w14:textId="77777777" w:rsidR="007A60A2" w:rsidRPr="002B5F96" w:rsidRDefault="007A60A2" w:rsidP="00455E3C">
      <w:pPr>
        <w:pStyle w:val="Prrafodelista"/>
        <w:rPr>
          <w:lang w:val="es-CO"/>
        </w:rPr>
      </w:pPr>
    </w:p>
    <w:p w14:paraId="04328AD9" w14:textId="77777777" w:rsidR="007A60A2" w:rsidRPr="002B5F96" w:rsidRDefault="007A60A2" w:rsidP="00455E3C">
      <w:pPr>
        <w:pStyle w:val="Prrafodelista"/>
        <w:rPr>
          <w:lang w:val="es-CO"/>
        </w:rPr>
      </w:pPr>
    </w:p>
    <w:p w14:paraId="169DE6E4" w14:textId="77FB7132" w:rsidR="007E3ABF" w:rsidRPr="002B5F96" w:rsidRDefault="00521973" w:rsidP="00455E3C">
      <w:pPr>
        <w:pStyle w:val="Prrafodelista"/>
        <w:rPr>
          <w:lang w:val="es-CO"/>
        </w:rPr>
      </w:pPr>
      <w:r w:rsidRPr="002B5F96">
        <w:rPr>
          <w:lang w:val="es-CO"/>
        </w:rPr>
        <w:t>Existen varias normas para la citación bibliográfica. Algunas áreas del conocimiento prefieren normas específicas para citar las referencias bibliográficas en el texto y escribir la lista de bibliografía al final de los documentos. Esta plantilla brinda la libertad para que el autor de la tesis utilice la norma bibliográfica común para su disciplina. Sin embargo, se solicita que la norma seleccionada se utilice con rigurosidad</w:t>
      </w:r>
      <w:r w:rsidR="00A2617F" w:rsidRPr="002B5F96">
        <w:rPr>
          <w:lang w:val="es-CO"/>
        </w:rPr>
        <w:t>, sin olvidar referenciar “todos” los elementos tomados de otras fuentes</w:t>
      </w:r>
      <w:r w:rsidR="00A84643" w:rsidRPr="002B5F96">
        <w:rPr>
          <w:lang w:val="es-CO"/>
        </w:rPr>
        <w:t xml:space="preserve"> (referencias bibliográficas, patentes consultadas, software empleado en el manuscrito, en el tratamiento a los datos y resultados del trabajo, consultas a personas (expertos o público general), entre otros)</w:t>
      </w:r>
      <w:r w:rsidR="00A2617F" w:rsidRPr="002B5F96">
        <w:rPr>
          <w:lang w:val="es-CO"/>
        </w:rPr>
        <w:t>.</w:t>
      </w:r>
    </w:p>
    <w:p w14:paraId="42AF6376" w14:textId="77777777" w:rsidR="007E3ABF" w:rsidRPr="002B5F96" w:rsidRDefault="000412B6" w:rsidP="00455E3C">
      <w:pPr>
        <w:pStyle w:val="Ttulo2"/>
        <w:spacing w:line="360" w:lineRule="auto"/>
        <w:rPr>
          <w:rFonts w:eastAsia="Times New Roman" w:cs="Times New Roman"/>
          <w:b w:val="0"/>
          <w:sz w:val="22"/>
          <w:szCs w:val="24"/>
          <w:lang w:eastAsia="es-ES"/>
        </w:rPr>
      </w:pPr>
      <w:bookmarkStart w:id="91" w:name="_Toc256005576"/>
      <w:bookmarkStart w:id="92" w:name="_Toc256084891"/>
      <w:bookmarkStart w:id="93" w:name="_Toc256085017"/>
      <w:bookmarkStart w:id="94" w:name="_Toc256087931"/>
      <w:bookmarkStart w:id="95" w:name="_Toc219820464"/>
      <w:r w:rsidRPr="002B5F96">
        <w:rPr>
          <w:rFonts w:eastAsia="Times New Roman" w:cs="Times New Roman"/>
          <w:b w:val="0"/>
          <w:sz w:val="22"/>
          <w:szCs w:val="24"/>
          <w:lang w:eastAsia="es-ES"/>
        </w:rPr>
        <w:t>Ejemplos de citaciones bibliográficas</w:t>
      </w:r>
      <w:bookmarkEnd w:id="91"/>
      <w:bookmarkEnd w:id="92"/>
      <w:bookmarkEnd w:id="93"/>
      <w:bookmarkEnd w:id="94"/>
      <w:bookmarkEnd w:id="95"/>
    </w:p>
    <w:p w14:paraId="5D878D44" w14:textId="77777777" w:rsidR="000412B6" w:rsidRPr="002B5F96" w:rsidRDefault="005A73CD" w:rsidP="00455E3C">
      <w:pPr>
        <w:pStyle w:val="Prrafodelista"/>
        <w:rPr>
          <w:lang w:val="es-CO"/>
        </w:rPr>
      </w:pPr>
      <w:r w:rsidRPr="002B5F96">
        <w:rPr>
          <w:lang w:val="es-CO"/>
        </w:rPr>
        <w:t xml:space="preserve">Existen gestores bibliográficos compatibles con Microsoft Word que permiten agilizar el proceso de construcción y </w:t>
      </w:r>
      <w:r w:rsidR="00CA61D3" w:rsidRPr="002B5F96">
        <w:rPr>
          <w:lang w:val="es-CO"/>
        </w:rPr>
        <w:t xml:space="preserve">generación </w:t>
      </w:r>
      <w:r w:rsidRPr="002B5F96">
        <w:rPr>
          <w:lang w:val="es-CO"/>
        </w:rPr>
        <w:t>de citas y bibliografías</w:t>
      </w:r>
      <w:r w:rsidR="0098604E" w:rsidRPr="002B5F96">
        <w:rPr>
          <w:lang w:val="es-CO"/>
        </w:rPr>
        <w:t xml:space="preserve">. </w:t>
      </w:r>
      <w:r w:rsidR="00CA61D3" w:rsidRPr="002B5F96">
        <w:rPr>
          <w:lang w:val="es-CO"/>
        </w:rPr>
        <w:t xml:space="preserve">Entre los más conocidos se destacan </w:t>
      </w:r>
      <w:r w:rsidR="0094758E" w:rsidRPr="002B5F96">
        <w:rPr>
          <w:lang w:val="es-CO"/>
        </w:rPr>
        <w:t xml:space="preserve">Mendeley, Zotero, </w:t>
      </w:r>
      <w:proofErr w:type="spellStart"/>
      <w:r w:rsidR="0094758E" w:rsidRPr="002B5F96">
        <w:rPr>
          <w:lang w:val="es-CO"/>
        </w:rPr>
        <w:t>EndNote</w:t>
      </w:r>
      <w:proofErr w:type="spellEnd"/>
      <w:r w:rsidR="0094758E" w:rsidRPr="002B5F96">
        <w:rPr>
          <w:lang w:val="es-CO"/>
        </w:rPr>
        <w:t xml:space="preserve"> y Reference Manager. En el portal del SINAB </w:t>
      </w:r>
      <w:hyperlink r:id="rId39" w:history="1">
        <w:r w:rsidR="0098604E" w:rsidRPr="002B5F96">
          <w:rPr>
            <w:lang w:val="es-CO"/>
          </w:rPr>
          <w:t>www.sinab.unal.edu.co</w:t>
        </w:r>
      </w:hyperlink>
      <w:r w:rsidR="0098604E" w:rsidRPr="002B5F96">
        <w:rPr>
          <w:lang w:val="es-CO"/>
        </w:rPr>
        <w:t xml:space="preserve"> sección “Recursos bibliográficos” opción “Herramientas Bibliográficas</w:t>
      </w:r>
      <w:r w:rsidR="003C6747" w:rsidRPr="002B5F96">
        <w:rPr>
          <w:lang w:val="es-CO"/>
        </w:rPr>
        <w:t xml:space="preserve">. </w:t>
      </w:r>
      <w:r w:rsidR="0094758E" w:rsidRPr="002B5F96">
        <w:rPr>
          <w:lang w:val="es-CO"/>
        </w:rPr>
        <w:t>Podrá acceder</w:t>
      </w:r>
      <w:r w:rsidR="000412B6" w:rsidRPr="002B5F96">
        <w:rPr>
          <w:lang w:val="es-CO"/>
        </w:rPr>
        <w:t xml:space="preserve"> </w:t>
      </w:r>
      <w:r w:rsidR="0094758E" w:rsidRPr="002B5F96">
        <w:rPr>
          <w:lang w:val="es-CO"/>
        </w:rPr>
        <w:t>a algunas de estas herramientas de forma gratuita.</w:t>
      </w:r>
    </w:p>
    <w:p w14:paraId="34435D05" w14:textId="77777777" w:rsidR="007E3ABF" w:rsidRPr="002B5F96" w:rsidRDefault="00A4437F" w:rsidP="00455E3C">
      <w:pPr>
        <w:pStyle w:val="Ttulo2"/>
        <w:spacing w:line="360" w:lineRule="auto"/>
        <w:rPr>
          <w:rFonts w:eastAsia="Times New Roman" w:cs="Times New Roman"/>
          <w:b w:val="0"/>
          <w:bCs w:val="0"/>
          <w:sz w:val="22"/>
          <w:szCs w:val="24"/>
          <w:lang w:eastAsia="es-ES"/>
        </w:rPr>
      </w:pPr>
      <w:bookmarkStart w:id="96" w:name="_Toc219820465"/>
      <w:r w:rsidRPr="002B5F96">
        <w:rPr>
          <w:rFonts w:eastAsia="Times New Roman" w:cs="Times New Roman"/>
          <w:b w:val="0"/>
          <w:bCs w:val="0"/>
          <w:sz w:val="22"/>
          <w:szCs w:val="24"/>
          <w:lang w:eastAsia="es-ES"/>
        </w:rPr>
        <w:lastRenderedPageBreak/>
        <w:t xml:space="preserve">Ejemplos de presentación y citación de </w:t>
      </w:r>
      <w:r w:rsidR="002B00EF" w:rsidRPr="002B5F96">
        <w:rPr>
          <w:rFonts w:eastAsia="Times New Roman" w:cs="Times New Roman"/>
          <w:b w:val="0"/>
          <w:bCs w:val="0"/>
          <w:sz w:val="22"/>
          <w:szCs w:val="24"/>
          <w:lang w:eastAsia="es-ES"/>
        </w:rPr>
        <w:t>figuras</w:t>
      </w:r>
      <w:bookmarkEnd w:id="96"/>
    </w:p>
    <w:p w14:paraId="17545133" w14:textId="77777777" w:rsidR="000412B6" w:rsidRPr="002B5F96" w:rsidRDefault="000412B6" w:rsidP="00455E3C">
      <w:pPr>
        <w:pStyle w:val="Prrafodelista"/>
        <w:rPr>
          <w:lang w:val="es-CO"/>
        </w:rPr>
      </w:pPr>
      <w:r w:rsidRPr="002B5F96">
        <w:rPr>
          <w:lang w:val="es-CO"/>
        </w:rPr>
        <w:t xml:space="preserve">Las ilustraciones forman parte del contenido de los capítulos. Se deben colocar en la misma página en que se mencionan o en la siguiente (deben siempre mencionarse en el texto). No se debe emplear la abreviatura "No." ni el signo "#" para su numeración. </w:t>
      </w:r>
    </w:p>
    <w:p w14:paraId="18BBD6D7" w14:textId="77777777" w:rsidR="0035106C" w:rsidRPr="002B5F96" w:rsidRDefault="0035106C" w:rsidP="00455E3C">
      <w:pPr>
        <w:pStyle w:val="Prrafodelista"/>
        <w:rPr>
          <w:lang w:val="es-CO"/>
        </w:rPr>
      </w:pPr>
    </w:p>
    <w:p w14:paraId="792DAA41" w14:textId="77777777" w:rsidR="0035106C" w:rsidRPr="002B5F96" w:rsidRDefault="007E3ABF" w:rsidP="00455E3C">
      <w:pPr>
        <w:pStyle w:val="Prrafodelista"/>
        <w:rPr>
          <w:lang w:val="es-CO"/>
        </w:rPr>
      </w:pPr>
      <w:r w:rsidRPr="002B5F96">
        <w:rPr>
          <w:lang w:val="es-CO"/>
        </w:rPr>
        <w:t xml:space="preserve">Las llamadas para explicar algún aspecto de la información deben hacerse con </w:t>
      </w:r>
      <w:r w:rsidR="0035106C" w:rsidRPr="002B5F96">
        <w:rPr>
          <w:lang w:val="es-CO"/>
        </w:rPr>
        <w:t>nota al pie</w:t>
      </w:r>
      <w:r w:rsidRPr="002B5F96">
        <w:rPr>
          <w:lang w:val="es-CO"/>
        </w:rPr>
        <w:t xml:space="preserve"> y su nota correspondiente</w:t>
      </w:r>
      <w:r w:rsidR="001B2A56" w:rsidRPr="002B5F96">
        <w:rPr>
          <w:lang w:val="es-CO"/>
        </w:rPr>
        <w:footnoteReference w:id="1"/>
      </w:r>
      <w:r w:rsidR="001B2A56" w:rsidRPr="002B5F96">
        <w:rPr>
          <w:lang w:val="es-CO"/>
        </w:rPr>
        <w:t>.</w:t>
      </w:r>
      <w:r w:rsidRPr="002B5F96">
        <w:rPr>
          <w:lang w:val="es-CO"/>
        </w:rPr>
        <w:t xml:space="preserve"> La fuente documental se debe escribir al </w:t>
      </w:r>
      <w:r w:rsidR="00AF6206" w:rsidRPr="002B5F96">
        <w:rPr>
          <w:lang w:val="es-CO"/>
        </w:rPr>
        <w:t xml:space="preserve">final </w:t>
      </w:r>
      <w:r w:rsidRPr="002B5F96">
        <w:rPr>
          <w:lang w:val="es-CO"/>
        </w:rPr>
        <w:t>de la ilustración</w:t>
      </w:r>
      <w:r w:rsidR="001B2A56" w:rsidRPr="002B5F96">
        <w:rPr>
          <w:lang w:val="es-CO"/>
        </w:rPr>
        <w:t xml:space="preserve"> o figura</w:t>
      </w:r>
      <w:r w:rsidRPr="002B5F96">
        <w:rPr>
          <w:lang w:val="es-CO"/>
        </w:rPr>
        <w:t xml:space="preserve"> con los elementos de la referencia </w:t>
      </w:r>
      <w:r w:rsidR="0035106C" w:rsidRPr="002B5F96">
        <w:rPr>
          <w:lang w:val="es-CO"/>
        </w:rPr>
        <w:t xml:space="preserve">(de acuerdo con las normas seleccionadas) </w:t>
      </w:r>
      <w:r w:rsidRPr="002B5F96">
        <w:rPr>
          <w:lang w:val="es-CO"/>
        </w:rPr>
        <w:t>y no como pie de página</w:t>
      </w:r>
      <w:r w:rsidR="001B2A56" w:rsidRPr="002B5F96">
        <w:rPr>
          <w:lang w:val="es-CO"/>
        </w:rPr>
        <w:t>.</w:t>
      </w:r>
      <w:r w:rsidR="00717B80" w:rsidRPr="002B5F96">
        <w:rPr>
          <w:lang w:val="es-CO"/>
        </w:rPr>
        <w:t xml:space="preserve"> </w:t>
      </w:r>
      <w:r w:rsidR="0035106C" w:rsidRPr="002B5F96">
        <w:rPr>
          <w:lang w:val="es-CO"/>
        </w:rPr>
        <w:t>Un ejemplo para la presentación y citación de figuras, se presenta a continuación</w:t>
      </w:r>
      <w:r w:rsidR="002F1E17" w:rsidRPr="002B5F96">
        <w:rPr>
          <w:lang w:val="es-CO"/>
        </w:rPr>
        <w:t xml:space="preserve"> (citación directa)</w:t>
      </w:r>
      <w:r w:rsidR="0035106C" w:rsidRPr="002B5F96">
        <w:rPr>
          <w:lang w:val="es-CO"/>
        </w:rPr>
        <w:t>:</w:t>
      </w:r>
    </w:p>
    <w:p w14:paraId="67E969A2" w14:textId="77777777" w:rsidR="0035106C" w:rsidRPr="002B5F96" w:rsidRDefault="0035106C" w:rsidP="00455E3C">
      <w:pPr>
        <w:pStyle w:val="Prrafodelista"/>
        <w:rPr>
          <w:lang w:val="es-CO"/>
        </w:rPr>
      </w:pPr>
    </w:p>
    <w:p w14:paraId="4757E763" w14:textId="77777777" w:rsidR="00295D6F" w:rsidRPr="002B5F96" w:rsidRDefault="0035106C" w:rsidP="00455E3C">
      <w:pPr>
        <w:pStyle w:val="Prrafodelista"/>
        <w:rPr>
          <w:bCs/>
          <w:lang w:val="es-CO"/>
        </w:rPr>
      </w:pPr>
      <w:r w:rsidRPr="002B5F96">
        <w:rPr>
          <w:lang w:val="es-CO"/>
        </w:rPr>
        <w:t xml:space="preserve">Por medio de las propiedades del fruto, según el espesor del endocarpio, se hace una clasificación de la palma de aceite en tres tipos: Dura, Ternera y </w:t>
      </w:r>
      <w:proofErr w:type="spellStart"/>
      <w:r w:rsidRPr="002B5F96">
        <w:rPr>
          <w:lang w:val="es-CO"/>
        </w:rPr>
        <w:t>Pisifera</w:t>
      </w:r>
      <w:proofErr w:type="spellEnd"/>
      <w:r w:rsidRPr="002B5F96">
        <w:rPr>
          <w:lang w:val="es-CO"/>
        </w:rPr>
        <w:t>, que se ilustran en la</w:t>
      </w:r>
      <w:r w:rsidR="002728E7" w:rsidRPr="002B5F96">
        <w:rPr>
          <w:lang w:val="es-CO"/>
        </w:rPr>
        <w:t xml:space="preserve"> </w:t>
      </w:r>
      <w:r w:rsidR="00943A0E" w:rsidRPr="002B5F96">
        <w:rPr>
          <w:lang w:val="es-CO"/>
        </w:rPr>
        <w:fldChar w:fldCharType="begin"/>
      </w:r>
      <w:r w:rsidR="00943A0E" w:rsidRPr="002B5F96">
        <w:rPr>
          <w:lang w:val="es-CO"/>
        </w:rPr>
        <w:instrText xml:space="preserve"> REF _Ref268711014 \h  \* MERGEFORMAT </w:instrText>
      </w:r>
      <w:r w:rsidR="00943A0E" w:rsidRPr="002B5F96">
        <w:rPr>
          <w:lang w:val="es-CO"/>
        </w:rPr>
      </w:r>
      <w:r w:rsidR="00943A0E" w:rsidRPr="002B5F96">
        <w:rPr>
          <w:lang w:val="es-CO"/>
        </w:rPr>
        <w:fldChar w:fldCharType="separate"/>
      </w:r>
    </w:p>
    <w:p w14:paraId="00866CF5" w14:textId="2E14A0EF" w:rsidR="0035106C" w:rsidRPr="002B5F96" w:rsidRDefault="00943A0E" w:rsidP="00455E3C">
      <w:pPr>
        <w:pStyle w:val="Prrafodelista"/>
        <w:rPr>
          <w:lang w:val="es-CO"/>
        </w:rPr>
      </w:pPr>
      <w:r w:rsidRPr="002B5F96">
        <w:rPr>
          <w:lang w:val="es-CO"/>
        </w:rPr>
        <w:fldChar w:fldCharType="end"/>
      </w:r>
      <w:r w:rsidR="00203DCA" w:rsidRPr="002B5F96">
        <w:rPr>
          <w:lang w:val="es-CO"/>
        </w:rPr>
        <w:t>.</w:t>
      </w:r>
      <w:r w:rsidR="001B2A56" w:rsidRPr="002B5F96">
        <w:rPr>
          <w:lang w:val="es-CO"/>
        </w:rPr>
        <w:t xml:space="preserve"> </w:t>
      </w:r>
    </w:p>
    <w:p w14:paraId="400EA535" w14:textId="77777777" w:rsidR="00A8021E" w:rsidRPr="002B5F96" w:rsidRDefault="00A8021E" w:rsidP="00455E3C">
      <w:pPr>
        <w:pStyle w:val="Prrafodelista"/>
        <w:ind w:left="1410" w:hanging="1410"/>
        <w:rPr>
          <w:lang w:val="es-CO"/>
        </w:rPr>
      </w:pPr>
      <w:bookmarkStart w:id="97" w:name="_Ref254189918"/>
      <w:bookmarkStart w:id="98" w:name="_Ref268711014"/>
    </w:p>
    <w:p w14:paraId="0CE4B08F" w14:textId="1EB3D705" w:rsidR="00DF60DD" w:rsidRPr="002B5F96" w:rsidRDefault="00DF60DD" w:rsidP="00455E3C">
      <w:pPr>
        <w:pStyle w:val="Prrafodelista"/>
        <w:rPr>
          <w:lang w:val="es-CO"/>
        </w:rPr>
      </w:pPr>
      <w:bookmarkStart w:id="99" w:name="_Toc42253129"/>
      <w:bookmarkEnd w:id="97"/>
      <w:bookmarkEnd w:id="98"/>
      <w:r w:rsidRPr="002B5F96">
        <w:rPr>
          <w:lang w:val="es-CO"/>
        </w:rPr>
        <w:t xml:space="preserve">Figura </w:t>
      </w:r>
      <w:r w:rsidR="001A3466" w:rsidRPr="002B5F96">
        <w:rPr>
          <w:lang w:val="es-CO"/>
        </w:rPr>
        <w:fldChar w:fldCharType="begin"/>
      </w:r>
      <w:r w:rsidRPr="002B5F96">
        <w:rPr>
          <w:lang w:val="es-CO"/>
        </w:rPr>
        <w:instrText xml:space="preserve"> STYLEREF 1 \s </w:instrText>
      </w:r>
      <w:r w:rsidR="001A3466" w:rsidRPr="002B5F96">
        <w:rPr>
          <w:lang w:val="es-CO"/>
        </w:rPr>
        <w:fldChar w:fldCharType="separate"/>
      </w:r>
      <w:r w:rsidR="00295D6F" w:rsidRPr="002B5F96">
        <w:rPr>
          <w:lang w:val="es-CO"/>
        </w:rPr>
        <w:t>2</w:t>
      </w:r>
      <w:r w:rsidR="001A3466" w:rsidRPr="002B5F96">
        <w:rPr>
          <w:lang w:val="es-CO"/>
        </w:rPr>
        <w:fldChar w:fldCharType="end"/>
      </w:r>
      <w:r w:rsidRPr="002B5F96">
        <w:rPr>
          <w:lang w:val="es-CO"/>
        </w:rPr>
        <w:noBreakHyphen/>
      </w:r>
      <w:r w:rsidR="001A3466" w:rsidRPr="002B5F96">
        <w:rPr>
          <w:lang w:val="es-CO"/>
        </w:rPr>
        <w:fldChar w:fldCharType="begin"/>
      </w:r>
      <w:r w:rsidRPr="002B5F96">
        <w:rPr>
          <w:lang w:val="es-CO"/>
        </w:rPr>
        <w:instrText xml:space="preserve"> SEQ Ilustración \* ARABIC \s 1 </w:instrText>
      </w:r>
      <w:r w:rsidR="001A3466" w:rsidRPr="002B5F96">
        <w:rPr>
          <w:lang w:val="es-CO"/>
        </w:rPr>
        <w:fldChar w:fldCharType="separate"/>
      </w:r>
      <w:r w:rsidR="00295D6F" w:rsidRPr="002B5F96">
        <w:rPr>
          <w:lang w:val="es-CO"/>
        </w:rPr>
        <w:t>1</w:t>
      </w:r>
      <w:r w:rsidR="001A3466" w:rsidRPr="002B5F96">
        <w:rPr>
          <w:lang w:val="es-CO"/>
        </w:rPr>
        <w:fldChar w:fldCharType="end"/>
      </w:r>
      <w:r w:rsidRPr="002B5F96">
        <w:rPr>
          <w:lang w:val="es-CO"/>
        </w:rPr>
        <w:t>:</w:t>
      </w:r>
      <w:r w:rsidRPr="002B5F96">
        <w:rPr>
          <w:lang w:val="es-CO"/>
        </w:rPr>
        <w:tab/>
        <w:t>Tipos y parte del fruto de palma de aceite.</w:t>
      </w:r>
      <w:bookmarkEnd w:id="99"/>
    </w:p>
    <w:p w14:paraId="3C5615C5" w14:textId="77777777" w:rsidR="0035106C" w:rsidRPr="002B5F96" w:rsidRDefault="0035106C" w:rsidP="00455E3C">
      <w:pPr>
        <w:autoSpaceDE w:val="0"/>
        <w:autoSpaceDN w:val="0"/>
        <w:adjustRightInd w:val="0"/>
        <w:spacing w:after="0" w:line="360" w:lineRule="auto"/>
        <w:jc w:val="center"/>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133E78C4" wp14:editId="5EABA3B6">
            <wp:extent cx="2977069" cy="2152650"/>
            <wp:effectExtent l="19050" t="0" r="0" b="0"/>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srcRect l="34936" t="24658" r="31670" b="43150"/>
                    <a:stretch>
                      <a:fillRect/>
                    </a:stretch>
                  </pic:blipFill>
                  <pic:spPr bwMode="auto">
                    <a:xfrm>
                      <a:off x="0" y="0"/>
                      <a:ext cx="2977069" cy="2152650"/>
                    </a:xfrm>
                    <a:prstGeom prst="rect">
                      <a:avLst/>
                    </a:prstGeom>
                    <a:noFill/>
                    <a:ln w="9525">
                      <a:noFill/>
                      <a:miter lim="800000"/>
                      <a:headEnd/>
                      <a:tailEnd/>
                    </a:ln>
                  </pic:spPr>
                </pic:pic>
              </a:graphicData>
            </a:graphic>
          </wp:inline>
        </w:drawing>
      </w:r>
    </w:p>
    <w:p w14:paraId="4D8E0CC5" w14:textId="77777777" w:rsidR="00AB1012" w:rsidRPr="002B5F96" w:rsidRDefault="00AB1012" w:rsidP="00455E3C">
      <w:pPr>
        <w:autoSpaceDE w:val="0"/>
        <w:autoSpaceDN w:val="0"/>
        <w:adjustRightInd w:val="0"/>
        <w:spacing w:after="0" w:line="360" w:lineRule="auto"/>
        <w:rPr>
          <w:rFonts w:eastAsia="Times New Roman" w:cs="Times New Roman"/>
          <w:szCs w:val="24"/>
          <w:lang w:eastAsia="es-ES"/>
        </w:rPr>
      </w:pPr>
      <w:r w:rsidRPr="002B5F96">
        <w:rPr>
          <w:rFonts w:eastAsia="Times New Roman" w:cs="Times New Roman"/>
          <w:szCs w:val="24"/>
          <w:lang w:eastAsia="es-ES"/>
        </w:rPr>
        <w:t>Nombre de la fuente:</w:t>
      </w:r>
    </w:p>
    <w:p w14:paraId="5D8CB21D" w14:textId="77777777" w:rsidR="005C1EBF" w:rsidRPr="002B5F96" w:rsidRDefault="005C1EBF" w:rsidP="00455E3C">
      <w:pPr>
        <w:autoSpaceDE w:val="0"/>
        <w:autoSpaceDN w:val="0"/>
        <w:adjustRightInd w:val="0"/>
        <w:spacing w:after="0" w:line="360" w:lineRule="auto"/>
        <w:jc w:val="both"/>
        <w:rPr>
          <w:rFonts w:eastAsia="Times New Roman" w:cs="Times New Roman"/>
          <w:szCs w:val="24"/>
          <w:lang w:eastAsia="es-ES"/>
        </w:rPr>
      </w:pPr>
    </w:p>
    <w:p w14:paraId="7999E67C" w14:textId="77777777" w:rsidR="005C1EBF" w:rsidRPr="002B5F96" w:rsidRDefault="005C1EBF" w:rsidP="00455E3C">
      <w:pPr>
        <w:pStyle w:val="Prrafodelista"/>
        <w:rPr>
          <w:lang w:val="es-CO"/>
        </w:rPr>
      </w:pPr>
      <w:r w:rsidRPr="002B5F96">
        <w:rPr>
          <w:lang w:val="es-CO"/>
        </w:rPr>
        <w:lastRenderedPageBreak/>
        <w:t>La numeración de las figuras (ilustraciones, fotografías, etc.) debe incluir el número del capítulo en el que esté ubicada, su título se debe ubicar en la parte superior de la figura, el texto justificado y después del número de la figura insertar “:”.</w:t>
      </w:r>
    </w:p>
    <w:p w14:paraId="202C2F17" w14:textId="77777777" w:rsidR="004B32B8" w:rsidRPr="002B5F96" w:rsidRDefault="00A4437F" w:rsidP="00455E3C">
      <w:pPr>
        <w:pStyle w:val="Ttulo2"/>
        <w:spacing w:line="360" w:lineRule="auto"/>
        <w:rPr>
          <w:rFonts w:eastAsia="Times New Roman" w:cs="Times New Roman"/>
          <w:b w:val="0"/>
          <w:bCs w:val="0"/>
          <w:sz w:val="22"/>
          <w:szCs w:val="24"/>
          <w:lang w:eastAsia="es-ES"/>
        </w:rPr>
      </w:pPr>
      <w:bookmarkStart w:id="100" w:name="_Toc219820466"/>
      <w:r w:rsidRPr="002B5F96">
        <w:rPr>
          <w:rFonts w:eastAsia="Times New Roman" w:cs="Times New Roman"/>
          <w:b w:val="0"/>
          <w:bCs w:val="0"/>
          <w:sz w:val="22"/>
          <w:szCs w:val="24"/>
          <w:lang w:eastAsia="es-ES"/>
        </w:rPr>
        <w:t>Ejemplo de presentación y citación de tablas y cuadros</w:t>
      </w:r>
      <w:bookmarkEnd w:id="100"/>
    </w:p>
    <w:p w14:paraId="5A174B90" w14:textId="77777777" w:rsidR="00E67B0E" w:rsidRPr="002B5F96" w:rsidRDefault="004135C3" w:rsidP="00455E3C">
      <w:pPr>
        <w:pStyle w:val="Prrafodelista"/>
        <w:rPr>
          <w:lang w:val="es-CO"/>
        </w:rPr>
      </w:pPr>
      <w:r w:rsidRPr="002B5F96">
        <w:rPr>
          <w:lang w:val="es-CO"/>
        </w:rPr>
        <w:t>Para la edición de tablas, cada</w:t>
      </w:r>
      <w:r w:rsidR="00E67B0E" w:rsidRPr="002B5F96">
        <w:rPr>
          <w:lang w:val="es-CO"/>
        </w:rPr>
        <w:t xml:space="preserve"> columna debe llevar su título; la primera palabra se debe escribir con mayúscula inicial y </w:t>
      </w:r>
      <w:r w:rsidRPr="002B5F96">
        <w:rPr>
          <w:lang w:val="es-CO"/>
        </w:rPr>
        <w:t xml:space="preserve">preferiblemente </w:t>
      </w:r>
      <w:r w:rsidR="00E67B0E" w:rsidRPr="002B5F96">
        <w:rPr>
          <w:lang w:val="es-CO"/>
        </w:rPr>
        <w:t>sin abreviaturas. En las tablas</w:t>
      </w:r>
      <w:r w:rsidR="001D2F9A" w:rsidRPr="002B5F96">
        <w:rPr>
          <w:lang w:val="es-CO"/>
        </w:rPr>
        <w:t xml:space="preserve"> y cuadros, los </w:t>
      </w:r>
      <w:r w:rsidRPr="002B5F96">
        <w:rPr>
          <w:lang w:val="es-CO"/>
        </w:rPr>
        <w:t>títulos y</w:t>
      </w:r>
      <w:r w:rsidR="00E67B0E" w:rsidRPr="002B5F96">
        <w:rPr>
          <w:lang w:val="es-CO"/>
        </w:rPr>
        <w:t xml:space="preserve"> datos se deben ubicar entre</w:t>
      </w:r>
      <w:r w:rsidR="004B32B8" w:rsidRPr="002B5F96">
        <w:rPr>
          <w:lang w:val="es-CO"/>
        </w:rPr>
        <w:t xml:space="preserve"> </w:t>
      </w:r>
      <w:r w:rsidR="00E67B0E" w:rsidRPr="002B5F96">
        <w:rPr>
          <w:lang w:val="es-CO"/>
        </w:rPr>
        <w:t>líneas horizontales y verticales cerradas.</w:t>
      </w:r>
    </w:p>
    <w:p w14:paraId="4ABAB4B8" w14:textId="77777777" w:rsidR="007D240C" w:rsidRPr="002B5F96" w:rsidRDefault="007D240C" w:rsidP="00455E3C">
      <w:pPr>
        <w:pStyle w:val="Prrafodelista"/>
        <w:rPr>
          <w:lang w:val="es-CO"/>
        </w:rPr>
      </w:pPr>
    </w:p>
    <w:p w14:paraId="77B3D5C6" w14:textId="77777777" w:rsidR="00E67B0E" w:rsidRPr="002B5F96" w:rsidRDefault="005C1EBF" w:rsidP="00455E3C">
      <w:pPr>
        <w:pStyle w:val="Prrafodelista"/>
        <w:rPr>
          <w:lang w:val="es-CO"/>
        </w:rPr>
      </w:pPr>
      <w:r w:rsidRPr="002B5F96">
        <w:rPr>
          <w:lang w:val="es-CO"/>
        </w:rPr>
        <w:t>La</w:t>
      </w:r>
      <w:r w:rsidR="004B32B8" w:rsidRPr="002B5F96">
        <w:rPr>
          <w:lang w:val="es-CO"/>
        </w:rPr>
        <w:t xml:space="preserve"> numeración </w:t>
      </w:r>
      <w:r w:rsidRPr="002B5F96">
        <w:rPr>
          <w:lang w:val="es-CO"/>
        </w:rPr>
        <w:t xml:space="preserve">de las tablas </w:t>
      </w:r>
      <w:r w:rsidR="004B32B8" w:rsidRPr="002B5F96">
        <w:rPr>
          <w:lang w:val="es-CO"/>
        </w:rPr>
        <w:t xml:space="preserve">se </w:t>
      </w:r>
      <w:r w:rsidR="00392A15" w:rsidRPr="002B5F96">
        <w:rPr>
          <w:lang w:val="es-CO"/>
        </w:rPr>
        <w:t>realiza de la mi</w:t>
      </w:r>
      <w:r w:rsidR="00AA43EF" w:rsidRPr="002B5F96">
        <w:rPr>
          <w:lang w:val="es-CO"/>
        </w:rPr>
        <w:t>sma manera que las figuras o ilustraciones</w:t>
      </w:r>
      <w:r w:rsidR="004B32B8" w:rsidRPr="002B5F96">
        <w:rPr>
          <w:lang w:val="es-CO"/>
        </w:rPr>
        <w:t>, a lo largo de todo el texto. Deben llevar un título breve, que concreta el contenido de la tabla; éste se debe escribir en la parte superior</w:t>
      </w:r>
      <w:r w:rsidRPr="002B5F96">
        <w:rPr>
          <w:lang w:val="es-CO"/>
        </w:rPr>
        <w:t xml:space="preserve"> de la misma</w:t>
      </w:r>
      <w:r w:rsidR="005352E6" w:rsidRPr="002B5F96">
        <w:rPr>
          <w:lang w:val="es-CO"/>
        </w:rPr>
        <w:t xml:space="preserve">. </w:t>
      </w:r>
      <w:r w:rsidR="00EA15E6" w:rsidRPr="002B5F96">
        <w:rPr>
          <w:lang w:val="es-CO"/>
        </w:rPr>
        <w:t>Para la presentación de cuadros, se deben seguir las indicaciones dadas para las tablas.</w:t>
      </w:r>
    </w:p>
    <w:p w14:paraId="491D1274" w14:textId="77777777" w:rsidR="002B00EF" w:rsidRPr="002B5F96" w:rsidRDefault="002B00EF" w:rsidP="00455E3C">
      <w:pPr>
        <w:pStyle w:val="Prrafodelista"/>
        <w:rPr>
          <w:lang w:val="es-CO"/>
        </w:rPr>
      </w:pPr>
    </w:p>
    <w:p w14:paraId="7B59B9FD" w14:textId="77777777" w:rsidR="00AA43EF" w:rsidRPr="002B5F96" w:rsidRDefault="00AA43EF" w:rsidP="00455E3C">
      <w:pPr>
        <w:pStyle w:val="Prrafodelista"/>
        <w:rPr>
          <w:lang w:val="es-CO"/>
        </w:rPr>
      </w:pPr>
      <w:r w:rsidRPr="002B5F96">
        <w:rPr>
          <w:lang w:val="es-CO"/>
        </w:rPr>
        <w:t>Un ejemplo para</w:t>
      </w:r>
      <w:r w:rsidR="002F1E17" w:rsidRPr="002B5F96">
        <w:rPr>
          <w:lang w:val="es-CO"/>
        </w:rPr>
        <w:t xml:space="preserve"> la presentación y citación de tabl</w:t>
      </w:r>
      <w:r w:rsidRPr="002B5F96">
        <w:rPr>
          <w:lang w:val="es-CO"/>
        </w:rPr>
        <w:t>as</w:t>
      </w:r>
      <w:r w:rsidR="005C1EBF" w:rsidRPr="002B5F96">
        <w:rPr>
          <w:lang w:val="es-CO"/>
        </w:rPr>
        <w:t xml:space="preserve"> (citación indirecta)</w:t>
      </w:r>
      <w:r w:rsidRPr="002B5F96">
        <w:rPr>
          <w:lang w:val="es-CO"/>
        </w:rPr>
        <w:t>, se presenta a continuación:</w:t>
      </w:r>
    </w:p>
    <w:p w14:paraId="3C41148C" w14:textId="77777777" w:rsidR="00AA43EF" w:rsidRPr="002B5F96" w:rsidRDefault="00AA43EF" w:rsidP="00455E3C">
      <w:pPr>
        <w:pStyle w:val="Prrafodelista"/>
        <w:rPr>
          <w:lang w:val="es-CO"/>
        </w:rPr>
      </w:pPr>
    </w:p>
    <w:p w14:paraId="3A5153D3" w14:textId="77777777" w:rsidR="00295D6F" w:rsidRPr="002B5F96" w:rsidRDefault="002B00EF" w:rsidP="00455E3C">
      <w:pPr>
        <w:pStyle w:val="Prrafodelista"/>
        <w:rPr>
          <w:lang w:val="es-CO"/>
        </w:rPr>
      </w:pPr>
      <w:r w:rsidRPr="002B5F96">
        <w:rPr>
          <w:lang w:val="es-CO"/>
        </w:rPr>
        <w:t>De esta participación aproximadamente el 60 % proviene de biomasa (</w:t>
      </w:r>
      <w:r w:rsidR="00943A0E" w:rsidRPr="002B5F96">
        <w:rPr>
          <w:lang w:val="es-CO"/>
        </w:rPr>
        <w:fldChar w:fldCharType="begin"/>
      </w:r>
      <w:r w:rsidR="00943A0E" w:rsidRPr="002B5F96">
        <w:rPr>
          <w:lang w:val="es-CO"/>
        </w:rPr>
        <w:instrText xml:space="preserve"> REF _Ref254190848 \h  \* MERGEFORMAT </w:instrText>
      </w:r>
      <w:r w:rsidR="00943A0E" w:rsidRPr="002B5F96">
        <w:rPr>
          <w:lang w:val="es-CO"/>
        </w:rPr>
      </w:r>
      <w:r w:rsidR="00943A0E" w:rsidRPr="002B5F96">
        <w:rPr>
          <w:lang w:val="es-CO"/>
        </w:rPr>
        <w:fldChar w:fldCharType="separate"/>
      </w:r>
    </w:p>
    <w:p w14:paraId="27BE1F98" w14:textId="52ABF3CD" w:rsidR="002B00EF" w:rsidRPr="002B5F96" w:rsidRDefault="00295D6F" w:rsidP="00455E3C">
      <w:pPr>
        <w:pStyle w:val="Prrafodelista"/>
        <w:rPr>
          <w:lang w:val="es-CO"/>
        </w:rPr>
      </w:pPr>
      <w:r w:rsidRPr="002B5F96">
        <w:rPr>
          <w:lang w:val="es-CO"/>
        </w:rPr>
        <w:t>Tabla 2</w:t>
      </w:r>
      <w:r w:rsidRPr="002B5F96">
        <w:rPr>
          <w:lang w:val="es-CO"/>
        </w:rPr>
        <w:noBreakHyphen/>
        <w:t>1</w:t>
      </w:r>
      <w:r w:rsidR="00943A0E" w:rsidRPr="002B5F96">
        <w:rPr>
          <w:lang w:val="es-CO"/>
        </w:rPr>
        <w:fldChar w:fldCharType="end"/>
      </w:r>
      <w:r w:rsidR="005C1EBF" w:rsidRPr="002B5F96">
        <w:rPr>
          <w:lang w:val="es-CO"/>
        </w:rPr>
        <w:t>)</w:t>
      </w:r>
      <w:r w:rsidR="002F1E17" w:rsidRPr="002B5F96">
        <w:rPr>
          <w:lang w:val="es-CO"/>
        </w:rPr>
        <w:t>.</w:t>
      </w:r>
    </w:p>
    <w:p w14:paraId="43CED0CD" w14:textId="77777777" w:rsidR="00DF60DD" w:rsidRPr="002B5F96" w:rsidRDefault="00DF60DD" w:rsidP="00455E3C">
      <w:pPr>
        <w:pStyle w:val="Prrafodelista"/>
        <w:rPr>
          <w:lang w:val="es-CO"/>
        </w:rPr>
      </w:pPr>
      <w:bookmarkStart w:id="101" w:name="_Ref254190848"/>
    </w:p>
    <w:p w14:paraId="702D265B" w14:textId="08A29B9D" w:rsidR="008C6434" w:rsidRPr="002B5F96" w:rsidRDefault="008C6434" w:rsidP="00455E3C">
      <w:pPr>
        <w:pStyle w:val="Prrafodelista"/>
        <w:rPr>
          <w:lang w:val="es-CO"/>
        </w:rPr>
      </w:pPr>
      <w:bookmarkStart w:id="102" w:name="_Toc283050161"/>
      <w:bookmarkStart w:id="103" w:name="_Toc42261026"/>
      <w:r w:rsidRPr="002B5F96">
        <w:rPr>
          <w:lang w:val="es-CO"/>
        </w:rPr>
        <w:t xml:space="preserve">Tabla </w:t>
      </w:r>
      <w:r w:rsidR="00C453E5" w:rsidRPr="002B5F96">
        <w:rPr>
          <w:lang w:val="es-CO"/>
        </w:rPr>
        <w:fldChar w:fldCharType="begin"/>
      </w:r>
      <w:r w:rsidR="00C453E5" w:rsidRPr="002B5F96">
        <w:rPr>
          <w:lang w:val="es-CO"/>
        </w:rPr>
        <w:instrText xml:space="preserve"> STYLEREF 1 \s </w:instrText>
      </w:r>
      <w:r w:rsidR="00C453E5" w:rsidRPr="002B5F96">
        <w:rPr>
          <w:lang w:val="es-CO"/>
        </w:rPr>
        <w:fldChar w:fldCharType="separate"/>
      </w:r>
      <w:r w:rsidR="00295D6F" w:rsidRPr="002B5F96">
        <w:rPr>
          <w:lang w:val="es-CO"/>
        </w:rPr>
        <w:t>2</w:t>
      </w:r>
      <w:r w:rsidR="00C453E5" w:rsidRPr="002B5F96">
        <w:rPr>
          <w:lang w:val="es-CO"/>
        </w:rPr>
        <w:fldChar w:fldCharType="end"/>
      </w:r>
      <w:r w:rsidR="00C453E5" w:rsidRPr="002B5F96">
        <w:rPr>
          <w:lang w:val="es-CO"/>
        </w:rPr>
        <w:noBreakHyphen/>
      </w:r>
      <w:r w:rsidR="00C453E5" w:rsidRPr="002B5F96">
        <w:rPr>
          <w:lang w:val="es-CO"/>
        </w:rPr>
        <w:fldChar w:fldCharType="begin"/>
      </w:r>
      <w:r w:rsidR="00C453E5" w:rsidRPr="002B5F96">
        <w:rPr>
          <w:lang w:val="es-CO"/>
        </w:rPr>
        <w:instrText xml:space="preserve"> SEQ Tabla \* ARABIC \s 1 </w:instrText>
      </w:r>
      <w:r w:rsidR="00C453E5" w:rsidRPr="002B5F96">
        <w:rPr>
          <w:lang w:val="es-CO"/>
        </w:rPr>
        <w:fldChar w:fldCharType="separate"/>
      </w:r>
      <w:r w:rsidR="00295D6F" w:rsidRPr="002B5F96">
        <w:rPr>
          <w:lang w:val="es-CO"/>
        </w:rPr>
        <w:t>1</w:t>
      </w:r>
      <w:r w:rsidR="00C453E5" w:rsidRPr="002B5F96">
        <w:rPr>
          <w:lang w:val="es-CO"/>
        </w:rPr>
        <w:fldChar w:fldCharType="end"/>
      </w:r>
      <w:bookmarkEnd w:id="101"/>
      <w:r w:rsidR="00DD4F4A" w:rsidRPr="002B5F96">
        <w:rPr>
          <w:lang w:val="es-CO"/>
        </w:rPr>
        <w:t>:</w:t>
      </w:r>
      <w:r w:rsidR="00DD4F4A" w:rsidRPr="002B5F96">
        <w:rPr>
          <w:lang w:val="es-CO"/>
        </w:rPr>
        <w:tab/>
      </w:r>
      <w:r w:rsidR="00456A95" w:rsidRPr="002B5F96">
        <w:rPr>
          <w:lang w:val="es-CO"/>
        </w:rPr>
        <w:t>P</w:t>
      </w:r>
      <w:r w:rsidR="002F1E17" w:rsidRPr="002B5F96">
        <w:rPr>
          <w:lang w:val="es-CO"/>
        </w:rPr>
        <w:t>articipación de las energías renovables primaria.</w:t>
      </w:r>
      <w:bookmarkEnd w:id="102"/>
      <w:bookmarkEnd w:id="103"/>
    </w:p>
    <w:p w14:paraId="130F3975" w14:textId="77777777" w:rsidR="00294C7F" w:rsidRPr="002B5F96" w:rsidRDefault="00294C7F" w:rsidP="00455E3C">
      <w:pPr>
        <w:pStyle w:val="Prrafodelista"/>
        <w:rPr>
          <w:lang w:val="es-CO"/>
        </w:rPr>
      </w:pPr>
    </w:p>
    <w:tbl>
      <w:tblPr>
        <w:tblStyle w:val="Tablaconcuadrcula"/>
        <w:tblW w:w="0" w:type="auto"/>
        <w:jc w:val="center"/>
        <w:tblLook w:val="04A0" w:firstRow="1" w:lastRow="0" w:firstColumn="1" w:lastColumn="0" w:noHBand="0" w:noVBand="1"/>
      </w:tblPr>
      <w:tblGrid>
        <w:gridCol w:w="1598"/>
        <w:gridCol w:w="2187"/>
        <w:gridCol w:w="4191"/>
      </w:tblGrid>
      <w:tr w:rsidR="006113A9" w:rsidRPr="002B5F96" w14:paraId="35E8EFF0" w14:textId="77777777" w:rsidTr="00294C7F">
        <w:trPr>
          <w:jc w:val="center"/>
        </w:trPr>
        <w:tc>
          <w:tcPr>
            <w:tcW w:w="1598" w:type="dxa"/>
            <w:vMerge w:val="restart"/>
            <w:vAlign w:val="center"/>
          </w:tcPr>
          <w:p w14:paraId="2823E3C9" w14:textId="77777777" w:rsidR="006113A9" w:rsidRPr="002B5F96" w:rsidRDefault="006113A9" w:rsidP="006113A9">
            <w:pPr>
              <w:pStyle w:val="Prrafodelista"/>
              <w:jc w:val="left"/>
              <w:rPr>
                <w:lang w:val="es-CO"/>
              </w:rPr>
            </w:pPr>
            <w:r w:rsidRPr="002B5F96">
              <w:rPr>
                <w:lang w:val="es-CO"/>
              </w:rPr>
              <w:t>Región</w:t>
            </w:r>
          </w:p>
        </w:tc>
        <w:tc>
          <w:tcPr>
            <w:tcW w:w="6378" w:type="dxa"/>
            <w:gridSpan w:val="2"/>
            <w:vAlign w:val="center"/>
          </w:tcPr>
          <w:p w14:paraId="03E6521E" w14:textId="77777777" w:rsidR="006113A9" w:rsidRPr="002B5F96" w:rsidRDefault="006113A9" w:rsidP="006113A9">
            <w:pPr>
              <w:pStyle w:val="Prrafodelista"/>
              <w:jc w:val="left"/>
              <w:rPr>
                <w:lang w:val="es-CO"/>
              </w:rPr>
            </w:pPr>
            <w:r w:rsidRPr="002B5F96">
              <w:rPr>
                <w:lang w:val="es-CO"/>
              </w:rPr>
              <w:t>Participación en el suministro de energía primaria / % (</w:t>
            </w:r>
            <w:proofErr w:type="spellStart"/>
            <w:r w:rsidRPr="002B5F96">
              <w:rPr>
                <w:lang w:val="es-CO"/>
              </w:rPr>
              <w:t>Mtoe</w:t>
            </w:r>
            <w:proofErr w:type="spellEnd"/>
            <w:r w:rsidRPr="002B5F96">
              <w:rPr>
                <w:lang w:val="es-CO"/>
              </w:rPr>
              <w:t>)1</w:t>
            </w:r>
          </w:p>
        </w:tc>
      </w:tr>
      <w:tr w:rsidR="002F1E17" w:rsidRPr="002B5F96" w14:paraId="50C951D2" w14:textId="77777777" w:rsidTr="00294C7F">
        <w:trPr>
          <w:jc w:val="center"/>
        </w:trPr>
        <w:tc>
          <w:tcPr>
            <w:tcW w:w="1598" w:type="dxa"/>
            <w:vMerge/>
            <w:vAlign w:val="center"/>
          </w:tcPr>
          <w:p w14:paraId="44499604" w14:textId="77777777" w:rsidR="002F1E17" w:rsidRPr="002B5F96" w:rsidRDefault="002F1E17" w:rsidP="006113A9">
            <w:pPr>
              <w:pStyle w:val="Prrafodelista"/>
              <w:jc w:val="left"/>
              <w:rPr>
                <w:lang w:val="es-CO"/>
              </w:rPr>
            </w:pPr>
          </w:p>
        </w:tc>
        <w:tc>
          <w:tcPr>
            <w:tcW w:w="2187" w:type="dxa"/>
            <w:vAlign w:val="center"/>
          </w:tcPr>
          <w:p w14:paraId="560CEA66" w14:textId="77777777" w:rsidR="002F1E17" w:rsidRPr="002B5F96" w:rsidRDefault="006113A9" w:rsidP="006113A9">
            <w:pPr>
              <w:pStyle w:val="Prrafodelista"/>
              <w:jc w:val="center"/>
              <w:rPr>
                <w:lang w:val="es-CO"/>
              </w:rPr>
            </w:pPr>
            <w:r w:rsidRPr="002B5F96">
              <w:rPr>
                <w:lang w:val="es-CO"/>
              </w:rPr>
              <w:t>Energías renovables</w:t>
            </w:r>
          </w:p>
        </w:tc>
        <w:tc>
          <w:tcPr>
            <w:tcW w:w="4191" w:type="dxa"/>
            <w:vAlign w:val="center"/>
          </w:tcPr>
          <w:p w14:paraId="488927D1" w14:textId="77777777" w:rsidR="002F1E17" w:rsidRPr="002B5F96" w:rsidRDefault="006113A9" w:rsidP="006113A9">
            <w:pPr>
              <w:pStyle w:val="Prrafodelista"/>
              <w:jc w:val="center"/>
              <w:rPr>
                <w:lang w:val="es-CO"/>
              </w:rPr>
            </w:pPr>
            <w:r w:rsidRPr="002B5F96">
              <w:rPr>
                <w:lang w:val="es-CO"/>
              </w:rPr>
              <w:t>Participación de la biomasa</w:t>
            </w:r>
          </w:p>
        </w:tc>
      </w:tr>
      <w:tr w:rsidR="002F1E17" w:rsidRPr="002B5F96" w14:paraId="7BA57A5B" w14:textId="77777777" w:rsidTr="00294C7F">
        <w:trPr>
          <w:jc w:val="center"/>
        </w:trPr>
        <w:tc>
          <w:tcPr>
            <w:tcW w:w="1598" w:type="dxa"/>
            <w:vAlign w:val="center"/>
          </w:tcPr>
          <w:p w14:paraId="5654B769" w14:textId="77777777" w:rsidR="002F1E17" w:rsidRPr="002B5F96" w:rsidRDefault="002F1E17" w:rsidP="006113A9">
            <w:pPr>
              <w:pStyle w:val="Prrafodelista"/>
              <w:jc w:val="left"/>
              <w:rPr>
                <w:lang w:val="es-CO"/>
              </w:rPr>
            </w:pPr>
            <w:r w:rsidRPr="002B5F96">
              <w:rPr>
                <w:lang w:val="es-CO"/>
              </w:rPr>
              <w:t>Latinoamérica</w:t>
            </w:r>
          </w:p>
        </w:tc>
        <w:tc>
          <w:tcPr>
            <w:tcW w:w="2187" w:type="dxa"/>
            <w:vAlign w:val="center"/>
          </w:tcPr>
          <w:p w14:paraId="0B0D13FC" w14:textId="77777777" w:rsidR="002F1E17" w:rsidRPr="002B5F96" w:rsidRDefault="006113A9" w:rsidP="006113A9">
            <w:pPr>
              <w:pStyle w:val="Prrafodelista"/>
              <w:jc w:val="center"/>
              <w:rPr>
                <w:lang w:val="es-CO"/>
              </w:rPr>
            </w:pPr>
            <w:r w:rsidRPr="002B5F96">
              <w:rPr>
                <w:lang w:val="es-CO"/>
              </w:rPr>
              <w:t>28,9 (140)</w:t>
            </w:r>
          </w:p>
        </w:tc>
        <w:tc>
          <w:tcPr>
            <w:tcW w:w="4191" w:type="dxa"/>
            <w:vAlign w:val="center"/>
          </w:tcPr>
          <w:p w14:paraId="0FC4600D" w14:textId="77777777" w:rsidR="002F1E17" w:rsidRPr="002B5F96" w:rsidRDefault="006113A9" w:rsidP="006113A9">
            <w:pPr>
              <w:pStyle w:val="Prrafodelista"/>
              <w:jc w:val="center"/>
              <w:rPr>
                <w:lang w:val="es-CO"/>
              </w:rPr>
            </w:pPr>
            <w:r w:rsidRPr="002B5F96">
              <w:rPr>
                <w:lang w:val="es-CO"/>
              </w:rPr>
              <w:t>62,4 (87,4)</w:t>
            </w:r>
          </w:p>
        </w:tc>
      </w:tr>
      <w:tr w:rsidR="002F1E17" w:rsidRPr="002B5F96" w14:paraId="3C107709" w14:textId="77777777" w:rsidTr="00294C7F">
        <w:trPr>
          <w:jc w:val="center"/>
        </w:trPr>
        <w:tc>
          <w:tcPr>
            <w:tcW w:w="1598" w:type="dxa"/>
            <w:vAlign w:val="center"/>
          </w:tcPr>
          <w:p w14:paraId="1653F8A3" w14:textId="77777777" w:rsidR="002F1E17" w:rsidRPr="002B5F96" w:rsidRDefault="002F1E17" w:rsidP="006113A9">
            <w:pPr>
              <w:pStyle w:val="Prrafodelista"/>
              <w:jc w:val="left"/>
              <w:rPr>
                <w:lang w:val="es-CO"/>
              </w:rPr>
            </w:pPr>
            <w:r w:rsidRPr="002B5F96">
              <w:rPr>
                <w:lang w:val="es-CO"/>
              </w:rPr>
              <w:t>Colombia</w:t>
            </w:r>
          </w:p>
        </w:tc>
        <w:tc>
          <w:tcPr>
            <w:tcW w:w="2187" w:type="dxa"/>
            <w:vAlign w:val="center"/>
          </w:tcPr>
          <w:p w14:paraId="2E763732" w14:textId="77777777" w:rsidR="002F1E17" w:rsidRPr="002B5F96" w:rsidRDefault="006113A9" w:rsidP="006113A9">
            <w:pPr>
              <w:pStyle w:val="Prrafodelista"/>
              <w:jc w:val="center"/>
              <w:rPr>
                <w:lang w:val="es-CO"/>
              </w:rPr>
            </w:pPr>
            <w:r w:rsidRPr="002B5F96">
              <w:rPr>
                <w:lang w:val="es-CO"/>
              </w:rPr>
              <w:t>27,7 (7,6)</w:t>
            </w:r>
          </w:p>
        </w:tc>
        <w:tc>
          <w:tcPr>
            <w:tcW w:w="4191" w:type="dxa"/>
            <w:vAlign w:val="center"/>
          </w:tcPr>
          <w:p w14:paraId="08303290" w14:textId="77777777" w:rsidR="002F1E17" w:rsidRPr="002B5F96" w:rsidRDefault="006113A9" w:rsidP="006113A9">
            <w:pPr>
              <w:pStyle w:val="Prrafodelista"/>
              <w:jc w:val="center"/>
              <w:rPr>
                <w:lang w:val="es-CO"/>
              </w:rPr>
            </w:pPr>
            <w:r w:rsidRPr="002B5F96">
              <w:rPr>
                <w:lang w:val="es-CO"/>
              </w:rPr>
              <w:t>54,4 (4,1)</w:t>
            </w:r>
          </w:p>
        </w:tc>
      </w:tr>
      <w:tr w:rsidR="002F1E17" w:rsidRPr="002B5F96" w14:paraId="25C45E72" w14:textId="77777777" w:rsidTr="00294C7F">
        <w:trPr>
          <w:jc w:val="center"/>
        </w:trPr>
        <w:tc>
          <w:tcPr>
            <w:tcW w:w="1598" w:type="dxa"/>
            <w:vAlign w:val="center"/>
          </w:tcPr>
          <w:p w14:paraId="5EB35B00" w14:textId="77777777" w:rsidR="002F1E17" w:rsidRPr="002B5F96" w:rsidRDefault="002F1E17" w:rsidP="006113A9">
            <w:pPr>
              <w:pStyle w:val="Prrafodelista"/>
              <w:jc w:val="left"/>
              <w:rPr>
                <w:lang w:val="es-CO"/>
              </w:rPr>
            </w:pPr>
            <w:r w:rsidRPr="002B5F96">
              <w:rPr>
                <w:lang w:val="es-CO"/>
              </w:rPr>
              <w:t>Alemania</w:t>
            </w:r>
          </w:p>
        </w:tc>
        <w:tc>
          <w:tcPr>
            <w:tcW w:w="2187" w:type="dxa"/>
            <w:vAlign w:val="center"/>
          </w:tcPr>
          <w:p w14:paraId="21B6FAD3" w14:textId="77777777" w:rsidR="002F1E17" w:rsidRPr="002B5F96" w:rsidRDefault="006113A9" w:rsidP="006113A9">
            <w:pPr>
              <w:pStyle w:val="Prrafodelista"/>
              <w:jc w:val="center"/>
              <w:rPr>
                <w:lang w:val="es-CO"/>
              </w:rPr>
            </w:pPr>
            <w:r w:rsidRPr="002B5F96">
              <w:rPr>
                <w:lang w:val="es-CO"/>
              </w:rPr>
              <w:t>3,8 (13,2)</w:t>
            </w:r>
          </w:p>
        </w:tc>
        <w:tc>
          <w:tcPr>
            <w:tcW w:w="4191" w:type="dxa"/>
            <w:vAlign w:val="center"/>
          </w:tcPr>
          <w:p w14:paraId="03C132BE" w14:textId="77777777" w:rsidR="002F1E17" w:rsidRPr="002B5F96" w:rsidRDefault="006113A9" w:rsidP="006113A9">
            <w:pPr>
              <w:pStyle w:val="Prrafodelista"/>
              <w:jc w:val="center"/>
              <w:rPr>
                <w:lang w:val="es-CO"/>
              </w:rPr>
            </w:pPr>
            <w:r w:rsidRPr="002B5F96">
              <w:rPr>
                <w:lang w:val="es-CO"/>
              </w:rPr>
              <w:t>65,8 (8,7)</w:t>
            </w:r>
          </w:p>
        </w:tc>
      </w:tr>
      <w:tr w:rsidR="002F1E17" w:rsidRPr="002B5F96" w14:paraId="43087A2F" w14:textId="77777777" w:rsidTr="00294C7F">
        <w:trPr>
          <w:jc w:val="center"/>
        </w:trPr>
        <w:tc>
          <w:tcPr>
            <w:tcW w:w="1598" w:type="dxa"/>
            <w:vAlign w:val="center"/>
          </w:tcPr>
          <w:p w14:paraId="7967F076" w14:textId="77777777" w:rsidR="002F1E17" w:rsidRPr="002B5F96" w:rsidRDefault="002F1E17" w:rsidP="006113A9">
            <w:pPr>
              <w:pStyle w:val="Prrafodelista"/>
              <w:jc w:val="left"/>
              <w:rPr>
                <w:lang w:val="es-CO"/>
              </w:rPr>
            </w:pPr>
            <w:r w:rsidRPr="002B5F96">
              <w:rPr>
                <w:lang w:val="es-CO"/>
              </w:rPr>
              <w:t>Mundial</w:t>
            </w:r>
          </w:p>
        </w:tc>
        <w:tc>
          <w:tcPr>
            <w:tcW w:w="2187" w:type="dxa"/>
            <w:vAlign w:val="center"/>
          </w:tcPr>
          <w:p w14:paraId="2380CFC9" w14:textId="77777777" w:rsidR="002F1E17" w:rsidRPr="002B5F96" w:rsidRDefault="006113A9" w:rsidP="006113A9">
            <w:pPr>
              <w:pStyle w:val="Prrafodelista"/>
              <w:jc w:val="center"/>
              <w:rPr>
                <w:lang w:val="es-CO"/>
              </w:rPr>
            </w:pPr>
            <w:r w:rsidRPr="002B5F96">
              <w:rPr>
                <w:lang w:val="es-CO"/>
              </w:rPr>
              <w:t>13,1 (1401,0)</w:t>
            </w:r>
          </w:p>
        </w:tc>
        <w:tc>
          <w:tcPr>
            <w:tcW w:w="4191" w:type="dxa"/>
            <w:vAlign w:val="center"/>
          </w:tcPr>
          <w:p w14:paraId="1FB021AC" w14:textId="77777777" w:rsidR="002F1E17" w:rsidRPr="002B5F96" w:rsidRDefault="006113A9" w:rsidP="006113A9">
            <w:pPr>
              <w:pStyle w:val="Prrafodelista"/>
              <w:jc w:val="center"/>
              <w:rPr>
                <w:lang w:val="es-CO"/>
              </w:rPr>
            </w:pPr>
            <w:r w:rsidRPr="002B5F96">
              <w:rPr>
                <w:lang w:val="es-CO"/>
              </w:rPr>
              <w:t>79,4 (1114,8)</w:t>
            </w:r>
          </w:p>
        </w:tc>
      </w:tr>
    </w:tbl>
    <w:p w14:paraId="3744277B" w14:textId="77777777" w:rsidR="004B32B8" w:rsidRPr="002B5F96" w:rsidRDefault="006113A9" w:rsidP="006113A9">
      <w:pPr>
        <w:pStyle w:val="Prrafodelista"/>
        <w:ind w:left="708"/>
        <w:rPr>
          <w:lang w:val="es-CO"/>
        </w:rPr>
      </w:pPr>
      <w:r w:rsidRPr="002B5F96">
        <w:rPr>
          <w:lang w:val="es-CO"/>
        </w:rPr>
        <w:t xml:space="preserve">1 1 kg </w:t>
      </w:r>
      <w:proofErr w:type="spellStart"/>
      <w:r w:rsidRPr="002B5F96">
        <w:rPr>
          <w:lang w:val="es-CO"/>
        </w:rPr>
        <w:t>oe</w:t>
      </w:r>
      <w:proofErr w:type="spellEnd"/>
      <w:r w:rsidRPr="002B5F96">
        <w:rPr>
          <w:lang w:val="es-CO"/>
        </w:rPr>
        <w:t xml:space="preserve">=10000 kcal=41,868 MJ   </w:t>
      </w:r>
    </w:p>
    <w:p w14:paraId="4CAB5B52" w14:textId="77777777" w:rsidR="006113A9" w:rsidRPr="002B5F96" w:rsidRDefault="006113A9" w:rsidP="00C12DBC">
      <w:pPr>
        <w:pStyle w:val="Prrafodelista"/>
        <w:rPr>
          <w:lang w:val="es-CO"/>
        </w:rPr>
      </w:pPr>
    </w:p>
    <w:p w14:paraId="64DB371F" w14:textId="77777777" w:rsidR="004B32B8" w:rsidRPr="002B5F96" w:rsidRDefault="00330211" w:rsidP="00C12DBC">
      <w:pPr>
        <w:pStyle w:val="Prrafodelista"/>
        <w:rPr>
          <w:lang w:val="es-CO"/>
        </w:rPr>
      </w:pPr>
      <w:r w:rsidRPr="002B5F96">
        <w:rPr>
          <w:lang w:val="es-CO"/>
        </w:rPr>
        <w:t>NOTA: en el caso en que el contenido de la tabla o cuadro sea muy extenso, se puede</w:t>
      </w:r>
      <w:r w:rsidR="009269EA" w:rsidRPr="002B5F96">
        <w:rPr>
          <w:lang w:val="es-CO"/>
        </w:rPr>
        <w:t xml:space="preserve"> cambiar el tamaño de la letra, siempre y cuando ésta sea visible por el lector.</w:t>
      </w:r>
    </w:p>
    <w:p w14:paraId="48DE9466" w14:textId="77777777" w:rsidR="00203DCA" w:rsidRPr="002B5F96" w:rsidRDefault="00203DCA" w:rsidP="00203DCA">
      <w:pPr>
        <w:pStyle w:val="Ttulo3"/>
        <w:rPr>
          <w:rFonts w:eastAsia="Times New Roman" w:cs="Times New Roman"/>
          <w:b w:val="0"/>
          <w:bCs w:val="0"/>
          <w:sz w:val="22"/>
          <w:szCs w:val="24"/>
          <w:lang w:eastAsia="es-ES"/>
        </w:rPr>
      </w:pPr>
      <w:bookmarkStart w:id="104" w:name="_Toc219820467"/>
      <w:r w:rsidRPr="002B5F96">
        <w:rPr>
          <w:rFonts w:eastAsia="Times New Roman" w:cs="Times New Roman"/>
          <w:b w:val="0"/>
          <w:bCs w:val="0"/>
          <w:sz w:val="22"/>
          <w:szCs w:val="24"/>
          <w:lang w:eastAsia="es-ES"/>
        </w:rPr>
        <w:lastRenderedPageBreak/>
        <w:t>Consideraciones adicionales para el manejo de figuras</w:t>
      </w:r>
      <w:r w:rsidR="00CB2609" w:rsidRPr="002B5F96">
        <w:rPr>
          <w:rFonts w:eastAsia="Times New Roman" w:cs="Times New Roman"/>
          <w:b w:val="0"/>
          <w:bCs w:val="0"/>
          <w:sz w:val="22"/>
          <w:szCs w:val="24"/>
          <w:lang w:eastAsia="es-ES"/>
        </w:rPr>
        <w:t xml:space="preserve"> y tablas</w:t>
      </w:r>
      <w:bookmarkEnd w:id="104"/>
    </w:p>
    <w:p w14:paraId="1DEFFBBA" w14:textId="77777777" w:rsidR="00743F2F" w:rsidRPr="002B5F96" w:rsidRDefault="00743F2F" w:rsidP="00743F2F">
      <w:pPr>
        <w:pStyle w:val="Prrafodelista"/>
        <w:rPr>
          <w:lang w:val="es-CO"/>
        </w:rPr>
      </w:pPr>
      <w:r w:rsidRPr="002B5F96">
        <w:rPr>
          <w:lang w:val="es-CO"/>
        </w:rPr>
        <w:t>Cuando una tabla</w:t>
      </w:r>
      <w:r w:rsidR="00E30291" w:rsidRPr="002B5F96">
        <w:rPr>
          <w:lang w:val="es-CO"/>
        </w:rPr>
        <w:t xml:space="preserve"> o</w:t>
      </w:r>
      <w:r w:rsidRPr="002B5F96">
        <w:rPr>
          <w:lang w:val="es-CO"/>
        </w:rPr>
        <w:t xml:space="preserve"> cuadro ocupa más de una página, se debe repetir su identificación numérica, seguida por la palabra continuación, con mayúscula inicial, entre paréntesis, como el siguiente ejemplo.</w:t>
      </w:r>
    </w:p>
    <w:p w14:paraId="1A98CCEA" w14:textId="77777777" w:rsidR="00743F2F" w:rsidRPr="002B5F96" w:rsidRDefault="00743F2F" w:rsidP="00743F2F">
      <w:pPr>
        <w:pStyle w:val="Prrafodelista"/>
        <w:rPr>
          <w:lang w:val="es-CO"/>
        </w:rPr>
      </w:pPr>
    </w:p>
    <w:p w14:paraId="72F9E547" w14:textId="77777777" w:rsidR="00743F2F" w:rsidRPr="002B5F96" w:rsidRDefault="00743F2F" w:rsidP="000C2379">
      <w:pPr>
        <w:pStyle w:val="Prrafodelista"/>
        <w:rPr>
          <w:lang w:val="es-CO"/>
        </w:rPr>
      </w:pPr>
      <w:r w:rsidRPr="002B5F96">
        <w:rPr>
          <w:lang w:val="es-CO"/>
        </w:rPr>
        <w:t>Tabla 1</w:t>
      </w:r>
      <w:r w:rsidR="00BC4B34" w:rsidRPr="002B5F96">
        <w:rPr>
          <w:lang w:val="es-CO"/>
        </w:rPr>
        <w:t>-</w:t>
      </w:r>
      <w:r w:rsidRPr="002B5F96">
        <w:rPr>
          <w:lang w:val="es-CO"/>
        </w:rPr>
        <w:t xml:space="preserve">1: </w:t>
      </w:r>
      <w:r w:rsidR="000C2379" w:rsidRPr="002B5F96">
        <w:rPr>
          <w:lang w:val="es-CO"/>
        </w:rPr>
        <w:tab/>
      </w:r>
      <w:r w:rsidRPr="002B5F96">
        <w:rPr>
          <w:lang w:val="es-CO"/>
        </w:rPr>
        <w:t>(Continuación)</w:t>
      </w:r>
    </w:p>
    <w:p w14:paraId="77DDBE70" w14:textId="77777777" w:rsidR="00743F2F" w:rsidRPr="002B5F96" w:rsidRDefault="00743F2F" w:rsidP="00743F2F">
      <w:pPr>
        <w:pStyle w:val="Prrafodelista"/>
        <w:rPr>
          <w:lang w:val="es-CO"/>
        </w:rPr>
      </w:pPr>
    </w:p>
    <w:p w14:paraId="10DFD364" w14:textId="77777777" w:rsidR="00743F2F" w:rsidRPr="002B5F96" w:rsidRDefault="000D28EF" w:rsidP="00743F2F">
      <w:pPr>
        <w:pStyle w:val="Prrafodelista"/>
        <w:rPr>
          <w:lang w:val="es-CO"/>
        </w:rPr>
      </w:pPr>
      <w:r w:rsidRPr="002B5F96">
        <w:rPr>
          <w:lang w:val="es-CO"/>
        </w:rPr>
        <w:t>Adicionalmente l</w:t>
      </w:r>
      <w:r w:rsidR="00743F2F" w:rsidRPr="002B5F96">
        <w:rPr>
          <w:lang w:val="es-CO"/>
        </w:rPr>
        <w:t>os encabezados de las columnas se deben repetir en todas las p</w:t>
      </w:r>
      <w:r w:rsidR="00865AB9" w:rsidRPr="002B5F96">
        <w:rPr>
          <w:lang w:val="es-CO"/>
        </w:rPr>
        <w:t>áginas después de la primera.</w:t>
      </w:r>
    </w:p>
    <w:p w14:paraId="75BD4AD0" w14:textId="77777777" w:rsidR="00743F2F" w:rsidRPr="002B5F96" w:rsidRDefault="00743F2F" w:rsidP="00A97B3A">
      <w:pPr>
        <w:pStyle w:val="Ttulo4"/>
        <w:rPr>
          <w:rFonts w:eastAsia="Times New Roman"/>
          <w:bCs/>
        </w:rPr>
      </w:pPr>
      <w:bookmarkStart w:id="105" w:name="_Toc219820468"/>
      <w:r w:rsidRPr="002B5F96">
        <w:rPr>
          <w:rFonts w:eastAsia="Times New Roman"/>
        </w:rPr>
        <w:t>Ejemplo de presentación y citación de ecuaciones</w:t>
      </w:r>
      <w:bookmarkEnd w:id="105"/>
    </w:p>
    <w:p w14:paraId="79EC0332" w14:textId="604B10D5" w:rsidR="00DA6E89" w:rsidRPr="002B5F96" w:rsidRDefault="000D28EF" w:rsidP="00DA6E89">
      <w:pPr>
        <w:pStyle w:val="Prrafodelista"/>
        <w:rPr>
          <w:lang w:val="es-CO"/>
        </w:rPr>
      </w:pPr>
      <w:r w:rsidRPr="002B5F96">
        <w:rPr>
          <w:lang w:val="es-CO"/>
        </w:rPr>
        <w:t>Un ejemplo para la presentación y citación de ecuaciones, se presenta a continuación:</w:t>
      </w:r>
      <w:r w:rsidR="008F01CE" w:rsidRPr="002B5F96">
        <w:rPr>
          <w:lang w:val="es-CO"/>
        </w:rPr>
        <w:t xml:space="preserve"> </w:t>
      </w:r>
      <w:r w:rsidR="00E30291" w:rsidRPr="002B5F96">
        <w:rPr>
          <w:lang w:val="es-CO"/>
        </w:rPr>
        <w:t xml:space="preserve">… </w:t>
      </w:r>
      <w:r w:rsidR="008F01CE" w:rsidRPr="002B5F96">
        <w:rPr>
          <w:lang w:val="es-CO"/>
        </w:rPr>
        <w:t>d</w:t>
      </w:r>
      <w:r w:rsidR="00DA6E89" w:rsidRPr="002B5F96">
        <w:rPr>
          <w:lang w:val="es-CO"/>
        </w:rPr>
        <w:t>e esta forma, el punto de partida es una ecuación de velocidad, independiente de los cambios a nivel interno del carbonizado que afectan la reacción, constituida por dos términos dependientes de la temperatura de gasificación y del medio gasificante, respectivamente, y a su vez independientes entre sí (ver</w:t>
      </w:r>
      <w:r w:rsidR="00F66D64" w:rsidRPr="002B5F96">
        <w:rPr>
          <w:lang w:val="es-CO"/>
        </w:rPr>
        <w:t xml:space="preserve"> Ecuación</w:t>
      </w:r>
      <w:r w:rsidR="00F85BDC" w:rsidRPr="002B5F96">
        <w:rPr>
          <w:lang w:val="es-CO"/>
        </w:rPr>
        <w:t xml:space="preserve"> </w:t>
      </w:r>
      <w:r w:rsidR="001A3466" w:rsidRPr="002B5F96">
        <w:rPr>
          <w:lang w:val="es-CO"/>
        </w:rPr>
        <w:fldChar w:fldCharType="begin"/>
      </w:r>
      <w:r w:rsidR="00F85BDC" w:rsidRPr="002B5F96">
        <w:rPr>
          <w:lang w:val="es-CO"/>
        </w:rPr>
        <w:instrText xml:space="preserve"> REF _Ref268794435 \h </w:instrText>
      </w:r>
      <w:r w:rsidR="00455E3C" w:rsidRPr="002B5F96">
        <w:rPr>
          <w:lang w:val="es-CO"/>
        </w:rPr>
        <w:instrText xml:space="preserve"> \* MERGEFORMAT </w:instrText>
      </w:r>
      <w:r w:rsidR="001A3466" w:rsidRPr="002B5F96">
        <w:rPr>
          <w:lang w:val="es-CO"/>
        </w:rPr>
      </w:r>
      <w:r w:rsidR="001A3466" w:rsidRPr="002B5F96">
        <w:rPr>
          <w:lang w:val="es-CO"/>
        </w:rPr>
        <w:fldChar w:fldCharType="separate"/>
      </w:r>
      <w:r w:rsidR="00295D6F" w:rsidRPr="002B5F96">
        <w:rPr>
          <w:bCs/>
          <w:lang w:val="es-CO"/>
        </w:rPr>
        <w:t>(2.1)</w:t>
      </w:r>
      <w:r w:rsidR="001A3466" w:rsidRPr="002B5F96">
        <w:rPr>
          <w:lang w:val="es-CO"/>
        </w:rPr>
        <w:fldChar w:fldCharType="end"/>
      </w:r>
      <w:r w:rsidR="00DA6E89" w:rsidRPr="002B5F96">
        <w:rPr>
          <w:lang w:val="es-CO"/>
        </w:rPr>
        <w:t>).</w:t>
      </w:r>
    </w:p>
    <w:p w14:paraId="6E439C42" w14:textId="77777777" w:rsidR="00DA6E89" w:rsidRPr="002B5F96" w:rsidRDefault="00DA6E89" w:rsidP="00DA6E89">
      <w:pPr>
        <w:pStyle w:val="Prrafodelista"/>
        <w:rPr>
          <w:lang w:val="es-CO"/>
        </w:rPr>
      </w:pPr>
    </w:p>
    <w:p w14:paraId="32CE7D00" w14:textId="3D3C38F1" w:rsidR="00C568A9" w:rsidRPr="002B5F96" w:rsidRDefault="00923D8D" w:rsidP="00E30291">
      <w:pPr>
        <w:pStyle w:val="Prrafodelista"/>
        <w:rPr>
          <w:lang w:val="es-CO"/>
        </w:rPr>
      </w:pPr>
      <w:bookmarkStart w:id="106" w:name="_Ref256691963"/>
      <w:bookmarkStart w:id="107" w:name="_Ref268711593"/>
      <m:oMath>
        <m:r>
          <m:rPr>
            <m:sty m:val="p"/>
          </m:rPr>
          <w:rPr>
            <w:rFonts w:ascii="Cambria Math" w:hAnsi="Cambria Math"/>
            <w:lang w:val="es-CO"/>
          </w:rPr>
          <m:t>-</m:t>
        </m:r>
        <m:r>
          <w:rPr>
            <w:rFonts w:ascii="Cambria Math" w:hAnsi="Cambria Math"/>
            <w:lang w:val="es-CO"/>
          </w:rPr>
          <m:t>r</m:t>
        </m:r>
        <m:r>
          <m:rPr>
            <m:sty m:val="p"/>
          </m:rPr>
          <w:rPr>
            <w:rFonts w:ascii="Cambria Math" w:hAnsi="Cambria Math"/>
            <w:lang w:val="es-CO"/>
          </w:rPr>
          <m:t>=-</m:t>
        </m:r>
        <m:f>
          <m:fPr>
            <m:ctrlPr>
              <w:rPr>
                <w:rFonts w:ascii="Cambria Math" w:hAnsi="Cambria Math"/>
                <w:lang w:val="es-CO"/>
              </w:rPr>
            </m:ctrlPr>
          </m:fPr>
          <m:num>
            <m:r>
              <w:rPr>
                <w:rFonts w:ascii="Cambria Math" w:hAnsi="Cambria Math"/>
                <w:lang w:val="es-CO"/>
              </w:rPr>
              <m:t>d</m:t>
            </m:r>
            <m:sSub>
              <m:sSubPr>
                <m:ctrlPr>
                  <w:rPr>
                    <w:rFonts w:ascii="Cambria Math" w:hAnsi="Cambria Math"/>
                    <w:lang w:val="es-CO"/>
                  </w:rPr>
                </m:ctrlPr>
              </m:sSubPr>
              <m:e>
                <m:r>
                  <w:rPr>
                    <w:rFonts w:ascii="Cambria Math" w:hAnsi="Cambria Math"/>
                    <w:lang w:val="es-CO"/>
                  </w:rPr>
                  <m:t>W</m:t>
                </m:r>
              </m:e>
              <m:sub>
                <m:r>
                  <w:rPr>
                    <w:rFonts w:ascii="Cambria Math" w:hAnsi="Cambria Math"/>
                    <w:lang w:val="es-CO"/>
                  </w:rPr>
                  <m:t>C</m:t>
                </m:r>
              </m:sub>
            </m:sSub>
            <m:r>
              <m:rPr>
                <m:sty m:val="p"/>
              </m:rPr>
              <w:rPr>
                <w:rFonts w:ascii="Cambria Math" w:hAnsi="Cambria Math"/>
                <w:lang w:val="es-CO"/>
              </w:rPr>
              <m:t>/</m:t>
            </m:r>
            <m:r>
              <w:rPr>
                <w:rFonts w:ascii="Cambria Math" w:hAnsi="Cambria Math"/>
                <w:lang w:val="es-CO"/>
              </w:rPr>
              <m:t>dt</m:t>
            </m:r>
          </m:num>
          <m:den>
            <m:sSub>
              <m:sSubPr>
                <m:ctrlPr>
                  <w:rPr>
                    <w:rFonts w:ascii="Cambria Math" w:hAnsi="Cambria Math"/>
                    <w:lang w:val="es-CO"/>
                  </w:rPr>
                </m:ctrlPr>
              </m:sSubPr>
              <m:e>
                <m:r>
                  <w:rPr>
                    <w:rFonts w:ascii="Cambria Math" w:hAnsi="Cambria Math"/>
                    <w:lang w:val="es-CO"/>
                  </w:rPr>
                  <m:t>W</m:t>
                </m:r>
              </m:e>
              <m:sub>
                <m:r>
                  <w:rPr>
                    <w:rFonts w:ascii="Cambria Math" w:hAnsi="Cambria Math"/>
                    <w:lang w:val="es-CO"/>
                  </w:rPr>
                  <m:t>C</m:t>
                </m:r>
              </m:sub>
            </m:sSub>
          </m:den>
        </m:f>
        <m:r>
          <m:rPr>
            <m:sty m:val="p"/>
          </m:rPr>
          <w:rPr>
            <w:rFonts w:ascii="Cambria Math" w:hAnsi="Cambria Math"/>
            <w:lang w:val="es-CO"/>
          </w:rPr>
          <m:t>=</m:t>
        </m:r>
        <m:r>
          <w:rPr>
            <w:rFonts w:ascii="Cambria Math" w:hAnsi="Cambria Math"/>
            <w:lang w:val="es-CO"/>
          </w:rPr>
          <m:t>f</m:t>
        </m:r>
        <m:d>
          <m:dPr>
            <m:ctrlPr>
              <w:rPr>
                <w:rFonts w:ascii="Cambria Math" w:hAnsi="Cambria Math"/>
                <w:lang w:val="es-CO"/>
              </w:rPr>
            </m:ctrlPr>
          </m:dPr>
          <m:e>
            <m:sSub>
              <m:sSubPr>
                <m:ctrlPr>
                  <w:rPr>
                    <w:rFonts w:ascii="Cambria Math" w:hAnsi="Cambria Math"/>
                    <w:lang w:val="es-CO"/>
                  </w:rPr>
                </m:ctrlPr>
              </m:sSubPr>
              <m:e>
                <m:r>
                  <w:rPr>
                    <w:rFonts w:ascii="Cambria Math" w:hAnsi="Cambria Math"/>
                    <w:lang w:val="es-CO"/>
                  </w:rPr>
                  <m:t>T</m:t>
                </m:r>
              </m:e>
              <m:sub>
                <m:r>
                  <w:rPr>
                    <w:rFonts w:ascii="Cambria Math" w:hAnsi="Cambria Math"/>
                    <w:lang w:val="es-CO"/>
                  </w:rPr>
                  <m:t>G</m:t>
                </m:r>
              </m:sub>
            </m:sSub>
          </m:e>
        </m:d>
        <m:r>
          <m:rPr>
            <m:sty m:val="p"/>
          </m:rPr>
          <w:rPr>
            <w:rFonts w:ascii="Cambria Math" w:hAnsi="Cambria Math"/>
            <w:lang w:val="es-CO"/>
          </w:rPr>
          <m:t>.</m:t>
        </m:r>
        <m:r>
          <w:rPr>
            <w:rFonts w:ascii="Cambria Math" w:hAnsi="Cambria Math"/>
            <w:lang w:val="es-CO"/>
          </w:rPr>
          <m:t>f</m:t>
        </m:r>
        <m:r>
          <m:rPr>
            <m:sty m:val="p"/>
          </m:rPr>
          <w:rPr>
            <w:rFonts w:ascii="Cambria Math" w:hAnsi="Cambria Math"/>
            <w:lang w:val="es-CO"/>
          </w:rPr>
          <m:t>(</m:t>
        </m:r>
        <m:sSub>
          <m:sSubPr>
            <m:ctrlPr>
              <w:rPr>
                <w:rFonts w:ascii="Cambria Math" w:hAnsi="Cambria Math"/>
                <w:lang w:val="es-CO"/>
              </w:rPr>
            </m:ctrlPr>
          </m:sSubPr>
          <m:e>
            <m:r>
              <w:rPr>
                <w:rFonts w:ascii="Cambria Math" w:hAnsi="Cambria Math"/>
                <w:lang w:val="es-CO"/>
              </w:rPr>
              <m:t>C</m:t>
            </m:r>
          </m:e>
          <m:sub>
            <m:sSub>
              <m:sSubPr>
                <m:ctrlPr>
                  <w:rPr>
                    <w:rFonts w:ascii="Cambria Math" w:hAnsi="Cambria Math"/>
                    <w:lang w:val="es-CO"/>
                  </w:rPr>
                </m:ctrlPr>
              </m:sSubPr>
              <m:e>
                <m:r>
                  <w:rPr>
                    <w:rFonts w:ascii="Cambria Math" w:hAnsi="Cambria Math"/>
                    <w:lang w:val="es-CO"/>
                  </w:rPr>
                  <m:t>H</m:t>
                </m:r>
              </m:e>
              <m:sub>
                <m:r>
                  <m:rPr>
                    <m:sty m:val="p"/>
                  </m:rPr>
                  <w:rPr>
                    <w:rFonts w:ascii="Cambria Math" w:hAnsi="Cambria Math"/>
                    <w:lang w:val="es-CO"/>
                  </w:rPr>
                  <m:t>2</m:t>
                </m:r>
              </m:sub>
            </m:sSub>
            <m:r>
              <w:rPr>
                <w:rFonts w:ascii="Cambria Math" w:hAnsi="Cambria Math"/>
                <w:lang w:val="es-CO"/>
              </w:rPr>
              <m:t>O</m:t>
            </m:r>
          </m:sub>
        </m:sSub>
        <m:r>
          <m:rPr>
            <m:sty m:val="p"/>
          </m:rPr>
          <w:rPr>
            <w:rFonts w:ascii="Cambria Math" w:hAnsi="Cambria Math"/>
            <w:lang w:val="es-CO"/>
          </w:rPr>
          <m:t>)</m:t>
        </m:r>
      </m:oMath>
      <w:bookmarkEnd w:id="106"/>
      <w:r w:rsidRPr="002B5F96">
        <w:rPr>
          <w:bCs/>
          <w:lang w:val="es-CO"/>
        </w:rPr>
        <w:t xml:space="preserve">      </w:t>
      </w:r>
      <w:r w:rsidR="00F85BDC" w:rsidRPr="002B5F96">
        <w:rPr>
          <w:bCs/>
          <w:lang w:val="es-CO"/>
        </w:rPr>
        <w:t xml:space="preserve">                                          </w:t>
      </w:r>
      <w:r w:rsidR="005C72AB" w:rsidRPr="002B5F96">
        <w:rPr>
          <w:bCs/>
          <w:lang w:val="es-CO"/>
        </w:rPr>
        <w:t xml:space="preserve">            </w:t>
      </w:r>
      <w:r w:rsidR="00F85BDC" w:rsidRPr="002B5F96">
        <w:rPr>
          <w:bCs/>
          <w:lang w:val="es-CO"/>
        </w:rPr>
        <w:t xml:space="preserve">               </w:t>
      </w:r>
      <w:bookmarkStart w:id="108" w:name="_Ref268794435"/>
      <w:r w:rsidR="00F66D64" w:rsidRPr="002B5F96">
        <w:rPr>
          <w:bCs/>
          <w:lang w:val="es-CO"/>
        </w:rPr>
        <w:t>(</w:t>
      </w:r>
      <w:r w:rsidR="001A3466" w:rsidRPr="002B5F96">
        <w:rPr>
          <w:bCs/>
          <w:lang w:val="es-CO"/>
        </w:rPr>
        <w:fldChar w:fldCharType="begin"/>
      </w:r>
      <w:r w:rsidR="00F66D64" w:rsidRPr="002B5F96">
        <w:rPr>
          <w:bCs/>
          <w:lang w:val="es-CO"/>
        </w:rPr>
        <w:instrText xml:space="preserve"> STYLEREF 1 \s </w:instrText>
      </w:r>
      <w:r w:rsidR="001A3466" w:rsidRPr="002B5F96">
        <w:rPr>
          <w:bCs/>
          <w:lang w:val="es-CO"/>
        </w:rPr>
        <w:fldChar w:fldCharType="separate"/>
      </w:r>
      <w:r w:rsidR="00295D6F" w:rsidRPr="002B5F96">
        <w:rPr>
          <w:bCs/>
          <w:lang w:val="es-CO"/>
        </w:rPr>
        <w:t>2</w:t>
      </w:r>
      <w:r w:rsidR="001A3466" w:rsidRPr="002B5F96">
        <w:rPr>
          <w:bCs/>
          <w:lang w:val="es-CO"/>
        </w:rPr>
        <w:fldChar w:fldCharType="end"/>
      </w:r>
      <w:r w:rsidR="00F66D64" w:rsidRPr="002B5F96">
        <w:rPr>
          <w:bCs/>
          <w:lang w:val="es-CO"/>
        </w:rPr>
        <w:t>.</w:t>
      </w:r>
      <w:r w:rsidR="001A3466" w:rsidRPr="002B5F96">
        <w:rPr>
          <w:bCs/>
          <w:lang w:val="es-CO"/>
        </w:rPr>
        <w:fldChar w:fldCharType="begin"/>
      </w:r>
      <w:r w:rsidR="00F66D64" w:rsidRPr="002B5F96">
        <w:rPr>
          <w:bCs/>
          <w:lang w:val="es-CO"/>
        </w:rPr>
        <w:instrText xml:space="preserve"> SEQ Ecuación \* ARABIC \s 1 </w:instrText>
      </w:r>
      <w:r w:rsidR="001A3466" w:rsidRPr="002B5F96">
        <w:rPr>
          <w:bCs/>
          <w:lang w:val="es-CO"/>
        </w:rPr>
        <w:fldChar w:fldCharType="separate"/>
      </w:r>
      <w:r w:rsidR="00295D6F" w:rsidRPr="002B5F96">
        <w:rPr>
          <w:bCs/>
          <w:lang w:val="es-CO"/>
        </w:rPr>
        <w:t>1</w:t>
      </w:r>
      <w:r w:rsidR="001A3466" w:rsidRPr="002B5F96">
        <w:rPr>
          <w:bCs/>
          <w:lang w:val="es-CO"/>
        </w:rPr>
        <w:fldChar w:fldCharType="end"/>
      </w:r>
      <w:bookmarkEnd w:id="107"/>
      <w:r w:rsidR="00F66D64" w:rsidRPr="002B5F96">
        <w:rPr>
          <w:bCs/>
          <w:lang w:val="es-CO"/>
        </w:rPr>
        <w:t>)</w:t>
      </w:r>
      <w:bookmarkEnd w:id="108"/>
    </w:p>
    <w:p w14:paraId="369E2791" w14:textId="77777777" w:rsidR="00E30291" w:rsidRPr="002B5F96" w:rsidRDefault="00E30291" w:rsidP="008F01CE">
      <w:pPr>
        <w:pStyle w:val="Prrafodelista"/>
        <w:rPr>
          <w:lang w:val="es-CO"/>
        </w:rPr>
      </w:pPr>
    </w:p>
    <w:p w14:paraId="6C60B2D9" w14:textId="77777777" w:rsidR="00CF4781" w:rsidRPr="002B5F96" w:rsidRDefault="00CF4781" w:rsidP="008F01CE">
      <w:pPr>
        <w:pStyle w:val="Prrafodelista"/>
        <w:rPr>
          <w:lang w:val="es-CO"/>
        </w:rPr>
      </w:pPr>
      <w:r w:rsidRPr="002B5F96">
        <w:rPr>
          <w:lang w:val="es-CO"/>
        </w:rPr>
        <w:t xml:space="preserve">La edición de ecuaciones </w:t>
      </w:r>
      <w:r w:rsidR="00E30291" w:rsidRPr="002B5F96">
        <w:rPr>
          <w:lang w:val="es-CO"/>
        </w:rPr>
        <w:t xml:space="preserve">para textos editados </w:t>
      </w:r>
      <w:r w:rsidRPr="002B5F96">
        <w:rPr>
          <w:lang w:val="es-CO"/>
        </w:rPr>
        <w:t>en Microsoft Word</w:t>
      </w:r>
      <w:r w:rsidR="00E30291" w:rsidRPr="002B5F96">
        <w:rPr>
          <w:lang w:val="es-CO"/>
        </w:rPr>
        <w:t xml:space="preserve">, se realiza </w:t>
      </w:r>
      <w:r w:rsidRPr="002B5F96">
        <w:rPr>
          <w:lang w:val="es-CO"/>
        </w:rPr>
        <w:t xml:space="preserve">a través del editor de ecuaciones disponible en el menú “Insertar” en la opción “Ecuación”. Si edición se realiza en </w:t>
      </w:r>
      <w:proofErr w:type="spellStart"/>
      <w:r w:rsidRPr="002B5F96">
        <w:rPr>
          <w:lang w:val="es-CO"/>
        </w:rPr>
        <w:t>LateX</w:t>
      </w:r>
      <w:proofErr w:type="spellEnd"/>
      <w:r w:rsidRPr="002B5F96">
        <w:rPr>
          <w:lang w:val="es-CO"/>
        </w:rPr>
        <w:t>, este programa tiene instrucciones propias para ello.</w:t>
      </w:r>
    </w:p>
    <w:p w14:paraId="54BA327B" w14:textId="77777777" w:rsidR="00CF4781" w:rsidRPr="002B5F96" w:rsidRDefault="00CF4781" w:rsidP="008F01CE">
      <w:pPr>
        <w:pStyle w:val="Prrafodelista"/>
        <w:rPr>
          <w:lang w:val="es-CO"/>
        </w:rPr>
      </w:pPr>
    </w:p>
    <w:p w14:paraId="37A58C20" w14:textId="77777777" w:rsidR="007B62A6" w:rsidRPr="002B5F96" w:rsidRDefault="008526DA" w:rsidP="00701546">
      <w:pPr>
        <w:pStyle w:val="Prrafodelista"/>
        <w:rPr>
          <w:lang w:val="es-CO"/>
        </w:rPr>
      </w:pPr>
      <w:r w:rsidRPr="002B5F96">
        <w:rPr>
          <w:lang w:val="es-CO"/>
        </w:rPr>
        <w:t>Para el manejo de cifras se debe seleccionar la norma según el área de conocimiento de la tesis</w:t>
      </w:r>
      <w:r w:rsidR="003C1077" w:rsidRPr="002B5F96">
        <w:rPr>
          <w:lang w:val="es-CO"/>
        </w:rPr>
        <w:t xml:space="preserve"> o </w:t>
      </w:r>
      <w:r w:rsidR="0058118D" w:rsidRPr="002B5F96">
        <w:rPr>
          <w:lang w:val="es-CO"/>
        </w:rPr>
        <w:t>trabajo de investigación</w:t>
      </w:r>
      <w:r w:rsidRPr="002B5F96">
        <w:rPr>
          <w:lang w:val="es-CO"/>
        </w:rPr>
        <w:t>.</w:t>
      </w:r>
    </w:p>
    <w:p w14:paraId="68B36E0F" w14:textId="77777777" w:rsidR="007B62A6" w:rsidRPr="002B5F96" w:rsidRDefault="007B62A6" w:rsidP="00701546">
      <w:pPr>
        <w:pStyle w:val="Prrafodelista"/>
        <w:rPr>
          <w:lang w:val="es-CO"/>
        </w:rPr>
      </w:pPr>
    </w:p>
    <w:p w14:paraId="33EF9F8F" w14:textId="77777777" w:rsidR="007B3BAF" w:rsidRPr="002B5F96" w:rsidRDefault="007B3BAF" w:rsidP="00701546">
      <w:pPr>
        <w:pStyle w:val="Prrafodelista"/>
        <w:rPr>
          <w:lang w:val="es-CO"/>
        </w:rPr>
      </w:pPr>
      <w:bookmarkStart w:id="109" w:name="_Toc256005581"/>
      <w:bookmarkStart w:id="110" w:name="_Toc256005759"/>
      <w:bookmarkStart w:id="111" w:name="_Toc256084896"/>
      <w:bookmarkStart w:id="112" w:name="_Toc256085022"/>
      <w:bookmarkStart w:id="113" w:name="_Toc256087935"/>
      <w:bookmarkStart w:id="114" w:name="_Ref256612083"/>
      <w:bookmarkStart w:id="115" w:name="_Ref256612105"/>
    </w:p>
    <w:p w14:paraId="07DCA82C" w14:textId="77777777" w:rsidR="007B62A6" w:rsidRPr="002B5F96" w:rsidRDefault="007B62A6" w:rsidP="00701546">
      <w:pPr>
        <w:pStyle w:val="Prrafodelista"/>
        <w:rPr>
          <w:lang w:val="es-CO"/>
        </w:rPr>
      </w:pPr>
    </w:p>
    <w:p w14:paraId="062F7812" w14:textId="3F144660" w:rsidR="007B62A6" w:rsidRPr="002B5F96" w:rsidRDefault="007B62A6" w:rsidP="00701546">
      <w:pPr>
        <w:pStyle w:val="Prrafodelista"/>
        <w:rPr>
          <w:lang w:val="es-CO"/>
        </w:rPr>
        <w:sectPr w:rsidR="007B62A6" w:rsidRPr="002B5F96" w:rsidSect="00A20769">
          <w:headerReference w:type="default" r:id="rId41"/>
          <w:pgSz w:w="12240" w:h="15840" w:code="1"/>
          <w:pgMar w:top="1440" w:right="1440" w:bottom="1440" w:left="2041" w:header="709" w:footer="709" w:gutter="0"/>
          <w:cols w:space="708"/>
          <w:titlePg/>
          <w:docGrid w:linePitch="360"/>
        </w:sectPr>
      </w:pPr>
    </w:p>
    <w:p w14:paraId="661E06C8" w14:textId="77777777" w:rsidR="007B3BAF" w:rsidRPr="002B5F96" w:rsidRDefault="000E5E47" w:rsidP="00005827">
      <w:pPr>
        <w:pStyle w:val="Ttulo1"/>
        <w:rPr>
          <w:rFonts w:cs="Times New Roman"/>
          <w:b w:val="0"/>
          <w:bCs w:val="0"/>
          <w:kern w:val="0"/>
          <w:sz w:val="22"/>
          <w:szCs w:val="24"/>
          <w:lang w:val="es-CO"/>
        </w:rPr>
      </w:pPr>
      <w:bookmarkStart w:id="116" w:name="_Ref256693964"/>
      <w:bookmarkStart w:id="117" w:name="_Toc219820469"/>
      <w:bookmarkStart w:id="118" w:name="_Ref256692441"/>
      <w:r w:rsidRPr="002B5F96">
        <w:rPr>
          <w:rFonts w:cs="Times New Roman"/>
          <w:b w:val="0"/>
          <w:bCs w:val="0"/>
          <w:kern w:val="0"/>
          <w:sz w:val="22"/>
          <w:szCs w:val="24"/>
          <w:lang w:val="es-CO"/>
        </w:rPr>
        <w:lastRenderedPageBreak/>
        <w:t>C</w:t>
      </w:r>
      <w:bookmarkEnd w:id="116"/>
      <w:r w:rsidR="008526DA" w:rsidRPr="002B5F96">
        <w:rPr>
          <w:rFonts w:cs="Times New Roman"/>
          <w:b w:val="0"/>
          <w:bCs w:val="0"/>
          <w:kern w:val="0"/>
          <w:sz w:val="22"/>
          <w:szCs w:val="24"/>
          <w:lang w:val="es-CO"/>
        </w:rPr>
        <w:t>apítulo 3</w:t>
      </w:r>
      <w:bookmarkEnd w:id="117"/>
    </w:p>
    <w:p w14:paraId="28F701FF" w14:textId="77777777" w:rsidR="00865AB9" w:rsidRPr="002B5F96" w:rsidRDefault="008526DA" w:rsidP="00701546">
      <w:pPr>
        <w:pStyle w:val="Prrafodelista"/>
        <w:rPr>
          <w:lang w:val="es-CO"/>
        </w:rPr>
      </w:pPr>
      <w:r w:rsidRPr="002B5F96">
        <w:rPr>
          <w:lang w:val="es-CO"/>
        </w:rPr>
        <w:t>Se deben incluir tan</w:t>
      </w:r>
      <w:r w:rsidR="00E909B2" w:rsidRPr="002B5F96">
        <w:rPr>
          <w:lang w:val="es-CO"/>
        </w:rPr>
        <w:t>tos capítulos como se requieran;</w:t>
      </w:r>
      <w:r w:rsidRPr="002B5F96">
        <w:rPr>
          <w:lang w:val="es-CO"/>
        </w:rPr>
        <w:t xml:space="preserve"> sin embargo, se recomienda que la tesis</w:t>
      </w:r>
      <w:r w:rsidR="005C72AB" w:rsidRPr="002B5F96">
        <w:rPr>
          <w:lang w:val="es-CO"/>
        </w:rPr>
        <w:t xml:space="preserve"> o </w:t>
      </w:r>
      <w:r w:rsidR="0058118D" w:rsidRPr="002B5F96">
        <w:rPr>
          <w:lang w:val="es-CO"/>
        </w:rPr>
        <w:t>trabajo de investigación</w:t>
      </w:r>
      <w:r w:rsidRPr="002B5F96">
        <w:rPr>
          <w:lang w:val="es-CO"/>
        </w:rPr>
        <w:t xml:space="preserve"> tenga un mínimo 3 capítulos y máximo de 6 capítulos (incluyendo las conclusiones)</w:t>
      </w:r>
    </w:p>
    <w:p w14:paraId="27145739" w14:textId="77777777" w:rsidR="00876F3B" w:rsidRPr="002B5F96" w:rsidRDefault="00876F3B" w:rsidP="00701546">
      <w:pPr>
        <w:pStyle w:val="Prrafodelista"/>
        <w:rPr>
          <w:lang w:val="es-CO"/>
        </w:rPr>
      </w:pPr>
    </w:p>
    <w:p w14:paraId="5262F967" w14:textId="77777777" w:rsidR="00865AB9" w:rsidRPr="002B5F96" w:rsidRDefault="00865AB9" w:rsidP="00701546">
      <w:pPr>
        <w:pStyle w:val="Prrafodelista"/>
        <w:rPr>
          <w:lang w:val="es-CO"/>
        </w:rPr>
      </w:pPr>
    </w:p>
    <w:p w14:paraId="3A06BA23" w14:textId="77777777" w:rsidR="00865AB9" w:rsidRPr="002B5F96" w:rsidRDefault="00865AB9" w:rsidP="00701546">
      <w:pPr>
        <w:pStyle w:val="Prrafodelista"/>
        <w:rPr>
          <w:lang w:val="es-CO"/>
        </w:rPr>
      </w:pPr>
    </w:p>
    <w:p w14:paraId="2F1FA2C3" w14:textId="77777777" w:rsidR="00865AB9" w:rsidRPr="002B5F96" w:rsidRDefault="00865AB9" w:rsidP="00701546">
      <w:pPr>
        <w:pStyle w:val="Prrafodelista"/>
        <w:rPr>
          <w:lang w:val="es-CO"/>
        </w:rPr>
      </w:pPr>
    </w:p>
    <w:p w14:paraId="6BB3E8B5" w14:textId="77777777" w:rsidR="00865AB9" w:rsidRPr="002B5F96" w:rsidRDefault="00865AB9" w:rsidP="00701546">
      <w:pPr>
        <w:pStyle w:val="Prrafodelista"/>
        <w:rPr>
          <w:lang w:val="es-CO"/>
        </w:rPr>
      </w:pPr>
    </w:p>
    <w:p w14:paraId="6FF347BC" w14:textId="77777777" w:rsidR="00865AB9" w:rsidRPr="002B5F96" w:rsidRDefault="00865AB9" w:rsidP="00701546">
      <w:pPr>
        <w:pStyle w:val="Prrafodelista"/>
        <w:rPr>
          <w:lang w:val="es-CO"/>
        </w:rPr>
      </w:pPr>
    </w:p>
    <w:p w14:paraId="6313EB5C" w14:textId="77777777" w:rsidR="00865AB9" w:rsidRPr="002B5F96" w:rsidRDefault="00865AB9" w:rsidP="00701546">
      <w:pPr>
        <w:pStyle w:val="Prrafodelista"/>
        <w:rPr>
          <w:lang w:val="es-CO"/>
        </w:rPr>
      </w:pPr>
    </w:p>
    <w:p w14:paraId="0E391033" w14:textId="77777777" w:rsidR="00865AB9" w:rsidRPr="002B5F96" w:rsidRDefault="00865AB9" w:rsidP="00701546">
      <w:pPr>
        <w:pStyle w:val="Prrafodelista"/>
        <w:rPr>
          <w:lang w:val="es-CO"/>
        </w:rPr>
      </w:pPr>
    </w:p>
    <w:p w14:paraId="3E2F3DF5" w14:textId="77777777" w:rsidR="00865AB9" w:rsidRPr="002B5F96" w:rsidRDefault="00865AB9" w:rsidP="00701546">
      <w:pPr>
        <w:pStyle w:val="Prrafodelista"/>
        <w:rPr>
          <w:lang w:val="es-CO"/>
        </w:rPr>
      </w:pPr>
    </w:p>
    <w:p w14:paraId="3568BA25" w14:textId="77777777" w:rsidR="00865AB9" w:rsidRPr="002B5F96" w:rsidRDefault="00865AB9" w:rsidP="00701546">
      <w:pPr>
        <w:pStyle w:val="Prrafodelista"/>
        <w:rPr>
          <w:lang w:val="es-CO"/>
        </w:rPr>
        <w:sectPr w:rsidR="00865AB9" w:rsidRPr="002B5F96" w:rsidSect="00A52E14">
          <w:headerReference w:type="even" r:id="rId42"/>
          <w:headerReference w:type="default" r:id="rId43"/>
          <w:headerReference w:type="first" r:id="rId44"/>
          <w:type w:val="oddPage"/>
          <w:pgSz w:w="12240" w:h="15840" w:code="1"/>
          <w:pgMar w:top="1440" w:right="1440" w:bottom="1440" w:left="2041" w:header="709" w:footer="709" w:gutter="0"/>
          <w:cols w:space="708"/>
          <w:titlePg/>
          <w:docGrid w:linePitch="360"/>
        </w:sectPr>
      </w:pPr>
    </w:p>
    <w:p w14:paraId="0DB9E4A0" w14:textId="77777777" w:rsidR="007B3BAF" w:rsidRPr="002B5F96" w:rsidRDefault="000E5E47" w:rsidP="00005827">
      <w:pPr>
        <w:pStyle w:val="Ttulo1"/>
        <w:rPr>
          <w:rFonts w:cs="Times New Roman"/>
          <w:b w:val="0"/>
          <w:bCs w:val="0"/>
          <w:kern w:val="0"/>
          <w:sz w:val="22"/>
          <w:szCs w:val="24"/>
          <w:lang w:val="es-CO"/>
        </w:rPr>
      </w:pPr>
      <w:bookmarkStart w:id="119" w:name="_Ref256694028"/>
      <w:bookmarkStart w:id="120" w:name="_Toc219820470"/>
      <w:r w:rsidRPr="002B5F96">
        <w:rPr>
          <w:rFonts w:cs="Times New Roman"/>
          <w:b w:val="0"/>
          <w:bCs w:val="0"/>
          <w:kern w:val="0"/>
          <w:sz w:val="22"/>
          <w:szCs w:val="24"/>
          <w:lang w:val="es-CO"/>
        </w:rPr>
        <w:lastRenderedPageBreak/>
        <w:t>C</w:t>
      </w:r>
      <w:r w:rsidR="008526DA" w:rsidRPr="002B5F96">
        <w:rPr>
          <w:rFonts w:cs="Times New Roman"/>
          <w:b w:val="0"/>
          <w:bCs w:val="0"/>
          <w:kern w:val="0"/>
          <w:sz w:val="22"/>
          <w:szCs w:val="24"/>
          <w:lang w:val="es-CO"/>
        </w:rPr>
        <w:t xml:space="preserve">apítulo </w:t>
      </w:r>
      <w:r w:rsidR="00187CB1" w:rsidRPr="002B5F96">
        <w:rPr>
          <w:rFonts w:cs="Times New Roman"/>
          <w:b w:val="0"/>
          <w:bCs w:val="0"/>
          <w:kern w:val="0"/>
          <w:sz w:val="22"/>
          <w:szCs w:val="24"/>
          <w:lang w:val="es-CO"/>
        </w:rPr>
        <w:t>(</w:t>
      </w:r>
      <w:r w:rsidR="003C0D4C" w:rsidRPr="002B5F96">
        <w:rPr>
          <w:rFonts w:cs="Times New Roman"/>
          <w:b w:val="0"/>
          <w:bCs w:val="0"/>
          <w:kern w:val="0"/>
          <w:sz w:val="22"/>
          <w:szCs w:val="24"/>
          <w:lang w:val="es-CO"/>
        </w:rPr>
        <w:t>…</w:t>
      </w:r>
      <w:r w:rsidR="00187CB1" w:rsidRPr="002B5F96">
        <w:rPr>
          <w:rFonts w:cs="Times New Roman"/>
          <w:b w:val="0"/>
          <w:bCs w:val="0"/>
          <w:kern w:val="0"/>
          <w:sz w:val="22"/>
          <w:szCs w:val="24"/>
          <w:lang w:val="es-CO"/>
        </w:rPr>
        <w:t>)</w:t>
      </w:r>
      <w:bookmarkEnd w:id="119"/>
      <w:bookmarkEnd w:id="120"/>
    </w:p>
    <w:p w14:paraId="2F849708" w14:textId="77777777" w:rsidR="006B51C9" w:rsidRPr="002B5F96" w:rsidRDefault="008526DA" w:rsidP="00701546">
      <w:pPr>
        <w:pStyle w:val="Prrafodelista"/>
        <w:rPr>
          <w:lang w:val="es-CO"/>
        </w:rPr>
      </w:pPr>
      <w:r w:rsidRPr="002B5F96">
        <w:rPr>
          <w:lang w:val="es-CO"/>
        </w:rPr>
        <w:t>Se deben incluir tantos capítulos como se requieran</w:t>
      </w:r>
      <w:r w:rsidR="00E909B2" w:rsidRPr="002B5F96">
        <w:rPr>
          <w:lang w:val="es-CO"/>
        </w:rPr>
        <w:t>;</w:t>
      </w:r>
      <w:r w:rsidRPr="002B5F96">
        <w:rPr>
          <w:lang w:val="es-CO"/>
        </w:rPr>
        <w:t xml:space="preserve"> sin embargo, se recomienda que la tesis </w:t>
      </w:r>
      <w:r w:rsidR="00EF49A8" w:rsidRPr="002B5F96">
        <w:rPr>
          <w:lang w:val="es-CO"/>
        </w:rPr>
        <w:t xml:space="preserve">o </w:t>
      </w:r>
      <w:r w:rsidR="0058118D" w:rsidRPr="002B5F96">
        <w:rPr>
          <w:lang w:val="es-CO"/>
        </w:rPr>
        <w:t>trabajo de investigación</w:t>
      </w:r>
      <w:r w:rsidR="00EF49A8" w:rsidRPr="002B5F96">
        <w:rPr>
          <w:lang w:val="es-CO"/>
        </w:rPr>
        <w:t xml:space="preserve"> </w:t>
      </w:r>
      <w:r w:rsidRPr="002B5F96">
        <w:rPr>
          <w:lang w:val="es-CO"/>
        </w:rPr>
        <w:t>tenga un mínimo 3 capítulos y máximo de 6 capítulos (incluyendo las conclusiones).</w:t>
      </w:r>
    </w:p>
    <w:p w14:paraId="0CA2DDA2" w14:textId="77777777" w:rsidR="00865AB9" w:rsidRPr="002B5F96" w:rsidRDefault="00865AB9" w:rsidP="00701546">
      <w:pPr>
        <w:pStyle w:val="Prrafodelista"/>
        <w:rPr>
          <w:lang w:val="es-CO"/>
        </w:rPr>
      </w:pPr>
    </w:p>
    <w:p w14:paraId="5F1D4D84" w14:textId="77777777" w:rsidR="00865AB9" w:rsidRPr="002B5F96" w:rsidRDefault="00865AB9" w:rsidP="00701546">
      <w:pPr>
        <w:pStyle w:val="Prrafodelista"/>
        <w:rPr>
          <w:lang w:val="es-CO"/>
        </w:rPr>
      </w:pPr>
    </w:p>
    <w:p w14:paraId="0233AD9A" w14:textId="77777777" w:rsidR="00865AB9" w:rsidRPr="002B5F96" w:rsidRDefault="00865AB9" w:rsidP="00701546">
      <w:pPr>
        <w:pStyle w:val="Prrafodelista"/>
        <w:rPr>
          <w:lang w:val="es-CO"/>
        </w:rPr>
      </w:pPr>
    </w:p>
    <w:p w14:paraId="1397AEF6" w14:textId="77777777" w:rsidR="00865AB9" w:rsidRPr="002B5F96" w:rsidRDefault="00865AB9" w:rsidP="00701546">
      <w:pPr>
        <w:pStyle w:val="Prrafodelista"/>
        <w:rPr>
          <w:lang w:val="es-CO"/>
        </w:rPr>
      </w:pPr>
    </w:p>
    <w:p w14:paraId="3D1FC7D2" w14:textId="77777777" w:rsidR="00865AB9" w:rsidRPr="002B5F96" w:rsidRDefault="00865AB9" w:rsidP="00701546">
      <w:pPr>
        <w:pStyle w:val="Prrafodelista"/>
        <w:rPr>
          <w:lang w:val="es-CO"/>
        </w:rPr>
      </w:pPr>
    </w:p>
    <w:p w14:paraId="07419377" w14:textId="77777777" w:rsidR="00865AB9" w:rsidRPr="002B5F96" w:rsidRDefault="00865AB9" w:rsidP="00701546">
      <w:pPr>
        <w:pStyle w:val="Prrafodelista"/>
        <w:rPr>
          <w:lang w:val="es-CO"/>
        </w:rPr>
        <w:sectPr w:rsidR="00865AB9" w:rsidRPr="002B5F96" w:rsidSect="00A52E14">
          <w:headerReference w:type="even" r:id="rId45"/>
          <w:headerReference w:type="default" r:id="rId46"/>
          <w:headerReference w:type="first" r:id="rId47"/>
          <w:type w:val="oddPage"/>
          <w:pgSz w:w="12240" w:h="15840" w:code="1"/>
          <w:pgMar w:top="1440" w:right="1440" w:bottom="1440" w:left="2041" w:header="709" w:footer="709" w:gutter="0"/>
          <w:cols w:space="708"/>
          <w:titlePg/>
          <w:docGrid w:linePitch="360"/>
        </w:sectPr>
      </w:pPr>
    </w:p>
    <w:p w14:paraId="79C2FD57" w14:textId="77777777" w:rsidR="006D651A" w:rsidRPr="002B5F96" w:rsidRDefault="006D651A" w:rsidP="00005827">
      <w:pPr>
        <w:pStyle w:val="Ttulo1"/>
        <w:rPr>
          <w:rFonts w:cs="Times New Roman"/>
          <w:b w:val="0"/>
          <w:bCs w:val="0"/>
          <w:kern w:val="0"/>
          <w:sz w:val="22"/>
          <w:szCs w:val="24"/>
          <w:lang w:val="es-CO"/>
        </w:rPr>
      </w:pPr>
      <w:bookmarkStart w:id="121" w:name="_Toc256005582"/>
      <w:bookmarkStart w:id="122" w:name="_Toc256005760"/>
      <w:bookmarkStart w:id="123" w:name="_Toc256084897"/>
      <w:bookmarkStart w:id="124" w:name="_Toc256085023"/>
      <w:bookmarkStart w:id="125" w:name="_Toc256087936"/>
      <w:bookmarkStart w:id="126" w:name="_Ref256612157"/>
      <w:bookmarkStart w:id="127" w:name="_Ref256612179"/>
      <w:bookmarkStart w:id="128" w:name="_Toc219820471"/>
      <w:bookmarkEnd w:id="109"/>
      <w:bookmarkEnd w:id="110"/>
      <w:bookmarkEnd w:id="111"/>
      <w:bookmarkEnd w:id="112"/>
      <w:bookmarkEnd w:id="113"/>
      <w:bookmarkEnd w:id="114"/>
      <w:bookmarkEnd w:id="115"/>
      <w:bookmarkEnd w:id="118"/>
      <w:r w:rsidRPr="002B5F96">
        <w:rPr>
          <w:rFonts w:cs="Times New Roman"/>
          <w:b w:val="0"/>
          <w:bCs w:val="0"/>
          <w:kern w:val="0"/>
          <w:sz w:val="22"/>
          <w:szCs w:val="24"/>
          <w:lang w:val="es-CO"/>
        </w:rPr>
        <w:lastRenderedPageBreak/>
        <w:t>C</w:t>
      </w:r>
      <w:r w:rsidR="007D240C" w:rsidRPr="002B5F96">
        <w:rPr>
          <w:rFonts w:cs="Times New Roman"/>
          <w:b w:val="0"/>
          <w:bCs w:val="0"/>
          <w:kern w:val="0"/>
          <w:sz w:val="22"/>
          <w:szCs w:val="24"/>
          <w:lang w:val="es-CO"/>
        </w:rPr>
        <w:t>onclusiones</w:t>
      </w:r>
      <w:bookmarkEnd w:id="121"/>
      <w:bookmarkEnd w:id="122"/>
      <w:bookmarkEnd w:id="123"/>
      <w:bookmarkEnd w:id="124"/>
      <w:bookmarkEnd w:id="125"/>
      <w:bookmarkEnd w:id="126"/>
      <w:bookmarkEnd w:id="127"/>
      <w:r w:rsidR="00EF49A8" w:rsidRPr="002B5F96">
        <w:rPr>
          <w:rFonts w:cs="Times New Roman"/>
          <w:b w:val="0"/>
          <w:bCs w:val="0"/>
          <w:kern w:val="0"/>
          <w:sz w:val="22"/>
          <w:szCs w:val="24"/>
          <w:lang w:val="es-CO"/>
        </w:rPr>
        <w:t xml:space="preserve"> y recomendaciones</w:t>
      </w:r>
      <w:bookmarkEnd w:id="128"/>
    </w:p>
    <w:p w14:paraId="487DECE3" w14:textId="77777777" w:rsidR="00EF49A8" w:rsidRPr="002B5F96" w:rsidRDefault="00EF49A8" w:rsidP="00EF49A8">
      <w:pPr>
        <w:pStyle w:val="Ttulo2"/>
        <w:rPr>
          <w:rFonts w:eastAsia="Times New Roman" w:cs="Times New Roman"/>
          <w:b w:val="0"/>
          <w:bCs w:val="0"/>
          <w:sz w:val="22"/>
          <w:szCs w:val="24"/>
          <w:lang w:eastAsia="es-ES"/>
        </w:rPr>
      </w:pPr>
      <w:bookmarkStart w:id="129" w:name="_Toc219820472"/>
      <w:r w:rsidRPr="002B5F96">
        <w:rPr>
          <w:rFonts w:eastAsia="Times New Roman" w:cs="Times New Roman"/>
          <w:b w:val="0"/>
          <w:bCs w:val="0"/>
          <w:sz w:val="22"/>
          <w:szCs w:val="24"/>
          <w:lang w:eastAsia="es-ES"/>
        </w:rPr>
        <w:t>Conclusiones</w:t>
      </w:r>
      <w:bookmarkEnd w:id="129"/>
    </w:p>
    <w:p w14:paraId="21F5AB17" w14:textId="77777777" w:rsidR="006D651A" w:rsidRPr="002B5F96" w:rsidRDefault="00F8364F" w:rsidP="00857078">
      <w:pPr>
        <w:pStyle w:val="Prrafodelista"/>
        <w:rPr>
          <w:lang w:val="es-CO"/>
        </w:rPr>
      </w:pPr>
      <w:r w:rsidRPr="002B5F96">
        <w:rPr>
          <w:lang w:val="es-CO"/>
        </w:rPr>
        <w:t>Las conclusiones c</w:t>
      </w:r>
      <w:r w:rsidR="006D651A" w:rsidRPr="002B5F96">
        <w:rPr>
          <w:lang w:val="es-CO"/>
        </w:rPr>
        <w:t>onstituyen un capítulo independiente y presentan, en forma lógica, los resultados del trabajo. Las conclusiones deben ser la respuesta a los objetivos o propósitos planteados. Se deben titular con la palabra conclusiones</w:t>
      </w:r>
      <w:r w:rsidR="00370460" w:rsidRPr="002B5F96">
        <w:rPr>
          <w:lang w:val="es-CO"/>
        </w:rPr>
        <w:t xml:space="preserve"> </w:t>
      </w:r>
      <w:r w:rsidRPr="002B5F96">
        <w:rPr>
          <w:lang w:val="es-CO"/>
        </w:rPr>
        <w:t xml:space="preserve">en el mismo formato de los títulos de los capítulos anteriores (Títulos primer nivel), </w:t>
      </w:r>
      <w:r w:rsidR="006D651A" w:rsidRPr="002B5F96">
        <w:rPr>
          <w:lang w:val="es-CO"/>
        </w:rPr>
        <w:t xml:space="preserve">precedida por el numeral correspondiente </w:t>
      </w:r>
      <w:r w:rsidR="00370460" w:rsidRPr="002B5F96">
        <w:rPr>
          <w:lang w:val="es-CO"/>
        </w:rPr>
        <w:t>(según la presente plantilla)</w:t>
      </w:r>
      <w:r w:rsidR="006D651A" w:rsidRPr="002B5F96">
        <w:rPr>
          <w:lang w:val="es-CO"/>
        </w:rPr>
        <w:t xml:space="preserve">. </w:t>
      </w:r>
    </w:p>
    <w:p w14:paraId="68B15709" w14:textId="77777777" w:rsidR="006D651A" w:rsidRPr="002B5F96" w:rsidRDefault="006D651A" w:rsidP="00857078">
      <w:pPr>
        <w:pStyle w:val="Prrafodelista"/>
        <w:rPr>
          <w:lang w:val="es-CO"/>
        </w:rPr>
      </w:pPr>
    </w:p>
    <w:p w14:paraId="7664F19F" w14:textId="77777777" w:rsidR="006D651A" w:rsidRPr="002B5F96" w:rsidRDefault="008526DA" w:rsidP="00857078">
      <w:pPr>
        <w:pStyle w:val="Prrafodelista"/>
        <w:rPr>
          <w:lang w:val="es-CO"/>
        </w:rPr>
      </w:pPr>
      <w:r w:rsidRPr="002B5F96">
        <w:rPr>
          <w:lang w:val="es-CO"/>
        </w:rPr>
        <w:t xml:space="preserve">Las conclusiones deben contemplar las perspectivas de la investigación, las cuales son sugerencias, proyecciones o alternativas que se presentan para modificar, cambiar o incidir sobre una situación específica o una problemática encontrada. Pueden presentarse como un texto con características argumentativas, resultado de una reflexión acerca del trabajo de investigación. </w:t>
      </w:r>
    </w:p>
    <w:p w14:paraId="19965C8C" w14:textId="77777777" w:rsidR="007D240C" w:rsidRPr="002B5F96" w:rsidRDefault="00EF49A8" w:rsidP="00EF49A8">
      <w:pPr>
        <w:pStyle w:val="Ttulo2"/>
        <w:rPr>
          <w:rFonts w:eastAsia="Times New Roman" w:cs="Times New Roman"/>
          <w:b w:val="0"/>
          <w:bCs w:val="0"/>
          <w:sz w:val="22"/>
          <w:szCs w:val="24"/>
          <w:lang w:eastAsia="es-ES"/>
        </w:rPr>
      </w:pPr>
      <w:bookmarkStart w:id="130" w:name="_Toc219820473"/>
      <w:r w:rsidRPr="002B5F96">
        <w:rPr>
          <w:rFonts w:eastAsia="Times New Roman" w:cs="Times New Roman"/>
          <w:b w:val="0"/>
          <w:bCs w:val="0"/>
          <w:sz w:val="22"/>
          <w:szCs w:val="24"/>
          <w:lang w:eastAsia="es-ES"/>
        </w:rPr>
        <w:t>Recomendaciones</w:t>
      </w:r>
      <w:bookmarkEnd w:id="130"/>
    </w:p>
    <w:p w14:paraId="38691D09" w14:textId="77777777" w:rsidR="00A14AE6" w:rsidRPr="002B5F96" w:rsidRDefault="00EF49A8" w:rsidP="00701546">
      <w:pPr>
        <w:pStyle w:val="Prrafodelista"/>
        <w:rPr>
          <w:lang w:val="es-CO"/>
        </w:rPr>
      </w:pPr>
      <w:r w:rsidRPr="002B5F96">
        <w:rPr>
          <w:lang w:val="es-CO"/>
        </w:rPr>
        <w:t>Se presentan como una serie de aspectos que se podrían realizar en un futuro para emprender investigaciones similares o fortalecer la investigación realizada.</w:t>
      </w:r>
      <w:bookmarkStart w:id="131" w:name="_Toc256005583"/>
      <w:bookmarkStart w:id="132" w:name="_Toc256084898"/>
      <w:bookmarkStart w:id="133" w:name="_Toc256087937"/>
    </w:p>
    <w:p w14:paraId="338BA242" w14:textId="77777777" w:rsidR="00865AB9" w:rsidRPr="002B5F96" w:rsidRDefault="00865AB9" w:rsidP="00701546">
      <w:pPr>
        <w:pStyle w:val="Prrafodelista"/>
        <w:rPr>
          <w:lang w:val="es-CO"/>
        </w:rPr>
      </w:pPr>
    </w:p>
    <w:p w14:paraId="0EDC9C77" w14:textId="77777777" w:rsidR="00865AB9" w:rsidRPr="002B5F96" w:rsidRDefault="00865AB9" w:rsidP="00701546">
      <w:pPr>
        <w:pStyle w:val="Prrafodelista"/>
        <w:rPr>
          <w:lang w:val="es-CO"/>
        </w:rPr>
      </w:pPr>
    </w:p>
    <w:p w14:paraId="406B3694" w14:textId="77777777" w:rsidR="00865AB9" w:rsidRPr="002B5F96" w:rsidRDefault="00865AB9" w:rsidP="00701546">
      <w:pPr>
        <w:pStyle w:val="Prrafodelista"/>
        <w:rPr>
          <w:lang w:val="es-CO"/>
        </w:rPr>
        <w:sectPr w:rsidR="00865AB9" w:rsidRPr="002B5F96" w:rsidSect="00A52E14">
          <w:headerReference w:type="even" r:id="rId48"/>
          <w:headerReference w:type="default" r:id="rId49"/>
          <w:headerReference w:type="first" r:id="rId50"/>
          <w:type w:val="oddPage"/>
          <w:pgSz w:w="12240" w:h="15840" w:code="1"/>
          <w:pgMar w:top="1440" w:right="1440" w:bottom="1440" w:left="2041" w:header="709" w:footer="709" w:gutter="0"/>
          <w:cols w:space="708"/>
          <w:titlePg/>
          <w:docGrid w:linePitch="360"/>
        </w:sectPr>
      </w:pPr>
    </w:p>
    <w:p w14:paraId="6C19B231" w14:textId="77777777" w:rsidR="00193D54" w:rsidRPr="002B5F96" w:rsidRDefault="00193D54" w:rsidP="00A8021E">
      <w:pPr>
        <w:pStyle w:val="Subttulo"/>
        <w:rPr>
          <w:rFonts w:eastAsia="Times New Roman" w:cs="Times New Roman"/>
          <w:b w:val="0"/>
          <w:iCs w:val="0"/>
          <w:spacing w:val="0"/>
          <w:sz w:val="22"/>
          <w:lang w:eastAsia="es-ES"/>
        </w:rPr>
      </w:pPr>
      <w:bookmarkStart w:id="134" w:name="_Toc219820474"/>
      <w:r w:rsidRPr="002B5F96">
        <w:rPr>
          <w:rFonts w:eastAsia="Times New Roman" w:cs="Times New Roman"/>
          <w:b w:val="0"/>
          <w:iCs w:val="0"/>
          <w:spacing w:val="0"/>
          <w:sz w:val="22"/>
          <w:lang w:eastAsia="es-ES"/>
        </w:rPr>
        <w:lastRenderedPageBreak/>
        <w:t>Anexo</w:t>
      </w:r>
      <w:r w:rsidR="00715914" w:rsidRPr="002B5F96">
        <w:rPr>
          <w:rFonts w:eastAsia="Times New Roman" w:cs="Times New Roman"/>
          <w:b w:val="0"/>
          <w:iCs w:val="0"/>
          <w:spacing w:val="0"/>
          <w:sz w:val="22"/>
          <w:lang w:eastAsia="es-ES"/>
        </w:rPr>
        <w:t xml:space="preserve">: </w:t>
      </w:r>
      <w:r w:rsidRPr="002B5F96">
        <w:rPr>
          <w:rFonts w:eastAsia="Times New Roman" w:cs="Times New Roman"/>
          <w:b w:val="0"/>
          <w:iCs w:val="0"/>
          <w:spacing w:val="0"/>
          <w:sz w:val="22"/>
          <w:lang w:eastAsia="es-ES"/>
        </w:rPr>
        <w:t>Nombrar el an</w:t>
      </w:r>
      <w:r w:rsidR="003C3F50" w:rsidRPr="002B5F96">
        <w:rPr>
          <w:rFonts w:eastAsia="Times New Roman" w:cs="Times New Roman"/>
          <w:b w:val="0"/>
          <w:iCs w:val="0"/>
          <w:spacing w:val="0"/>
          <w:sz w:val="22"/>
          <w:lang w:eastAsia="es-ES"/>
        </w:rPr>
        <w:t xml:space="preserve">exo </w:t>
      </w:r>
      <w:r w:rsidR="001A71CA" w:rsidRPr="002B5F96">
        <w:rPr>
          <w:rFonts w:eastAsia="Times New Roman" w:cs="Times New Roman"/>
          <w:b w:val="0"/>
          <w:iCs w:val="0"/>
          <w:spacing w:val="0"/>
          <w:sz w:val="22"/>
          <w:lang w:eastAsia="es-ES"/>
        </w:rPr>
        <w:t>A</w:t>
      </w:r>
      <w:r w:rsidR="003C3F50" w:rsidRPr="002B5F96">
        <w:rPr>
          <w:rFonts w:eastAsia="Times New Roman" w:cs="Times New Roman"/>
          <w:b w:val="0"/>
          <w:iCs w:val="0"/>
          <w:spacing w:val="0"/>
          <w:sz w:val="22"/>
          <w:lang w:eastAsia="es-ES"/>
        </w:rPr>
        <w:t xml:space="preserve"> de acuerdo con su contenido</w:t>
      </w:r>
      <w:bookmarkEnd w:id="131"/>
      <w:bookmarkEnd w:id="132"/>
      <w:bookmarkEnd w:id="133"/>
      <w:bookmarkEnd w:id="134"/>
    </w:p>
    <w:p w14:paraId="30D5E741" w14:textId="77777777" w:rsidR="00D915F1" w:rsidRPr="002B5F96" w:rsidRDefault="003C3F50" w:rsidP="00701546">
      <w:pPr>
        <w:pStyle w:val="Prrafodelista"/>
        <w:rPr>
          <w:lang w:val="es-CO"/>
        </w:rPr>
      </w:pPr>
      <w:r w:rsidRPr="002B5F96">
        <w:rPr>
          <w:lang w:val="es-CO"/>
        </w:rPr>
        <w:t>Los Anexos son documentos o elementos que complementan el cuerpo del trabajo y que se relacionan, directa o indirectamente, con la investigación, tales como acetatos, cd, normas, etc.</w:t>
      </w:r>
      <w:r w:rsidR="009E47A4" w:rsidRPr="002B5F96">
        <w:rPr>
          <w:lang w:val="es-CO"/>
        </w:rPr>
        <w:t xml:space="preserve"> Los anexos deben ir numerados con letras y usando el estilo “Título anexos”.</w:t>
      </w:r>
      <w:bookmarkStart w:id="135" w:name="_Toc256005584"/>
      <w:bookmarkStart w:id="136" w:name="_Toc256084899"/>
      <w:bookmarkStart w:id="137" w:name="_Toc256087938"/>
    </w:p>
    <w:p w14:paraId="1915805B" w14:textId="77777777" w:rsidR="00865AB9" w:rsidRPr="002B5F96" w:rsidRDefault="00865AB9" w:rsidP="00701546">
      <w:pPr>
        <w:pStyle w:val="Prrafodelista"/>
        <w:rPr>
          <w:lang w:val="es-CO"/>
        </w:rPr>
      </w:pPr>
    </w:p>
    <w:p w14:paraId="68E9F16E" w14:textId="77777777" w:rsidR="00865AB9" w:rsidRPr="002B5F96" w:rsidRDefault="00865AB9" w:rsidP="00701546">
      <w:pPr>
        <w:pStyle w:val="Prrafodelista"/>
        <w:rPr>
          <w:lang w:val="es-CO"/>
        </w:rPr>
      </w:pPr>
    </w:p>
    <w:p w14:paraId="71E00903" w14:textId="77777777" w:rsidR="00865AB9" w:rsidRPr="002B5F96" w:rsidRDefault="00865AB9" w:rsidP="00701546">
      <w:pPr>
        <w:pStyle w:val="Prrafodelista"/>
        <w:rPr>
          <w:lang w:val="es-CO"/>
        </w:rPr>
      </w:pPr>
    </w:p>
    <w:p w14:paraId="3AC6A230" w14:textId="77777777" w:rsidR="00865AB9" w:rsidRPr="002B5F96" w:rsidRDefault="00865AB9" w:rsidP="00701546">
      <w:pPr>
        <w:pStyle w:val="Prrafodelista"/>
        <w:rPr>
          <w:lang w:val="es-CO"/>
        </w:rPr>
        <w:sectPr w:rsidR="00865AB9" w:rsidRPr="002B5F96" w:rsidSect="00A52E14">
          <w:headerReference w:type="even" r:id="rId51"/>
          <w:headerReference w:type="default" r:id="rId52"/>
          <w:headerReference w:type="first" r:id="rId53"/>
          <w:type w:val="oddPage"/>
          <w:pgSz w:w="12240" w:h="15840" w:code="1"/>
          <w:pgMar w:top="1440" w:right="1440" w:bottom="1440" w:left="2041" w:header="709" w:footer="709" w:gutter="0"/>
          <w:cols w:space="708"/>
          <w:titlePg/>
          <w:docGrid w:linePitch="360"/>
        </w:sectPr>
      </w:pPr>
    </w:p>
    <w:p w14:paraId="7148ED11" w14:textId="77777777" w:rsidR="00193D54" w:rsidRPr="002B5F96" w:rsidRDefault="00193D54" w:rsidP="00F83D4E">
      <w:pPr>
        <w:pStyle w:val="Subttulo"/>
        <w:rPr>
          <w:rFonts w:eastAsia="Times New Roman" w:cs="Times New Roman"/>
          <w:b w:val="0"/>
          <w:iCs w:val="0"/>
          <w:spacing w:val="0"/>
          <w:sz w:val="22"/>
          <w:lang w:eastAsia="es-ES"/>
        </w:rPr>
      </w:pPr>
      <w:bookmarkStart w:id="138" w:name="_Toc219820475"/>
      <w:r w:rsidRPr="002B5F96">
        <w:rPr>
          <w:rFonts w:eastAsia="Times New Roman" w:cs="Times New Roman"/>
          <w:b w:val="0"/>
          <w:iCs w:val="0"/>
          <w:spacing w:val="0"/>
          <w:sz w:val="22"/>
          <w:lang w:eastAsia="es-ES"/>
        </w:rPr>
        <w:lastRenderedPageBreak/>
        <w:t>Anexo</w:t>
      </w:r>
      <w:r w:rsidR="00715914" w:rsidRPr="002B5F96">
        <w:rPr>
          <w:rFonts w:eastAsia="Times New Roman" w:cs="Times New Roman"/>
          <w:b w:val="0"/>
          <w:iCs w:val="0"/>
          <w:spacing w:val="0"/>
          <w:sz w:val="22"/>
          <w:lang w:eastAsia="es-ES"/>
        </w:rPr>
        <w:t>:</w:t>
      </w:r>
      <w:r w:rsidRPr="002B5F96">
        <w:rPr>
          <w:rFonts w:eastAsia="Times New Roman" w:cs="Times New Roman"/>
          <w:b w:val="0"/>
          <w:iCs w:val="0"/>
          <w:spacing w:val="0"/>
          <w:sz w:val="22"/>
          <w:lang w:eastAsia="es-ES"/>
        </w:rPr>
        <w:t xml:space="preserve"> Nombrar el an</w:t>
      </w:r>
      <w:r w:rsidR="003C3F50" w:rsidRPr="002B5F96">
        <w:rPr>
          <w:rFonts w:eastAsia="Times New Roman" w:cs="Times New Roman"/>
          <w:b w:val="0"/>
          <w:iCs w:val="0"/>
          <w:spacing w:val="0"/>
          <w:sz w:val="22"/>
          <w:lang w:eastAsia="es-ES"/>
        </w:rPr>
        <w:t xml:space="preserve">exo </w:t>
      </w:r>
      <w:r w:rsidR="00715914" w:rsidRPr="002B5F96">
        <w:rPr>
          <w:rFonts w:eastAsia="Times New Roman" w:cs="Times New Roman"/>
          <w:b w:val="0"/>
          <w:iCs w:val="0"/>
          <w:spacing w:val="0"/>
          <w:sz w:val="22"/>
          <w:lang w:eastAsia="es-ES"/>
        </w:rPr>
        <w:t>B</w:t>
      </w:r>
      <w:r w:rsidR="003C3F50" w:rsidRPr="002B5F96">
        <w:rPr>
          <w:rFonts w:eastAsia="Times New Roman" w:cs="Times New Roman"/>
          <w:b w:val="0"/>
          <w:iCs w:val="0"/>
          <w:spacing w:val="0"/>
          <w:sz w:val="22"/>
          <w:lang w:eastAsia="es-ES"/>
        </w:rPr>
        <w:t xml:space="preserve"> de acuerdo con su contenido</w:t>
      </w:r>
      <w:bookmarkEnd w:id="135"/>
      <w:bookmarkEnd w:id="136"/>
      <w:bookmarkEnd w:id="137"/>
      <w:bookmarkEnd w:id="138"/>
    </w:p>
    <w:p w14:paraId="15BB9905" w14:textId="77777777" w:rsidR="00A14AE6" w:rsidRPr="002B5F96" w:rsidRDefault="00193D54" w:rsidP="00701546">
      <w:pPr>
        <w:pStyle w:val="Prrafodelista"/>
        <w:rPr>
          <w:lang w:val="es-CO"/>
        </w:rPr>
      </w:pPr>
      <w:r w:rsidRPr="002B5F96">
        <w:rPr>
          <w:lang w:val="es-CO"/>
        </w:rPr>
        <w:t>A final del documento es opcional incluir índices</w:t>
      </w:r>
      <w:r w:rsidR="00170025" w:rsidRPr="002B5F96">
        <w:rPr>
          <w:lang w:val="es-CO"/>
        </w:rPr>
        <w:t xml:space="preserve"> o glosarios</w:t>
      </w:r>
      <w:r w:rsidRPr="002B5F96">
        <w:rPr>
          <w:lang w:val="es-CO"/>
        </w:rPr>
        <w:t>. Éstos son listas detalladas y especializadas de los términos, nombres, autores, temas, etc.</w:t>
      </w:r>
      <w:r w:rsidR="00FB6664" w:rsidRPr="002B5F96">
        <w:rPr>
          <w:lang w:val="es-CO"/>
        </w:rPr>
        <w:t>,</w:t>
      </w:r>
      <w:r w:rsidRPr="002B5F96">
        <w:rPr>
          <w:lang w:val="es-CO"/>
        </w:rPr>
        <w:t xml:space="preserve"> que aparecen en el trabajo. Sirven para facilitar su localización en el texto. Los índices pueden ser alfabéticos, cronológicos, numéricos, analíticos, entre otros. Luego de cada palabra, término, etc.</w:t>
      </w:r>
      <w:r w:rsidR="00FB6664" w:rsidRPr="002B5F96">
        <w:rPr>
          <w:lang w:val="es-CO"/>
        </w:rPr>
        <w:t>,</w:t>
      </w:r>
      <w:r w:rsidRPr="002B5F96">
        <w:rPr>
          <w:lang w:val="es-CO"/>
        </w:rPr>
        <w:t xml:space="preserve"> se pone coma y el número de la página donde aparece esta información.</w:t>
      </w:r>
      <w:bookmarkStart w:id="139" w:name="_Toc256005585"/>
      <w:bookmarkStart w:id="140" w:name="_Toc256084900"/>
      <w:bookmarkStart w:id="141" w:name="_Toc256085024"/>
      <w:bookmarkStart w:id="142" w:name="_Toc256087939"/>
    </w:p>
    <w:p w14:paraId="58EA0166" w14:textId="77777777" w:rsidR="00865AB9" w:rsidRPr="002B5F96" w:rsidRDefault="00865AB9" w:rsidP="00701546">
      <w:pPr>
        <w:pStyle w:val="Prrafodelista"/>
        <w:rPr>
          <w:lang w:val="es-CO"/>
        </w:rPr>
      </w:pPr>
    </w:p>
    <w:p w14:paraId="244482D1" w14:textId="77777777" w:rsidR="00865AB9" w:rsidRPr="002B5F96" w:rsidRDefault="00865AB9" w:rsidP="00701546">
      <w:pPr>
        <w:pStyle w:val="Prrafodelista"/>
        <w:rPr>
          <w:lang w:val="es-CO"/>
        </w:rPr>
      </w:pPr>
    </w:p>
    <w:p w14:paraId="735B60D1" w14:textId="77777777" w:rsidR="00865AB9" w:rsidRPr="002B5F96" w:rsidRDefault="00865AB9" w:rsidP="00701546">
      <w:pPr>
        <w:pStyle w:val="Prrafodelista"/>
        <w:rPr>
          <w:lang w:val="es-CO"/>
        </w:rPr>
        <w:sectPr w:rsidR="00865AB9" w:rsidRPr="002B5F96" w:rsidSect="00A52E14">
          <w:headerReference w:type="even" r:id="rId54"/>
          <w:headerReference w:type="default" r:id="rId55"/>
          <w:headerReference w:type="first" r:id="rId56"/>
          <w:type w:val="oddPage"/>
          <w:pgSz w:w="12240" w:h="15840" w:code="1"/>
          <w:pgMar w:top="1440" w:right="1440" w:bottom="1440" w:left="2041" w:header="709" w:footer="709" w:gutter="0"/>
          <w:cols w:space="708"/>
          <w:titlePg/>
          <w:docGrid w:linePitch="360"/>
        </w:sectPr>
      </w:pPr>
    </w:p>
    <w:p w14:paraId="139E2A6A" w14:textId="77777777" w:rsidR="006D651A" w:rsidRPr="002B5F96" w:rsidRDefault="006D651A" w:rsidP="008369FF">
      <w:pPr>
        <w:pStyle w:val="Ttulospreliminares2"/>
        <w:rPr>
          <w:rFonts w:eastAsia="Times New Roman" w:cs="Times New Roman"/>
          <w:b w:val="0"/>
          <w:sz w:val="22"/>
          <w:szCs w:val="24"/>
          <w:lang w:eastAsia="es-ES"/>
        </w:rPr>
      </w:pPr>
      <w:bookmarkStart w:id="143" w:name="_Toc219820476"/>
      <w:r w:rsidRPr="002B5F96">
        <w:rPr>
          <w:rFonts w:eastAsia="Times New Roman" w:cs="Times New Roman"/>
          <w:b w:val="0"/>
          <w:sz w:val="22"/>
          <w:szCs w:val="24"/>
          <w:lang w:eastAsia="es-ES"/>
        </w:rPr>
        <w:lastRenderedPageBreak/>
        <w:t>B</w:t>
      </w:r>
      <w:r w:rsidR="007D240C" w:rsidRPr="002B5F96">
        <w:rPr>
          <w:rFonts w:eastAsia="Times New Roman" w:cs="Times New Roman"/>
          <w:b w:val="0"/>
          <w:sz w:val="22"/>
          <w:szCs w:val="24"/>
          <w:lang w:eastAsia="es-ES"/>
        </w:rPr>
        <w:t>ibliografía</w:t>
      </w:r>
      <w:bookmarkEnd w:id="139"/>
      <w:bookmarkEnd w:id="140"/>
      <w:bookmarkEnd w:id="141"/>
      <w:bookmarkEnd w:id="142"/>
      <w:bookmarkEnd w:id="143"/>
    </w:p>
    <w:p w14:paraId="35CDDAFB" w14:textId="77777777" w:rsidR="006D651A" w:rsidRPr="002B5F96" w:rsidRDefault="006D651A" w:rsidP="00933A88">
      <w:pPr>
        <w:pStyle w:val="Prrafodelista"/>
        <w:rPr>
          <w:lang w:val="es-CO"/>
        </w:rPr>
      </w:pPr>
      <w:bookmarkStart w:id="144" w:name="_Hlk42260130"/>
      <w:r w:rsidRPr="002B5F96">
        <w:rPr>
          <w:lang w:val="es-CO"/>
        </w:rPr>
        <w:t>La bibliografía es la relación de las fuentes documentales consultadas por el investigador para sustentar sus trabajos. Su inclusión es obligatoria en todo trabajo de investigación. Cada referencia bibliográfica se inicia contra el margen izquierdo.</w:t>
      </w:r>
    </w:p>
    <w:p w14:paraId="3556AB0C" w14:textId="77777777" w:rsidR="00B5718E" w:rsidRPr="002B5F96" w:rsidRDefault="00B5718E" w:rsidP="00933A88">
      <w:pPr>
        <w:pStyle w:val="Prrafodelista"/>
        <w:rPr>
          <w:lang w:val="es-CO"/>
        </w:rPr>
      </w:pPr>
    </w:p>
    <w:p w14:paraId="022B45FB" w14:textId="726AC30E" w:rsidR="00115212" w:rsidRPr="002B5F96" w:rsidRDefault="00DD7BB0" w:rsidP="00865AB9">
      <w:pPr>
        <w:pStyle w:val="Prrafodelista"/>
        <w:rPr>
          <w:lang w:val="es-CO"/>
        </w:rPr>
      </w:pPr>
      <w:r w:rsidRPr="002B5F96">
        <w:rPr>
          <w:lang w:val="es-CO"/>
        </w:rPr>
        <w:t xml:space="preserve">Bajo la Resolución 023 de 2015. Artículo 2. Parágrafo 1. </w:t>
      </w:r>
    </w:p>
    <w:p w14:paraId="04C9EC53" w14:textId="77777777" w:rsidR="00115212" w:rsidRPr="002B5F96" w:rsidRDefault="00115212" w:rsidP="00865AB9">
      <w:pPr>
        <w:pStyle w:val="Prrafodelista"/>
        <w:rPr>
          <w:lang w:val="es-CO"/>
        </w:rPr>
      </w:pPr>
    </w:p>
    <w:p w14:paraId="71C9B7E1" w14:textId="2FFFC4BD" w:rsidR="008F07C9" w:rsidRPr="002B5F96" w:rsidRDefault="00DD7BB0" w:rsidP="00115212">
      <w:pPr>
        <w:pStyle w:val="Prrafodelista"/>
        <w:ind w:left="1440"/>
        <w:rPr>
          <w:lang w:val="es-CO"/>
        </w:rPr>
      </w:pPr>
      <w:r w:rsidRPr="002B5F96">
        <w:rPr>
          <w:lang w:val="es-CO"/>
        </w:rPr>
        <w:t xml:space="preserve">La plantilla no especifica la norma bibliográfica que se debe utilizar. Se </w:t>
      </w:r>
      <w:r w:rsidR="00115212" w:rsidRPr="002B5F96">
        <w:rPr>
          <w:lang w:val="es-CO"/>
        </w:rPr>
        <w:t>brindará</w:t>
      </w:r>
      <w:r w:rsidRPr="002B5F96">
        <w:rPr>
          <w:lang w:val="es-CO"/>
        </w:rPr>
        <w:t xml:space="preserve"> la libertad para aplicar la norma para el manejo de las referencias bibliográficas, de acuerdo con el estándar de cada área del conocimiento, siempre y cuando ésta se aplique con rigurosidad. </w:t>
      </w:r>
    </w:p>
    <w:p w14:paraId="3467F4F9" w14:textId="77777777" w:rsidR="008F07C9" w:rsidRPr="002B5F96" w:rsidRDefault="008F07C9" w:rsidP="00865AB9">
      <w:pPr>
        <w:pStyle w:val="Prrafodelista"/>
        <w:rPr>
          <w:lang w:val="es-CO"/>
        </w:rPr>
      </w:pPr>
    </w:p>
    <w:p w14:paraId="05E9AE32" w14:textId="24F6568C" w:rsidR="001E61F8" w:rsidRPr="002B5F96" w:rsidRDefault="00865AB9" w:rsidP="00857078">
      <w:pPr>
        <w:pStyle w:val="Prrafodelista"/>
        <w:rPr>
          <w:lang w:val="es-CO"/>
        </w:rPr>
      </w:pPr>
      <w:r w:rsidRPr="002B5F96">
        <w:rPr>
          <w:lang w:val="es-CO"/>
        </w:rPr>
        <w:t>Se recomienda el uso de gestores bibliográficos como Mendeley, Zotero, etc.</w:t>
      </w:r>
      <w:r w:rsidR="00115212" w:rsidRPr="002B5F96">
        <w:rPr>
          <w:lang w:val="es-CO"/>
        </w:rPr>
        <w:t xml:space="preserve"> </w:t>
      </w:r>
      <w:r w:rsidR="001E61F8" w:rsidRPr="002B5F96">
        <w:rPr>
          <w:lang w:val="es-CO"/>
        </w:rPr>
        <w:t xml:space="preserve">A </w:t>
      </w:r>
      <w:r w:rsidR="00115212" w:rsidRPr="002B5F96">
        <w:rPr>
          <w:lang w:val="es-CO"/>
        </w:rPr>
        <w:t>continuación,</w:t>
      </w:r>
      <w:r w:rsidR="001E61F8" w:rsidRPr="002B5F96">
        <w:rPr>
          <w:lang w:val="es-CO"/>
        </w:rPr>
        <w:t xml:space="preserve"> se lista algunas instituciones que brindan parámetros para el manejo de las referencias bibliográficas:</w:t>
      </w:r>
    </w:p>
    <w:p w14:paraId="70CC6D8E" w14:textId="4CE17591" w:rsidR="001E61F8" w:rsidRPr="002B5F96" w:rsidRDefault="001E61F8" w:rsidP="00857078">
      <w:pPr>
        <w:pStyle w:val="Prrafodelista"/>
        <w:rPr>
          <w:lang w:val="es-CO"/>
        </w:rPr>
      </w:pPr>
    </w:p>
    <w:p w14:paraId="006822DB" w14:textId="3C7EA606" w:rsidR="00726DB2" w:rsidRPr="002B5F96" w:rsidRDefault="00C453E5" w:rsidP="00C453E5">
      <w:pPr>
        <w:pStyle w:val="Descripcin"/>
        <w:rPr>
          <w:rFonts w:eastAsia="Times New Roman" w:cs="Times New Roman"/>
          <w:szCs w:val="24"/>
          <w:lang w:eastAsia="es-ES"/>
        </w:rPr>
      </w:pPr>
      <w:r w:rsidRPr="002B5F96">
        <w:rPr>
          <w:rFonts w:eastAsia="Times New Roman" w:cs="Times New Roman"/>
          <w:bCs w:val="0"/>
          <w:szCs w:val="24"/>
          <w:lang w:eastAsia="es-ES"/>
        </w:rPr>
        <w:t>Ejemplo Referencias bibliográficas</w:t>
      </w:r>
    </w:p>
    <w:tbl>
      <w:tblPr>
        <w:tblStyle w:val="Tablaconcuadrcula"/>
        <w:tblW w:w="8789" w:type="dxa"/>
        <w:jc w:val="center"/>
        <w:tblLayout w:type="fixed"/>
        <w:tblLook w:val="04A0" w:firstRow="1" w:lastRow="0" w:firstColumn="1" w:lastColumn="0" w:noHBand="0" w:noVBand="1"/>
      </w:tblPr>
      <w:tblGrid>
        <w:gridCol w:w="1985"/>
        <w:gridCol w:w="2121"/>
        <w:gridCol w:w="4683"/>
      </w:tblGrid>
      <w:tr w:rsidR="00D23611" w:rsidRPr="002B5F96" w14:paraId="2272466D" w14:textId="77777777" w:rsidTr="00F604E0">
        <w:trPr>
          <w:jc w:val="center"/>
        </w:trPr>
        <w:tc>
          <w:tcPr>
            <w:tcW w:w="1985" w:type="dxa"/>
            <w:shd w:val="clear" w:color="auto" w:fill="D9D9D9" w:themeFill="background1" w:themeFillShade="D9"/>
          </w:tcPr>
          <w:p w14:paraId="3D54FF44" w14:textId="77777777" w:rsidR="00D23611" w:rsidRPr="002B5F96" w:rsidRDefault="00D23611" w:rsidP="00865AB9">
            <w:pPr>
              <w:pStyle w:val="Prrafodelista"/>
              <w:spacing w:line="240" w:lineRule="auto"/>
              <w:jc w:val="center"/>
              <w:rPr>
                <w:lang w:val="es-CO"/>
              </w:rPr>
            </w:pPr>
            <w:r w:rsidRPr="002B5F96">
              <w:rPr>
                <w:lang w:val="es-CO"/>
              </w:rPr>
              <w:t>Institución</w:t>
            </w:r>
          </w:p>
        </w:tc>
        <w:tc>
          <w:tcPr>
            <w:tcW w:w="2121" w:type="dxa"/>
            <w:shd w:val="clear" w:color="auto" w:fill="D9D9D9" w:themeFill="background1" w:themeFillShade="D9"/>
          </w:tcPr>
          <w:p w14:paraId="00D1B57D" w14:textId="77777777" w:rsidR="00D23611" w:rsidRPr="002B5F96" w:rsidRDefault="00D23611" w:rsidP="00865AB9">
            <w:pPr>
              <w:pStyle w:val="Prrafodelista"/>
              <w:spacing w:line="240" w:lineRule="auto"/>
              <w:jc w:val="center"/>
              <w:rPr>
                <w:lang w:val="es-CO"/>
              </w:rPr>
            </w:pPr>
            <w:r w:rsidRPr="002B5F96">
              <w:rPr>
                <w:lang w:val="es-CO"/>
              </w:rPr>
              <w:t>Disciplina de aplicación</w:t>
            </w:r>
          </w:p>
        </w:tc>
        <w:tc>
          <w:tcPr>
            <w:tcW w:w="4683" w:type="dxa"/>
            <w:shd w:val="clear" w:color="auto" w:fill="D9D9D9" w:themeFill="background1" w:themeFillShade="D9"/>
          </w:tcPr>
          <w:p w14:paraId="082C3177" w14:textId="77777777" w:rsidR="00D23611" w:rsidRPr="002B5F96" w:rsidRDefault="00D23611" w:rsidP="00865AB9">
            <w:pPr>
              <w:pStyle w:val="Prrafodelista"/>
              <w:spacing w:line="240" w:lineRule="auto"/>
              <w:jc w:val="center"/>
              <w:rPr>
                <w:lang w:val="es-CO"/>
              </w:rPr>
            </w:pPr>
            <w:r w:rsidRPr="002B5F96">
              <w:rPr>
                <w:lang w:val="es-CO"/>
              </w:rPr>
              <w:t>Vínculos y ejemplos</w:t>
            </w:r>
          </w:p>
        </w:tc>
      </w:tr>
      <w:tr w:rsidR="00D23611" w:rsidRPr="00820929" w14:paraId="361E9C03" w14:textId="77777777" w:rsidTr="00F604E0">
        <w:trPr>
          <w:jc w:val="center"/>
        </w:trPr>
        <w:tc>
          <w:tcPr>
            <w:tcW w:w="1985" w:type="dxa"/>
          </w:tcPr>
          <w:p w14:paraId="15047850" w14:textId="77777777" w:rsidR="00D23611" w:rsidRPr="002B5F96" w:rsidRDefault="00D23611" w:rsidP="00865AB9">
            <w:pPr>
              <w:pStyle w:val="Prrafodelista"/>
              <w:spacing w:line="240" w:lineRule="auto"/>
              <w:rPr>
                <w:lang w:val="es-CO"/>
              </w:rPr>
            </w:pPr>
            <w:r w:rsidRPr="002B5F96">
              <w:rPr>
                <w:lang w:val="es-CO"/>
              </w:rPr>
              <w:t>AMA (Asociación Médica de los Estados Unidos)</w:t>
            </w:r>
          </w:p>
        </w:tc>
        <w:tc>
          <w:tcPr>
            <w:tcW w:w="2121" w:type="dxa"/>
          </w:tcPr>
          <w:p w14:paraId="67885370" w14:textId="77777777" w:rsidR="00D23611" w:rsidRPr="002B5F96" w:rsidRDefault="00D23611" w:rsidP="00865AB9">
            <w:pPr>
              <w:pStyle w:val="Prrafodelista"/>
              <w:spacing w:line="240" w:lineRule="auto"/>
              <w:rPr>
                <w:lang w:val="es-CO"/>
              </w:rPr>
            </w:pPr>
            <w:proofErr w:type="spellStart"/>
            <w:r w:rsidRPr="002B5F96">
              <w:rPr>
                <w:lang w:val="es-CO"/>
              </w:rPr>
              <w:t>Ambito</w:t>
            </w:r>
            <w:proofErr w:type="spellEnd"/>
            <w:r w:rsidRPr="002B5F96">
              <w:rPr>
                <w:lang w:val="es-CO"/>
              </w:rPr>
              <w:t xml:space="preserve"> de la salud (psicología, medicina)</w:t>
            </w:r>
          </w:p>
        </w:tc>
        <w:tc>
          <w:tcPr>
            <w:tcW w:w="4683" w:type="dxa"/>
          </w:tcPr>
          <w:p w14:paraId="73F5E4FC" w14:textId="77777777" w:rsidR="00D23611" w:rsidRPr="002B5F96" w:rsidRDefault="00D23611" w:rsidP="00865AB9">
            <w:pPr>
              <w:pStyle w:val="Prrafodelista"/>
              <w:spacing w:line="240" w:lineRule="auto"/>
              <w:rPr>
                <w:lang w:val="es-CO"/>
              </w:rPr>
            </w:pPr>
            <w:hyperlink r:id="rId57" w:history="1">
              <w:r w:rsidRPr="002B5F96">
                <w:rPr>
                  <w:lang w:val="es-CO"/>
                </w:rPr>
                <w:t>HealthLinks.Washington.edu/</w:t>
              </w:r>
              <w:proofErr w:type="spellStart"/>
              <w:r w:rsidRPr="002B5F96">
                <w:rPr>
                  <w:lang w:val="es-CO"/>
                </w:rPr>
                <w:t>hsl</w:t>
              </w:r>
              <w:proofErr w:type="spellEnd"/>
              <w:r w:rsidRPr="002B5F96">
                <w:rPr>
                  <w:lang w:val="es-CO"/>
                </w:rPr>
                <w:t>/</w:t>
              </w:r>
              <w:proofErr w:type="spellStart"/>
              <w:r w:rsidRPr="002B5F96">
                <w:rPr>
                  <w:lang w:val="es-CO"/>
                </w:rPr>
                <w:t>StyleGuides</w:t>
              </w:r>
              <w:proofErr w:type="spellEnd"/>
              <w:r w:rsidRPr="002B5F96">
                <w:rPr>
                  <w:lang w:val="es-CO"/>
                </w:rPr>
                <w:t>/AMA.htm</w:t>
              </w:r>
            </w:hyperlink>
            <w:r w:rsidRPr="002B5F96">
              <w:rPr>
                <w:lang w:val="es-CO"/>
              </w:rPr>
              <w:t xml:space="preserve"> (manual de estilo de la AMA, que sirve de estándar para las disciplinas que se ocupan de medicina, salud y ciencias biológicas).</w:t>
            </w:r>
          </w:p>
          <w:p w14:paraId="3B5E9248" w14:textId="77777777" w:rsidR="00D23611" w:rsidRPr="0028463B" w:rsidRDefault="00D23611" w:rsidP="00865AB9">
            <w:pPr>
              <w:pStyle w:val="Prrafodelista"/>
              <w:spacing w:line="240" w:lineRule="auto"/>
              <w:rPr>
                <w:lang w:val="en-US"/>
              </w:rPr>
            </w:pPr>
            <w:hyperlink r:id="rId58" w:history="1">
              <w:r w:rsidRPr="0028463B">
                <w:rPr>
                  <w:lang w:val="en-US"/>
                </w:rPr>
                <w:t>Liunet.edu/</w:t>
              </w:r>
              <w:proofErr w:type="spellStart"/>
              <w:r w:rsidRPr="0028463B">
                <w:rPr>
                  <w:lang w:val="en-US"/>
                </w:rPr>
                <w:t>Cwis</w:t>
              </w:r>
              <w:proofErr w:type="spellEnd"/>
              <w:r w:rsidRPr="0028463B">
                <w:rPr>
                  <w:lang w:val="en-US"/>
                </w:rPr>
                <w:t>/</w:t>
              </w:r>
              <w:proofErr w:type="spellStart"/>
              <w:r w:rsidRPr="0028463B">
                <w:rPr>
                  <w:lang w:val="en-US"/>
                </w:rPr>
                <w:t>Cwp</w:t>
              </w:r>
              <w:proofErr w:type="spellEnd"/>
              <w:r w:rsidRPr="0028463B">
                <w:rPr>
                  <w:lang w:val="en-US"/>
                </w:rPr>
                <w:t>/Library/Workshop/CitAMA.htm</w:t>
              </w:r>
            </w:hyperlink>
            <w:r w:rsidRPr="0028463B">
              <w:rPr>
                <w:lang w:val="en-US"/>
              </w:rPr>
              <w:t xml:space="preserve"> (</w:t>
            </w:r>
            <w:proofErr w:type="spellStart"/>
            <w:r w:rsidRPr="0028463B">
              <w:rPr>
                <w:lang w:val="en-US"/>
              </w:rPr>
              <w:t>ejemplos</w:t>
            </w:r>
            <w:proofErr w:type="spellEnd"/>
            <w:r w:rsidRPr="0028463B">
              <w:rPr>
                <w:lang w:val="en-US"/>
              </w:rPr>
              <w:t>).</w:t>
            </w:r>
          </w:p>
        </w:tc>
      </w:tr>
      <w:tr w:rsidR="00D23611" w:rsidRPr="00820929" w14:paraId="18381115" w14:textId="77777777" w:rsidTr="00F604E0">
        <w:trPr>
          <w:jc w:val="center"/>
        </w:trPr>
        <w:tc>
          <w:tcPr>
            <w:tcW w:w="1985" w:type="dxa"/>
          </w:tcPr>
          <w:p w14:paraId="4F540059" w14:textId="77777777" w:rsidR="00D23611" w:rsidRPr="002B5F96" w:rsidRDefault="00D23611" w:rsidP="00865AB9">
            <w:pPr>
              <w:pStyle w:val="Prrafodelista"/>
              <w:spacing w:line="240" w:lineRule="auto"/>
              <w:rPr>
                <w:lang w:val="es-CO"/>
              </w:rPr>
            </w:pPr>
            <w:r w:rsidRPr="002B5F96">
              <w:rPr>
                <w:lang w:val="es-CO"/>
              </w:rPr>
              <w:t xml:space="preserve">American </w:t>
            </w:r>
            <w:proofErr w:type="spellStart"/>
            <w:r w:rsidRPr="002B5F96">
              <w:rPr>
                <w:lang w:val="es-CO"/>
              </w:rPr>
              <w:t>Psychological</w:t>
            </w:r>
            <w:proofErr w:type="spellEnd"/>
            <w:r w:rsidRPr="002B5F96">
              <w:rPr>
                <w:lang w:val="es-CO"/>
              </w:rPr>
              <w:t xml:space="preserve"> </w:t>
            </w:r>
            <w:proofErr w:type="spellStart"/>
            <w:r w:rsidRPr="002B5F96">
              <w:rPr>
                <w:lang w:val="es-CO"/>
              </w:rPr>
              <w:t>Association</w:t>
            </w:r>
            <w:proofErr w:type="spellEnd"/>
            <w:r w:rsidRPr="002B5F96">
              <w:rPr>
                <w:lang w:val="es-CO"/>
              </w:rPr>
              <w:t xml:space="preserve"> (APA)</w:t>
            </w:r>
          </w:p>
        </w:tc>
        <w:tc>
          <w:tcPr>
            <w:tcW w:w="2121" w:type="dxa"/>
          </w:tcPr>
          <w:p w14:paraId="649E2754" w14:textId="77777777" w:rsidR="00D23611" w:rsidRPr="002B5F96" w:rsidRDefault="00D23611" w:rsidP="00865AB9">
            <w:pPr>
              <w:pStyle w:val="Prrafodelista"/>
              <w:spacing w:line="240" w:lineRule="auto"/>
              <w:rPr>
                <w:lang w:val="es-CO"/>
              </w:rPr>
            </w:pPr>
            <w:proofErr w:type="spellStart"/>
            <w:r w:rsidRPr="002B5F96">
              <w:rPr>
                <w:lang w:val="es-CO"/>
              </w:rPr>
              <w:t>Ambito</w:t>
            </w:r>
            <w:proofErr w:type="spellEnd"/>
            <w:r w:rsidRPr="002B5F96">
              <w:rPr>
                <w:lang w:val="es-CO"/>
              </w:rPr>
              <w:t xml:space="preserve"> de la salud (psicología, medicina) y en general en todas las ciencias sociales.</w:t>
            </w:r>
          </w:p>
        </w:tc>
        <w:tc>
          <w:tcPr>
            <w:tcW w:w="4683" w:type="dxa"/>
          </w:tcPr>
          <w:p w14:paraId="2257A8EB" w14:textId="77777777" w:rsidR="00D23611" w:rsidRPr="002B5F96" w:rsidRDefault="00D23611" w:rsidP="00865AB9">
            <w:pPr>
              <w:pStyle w:val="Prrafodelista"/>
              <w:spacing w:line="240" w:lineRule="auto"/>
              <w:rPr>
                <w:lang w:val="es-CO"/>
              </w:rPr>
            </w:pPr>
            <w:hyperlink r:id="rId59" w:history="1">
              <w:r w:rsidRPr="002B5F96">
                <w:rPr>
                  <w:lang w:val="es-CO"/>
                </w:rPr>
                <w:t>APAStyle.org</w:t>
              </w:r>
            </w:hyperlink>
            <w:r w:rsidRPr="002B5F96">
              <w:rPr>
                <w:lang w:val="es-CO"/>
              </w:rPr>
              <w:t>.</w:t>
            </w:r>
          </w:p>
          <w:p w14:paraId="17F80C53" w14:textId="77777777" w:rsidR="00D23611" w:rsidRPr="002B5F96" w:rsidRDefault="00D23611" w:rsidP="00865AB9">
            <w:pPr>
              <w:pStyle w:val="Prrafodelista"/>
              <w:spacing w:line="240" w:lineRule="auto"/>
              <w:rPr>
                <w:lang w:val="es-CO"/>
              </w:rPr>
            </w:pPr>
            <w:hyperlink r:id="rId60" w:history="1">
              <w:r w:rsidRPr="002B5F96">
                <w:rPr>
                  <w:lang w:val="es-CO"/>
                </w:rPr>
                <w:t>Biblioteca.udg.es/</w:t>
              </w:r>
              <w:proofErr w:type="spellStart"/>
              <w:r w:rsidRPr="002B5F96">
                <w:rPr>
                  <w:lang w:val="es-CO"/>
                </w:rPr>
                <w:t>Info_General</w:t>
              </w:r>
              <w:proofErr w:type="spellEnd"/>
              <w:r w:rsidRPr="002B5F96">
                <w:rPr>
                  <w:lang w:val="es-CO"/>
                </w:rPr>
                <w:t>/Guies/Cites/Citar_Llibres.asp</w:t>
              </w:r>
            </w:hyperlink>
            <w:r w:rsidRPr="002B5F96">
              <w:rPr>
                <w:lang w:val="es-CO"/>
              </w:rPr>
              <w:t xml:space="preserve"> (reglamento).</w:t>
            </w:r>
          </w:p>
          <w:p w14:paraId="21FD9489" w14:textId="77777777" w:rsidR="00D23611" w:rsidRPr="0028463B" w:rsidRDefault="00D23611" w:rsidP="00865AB9">
            <w:pPr>
              <w:pStyle w:val="Prrafodelista"/>
              <w:spacing w:line="240" w:lineRule="auto"/>
              <w:rPr>
                <w:lang w:val="en-US"/>
              </w:rPr>
            </w:pPr>
            <w:hyperlink r:id="rId61" w:history="1">
              <w:r w:rsidRPr="0028463B">
                <w:rPr>
                  <w:lang w:val="en-US"/>
                </w:rPr>
                <w:t>Liunet.edu/</w:t>
              </w:r>
              <w:proofErr w:type="spellStart"/>
              <w:r w:rsidRPr="0028463B">
                <w:rPr>
                  <w:lang w:val="en-US"/>
                </w:rPr>
                <w:t>Cwis</w:t>
              </w:r>
              <w:proofErr w:type="spellEnd"/>
              <w:r w:rsidRPr="0028463B">
                <w:rPr>
                  <w:lang w:val="en-US"/>
                </w:rPr>
                <w:t>/</w:t>
              </w:r>
              <w:proofErr w:type="spellStart"/>
              <w:r w:rsidRPr="0028463B">
                <w:rPr>
                  <w:lang w:val="en-US"/>
                </w:rPr>
                <w:t>Cwp</w:t>
              </w:r>
              <w:proofErr w:type="spellEnd"/>
              <w:r w:rsidRPr="0028463B">
                <w:rPr>
                  <w:lang w:val="en-US"/>
                </w:rPr>
                <w:t>/Library/Workshop/Citapa.htm</w:t>
              </w:r>
            </w:hyperlink>
            <w:r w:rsidRPr="0028463B">
              <w:rPr>
                <w:lang w:val="en-US"/>
              </w:rPr>
              <w:t xml:space="preserve"> (</w:t>
            </w:r>
            <w:proofErr w:type="spellStart"/>
            <w:r w:rsidRPr="0028463B">
              <w:rPr>
                <w:lang w:val="en-US"/>
              </w:rPr>
              <w:t>ejemplos</w:t>
            </w:r>
            <w:proofErr w:type="spellEnd"/>
            <w:r w:rsidRPr="0028463B">
              <w:rPr>
                <w:lang w:val="en-US"/>
              </w:rPr>
              <w:t>).</w:t>
            </w:r>
          </w:p>
        </w:tc>
      </w:tr>
      <w:tr w:rsidR="00D23611" w:rsidRPr="002B5F96" w14:paraId="0BF14EF5" w14:textId="77777777" w:rsidTr="00F604E0">
        <w:trPr>
          <w:jc w:val="center"/>
        </w:trPr>
        <w:tc>
          <w:tcPr>
            <w:tcW w:w="1985" w:type="dxa"/>
          </w:tcPr>
          <w:p w14:paraId="45B6AA08" w14:textId="77777777" w:rsidR="00D23611" w:rsidRPr="0028463B" w:rsidRDefault="00D23611" w:rsidP="00865AB9">
            <w:pPr>
              <w:pStyle w:val="Prrafodelista"/>
              <w:spacing w:line="240" w:lineRule="auto"/>
              <w:rPr>
                <w:lang w:val="en-US"/>
              </w:rPr>
            </w:pPr>
            <w:r w:rsidRPr="0028463B">
              <w:rPr>
                <w:lang w:val="en-US"/>
              </w:rPr>
              <w:lastRenderedPageBreak/>
              <w:t>Harvard System of Referencing Guide</w:t>
            </w:r>
          </w:p>
        </w:tc>
        <w:tc>
          <w:tcPr>
            <w:tcW w:w="2121" w:type="dxa"/>
          </w:tcPr>
          <w:p w14:paraId="0BA5BC2B" w14:textId="77777777" w:rsidR="00D23611" w:rsidRPr="002B5F96" w:rsidRDefault="00D23611" w:rsidP="00865AB9">
            <w:pPr>
              <w:pStyle w:val="Prrafodelista"/>
              <w:spacing w:line="240" w:lineRule="auto"/>
              <w:rPr>
                <w:lang w:val="es-CO"/>
              </w:rPr>
            </w:pPr>
            <w:r w:rsidRPr="002B5F96">
              <w:rPr>
                <w:lang w:val="es-CO"/>
              </w:rPr>
              <w:t>Todas las disciplinas</w:t>
            </w:r>
          </w:p>
        </w:tc>
        <w:tc>
          <w:tcPr>
            <w:tcW w:w="4683" w:type="dxa"/>
          </w:tcPr>
          <w:p w14:paraId="70306721" w14:textId="033740A8" w:rsidR="00D23611" w:rsidRPr="002B5F96" w:rsidRDefault="00D23611" w:rsidP="00865AB9">
            <w:pPr>
              <w:pStyle w:val="Prrafodelista"/>
              <w:spacing w:line="240" w:lineRule="auto"/>
              <w:rPr>
                <w:lang w:val="es-CO"/>
              </w:rPr>
            </w:pPr>
            <w:r w:rsidRPr="002B5F96">
              <w:rPr>
                <w:lang w:val="es-CO"/>
              </w:rPr>
              <w:t xml:space="preserve">Disponibles en: </w:t>
            </w:r>
            <w:hyperlink r:id="rId62" w:history="1">
              <w:r w:rsidR="00102C5D" w:rsidRPr="002B5F96">
                <w:rPr>
                  <w:lang w:val="es-CO"/>
                </w:rPr>
                <w:t>http://libweb.anglia.ac.uk/referencing/harvard.htm</w:t>
              </w:r>
            </w:hyperlink>
          </w:p>
        </w:tc>
      </w:tr>
      <w:tr w:rsidR="00D23611" w:rsidRPr="002B5F96" w14:paraId="6B6C92CB" w14:textId="77777777" w:rsidTr="00F604E0">
        <w:trPr>
          <w:jc w:val="center"/>
        </w:trPr>
        <w:tc>
          <w:tcPr>
            <w:tcW w:w="1985" w:type="dxa"/>
          </w:tcPr>
          <w:p w14:paraId="436ECB1F" w14:textId="77777777" w:rsidR="00D23611" w:rsidRPr="002B5F96" w:rsidRDefault="00D23611" w:rsidP="00865AB9">
            <w:pPr>
              <w:pStyle w:val="Prrafodelista"/>
              <w:spacing w:line="240" w:lineRule="auto"/>
              <w:rPr>
                <w:lang w:val="es-CO"/>
              </w:rPr>
            </w:pPr>
            <w:proofErr w:type="spellStart"/>
            <w:r w:rsidRPr="002B5F96">
              <w:rPr>
                <w:lang w:val="es-CO"/>
              </w:rPr>
              <w:t>JabRef</w:t>
            </w:r>
            <w:proofErr w:type="spellEnd"/>
            <w:r w:rsidRPr="002B5F96">
              <w:rPr>
                <w:lang w:val="es-CO"/>
              </w:rPr>
              <w:t xml:space="preserve"> y </w:t>
            </w:r>
            <w:proofErr w:type="spellStart"/>
            <w:r w:rsidRPr="002B5F96">
              <w:rPr>
                <w:lang w:val="es-CO"/>
              </w:rPr>
              <w:t>KBibTeX</w:t>
            </w:r>
            <w:proofErr w:type="spellEnd"/>
          </w:p>
        </w:tc>
        <w:tc>
          <w:tcPr>
            <w:tcW w:w="2121" w:type="dxa"/>
          </w:tcPr>
          <w:p w14:paraId="0C732DFF" w14:textId="77777777" w:rsidR="00D23611" w:rsidRPr="002B5F96" w:rsidRDefault="00D23611" w:rsidP="00865AB9">
            <w:pPr>
              <w:pStyle w:val="Prrafodelista"/>
              <w:spacing w:line="240" w:lineRule="auto"/>
              <w:rPr>
                <w:lang w:val="es-CO"/>
              </w:rPr>
            </w:pPr>
            <w:r w:rsidRPr="002B5F96">
              <w:rPr>
                <w:lang w:val="es-CO"/>
              </w:rPr>
              <w:t>Todas las disciplinas</w:t>
            </w:r>
          </w:p>
        </w:tc>
        <w:tc>
          <w:tcPr>
            <w:tcW w:w="4683" w:type="dxa"/>
          </w:tcPr>
          <w:p w14:paraId="39B838EC" w14:textId="77777777" w:rsidR="00D23611" w:rsidRPr="002B5F96" w:rsidRDefault="00D23611" w:rsidP="00865AB9">
            <w:pPr>
              <w:pStyle w:val="Prrafodelista"/>
              <w:spacing w:line="240" w:lineRule="auto"/>
              <w:rPr>
                <w:lang w:val="es-CO"/>
              </w:rPr>
            </w:pPr>
            <w:r w:rsidRPr="002B5F96">
              <w:rPr>
                <w:lang w:val="es-CO"/>
              </w:rPr>
              <w:t xml:space="preserve">Herramientas de </w:t>
            </w:r>
            <w:proofErr w:type="spellStart"/>
            <w:r w:rsidRPr="002B5F96">
              <w:rPr>
                <w:lang w:val="es-CO"/>
              </w:rPr>
              <w:t>LateX</w:t>
            </w:r>
            <w:proofErr w:type="spellEnd"/>
            <w:r w:rsidRPr="002B5F96">
              <w:rPr>
                <w:lang w:val="es-CO"/>
              </w:rPr>
              <w:t xml:space="preserve"> para la gestión de referencias bibliográficas.</w:t>
            </w:r>
          </w:p>
        </w:tc>
      </w:tr>
    </w:tbl>
    <w:p w14:paraId="1841FDD7" w14:textId="5706359B" w:rsidR="00282074" w:rsidRPr="002B5F96" w:rsidRDefault="00F604E0" w:rsidP="00F604E0">
      <w:pPr>
        <w:pStyle w:val="Prrafodelista"/>
        <w:jc w:val="right"/>
        <w:rPr>
          <w:bCs/>
          <w:lang w:val="es-CO"/>
        </w:rPr>
      </w:pPr>
      <w:r w:rsidRPr="002B5F96">
        <w:rPr>
          <w:bCs/>
          <w:lang w:val="es-CO"/>
        </w:rPr>
        <w:t>(continúa)</w:t>
      </w:r>
    </w:p>
    <w:p w14:paraId="5367B6ED" w14:textId="42DE5BCA" w:rsidR="00726DB2" w:rsidRPr="002B5F96" w:rsidRDefault="00726DB2" w:rsidP="00857078">
      <w:pPr>
        <w:pStyle w:val="Prrafodelista"/>
        <w:rPr>
          <w:bCs/>
          <w:lang w:val="es-CO"/>
        </w:rPr>
      </w:pPr>
      <w:r w:rsidRPr="002B5F96">
        <w:rPr>
          <w:bCs/>
          <w:lang w:val="es-CO"/>
        </w:rPr>
        <w:t>Ejemplo Referencias bibliográficas (continuación)</w:t>
      </w:r>
    </w:p>
    <w:tbl>
      <w:tblPr>
        <w:tblStyle w:val="Tablaconcuadrcula"/>
        <w:tblW w:w="8789" w:type="dxa"/>
        <w:jc w:val="center"/>
        <w:tblLayout w:type="fixed"/>
        <w:tblLook w:val="04A0" w:firstRow="1" w:lastRow="0" w:firstColumn="1" w:lastColumn="0" w:noHBand="0" w:noVBand="1"/>
      </w:tblPr>
      <w:tblGrid>
        <w:gridCol w:w="1985"/>
        <w:gridCol w:w="2410"/>
        <w:gridCol w:w="4394"/>
      </w:tblGrid>
      <w:tr w:rsidR="00F604E0" w:rsidRPr="002B5F96" w14:paraId="3D64C844" w14:textId="77777777" w:rsidTr="00726DB2">
        <w:trPr>
          <w:jc w:val="center"/>
        </w:trPr>
        <w:tc>
          <w:tcPr>
            <w:tcW w:w="1985" w:type="dxa"/>
            <w:shd w:val="clear" w:color="auto" w:fill="D9D9D9" w:themeFill="background1" w:themeFillShade="D9"/>
          </w:tcPr>
          <w:p w14:paraId="7C1C82AA" w14:textId="7804A90D" w:rsidR="00F604E0" w:rsidRPr="002B5F96" w:rsidRDefault="00F604E0" w:rsidP="00F604E0">
            <w:pPr>
              <w:pStyle w:val="Prrafodelista"/>
              <w:spacing w:line="240" w:lineRule="auto"/>
              <w:rPr>
                <w:lang w:val="es-CO"/>
              </w:rPr>
            </w:pPr>
            <w:r w:rsidRPr="002B5F96">
              <w:rPr>
                <w:lang w:val="es-CO"/>
              </w:rPr>
              <w:t>Institución</w:t>
            </w:r>
          </w:p>
        </w:tc>
        <w:tc>
          <w:tcPr>
            <w:tcW w:w="2410" w:type="dxa"/>
            <w:shd w:val="clear" w:color="auto" w:fill="D9D9D9" w:themeFill="background1" w:themeFillShade="D9"/>
          </w:tcPr>
          <w:p w14:paraId="6CCDBC93" w14:textId="65D6493D" w:rsidR="00F604E0" w:rsidRPr="002B5F96" w:rsidRDefault="00F604E0" w:rsidP="00F604E0">
            <w:pPr>
              <w:pStyle w:val="Prrafodelista"/>
              <w:spacing w:line="240" w:lineRule="auto"/>
              <w:rPr>
                <w:lang w:val="es-CO"/>
              </w:rPr>
            </w:pPr>
            <w:r w:rsidRPr="002B5F96">
              <w:rPr>
                <w:lang w:val="es-CO"/>
              </w:rPr>
              <w:t>Disciplina de aplicación</w:t>
            </w:r>
          </w:p>
        </w:tc>
        <w:tc>
          <w:tcPr>
            <w:tcW w:w="4394" w:type="dxa"/>
            <w:shd w:val="clear" w:color="auto" w:fill="D9D9D9" w:themeFill="background1" w:themeFillShade="D9"/>
          </w:tcPr>
          <w:p w14:paraId="2BC84751" w14:textId="68C48A31" w:rsidR="00F604E0" w:rsidRPr="002B5F96" w:rsidRDefault="00F604E0" w:rsidP="00F604E0">
            <w:pPr>
              <w:pStyle w:val="Prrafodelista"/>
              <w:spacing w:line="240" w:lineRule="auto"/>
              <w:rPr>
                <w:lang w:val="es-CO"/>
              </w:rPr>
            </w:pPr>
            <w:r w:rsidRPr="002B5F96">
              <w:rPr>
                <w:lang w:val="es-CO"/>
              </w:rPr>
              <w:t>Vínculos y ejemplos</w:t>
            </w:r>
          </w:p>
        </w:tc>
      </w:tr>
      <w:tr w:rsidR="00F604E0" w:rsidRPr="00820929" w14:paraId="02838993" w14:textId="77777777" w:rsidTr="00C914A8">
        <w:trPr>
          <w:jc w:val="center"/>
        </w:trPr>
        <w:tc>
          <w:tcPr>
            <w:tcW w:w="1985" w:type="dxa"/>
          </w:tcPr>
          <w:p w14:paraId="1637AE4A" w14:textId="77777777" w:rsidR="00F604E0" w:rsidRPr="002B5F96" w:rsidRDefault="00F604E0" w:rsidP="00C914A8">
            <w:pPr>
              <w:pStyle w:val="Prrafodelista"/>
              <w:spacing w:line="240" w:lineRule="auto"/>
              <w:rPr>
                <w:lang w:val="es-CO"/>
              </w:rPr>
            </w:pPr>
            <w:r w:rsidRPr="002B5F96">
              <w:rPr>
                <w:lang w:val="es-CO"/>
              </w:rPr>
              <w:t>Manual</w:t>
            </w:r>
          </w:p>
          <w:p w14:paraId="7125FD49" w14:textId="77777777" w:rsidR="00F604E0" w:rsidRPr="002B5F96" w:rsidRDefault="00F604E0" w:rsidP="00C914A8">
            <w:pPr>
              <w:pStyle w:val="Prrafodelista"/>
              <w:spacing w:line="240" w:lineRule="auto"/>
              <w:rPr>
                <w:lang w:val="es-CO"/>
              </w:rPr>
            </w:pPr>
          </w:p>
        </w:tc>
        <w:tc>
          <w:tcPr>
            <w:tcW w:w="2410" w:type="dxa"/>
          </w:tcPr>
          <w:p w14:paraId="5972C065" w14:textId="77777777" w:rsidR="00F604E0" w:rsidRPr="002B5F96" w:rsidRDefault="00F604E0" w:rsidP="00C914A8">
            <w:pPr>
              <w:pStyle w:val="Prrafodelista"/>
              <w:spacing w:line="240" w:lineRule="auto"/>
              <w:rPr>
                <w:lang w:val="es-CO"/>
              </w:rPr>
            </w:pPr>
            <w:r w:rsidRPr="002B5F96">
              <w:rPr>
                <w:lang w:val="es-CO"/>
              </w:rPr>
              <w:t>Todas las disciplinas</w:t>
            </w:r>
          </w:p>
        </w:tc>
        <w:tc>
          <w:tcPr>
            <w:tcW w:w="4394" w:type="dxa"/>
          </w:tcPr>
          <w:p w14:paraId="224BCBAB" w14:textId="77777777" w:rsidR="00F604E0" w:rsidRPr="0028463B" w:rsidRDefault="00F604E0" w:rsidP="00C914A8">
            <w:pPr>
              <w:pStyle w:val="Prrafodelista"/>
              <w:spacing w:line="240" w:lineRule="auto"/>
              <w:rPr>
                <w:lang w:val="en-US"/>
              </w:rPr>
            </w:pPr>
            <w:r w:rsidRPr="0028463B">
              <w:rPr>
                <w:lang w:val="en-US"/>
              </w:rPr>
              <w:t>Patrias, K.: National Library of Medicine recommended formats for bibliographic citation. Bethesda (Maryland, EE. UU.): National Library of Medicine (Reference Section), 1991.</w:t>
            </w:r>
          </w:p>
          <w:p w14:paraId="50D124F4" w14:textId="77777777" w:rsidR="00F604E0" w:rsidRPr="0028463B" w:rsidRDefault="00F604E0" w:rsidP="00C914A8">
            <w:pPr>
              <w:pStyle w:val="Prrafodelista"/>
              <w:spacing w:line="240" w:lineRule="auto"/>
              <w:rPr>
                <w:lang w:val="en-US"/>
              </w:rPr>
            </w:pPr>
          </w:p>
        </w:tc>
      </w:tr>
      <w:tr w:rsidR="00F604E0" w:rsidRPr="002B5F96" w14:paraId="19231F66" w14:textId="77777777" w:rsidTr="00C914A8">
        <w:trPr>
          <w:jc w:val="center"/>
        </w:trPr>
        <w:tc>
          <w:tcPr>
            <w:tcW w:w="1985" w:type="dxa"/>
          </w:tcPr>
          <w:p w14:paraId="0B417338" w14:textId="77777777" w:rsidR="00F604E0" w:rsidRPr="002B5F96" w:rsidRDefault="00F604E0" w:rsidP="00C914A8">
            <w:pPr>
              <w:pStyle w:val="Prrafodelista"/>
              <w:spacing w:line="240" w:lineRule="auto"/>
              <w:rPr>
                <w:lang w:val="es-CO"/>
              </w:rPr>
            </w:pPr>
            <w:r w:rsidRPr="002B5F96">
              <w:rPr>
                <w:lang w:val="es-CO"/>
              </w:rPr>
              <w:t xml:space="preserve">Modern </w:t>
            </w:r>
            <w:proofErr w:type="spellStart"/>
            <w:r w:rsidRPr="002B5F96">
              <w:rPr>
                <w:lang w:val="es-CO"/>
              </w:rPr>
              <w:t>Language</w:t>
            </w:r>
            <w:proofErr w:type="spellEnd"/>
            <w:r w:rsidRPr="002B5F96">
              <w:rPr>
                <w:lang w:val="es-CO"/>
              </w:rPr>
              <w:t xml:space="preserve"> </w:t>
            </w:r>
            <w:proofErr w:type="spellStart"/>
            <w:r w:rsidRPr="002B5F96">
              <w:rPr>
                <w:lang w:val="es-CO"/>
              </w:rPr>
              <w:t>Association</w:t>
            </w:r>
            <w:proofErr w:type="spellEnd"/>
            <w:r w:rsidRPr="002B5F96">
              <w:rPr>
                <w:lang w:val="es-CO"/>
              </w:rPr>
              <w:t xml:space="preserve"> (MLA)</w:t>
            </w:r>
          </w:p>
        </w:tc>
        <w:tc>
          <w:tcPr>
            <w:tcW w:w="2410" w:type="dxa"/>
          </w:tcPr>
          <w:p w14:paraId="68EDE244" w14:textId="77777777" w:rsidR="00F604E0" w:rsidRPr="002B5F96" w:rsidRDefault="00F604E0" w:rsidP="00C914A8">
            <w:pPr>
              <w:pStyle w:val="Prrafodelista"/>
              <w:spacing w:line="240" w:lineRule="auto"/>
              <w:rPr>
                <w:lang w:val="es-CO"/>
              </w:rPr>
            </w:pPr>
            <w:r w:rsidRPr="002B5F96">
              <w:rPr>
                <w:lang w:val="es-CO"/>
              </w:rPr>
              <w:t>Literatura, artes y humanidades.</w:t>
            </w:r>
          </w:p>
        </w:tc>
        <w:tc>
          <w:tcPr>
            <w:tcW w:w="4394" w:type="dxa"/>
          </w:tcPr>
          <w:p w14:paraId="090E4102" w14:textId="77777777" w:rsidR="00F604E0" w:rsidRPr="002B5F96" w:rsidRDefault="00F604E0" w:rsidP="00C914A8">
            <w:pPr>
              <w:pStyle w:val="Prrafodelista"/>
              <w:spacing w:line="240" w:lineRule="auto"/>
              <w:rPr>
                <w:lang w:val="es-CO"/>
              </w:rPr>
            </w:pPr>
            <w:hyperlink r:id="rId63" w:history="1">
              <w:r w:rsidRPr="002B5F96">
                <w:rPr>
                  <w:lang w:val="es-CO"/>
                </w:rPr>
                <w:t>MLA.org</w:t>
              </w:r>
            </w:hyperlink>
          </w:p>
          <w:p w14:paraId="02E0AD04" w14:textId="77777777" w:rsidR="00F604E0" w:rsidRPr="002B5F96" w:rsidRDefault="00F604E0" w:rsidP="00C914A8">
            <w:pPr>
              <w:pStyle w:val="Prrafodelista"/>
              <w:spacing w:line="240" w:lineRule="auto"/>
              <w:rPr>
                <w:lang w:val="es-CO"/>
              </w:rPr>
            </w:pPr>
            <w:hyperlink r:id="rId64" w:history="1">
              <w:r w:rsidRPr="002B5F96">
                <w:rPr>
                  <w:lang w:val="es-CO"/>
                </w:rPr>
                <w:t>Biblioteca.udg.es/</w:t>
              </w:r>
              <w:proofErr w:type="spellStart"/>
              <w:r w:rsidRPr="002B5F96">
                <w:rPr>
                  <w:lang w:val="es-CO"/>
                </w:rPr>
                <w:t>Info_General</w:t>
              </w:r>
              <w:proofErr w:type="spellEnd"/>
              <w:r w:rsidRPr="002B5F96">
                <w:rPr>
                  <w:lang w:val="es-CO"/>
                </w:rPr>
                <w:t>/Guies/Cites/MLA.asp</w:t>
              </w:r>
            </w:hyperlink>
            <w:r w:rsidRPr="002B5F96">
              <w:rPr>
                <w:lang w:val="es-CO"/>
              </w:rPr>
              <w:t xml:space="preserve"> (reglamento).</w:t>
            </w:r>
          </w:p>
          <w:p w14:paraId="005A2A47" w14:textId="77777777" w:rsidR="00F604E0" w:rsidRPr="002B5F96" w:rsidRDefault="00F604E0" w:rsidP="00C914A8">
            <w:pPr>
              <w:pStyle w:val="Prrafodelista"/>
              <w:spacing w:line="240" w:lineRule="auto"/>
              <w:rPr>
                <w:lang w:val="es-CO"/>
              </w:rPr>
            </w:pPr>
            <w:hyperlink r:id="rId65" w:history="1">
              <w:r w:rsidRPr="002B5F96">
                <w:rPr>
                  <w:lang w:val="es-CO"/>
                </w:rPr>
                <w:t>Liunet.edu/</w:t>
              </w:r>
              <w:proofErr w:type="spellStart"/>
              <w:r w:rsidRPr="002B5F96">
                <w:rPr>
                  <w:lang w:val="es-CO"/>
                </w:rPr>
                <w:t>Cwis</w:t>
              </w:r>
              <w:proofErr w:type="spellEnd"/>
              <w:r w:rsidRPr="002B5F96">
                <w:rPr>
                  <w:lang w:val="es-CO"/>
                </w:rPr>
                <w:t>/</w:t>
              </w:r>
              <w:proofErr w:type="spellStart"/>
              <w:r w:rsidRPr="002B5F96">
                <w:rPr>
                  <w:lang w:val="es-CO"/>
                </w:rPr>
                <w:t>Cwp</w:t>
              </w:r>
              <w:proofErr w:type="spellEnd"/>
              <w:r w:rsidRPr="002B5F96">
                <w:rPr>
                  <w:lang w:val="es-CO"/>
                </w:rPr>
                <w:t>/Library/Workshop/CitMLA.htm Ejemplos</w:t>
              </w:r>
            </w:hyperlink>
          </w:p>
          <w:p w14:paraId="1E14A5A3" w14:textId="77777777" w:rsidR="00F604E0" w:rsidRPr="002B5F96" w:rsidRDefault="00F604E0" w:rsidP="00C914A8">
            <w:pPr>
              <w:pStyle w:val="Prrafodelista"/>
              <w:spacing w:line="240" w:lineRule="auto"/>
              <w:rPr>
                <w:lang w:val="es-CO"/>
              </w:rPr>
            </w:pPr>
          </w:p>
        </w:tc>
      </w:tr>
      <w:tr w:rsidR="00F604E0" w:rsidRPr="002B5F96" w14:paraId="7B115767" w14:textId="77777777" w:rsidTr="00C914A8">
        <w:trPr>
          <w:jc w:val="center"/>
        </w:trPr>
        <w:tc>
          <w:tcPr>
            <w:tcW w:w="1985" w:type="dxa"/>
          </w:tcPr>
          <w:p w14:paraId="737856AE" w14:textId="77777777" w:rsidR="00F604E0" w:rsidRPr="002B5F96" w:rsidRDefault="00F604E0" w:rsidP="00C914A8">
            <w:pPr>
              <w:pStyle w:val="Prrafodelista"/>
              <w:spacing w:line="240" w:lineRule="auto"/>
              <w:rPr>
                <w:lang w:val="es-CO"/>
              </w:rPr>
            </w:pPr>
            <w:proofErr w:type="spellStart"/>
            <w:r w:rsidRPr="002B5F96">
              <w:rPr>
                <w:lang w:val="es-CO"/>
              </w:rPr>
              <w:t>National</w:t>
            </w:r>
            <w:proofErr w:type="spellEnd"/>
            <w:r w:rsidRPr="002B5F96">
              <w:rPr>
                <w:lang w:val="es-CO"/>
              </w:rPr>
              <w:t xml:space="preserve"> Library </w:t>
            </w:r>
            <w:proofErr w:type="spellStart"/>
            <w:r w:rsidRPr="002B5F96">
              <w:rPr>
                <w:lang w:val="es-CO"/>
              </w:rPr>
              <w:t>of</w:t>
            </w:r>
            <w:proofErr w:type="spellEnd"/>
            <w:r w:rsidRPr="002B5F96">
              <w:rPr>
                <w:lang w:val="es-CO"/>
              </w:rPr>
              <w:t xml:space="preserve"> Medicine (NLM) (Biblioteca Nacional de Medicina)</w:t>
            </w:r>
          </w:p>
        </w:tc>
        <w:tc>
          <w:tcPr>
            <w:tcW w:w="2410" w:type="dxa"/>
          </w:tcPr>
          <w:p w14:paraId="6AA24E1D" w14:textId="77777777" w:rsidR="00F604E0" w:rsidRPr="002B5F96" w:rsidRDefault="00F604E0" w:rsidP="00C914A8">
            <w:pPr>
              <w:pStyle w:val="Prrafodelista"/>
              <w:spacing w:line="240" w:lineRule="auto"/>
              <w:rPr>
                <w:lang w:val="es-CO"/>
              </w:rPr>
            </w:pPr>
            <w:r w:rsidRPr="002B5F96">
              <w:rPr>
                <w:lang w:val="es-CO"/>
              </w:rPr>
              <w:t>En el ámbito médico y, por extensión, en ciencias.</w:t>
            </w:r>
          </w:p>
          <w:p w14:paraId="6F9BA6F1" w14:textId="77777777" w:rsidR="00F604E0" w:rsidRPr="002B5F96" w:rsidRDefault="00F604E0" w:rsidP="00C914A8">
            <w:pPr>
              <w:pStyle w:val="Prrafodelista"/>
              <w:spacing w:line="240" w:lineRule="auto"/>
              <w:rPr>
                <w:lang w:val="es-CO"/>
              </w:rPr>
            </w:pPr>
          </w:p>
        </w:tc>
        <w:tc>
          <w:tcPr>
            <w:tcW w:w="4394" w:type="dxa"/>
          </w:tcPr>
          <w:p w14:paraId="416067C8" w14:textId="77777777" w:rsidR="00F604E0" w:rsidRPr="002B5F96" w:rsidRDefault="00F604E0" w:rsidP="00C914A8">
            <w:pPr>
              <w:pStyle w:val="Prrafodelista"/>
              <w:spacing w:line="240" w:lineRule="auto"/>
              <w:rPr>
                <w:lang w:val="es-CO"/>
              </w:rPr>
            </w:pPr>
            <w:hyperlink r:id="rId66" w:history="1">
              <w:r w:rsidRPr="002B5F96">
                <w:rPr>
                  <w:lang w:val="es-CO"/>
                </w:rPr>
                <w:t>NLM.NIH.gov</w:t>
              </w:r>
            </w:hyperlink>
          </w:p>
          <w:p w14:paraId="2A7A43CA" w14:textId="77777777" w:rsidR="00F604E0" w:rsidRPr="002B5F96" w:rsidRDefault="00F604E0" w:rsidP="00C914A8">
            <w:pPr>
              <w:pStyle w:val="Prrafodelista"/>
              <w:spacing w:line="240" w:lineRule="auto"/>
              <w:rPr>
                <w:lang w:val="es-CO"/>
              </w:rPr>
            </w:pPr>
            <w:hyperlink r:id="rId67" w:history="1">
              <w:r w:rsidRPr="002B5F96">
                <w:rPr>
                  <w:lang w:val="es-CO"/>
                </w:rPr>
                <w:t>NLM.NIH.gov/Pubs/</w:t>
              </w:r>
              <w:proofErr w:type="spellStart"/>
              <w:r w:rsidRPr="002B5F96">
                <w:rPr>
                  <w:lang w:val="es-CO"/>
                </w:rPr>
                <w:t>Formats</w:t>
              </w:r>
              <w:proofErr w:type="spellEnd"/>
              <w:r w:rsidRPr="002B5F96">
                <w:rPr>
                  <w:lang w:val="es-CO"/>
                </w:rPr>
                <w:t>/RecommendedFormats.html</w:t>
              </w:r>
            </w:hyperlink>
            <w:r w:rsidRPr="002B5F96">
              <w:rPr>
                <w:lang w:val="es-CO"/>
              </w:rPr>
              <w:t xml:space="preserve"> (formatos recomendados)</w:t>
            </w:r>
          </w:p>
          <w:p w14:paraId="2F8777F2" w14:textId="77777777" w:rsidR="00F604E0" w:rsidRPr="002B5F96" w:rsidRDefault="00F604E0" w:rsidP="00C914A8">
            <w:pPr>
              <w:pStyle w:val="Prrafodelista"/>
              <w:spacing w:line="240" w:lineRule="auto"/>
              <w:rPr>
                <w:lang w:val="es-CO"/>
              </w:rPr>
            </w:pPr>
          </w:p>
        </w:tc>
      </w:tr>
      <w:tr w:rsidR="00F604E0" w:rsidRPr="002B5F96" w14:paraId="73033476" w14:textId="77777777" w:rsidTr="00C914A8">
        <w:trPr>
          <w:jc w:val="center"/>
        </w:trPr>
        <w:tc>
          <w:tcPr>
            <w:tcW w:w="1985" w:type="dxa"/>
          </w:tcPr>
          <w:p w14:paraId="6352F81C" w14:textId="77777777" w:rsidR="00F604E0" w:rsidRPr="002B5F96" w:rsidRDefault="00F604E0" w:rsidP="00C914A8">
            <w:pPr>
              <w:pStyle w:val="Prrafodelista"/>
              <w:spacing w:line="240" w:lineRule="auto"/>
              <w:rPr>
                <w:lang w:val="es-CO"/>
              </w:rPr>
            </w:pPr>
            <w:r w:rsidRPr="002B5F96">
              <w:rPr>
                <w:lang w:val="es-CO"/>
              </w:rPr>
              <w:t>Universidad de Chicago/</w:t>
            </w:r>
            <w:proofErr w:type="spellStart"/>
            <w:r w:rsidRPr="002B5F96">
              <w:rPr>
                <w:lang w:val="es-CO"/>
              </w:rPr>
              <w:t>Turabian</w:t>
            </w:r>
            <w:proofErr w:type="spellEnd"/>
          </w:p>
        </w:tc>
        <w:tc>
          <w:tcPr>
            <w:tcW w:w="2410" w:type="dxa"/>
          </w:tcPr>
          <w:p w14:paraId="01054762" w14:textId="77777777" w:rsidR="00F604E0" w:rsidRPr="002B5F96" w:rsidRDefault="00F604E0" w:rsidP="00C914A8">
            <w:pPr>
              <w:pStyle w:val="Prrafodelista"/>
              <w:spacing w:line="240" w:lineRule="auto"/>
              <w:rPr>
                <w:lang w:val="es-CO"/>
              </w:rPr>
            </w:pPr>
            <w:r w:rsidRPr="002B5F96">
              <w:rPr>
                <w:lang w:val="es-CO"/>
              </w:rPr>
              <w:t>Periodismo, historia y humanidades.</w:t>
            </w:r>
          </w:p>
        </w:tc>
        <w:tc>
          <w:tcPr>
            <w:tcW w:w="4394" w:type="dxa"/>
          </w:tcPr>
          <w:p w14:paraId="42901BB8" w14:textId="77777777" w:rsidR="00F604E0" w:rsidRPr="0028463B" w:rsidRDefault="00F604E0" w:rsidP="00C914A8">
            <w:pPr>
              <w:pStyle w:val="Prrafodelista"/>
              <w:spacing w:line="240" w:lineRule="auto"/>
              <w:rPr>
                <w:lang w:val="en-US"/>
              </w:rPr>
            </w:pPr>
            <w:hyperlink r:id="rId68" w:history="1">
              <w:r w:rsidRPr="0028463B">
                <w:rPr>
                  <w:lang w:val="en-US"/>
                </w:rPr>
                <w:t>ChicagoManualOfStyle.org</w:t>
              </w:r>
            </w:hyperlink>
          </w:p>
          <w:p w14:paraId="2D8446A0" w14:textId="77777777" w:rsidR="00F604E0" w:rsidRPr="0028463B" w:rsidRDefault="00F604E0" w:rsidP="00C914A8">
            <w:pPr>
              <w:pStyle w:val="Prrafodelista"/>
              <w:spacing w:line="240" w:lineRule="auto"/>
              <w:rPr>
                <w:lang w:val="en-US"/>
              </w:rPr>
            </w:pPr>
            <w:hyperlink r:id="rId69" w:history="1">
              <w:r w:rsidRPr="0028463B">
                <w:rPr>
                  <w:lang w:val="en-US"/>
                </w:rPr>
                <w:t>BedfordStMartins.com/Hacker/</w:t>
              </w:r>
              <w:proofErr w:type="spellStart"/>
              <w:r w:rsidRPr="0028463B">
                <w:rPr>
                  <w:lang w:val="en-US"/>
                </w:rPr>
                <w:t>Resdoc</w:t>
              </w:r>
              <w:proofErr w:type="spellEnd"/>
              <w:r w:rsidRPr="0028463B">
                <w:rPr>
                  <w:lang w:val="en-US"/>
                </w:rPr>
                <w:t>/History/Footnotes.htm</w:t>
              </w:r>
            </w:hyperlink>
            <w:r w:rsidRPr="0028463B">
              <w:rPr>
                <w:lang w:val="en-US"/>
              </w:rPr>
              <w:t xml:space="preserve"> (</w:t>
            </w:r>
            <w:proofErr w:type="spellStart"/>
            <w:r w:rsidRPr="0028463B">
              <w:rPr>
                <w:lang w:val="en-US"/>
              </w:rPr>
              <w:t>Reglamento</w:t>
            </w:r>
            <w:proofErr w:type="spellEnd"/>
            <w:r w:rsidRPr="0028463B">
              <w:rPr>
                <w:lang w:val="en-US"/>
              </w:rPr>
              <w:t xml:space="preserve"> I) o</w:t>
            </w:r>
          </w:p>
          <w:p w14:paraId="469632D4" w14:textId="77777777" w:rsidR="00F604E0" w:rsidRPr="0028463B" w:rsidRDefault="00F604E0" w:rsidP="00C914A8">
            <w:pPr>
              <w:pStyle w:val="Prrafodelista"/>
              <w:spacing w:line="240" w:lineRule="auto"/>
              <w:rPr>
                <w:lang w:val="en-US"/>
              </w:rPr>
            </w:pPr>
            <w:hyperlink r:id="rId70" w:history="1">
              <w:r w:rsidRPr="0028463B">
                <w:rPr>
                  <w:lang w:val="en-US"/>
                </w:rPr>
                <w:t>BedfordStMartins.com/Online/Cite7.html</w:t>
              </w:r>
            </w:hyperlink>
            <w:r w:rsidRPr="0028463B">
              <w:rPr>
                <w:lang w:val="en-US"/>
              </w:rPr>
              <w:t xml:space="preserve"> (</w:t>
            </w:r>
            <w:proofErr w:type="spellStart"/>
            <w:r w:rsidRPr="0028463B">
              <w:rPr>
                <w:lang w:val="en-US"/>
              </w:rPr>
              <w:t>Reglamento</w:t>
            </w:r>
            <w:proofErr w:type="spellEnd"/>
            <w:r w:rsidRPr="0028463B">
              <w:rPr>
                <w:lang w:val="en-US"/>
              </w:rPr>
              <w:t xml:space="preserve"> II).</w:t>
            </w:r>
          </w:p>
          <w:p w14:paraId="0B28CC88" w14:textId="77777777" w:rsidR="00F604E0" w:rsidRPr="002B5F96" w:rsidRDefault="00F604E0" w:rsidP="00C914A8">
            <w:pPr>
              <w:pStyle w:val="Prrafodelista"/>
              <w:spacing w:line="240" w:lineRule="auto"/>
              <w:rPr>
                <w:lang w:val="es-CO"/>
              </w:rPr>
            </w:pPr>
            <w:hyperlink r:id="rId71" w:history="1">
              <w:r w:rsidRPr="002B5F96">
                <w:rPr>
                  <w:lang w:val="es-CO"/>
                </w:rPr>
                <w:t>liunet.edu/</w:t>
              </w:r>
              <w:proofErr w:type="spellStart"/>
              <w:r w:rsidRPr="002B5F96">
                <w:rPr>
                  <w:lang w:val="es-CO"/>
                </w:rPr>
                <w:t>cwis</w:t>
              </w:r>
              <w:proofErr w:type="spellEnd"/>
              <w:r w:rsidRPr="002B5F96">
                <w:rPr>
                  <w:lang w:val="es-CO"/>
                </w:rPr>
                <w:t>/</w:t>
              </w:r>
              <w:proofErr w:type="spellStart"/>
              <w:r w:rsidRPr="002B5F96">
                <w:rPr>
                  <w:lang w:val="es-CO"/>
                </w:rPr>
                <w:t>cwp</w:t>
              </w:r>
              <w:proofErr w:type="spellEnd"/>
              <w:r w:rsidRPr="002B5F96">
                <w:rPr>
                  <w:lang w:val="es-CO"/>
                </w:rPr>
                <w:t>/</w:t>
              </w:r>
              <w:proofErr w:type="spellStart"/>
              <w:r w:rsidRPr="002B5F96">
                <w:rPr>
                  <w:lang w:val="es-CO"/>
                </w:rPr>
                <w:t>library</w:t>
              </w:r>
              <w:proofErr w:type="spellEnd"/>
              <w:r w:rsidRPr="002B5F96">
                <w:rPr>
                  <w:lang w:val="es-CO"/>
                </w:rPr>
                <w:t>/workshop/citchi.htm</w:t>
              </w:r>
            </w:hyperlink>
            <w:r w:rsidRPr="002B5F96">
              <w:rPr>
                <w:lang w:val="es-CO"/>
              </w:rPr>
              <w:t xml:space="preserve"> (ejemplos de la universidad de Chicago)</w:t>
            </w:r>
          </w:p>
          <w:p w14:paraId="373B24E5" w14:textId="77777777" w:rsidR="00F604E0" w:rsidRPr="002B5F96" w:rsidRDefault="00F604E0" w:rsidP="00C914A8">
            <w:pPr>
              <w:pStyle w:val="Prrafodelista"/>
              <w:spacing w:line="240" w:lineRule="auto"/>
              <w:rPr>
                <w:lang w:val="es-CO"/>
              </w:rPr>
            </w:pPr>
            <w:hyperlink r:id="rId72" w:history="1">
              <w:r w:rsidRPr="002B5F96">
                <w:rPr>
                  <w:lang w:val="es-CO"/>
                </w:rPr>
                <w:t>liunet.edu/</w:t>
              </w:r>
              <w:proofErr w:type="spellStart"/>
              <w:r w:rsidRPr="002B5F96">
                <w:rPr>
                  <w:lang w:val="es-CO"/>
                </w:rPr>
                <w:t>cwis</w:t>
              </w:r>
              <w:proofErr w:type="spellEnd"/>
              <w:r w:rsidRPr="002B5F96">
                <w:rPr>
                  <w:lang w:val="es-CO"/>
                </w:rPr>
                <w:t>/</w:t>
              </w:r>
              <w:proofErr w:type="spellStart"/>
              <w:r w:rsidRPr="002B5F96">
                <w:rPr>
                  <w:lang w:val="es-CO"/>
                </w:rPr>
                <w:t>cwp</w:t>
              </w:r>
              <w:proofErr w:type="spellEnd"/>
              <w:r w:rsidRPr="002B5F96">
                <w:rPr>
                  <w:lang w:val="es-CO"/>
                </w:rPr>
                <w:t>/</w:t>
              </w:r>
              <w:proofErr w:type="spellStart"/>
              <w:r w:rsidRPr="002B5F96">
                <w:rPr>
                  <w:lang w:val="es-CO"/>
                </w:rPr>
                <w:t>library</w:t>
              </w:r>
              <w:proofErr w:type="spellEnd"/>
              <w:r w:rsidRPr="002B5F96">
                <w:rPr>
                  <w:lang w:val="es-CO"/>
                </w:rPr>
                <w:t>/workshop/citchi.htm Liunet.edu/</w:t>
              </w:r>
              <w:proofErr w:type="spellStart"/>
              <w:r w:rsidRPr="002B5F96">
                <w:rPr>
                  <w:lang w:val="es-CO"/>
                </w:rPr>
                <w:t>Cwis</w:t>
              </w:r>
              <w:proofErr w:type="spellEnd"/>
              <w:r w:rsidRPr="002B5F96">
                <w:rPr>
                  <w:lang w:val="es-CO"/>
                </w:rPr>
                <w:t>/</w:t>
              </w:r>
              <w:proofErr w:type="spellStart"/>
              <w:r w:rsidRPr="002B5F96">
                <w:rPr>
                  <w:lang w:val="es-CO"/>
                </w:rPr>
                <w:t>Cwp</w:t>
              </w:r>
              <w:proofErr w:type="spellEnd"/>
              <w:r w:rsidRPr="002B5F96">
                <w:rPr>
                  <w:lang w:val="es-CO"/>
                </w:rPr>
                <w:t>/Library/Workshop/Citchi.htm</w:t>
              </w:r>
            </w:hyperlink>
            <w:r w:rsidRPr="002B5F96">
              <w:rPr>
                <w:lang w:val="es-CO"/>
              </w:rPr>
              <w:t xml:space="preserve"> (ejemplos de las reglas de </w:t>
            </w:r>
            <w:proofErr w:type="spellStart"/>
            <w:r w:rsidRPr="002B5F96">
              <w:rPr>
                <w:lang w:val="es-CO"/>
              </w:rPr>
              <w:t>Turabian</w:t>
            </w:r>
            <w:proofErr w:type="spellEnd"/>
            <w:r w:rsidRPr="002B5F96">
              <w:rPr>
                <w:lang w:val="es-CO"/>
              </w:rPr>
              <w:t>)</w:t>
            </w:r>
          </w:p>
        </w:tc>
      </w:tr>
      <w:tr w:rsidR="00F604E0" w:rsidRPr="002B5F96" w14:paraId="65B5B19E" w14:textId="77777777" w:rsidTr="00C914A8">
        <w:trPr>
          <w:jc w:val="center"/>
        </w:trPr>
        <w:tc>
          <w:tcPr>
            <w:tcW w:w="1985" w:type="dxa"/>
          </w:tcPr>
          <w:p w14:paraId="5D0099D0" w14:textId="77777777" w:rsidR="00F604E0" w:rsidRPr="002B5F96" w:rsidRDefault="00F604E0" w:rsidP="00C914A8">
            <w:pPr>
              <w:pStyle w:val="Prrafodelista"/>
              <w:spacing w:line="240" w:lineRule="auto"/>
              <w:rPr>
                <w:lang w:val="es-CO"/>
              </w:rPr>
            </w:pPr>
            <w:r w:rsidRPr="002B5F96">
              <w:rPr>
                <w:lang w:val="es-CO"/>
              </w:rPr>
              <w:t>Vancouver</w:t>
            </w:r>
          </w:p>
          <w:p w14:paraId="7B199FA5" w14:textId="77777777" w:rsidR="00F604E0" w:rsidRPr="002B5F96" w:rsidRDefault="00F604E0" w:rsidP="00C914A8">
            <w:pPr>
              <w:pStyle w:val="Prrafodelista"/>
              <w:spacing w:line="240" w:lineRule="auto"/>
              <w:rPr>
                <w:lang w:val="es-CO"/>
              </w:rPr>
            </w:pPr>
          </w:p>
        </w:tc>
        <w:tc>
          <w:tcPr>
            <w:tcW w:w="2410" w:type="dxa"/>
          </w:tcPr>
          <w:p w14:paraId="210E6A0A" w14:textId="77777777" w:rsidR="00F604E0" w:rsidRPr="002B5F96" w:rsidRDefault="00F604E0" w:rsidP="00C914A8">
            <w:pPr>
              <w:pStyle w:val="Prrafodelista"/>
              <w:spacing w:line="240" w:lineRule="auto"/>
              <w:rPr>
                <w:lang w:val="es-CO"/>
              </w:rPr>
            </w:pPr>
            <w:r w:rsidRPr="002B5F96">
              <w:rPr>
                <w:lang w:val="es-CO"/>
              </w:rPr>
              <w:t>Todas las disciplinas</w:t>
            </w:r>
          </w:p>
        </w:tc>
        <w:tc>
          <w:tcPr>
            <w:tcW w:w="4394" w:type="dxa"/>
          </w:tcPr>
          <w:p w14:paraId="4106C717" w14:textId="77777777" w:rsidR="00F604E0" w:rsidRPr="002B5F96" w:rsidRDefault="00F604E0" w:rsidP="00C914A8">
            <w:pPr>
              <w:pStyle w:val="Prrafodelista"/>
              <w:spacing w:line="240" w:lineRule="auto"/>
              <w:rPr>
                <w:lang w:val="es-CO"/>
              </w:rPr>
            </w:pPr>
            <w:hyperlink r:id="rId73" w:history="1">
              <w:r w:rsidRPr="002B5F96">
                <w:rPr>
                  <w:lang w:val="es-CO"/>
                </w:rPr>
                <w:t>Fisterra.com/</w:t>
              </w:r>
              <w:proofErr w:type="spellStart"/>
              <w:r w:rsidRPr="002B5F96">
                <w:rPr>
                  <w:lang w:val="es-CO"/>
                </w:rPr>
                <w:t>Recursos_Web</w:t>
              </w:r>
              <w:proofErr w:type="spellEnd"/>
              <w:r w:rsidRPr="002B5F96">
                <w:rPr>
                  <w:lang w:val="es-CO"/>
                </w:rPr>
                <w:t>/Mbe/Vancouver.asp</w:t>
              </w:r>
            </w:hyperlink>
            <w:r w:rsidRPr="002B5F96">
              <w:rPr>
                <w:lang w:val="es-CO"/>
              </w:rPr>
              <w:t xml:space="preserve"> (estilo de Vancouver 2000).</w:t>
            </w:r>
          </w:p>
          <w:p w14:paraId="3C10A5CE" w14:textId="77777777" w:rsidR="00F604E0" w:rsidRPr="002B5F96" w:rsidRDefault="00F604E0" w:rsidP="00C914A8">
            <w:pPr>
              <w:pStyle w:val="Prrafodelista"/>
              <w:spacing w:line="240" w:lineRule="auto"/>
              <w:rPr>
                <w:lang w:val="es-CO"/>
              </w:rPr>
            </w:pPr>
          </w:p>
        </w:tc>
      </w:tr>
      <w:bookmarkEnd w:id="144"/>
    </w:tbl>
    <w:p w14:paraId="5EB9BA94" w14:textId="77777777" w:rsidR="00F604E0" w:rsidRPr="00455E3C" w:rsidRDefault="00F604E0" w:rsidP="00857078">
      <w:pPr>
        <w:pStyle w:val="Prrafodelista"/>
        <w:rPr>
          <w:bCs/>
        </w:rPr>
      </w:pPr>
    </w:p>
    <w:sectPr w:rsidR="00F604E0" w:rsidRPr="00455E3C" w:rsidSect="00A52E14">
      <w:headerReference w:type="even" r:id="rId74"/>
      <w:headerReference w:type="default" r:id="rId75"/>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E888E" w14:textId="77777777" w:rsidR="00DF2269" w:rsidRPr="002B5F96" w:rsidRDefault="00DF2269" w:rsidP="00217026">
      <w:pPr>
        <w:spacing w:after="0" w:line="240" w:lineRule="auto"/>
      </w:pPr>
      <w:r w:rsidRPr="002B5F96">
        <w:separator/>
      </w:r>
    </w:p>
    <w:p w14:paraId="1DD986BB" w14:textId="77777777" w:rsidR="00DF2269" w:rsidRPr="002B5F96" w:rsidRDefault="00DF2269"/>
  </w:endnote>
  <w:endnote w:type="continuationSeparator" w:id="0">
    <w:p w14:paraId="07830865" w14:textId="77777777" w:rsidR="00DF2269" w:rsidRPr="002B5F96" w:rsidRDefault="00DF2269" w:rsidP="00217026">
      <w:pPr>
        <w:spacing w:after="0" w:line="240" w:lineRule="auto"/>
      </w:pPr>
      <w:r w:rsidRPr="002B5F96">
        <w:continuationSeparator/>
      </w:r>
    </w:p>
    <w:p w14:paraId="48E5CB6E" w14:textId="77777777" w:rsidR="00DF2269" w:rsidRPr="002B5F96" w:rsidRDefault="00DF22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ncizar Sans">
    <w:altName w:val="Lucida Sans Unicode"/>
    <w:charset w:val="00"/>
    <w:family w:val="auto"/>
    <w:pitch w:val="default"/>
  </w:font>
  <w:font w:name="Arial">
    <w:panose1 w:val="020B0604020202020204"/>
    <w:charset w:val="00"/>
    <w:family w:val="swiss"/>
    <w:pitch w:val="variable"/>
    <w:sig w:usb0="E0002EFF" w:usb1="C000785B" w:usb2="00000009" w:usb3="00000000" w:csb0="000001FF"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MBX12">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U Bright">
    <w:altName w:val="Cambria Math"/>
    <w:panose1 w:val="00000000000000000000"/>
    <w:charset w:val="00"/>
    <w:family w:val="modern"/>
    <w:notTrueType/>
    <w:pitch w:val="variable"/>
    <w:sig w:usb0="00000001" w:usb1="5201E9EB" w:usb2="00000004" w:usb3="00000000" w:csb0="0000011F" w:csb1="00000000"/>
  </w:font>
  <w:font w:name="CMSSBX10">
    <w:panose1 w:val="00000000000000000000"/>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57DB0" w14:textId="77777777" w:rsidR="00DF2269" w:rsidRPr="002B5F96" w:rsidRDefault="00DF2269" w:rsidP="00217026">
      <w:pPr>
        <w:spacing w:after="0" w:line="240" w:lineRule="auto"/>
      </w:pPr>
      <w:r w:rsidRPr="002B5F96">
        <w:separator/>
      </w:r>
    </w:p>
    <w:p w14:paraId="2653B98E" w14:textId="77777777" w:rsidR="00DF2269" w:rsidRPr="002B5F96" w:rsidRDefault="00DF2269"/>
  </w:footnote>
  <w:footnote w:type="continuationSeparator" w:id="0">
    <w:p w14:paraId="75C304E1" w14:textId="77777777" w:rsidR="00DF2269" w:rsidRPr="002B5F96" w:rsidRDefault="00DF2269" w:rsidP="00217026">
      <w:pPr>
        <w:spacing w:after="0" w:line="240" w:lineRule="auto"/>
      </w:pPr>
      <w:r w:rsidRPr="002B5F96">
        <w:continuationSeparator/>
      </w:r>
    </w:p>
    <w:p w14:paraId="559F1F34" w14:textId="77777777" w:rsidR="00DF2269" w:rsidRPr="002B5F96" w:rsidRDefault="00DF2269"/>
  </w:footnote>
  <w:footnote w:id="1">
    <w:p w14:paraId="3FD97FFF" w14:textId="77777777" w:rsidR="00C914A8" w:rsidRPr="00A8021E" w:rsidRDefault="00C914A8" w:rsidP="001B2A56">
      <w:pPr>
        <w:pStyle w:val="Textonotapie"/>
        <w:jc w:val="both"/>
        <w:rPr>
          <w:rFonts w:cs="Arial"/>
        </w:rPr>
      </w:pPr>
      <w:r w:rsidRPr="002B5F96">
        <w:rPr>
          <w:rFonts w:cs="Arial"/>
          <w:vertAlign w:val="superscript"/>
        </w:rPr>
        <w:footnoteRef/>
      </w:r>
      <w:r w:rsidRPr="002B5F96">
        <w:rPr>
          <w:rFonts w:cs="Arial"/>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33" w:type="pct"/>
      <w:tblInd w:w="108" w:type="dxa"/>
      <w:tblBorders>
        <w:bottom w:val="single" w:sz="4" w:space="0" w:color="auto"/>
      </w:tblBorders>
      <w:tblLook w:val="04A0" w:firstRow="1" w:lastRow="0" w:firstColumn="1" w:lastColumn="0" w:noHBand="0" w:noVBand="1"/>
    </w:tblPr>
    <w:tblGrid>
      <w:gridCol w:w="487"/>
      <w:gridCol w:w="8505"/>
    </w:tblGrid>
    <w:tr w:rsidR="00C914A8" w:rsidRPr="002B5F96" w14:paraId="2B5EAE5C" w14:textId="77777777" w:rsidTr="0065399E">
      <w:tc>
        <w:tcPr>
          <w:tcW w:w="709" w:type="dxa"/>
        </w:tcPr>
        <w:p w14:paraId="56EB8B9B"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X</w:t>
          </w:r>
          <w:r w:rsidRPr="002B5F96">
            <w:rPr>
              <w:rFonts w:cs="Arial"/>
              <w:b w:val="0"/>
              <w:color w:val="auto"/>
              <w:sz w:val="22"/>
              <w:szCs w:val="22"/>
            </w:rPr>
            <w:fldChar w:fldCharType="end"/>
          </w:r>
        </w:p>
      </w:tc>
      <w:tc>
        <w:tcPr>
          <w:tcW w:w="8505" w:type="dxa"/>
          <w:noWrap/>
        </w:tcPr>
        <w:p w14:paraId="255790E7" w14:textId="4872E818" w:rsidR="00C914A8" w:rsidRPr="002B5F96" w:rsidRDefault="00FA127A" w:rsidP="00C22F4B">
          <w:pPr>
            <w:pStyle w:val="Ttulo"/>
            <w:jc w:val="right"/>
            <w:rPr>
              <w:rFonts w:cs="Arial"/>
              <w:b w:val="0"/>
              <w:sz w:val="20"/>
              <w:szCs w:val="20"/>
            </w:rPr>
          </w:pPr>
          <w:r>
            <w:rPr>
              <w:rFonts w:cs="Arial"/>
              <w:b w:val="0"/>
              <w:sz w:val="20"/>
              <w:szCs w:val="20"/>
            </w:rPr>
            <w:t>Diagnóstico no invasivo del estado de salud del fríjol común (</w:t>
          </w:r>
          <w:proofErr w:type="spellStart"/>
          <w:r>
            <w:rPr>
              <w:rFonts w:cs="Arial"/>
              <w:b w:val="0"/>
              <w:sz w:val="20"/>
              <w:szCs w:val="20"/>
            </w:rPr>
            <w:t>Phaseolus</w:t>
          </w:r>
          <w:proofErr w:type="spellEnd"/>
          <w:r>
            <w:rPr>
              <w:rFonts w:cs="Arial"/>
              <w:b w:val="0"/>
              <w:sz w:val="20"/>
              <w:szCs w:val="20"/>
            </w:rPr>
            <w:t xml:space="preserve"> </w:t>
          </w:r>
          <w:proofErr w:type="spellStart"/>
          <w:r>
            <w:rPr>
              <w:rFonts w:cs="Arial"/>
              <w:b w:val="0"/>
              <w:sz w:val="20"/>
              <w:szCs w:val="20"/>
            </w:rPr>
            <w:t>vulgaris</w:t>
          </w:r>
          <w:proofErr w:type="spellEnd"/>
          <w:r>
            <w:rPr>
              <w:rFonts w:cs="Arial"/>
              <w:b w:val="0"/>
              <w:sz w:val="20"/>
              <w:szCs w:val="20"/>
            </w:rPr>
            <w:t xml:space="preserve"> L) en Colombia: Un enfoque basado en la huella espectral y la inteligencia artificial</w:t>
          </w:r>
        </w:p>
      </w:tc>
    </w:tr>
  </w:tbl>
  <w:p w14:paraId="6A53BAFD" w14:textId="77777777" w:rsidR="00C914A8" w:rsidRPr="002B5F96" w:rsidRDefault="00C914A8" w:rsidP="00937DB0">
    <w:pPr>
      <w:pStyle w:val="Encabezado"/>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C914A8" w:rsidRPr="002B5F96" w14:paraId="473EC253" w14:textId="77777777" w:rsidTr="006F1C16">
      <w:tc>
        <w:tcPr>
          <w:tcW w:w="7686" w:type="dxa"/>
        </w:tcPr>
        <w:p w14:paraId="19EE7DA7" w14:textId="235440A6" w:rsidR="00C914A8" w:rsidRPr="002B5F96" w:rsidRDefault="007A60A2" w:rsidP="00937DB0">
          <w:pPr>
            <w:pStyle w:val="Encabezado"/>
            <w:spacing w:after="0"/>
            <w:jc w:val="left"/>
            <w:rPr>
              <w:rFonts w:cs="Arial"/>
              <w:b w:val="0"/>
              <w:color w:val="auto"/>
              <w:sz w:val="22"/>
              <w:szCs w:val="22"/>
            </w:rPr>
          </w:pPr>
          <w:proofErr w:type="spellStart"/>
          <w:r w:rsidRPr="002B5F96">
            <w:rPr>
              <w:rFonts w:cs="Arial"/>
              <w:b w:val="0"/>
              <w:color w:val="auto"/>
              <w:sz w:val="22"/>
              <w:szCs w:val="22"/>
            </w:rPr>
            <w:t>Abstract</w:t>
          </w:r>
          <w:proofErr w:type="spellEnd"/>
        </w:p>
      </w:tc>
      <w:tc>
        <w:tcPr>
          <w:tcW w:w="961" w:type="dxa"/>
          <w:noWrap/>
        </w:tcPr>
        <w:p w14:paraId="6D573FFD" w14:textId="77777777" w:rsidR="00C914A8" w:rsidRPr="002B5F96" w:rsidRDefault="00C914A8"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XV</w:t>
          </w:r>
          <w:r w:rsidRPr="002B5F96">
            <w:rPr>
              <w:rFonts w:cs="Arial"/>
              <w:b w:val="0"/>
              <w:color w:val="auto"/>
              <w:sz w:val="22"/>
              <w:szCs w:val="22"/>
            </w:rPr>
            <w:fldChar w:fldCharType="end"/>
          </w:r>
        </w:p>
      </w:tc>
    </w:tr>
  </w:tbl>
  <w:p w14:paraId="4DB1B5E8" w14:textId="77777777" w:rsidR="00C914A8" w:rsidRPr="002B5F96" w:rsidRDefault="00C914A8" w:rsidP="00937DB0">
    <w:pPr>
      <w:pStyle w:val="Encabezad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66F04" w14:textId="77777777" w:rsidR="00C914A8" w:rsidRPr="002B5F96" w:rsidRDefault="00C914A8" w:rsidP="00D10281">
    <w:pPr>
      <w:pStyle w:val="Encabezado"/>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43"/>
      <w:gridCol w:w="977"/>
    </w:tblGrid>
    <w:tr w:rsidR="007A60A2" w:rsidRPr="002B5F96" w14:paraId="5A1EAB83" w14:textId="77777777" w:rsidTr="006F1C16">
      <w:tc>
        <w:tcPr>
          <w:tcW w:w="7686" w:type="dxa"/>
        </w:tcPr>
        <w:p w14:paraId="6653C1D7" w14:textId="77777777" w:rsidR="007A60A2" w:rsidRPr="002B5F96" w:rsidRDefault="007A60A2" w:rsidP="00937DB0">
          <w:pPr>
            <w:pStyle w:val="Encabezado"/>
            <w:spacing w:after="0"/>
            <w:jc w:val="left"/>
            <w:rPr>
              <w:rFonts w:cs="Arial"/>
              <w:b w:val="0"/>
              <w:color w:val="auto"/>
              <w:sz w:val="20"/>
              <w:szCs w:val="20"/>
            </w:rPr>
          </w:pPr>
          <w:proofErr w:type="spellStart"/>
          <w:r w:rsidRPr="002B5F96">
            <w:rPr>
              <w:rFonts w:cs="Arial"/>
              <w:b w:val="0"/>
              <w:color w:val="auto"/>
              <w:sz w:val="20"/>
              <w:szCs w:val="20"/>
            </w:rPr>
            <w:t>Abstract</w:t>
          </w:r>
          <w:proofErr w:type="spellEnd"/>
        </w:p>
      </w:tc>
      <w:tc>
        <w:tcPr>
          <w:tcW w:w="961" w:type="dxa"/>
          <w:noWrap/>
        </w:tcPr>
        <w:p w14:paraId="3640418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65A6A7C4" w14:textId="77777777" w:rsidR="007A60A2" w:rsidRPr="002B5F96" w:rsidRDefault="007A60A2" w:rsidP="00937DB0">
    <w:pPr>
      <w:pStyle w:val="Encabezado"/>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C914A8" w:rsidRPr="002B5F96" w14:paraId="5FECD261" w14:textId="77777777" w:rsidTr="00BB3C1A">
      <w:tc>
        <w:tcPr>
          <w:tcW w:w="6613" w:type="dxa"/>
        </w:tcPr>
        <w:p w14:paraId="1EB16ADD" w14:textId="220CC584"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Resumen</w:t>
          </w:r>
        </w:p>
      </w:tc>
      <w:tc>
        <w:tcPr>
          <w:tcW w:w="968" w:type="dxa"/>
        </w:tcPr>
        <w:p w14:paraId="175D696B" w14:textId="77777777" w:rsidR="00C914A8" w:rsidRPr="002B5F96" w:rsidRDefault="00C914A8" w:rsidP="000C0226">
          <w:pPr>
            <w:pStyle w:val="Encabezado"/>
            <w:spacing w:after="0"/>
            <w:rPr>
              <w:rFonts w:cs="Arial"/>
              <w:b w:val="0"/>
              <w:color w:val="auto"/>
              <w:sz w:val="22"/>
              <w:szCs w:val="22"/>
            </w:rPr>
          </w:pPr>
        </w:p>
      </w:tc>
      <w:tc>
        <w:tcPr>
          <w:tcW w:w="1151" w:type="dxa"/>
          <w:noWrap/>
        </w:tcPr>
        <w:p w14:paraId="75A1EC22"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IX</w:t>
          </w:r>
          <w:r w:rsidRPr="002B5F96">
            <w:rPr>
              <w:rFonts w:cs="Arial"/>
              <w:b w:val="0"/>
              <w:color w:val="auto"/>
              <w:sz w:val="22"/>
              <w:szCs w:val="22"/>
            </w:rPr>
            <w:fldChar w:fldCharType="end"/>
          </w:r>
        </w:p>
      </w:tc>
    </w:tr>
  </w:tbl>
  <w:p w14:paraId="1B4FC129" w14:textId="77777777" w:rsidR="00C914A8" w:rsidRPr="002B5F96" w:rsidRDefault="00C914A8" w:rsidP="00D10281">
    <w:pPr>
      <w:pStyle w:val="Encabezado"/>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09" w:type="pct"/>
      <w:tblInd w:w="108" w:type="dxa"/>
      <w:tblBorders>
        <w:bottom w:val="single" w:sz="4" w:space="0" w:color="auto"/>
      </w:tblBorders>
      <w:tblLook w:val="04A0" w:firstRow="1" w:lastRow="0" w:firstColumn="1" w:lastColumn="0" w:noHBand="0" w:noVBand="1"/>
    </w:tblPr>
    <w:tblGrid>
      <w:gridCol w:w="498"/>
      <w:gridCol w:w="8080"/>
      <w:gridCol w:w="8080"/>
    </w:tblGrid>
    <w:tr w:rsidR="007A60A2" w:rsidRPr="002B5F96" w14:paraId="77E51EEA" w14:textId="77777777" w:rsidTr="007A60A2">
      <w:tc>
        <w:tcPr>
          <w:tcW w:w="497" w:type="dxa"/>
        </w:tcPr>
        <w:p w14:paraId="11CE1047" w14:textId="77777777" w:rsidR="007A60A2" w:rsidRPr="002B5F96" w:rsidRDefault="007A60A2" w:rsidP="007A60A2">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XVI</w:t>
          </w:r>
          <w:r w:rsidRPr="002B5F96">
            <w:rPr>
              <w:rFonts w:cs="Arial"/>
              <w:b w:val="0"/>
              <w:color w:val="auto"/>
              <w:sz w:val="22"/>
              <w:szCs w:val="22"/>
            </w:rPr>
            <w:fldChar w:fldCharType="end"/>
          </w:r>
        </w:p>
      </w:tc>
      <w:tc>
        <w:tcPr>
          <w:tcW w:w="8080" w:type="dxa"/>
        </w:tcPr>
        <w:p w14:paraId="0AF52A77" w14:textId="4CEDAFF2" w:rsidR="007A60A2" w:rsidRPr="00FA127A" w:rsidRDefault="00FA127A" w:rsidP="007A60A2">
          <w:pPr>
            <w:pStyle w:val="Encabezado"/>
            <w:spacing w:after="0"/>
            <w:rPr>
              <w:rFonts w:cs="Arial"/>
              <w:b w:val="0"/>
              <w:color w:val="auto"/>
              <w:sz w:val="22"/>
              <w:szCs w:val="22"/>
            </w:rPr>
          </w:pPr>
          <w:r w:rsidRPr="00FA127A">
            <w:rPr>
              <w:rFonts w:cs="Arial"/>
              <w:b w:val="0"/>
              <w:color w:val="auto"/>
              <w:sz w:val="20"/>
              <w:szCs w:val="20"/>
            </w:rPr>
            <w:t>Diagnóstico no invasivo del estado de salud del fríjol común (</w:t>
          </w:r>
          <w:proofErr w:type="spellStart"/>
          <w:r w:rsidRPr="00FA127A">
            <w:rPr>
              <w:rFonts w:cs="Arial"/>
              <w:b w:val="0"/>
              <w:color w:val="auto"/>
              <w:sz w:val="20"/>
              <w:szCs w:val="20"/>
            </w:rPr>
            <w:t>Phaseolus</w:t>
          </w:r>
          <w:proofErr w:type="spellEnd"/>
          <w:r w:rsidRPr="00FA127A">
            <w:rPr>
              <w:rFonts w:cs="Arial"/>
              <w:b w:val="0"/>
              <w:color w:val="auto"/>
              <w:sz w:val="20"/>
              <w:szCs w:val="20"/>
            </w:rPr>
            <w:t xml:space="preserve"> </w:t>
          </w:r>
          <w:proofErr w:type="spellStart"/>
          <w:r w:rsidRPr="00FA127A">
            <w:rPr>
              <w:rFonts w:cs="Arial"/>
              <w:b w:val="0"/>
              <w:color w:val="auto"/>
              <w:sz w:val="20"/>
              <w:szCs w:val="20"/>
            </w:rPr>
            <w:t>vulgaris</w:t>
          </w:r>
          <w:proofErr w:type="spellEnd"/>
          <w:r w:rsidRPr="00FA127A">
            <w:rPr>
              <w:rFonts w:cs="Arial"/>
              <w:b w:val="0"/>
              <w:color w:val="auto"/>
              <w:sz w:val="20"/>
              <w:szCs w:val="20"/>
            </w:rPr>
            <w:t xml:space="preserve"> L) en Colombia: Un enfoque basado en la huella espectral y la inteligencia artificial</w:t>
          </w:r>
        </w:p>
      </w:tc>
      <w:tc>
        <w:tcPr>
          <w:tcW w:w="8080" w:type="dxa"/>
          <w:noWrap/>
        </w:tcPr>
        <w:p w14:paraId="29533355" w14:textId="0135E093" w:rsidR="007A60A2" w:rsidRPr="002B5F96" w:rsidRDefault="007A60A2" w:rsidP="007A60A2">
          <w:pPr>
            <w:pStyle w:val="Encabezado"/>
            <w:spacing w:after="0"/>
            <w:rPr>
              <w:rFonts w:cs="Arial"/>
              <w:b w:val="0"/>
              <w:color w:val="auto"/>
              <w:sz w:val="22"/>
              <w:szCs w:val="22"/>
            </w:rPr>
          </w:pPr>
          <w:r w:rsidRPr="002B5F96">
            <w:rPr>
              <w:rFonts w:cs="Arial"/>
              <w:b w:val="0"/>
              <w:color w:val="auto"/>
              <w:sz w:val="22"/>
              <w:szCs w:val="22"/>
            </w:rPr>
            <w:t>Título de la tesis o trabajo de investigación</w:t>
          </w:r>
        </w:p>
      </w:tc>
    </w:tr>
  </w:tbl>
  <w:p w14:paraId="2BDFEB73" w14:textId="77777777" w:rsidR="00C914A8" w:rsidRPr="002B5F96" w:rsidRDefault="00C914A8" w:rsidP="00937DB0">
    <w:pPr>
      <w:pStyle w:val="Encabezado"/>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24"/>
      <w:gridCol w:w="1135"/>
    </w:tblGrid>
    <w:tr w:rsidR="00C914A8" w:rsidRPr="002B5F96" w14:paraId="16586743" w14:textId="77777777" w:rsidTr="000C0226">
      <w:tc>
        <w:tcPr>
          <w:tcW w:w="7670" w:type="dxa"/>
        </w:tcPr>
        <w:p w14:paraId="0051532F" w14:textId="77777777"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Contenido</w:t>
          </w:r>
        </w:p>
      </w:tc>
      <w:tc>
        <w:tcPr>
          <w:tcW w:w="1119" w:type="dxa"/>
          <w:noWrap/>
        </w:tcPr>
        <w:p w14:paraId="4AF0E39A"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XIV</w:t>
          </w:r>
          <w:r w:rsidRPr="002B5F96">
            <w:rPr>
              <w:rFonts w:cs="Arial"/>
              <w:b w:val="0"/>
              <w:color w:val="auto"/>
              <w:sz w:val="22"/>
              <w:szCs w:val="22"/>
            </w:rPr>
            <w:fldChar w:fldCharType="end"/>
          </w:r>
        </w:p>
      </w:tc>
    </w:tr>
  </w:tbl>
  <w:p w14:paraId="587E2ECF" w14:textId="77777777" w:rsidR="00C914A8" w:rsidRPr="002B5F96" w:rsidRDefault="00C914A8" w:rsidP="00D10281">
    <w:pPr>
      <w:pStyle w:val="Encabezado"/>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A60A2" w:rsidRPr="002B5F96" w14:paraId="29F180DE" w14:textId="77777777" w:rsidTr="006F1C16">
      <w:tc>
        <w:tcPr>
          <w:tcW w:w="7686" w:type="dxa"/>
        </w:tcPr>
        <w:p w14:paraId="37311ED8" w14:textId="60086984" w:rsidR="007A60A2" w:rsidRPr="002B5F96" w:rsidRDefault="007A60A2" w:rsidP="00937DB0">
          <w:pPr>
            <w:pStyle w:val="Encabezado"/>
            <w:spacing w:after="0"/>
            <w:jc w:val="left"/>
            <w:rPr>
              <w:rFonts w:cs="Arial"/>
              <w:b w:val="0"/>
              <w:color w:val="auto"/>
              <w:sz w:val="22"/>
              <w:szCs w:val="22"/>
            </w:rPr>
          </w:pPr>
          <w:r w:rsidRPr="002B5F96">
            <w:rPr>
              <w:rFonts w:cs="Arial"/>
              <w:b w:val="0"/>
              <w:color w:val="auto"/>
              <w:sz w:val="20"/>
              <w:szCs w:val="20"/>
            </w:rPr>
            <w:t>Introducción</w:t>
          </w:r>
        </w:p>
      </w:tc>
      <w:tc>
        <w:tcPr>
          <w:tcW w:w="961" w:type="dxa"/>
          <w:noWrap/>
        </w:tcPr>
        <w:p w14:paraId="7279139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30E9859D" w14:textId="77777777" w:rsidR="007A60A2" w:rsidRPr="002B5F96" w:rsidRDefault="007A60A2" w:rsidP="00937DB0">
    <w:pPr>
      <w:pStyle w:val="Encabezado"/>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B29C4" w14:textId="77777777" w:rsidR="00D02618" w:rsidRPr="002B5F96" w:rsidRDefault="00D02618" w:rsidP="00C139F2">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61B61" w:rsidRPr="002B5F96" w14:paraId="6AA5C08E" w14:textId="77777777" w:rsidTr="00FD2715">
      <w:tc>
        <w:tcPr>
          <w:tcW w:w="7686" w:type="dxa"/>
        </w:tcPr>
        <w:p w14:paraId="30CD43BD" w14:textId="78C835D7" w:rsidR="00761B61" w:rsidRPr="00761B61" w:rsidRDefault="00C369A0" w:rsidP="00761B61">
          <w:pPr>
            <w:pStyle w:val="Encabezado"/>
            <w:spacing w:after="0"/>
            <w:jc w:val="left"/>
            <w:rPr>
              <w:rFonts w:cs="Arial"/>
              <w:b w:val="0"/>
              <w:color w:val="auto"/>
              <w:sz w:val="20"/>
              <w:szCs w:val="20"/>
            </w:rPr>
          </w:pPr>
          <w:r>
            <w:rPr>
              <w:rFonts w:cs="Arial"/>
              <w:b w:val="0"/>
              <w:color w:val="auto"/>
              <w:sz w:val="20"/>
              <w:szCs w:val="20"/>
            </w:rPr>
            <w:t>Marco teórico</w:t>
          </w:r>
        </w:p>
      </w:tc>
      <w:tc>
        <w:tcPr>
          <w:tcW w:w="961" w:type="dxa"/>
          <w:noWrap/>
        </w:tcPr>
        <w:p w14:paraId="4DAC6B86" w14:textId="77777777" w:rsidR="00761B61" w:rsidRPr="002B5F96" w:rsidRDefault="00761B61" w:rsidP="00761B61">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73D8EF5C" w14:textId="77777777" w:rsidR="00761B61" w:rsidRPr="002B5F96" w:rsidRDefault="00761B61" w:rsidP="00C139F2">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C369A0" w:rsidRPr="002B5F96" w14:paraId="0C893557" w14:textId="77777777" w:rsidTr="00FD2715">
      <w:tc>
        <w:tcPr>
          <w:tcW w:w="7686" w:type="dxa"/>
        </w:tcPr>
        <w:p w14:paraId="508128D6" w14:textId="1B1FFC18" w:rsidR="00C369A0" w:rsidRPr="00761B61" w:rsidRDefault="00C369A0" w:rsidP="00761B61">
          <w:pPr>
            <w:pStyle w:val="Encabezado"/>
            <w:spacing w:after="0"/>
            <w:jc w:val="left"/>
            <w:rPr>
              <w:rFonts w:cs="Arial"/>
              <w:b w:val="0"/>
              <w:color w:val="auto"/>
              <w:sz w:val="20"/>
              <w:szCs w:val="20"/>
            </w:rPr>
          </w:pPr>
          <w:r>
            <w:rPr>
              <w:rFonts w:cs="Arial"/>
              <w:b w:val="0"/>
              <w:color w:val="auto"/>
              <w:sz w:val="20"/>
              <w:szCs w:val="20"/>
            </w:rPr>
            <w:t>Metodología</w:t>
          </w:r>
        </w:p>
      </w:tc>
      <w:tc>
        <w:tcPr>
          <w:tcW w:w="961" w:type="dxa"/>
          <w:noWrap/>
        </w:tcPr>
        <w:p w14:paraId="06086EA4" w14:textId="77777777" w:rsidR="00C369A0" w:rsidRPr="002B5F96" w:rsidRDefault="00C369A0" w:rsidP="00761B61">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06D00115" w14:textId="77777777" w:rsidR="00C369A0" w:rsidRPr="002B5F96" w:rsidRDefault="00C369A0" w:rsidP="00C139F2">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8879C" w14:textId="77777777" w:rsidR="00C369A0" w:rsidRPr="002B5F96" w:rsidRDefault="00C369A0" w:rsidP="00C139F2">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A75CA8" w:rsidRPr="002B5F96" w14:paraId="78F2E47C" w14:textId="77777777" w:rsidTr="00FD2715">
      <w:tc>
        <w:tcPr>
          <w:tcW w:w="7686" w:type="dxa"/>
        </w:tcPr>
        <w:p w14:paraId="6D55833F" w14:textId="32368D79" w:rsidR="00A75CA8" w:rsidRPr="00761B61" w:rsidRDefault="00A75CA8" w:rsidP="00761B61">
          <w:pPr>
            <w:pStyle w:val="Encabezado"/>
            <w:spacing w:after="0"/>
            <w:jc w:val="left"/>
            <w:rPr>
              <w:rFonts w:cs="Arial"/>
              <w:b w:val="0"/>
              <w:color w:val="auto"/>
              <w:sz w:val="20"/>
              <w:szCs w:val="20"/>
            </w:rPr>
          </w:pPr>
          <w:r>
            <w:rPr>
              <w:rFonts w:cs="Arial"/>
              <w:b w:val="0"/>
              <w:color w:val="auto"/>
              <w:sz w:val="20"/>
              <w:szCs w:val="20"/>
            </w:rPr>
            <w:t>Resultados y análisis</w:t>
          </w:r>
        </w:p>
      </w:tc>
      <w:tc>
        <w:tcPr>
          <w:tcW w:w="961" w:type="dxa"/>
          <w:noWrap/>
        </w:tcPr>
        <w:p w14:paraId="0498E76D" w14:textId="77777777" w:rsidR="00A75CA8" w:rsidRPr="002B5F96" w:rsidRDefault="00A75CA8" w:rsidP="00761B61">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1934697A" w14:textId="77777777" w:rsidR="00A75CA8" w:rsidRPr="002B5F96" w:rsidRDefault="00A75CA8" w:rsidP="00C13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432"/>
      <w:gridCol w:w="8145"/>
    </w:tblGrid>
    <w:tr w:rsidR="00C914A8" w:rsidRPr="002B5F96" w14:paraId="1C95A653" w14:textId="77777777" w:rsidTr="000C49DC">
      <w:tc>
        <w:tcPr>
          <w:tcW w:w="644" w:type="dxa"/>
        </w:tcPr>
        <w:p w14:paraId="685B2E78" w14:textId="77777777" w:rsidR="00C914A8" w:rsidRPr="002B5F96" w:rsidRDefault="00C914A8" w:rsidP="00717B80">
          <w:pPr>
            <w:pStyle w:val="Prrafodelista"/>
            <w:rPr>
              <w:szCs w:val="22"/>
              <w:lang w:val="es-CO"/>
            </w:rPr>
          </w:pPr>
          <w:r w:rsidRPr="002B5F96">
            <w:rPr>
              <w:szCs w:val="22"/>
              <w:lang w:val="es-CO"/>
            </w:rPr>
            <w:fldChar w:fldCharType="begin"/>
          </w:r>
          <w:r w:rsidRPr="002B5F96">
            <w:rPr>
              <w:szCs w:val="22"/>
              <w:lang w:val="es-CO"/>
            </w:rPr>
            <w:instrText xml:space="preserve"> PAGE   \* MERGEFORMAT </w:instrText>
          </w:r>
          <w:r w:rsidRPr="002B5F96">
            <w:rPr>
              <w:szCs w:val="22"/>
              <w:lang w:val="es-CO"/>
            </w:rPr>
            <w:fldChar w:fldCharType="separate"/>
          </w:r>
          <w:r w:rsidRPr="002B5F96">
            <w:rPr>
              <w:lang w:val="es-CO"/>
            </w:rPr>
            <w:t>14</w:t>
          </w:r>
          <w:r w:rsidRPr="002B5F96">
            <w:rPr>
              <w:szCs w:val="22"/>
              <w:lang w:val="es-CO"/>
            </w:rPr>
            <w:fldChar w:fldCharType="end"/>
          </w:r>
        </w:p>
      </w:tc>
      <w:tc>
        <w:tcPr>
          <w:tcW w:w="8145" w:type="dxa"/>
          <w:noWrap/>
        </w:tcPr>
        <w:p w14:paraId="0D1292C7" w14:textId="77777777" w:rsidR="00C914A8" w:rsidRPr="002B5F96" w:rsidRDefault="00C914A8" w:rsidP="00717B80">
          <w:pPr>
            <w:pStyle w:val="Prrafodelista"/>
            <w:jc w:val="right"/>
            <w:rPr>
              <w:lang w:val="es-CO"/>
            </w:rPr>
          </w:pPr>
          <w:r w:rsidRPr="002B5F96">
            <w:rPr>
              <w:lang w:val="es-CO"/>
            </w:rPr>
            <w:t>Título de la tesis</w:t>
          </w:r>
          <w:r w:rsidRPr="002B5F96">
            <w:rPr>
              <w:rFonts w:cs="Arial"/>
              <w:b/>
              <w:szCs w:val="22"/>
              <w:lang w:val="es-CO"/>
            </w:rPr>
            <w:t xml:space="preserve"> </w:t>
          </w:r>
          <w:r w:rsidRPr="002B5F96">
            <w:rPr>
              <w:rFonts w:cs="Arial"/>
              <w:szCs w:val="22"/>
              <w:lang w:val="es-CO"/>
            </w:rPr>
            <w:t>o trabajo de investigación</w:t>
          </w:r>
        </w:p>
      </w:tc>
    </w:tr>
  </w:tbl>
  <w:p w14:paraId="341A8350" w14:textId="77777777" w:rsidR="00C914A8" w:rsidRPr="002B5F96" w:rsidRDefault="00C914A8" w:rsidP="00937DB0">
    <w:pPr>
      <w:pStyle w:val="Encabezado"/>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068C4519" w14:textId="77777777" w:rsidTr="008E434C">
      <w:tc>
        <w:tcPr>
          <w:tcW w:w="7686" w:type="dxa"/>
        </w:tcPr>
        <w:p w14:paraId="59843F7B" w14:textId="4280B50A" w:rsidR="00C914A8" w:rsidRPr="002B5F96" w:rsidRDefault="00C914A8" w:rsidP="00076FC6">
          <w:pPr>
            <w:pStyle w:val="Prrafodelista"/>
            <w:rPr>
              <w:lang w:val="es-CO"/>
            </w:rPr>
          </w:pPr>
          <w:r w:rsidRPr="002B5F96">
            <w:rPr>
              <w:lang w:val="es-CO"/>
            </w:rPr>
            <w:fldChar w:fldCharType="begin"/>
          </w:r>
          <w:r w:rsidRPr="002B5F96">
            <w:rPr>
              <w:lang w:val="es-CO"/>
            </w:rPr>
            <w:instrText xml:space="preserve"> REF _Ref256693964 \h </w:instrText>
          </w:r>
          <w:r w:rsidRPr="002B5F96">
            <w:rPr>
              <w:lang w:val="es-CO"/>
            </w:rPr>
          </w:r>
          <w:r w:rsidRPr="002B5F96">
            <w:rPr>
              <w:lang w:val="es-CO"/>
            </w:rPr>
            <w:fldChar w:fldCharType="separate"/>
          </w:r>
          <w:r w:rsidR="00295D6F" w:rsidRPr="002B5F96">
            <w:rPr>
              <w:lang w:val="es-CO"/>
            </w:rPr>
            <w:t>C</w:t>
          </w:r>
          <w:r w:rsidRPr="002B5F96">
            <w:rPr>
              <w:lang w:val="es-CO"/>
            </w:rPr>
            <w:fldChar w:fldCharType="end"/>
          </w:r>
          <w:r w:rsidRPr="002B5F96">
            <w:rPr>
              <w:lang w:val="es-CO"/>
            </w:rPr>
            <w:t>apítulo 3</w:t>
          </w:r>
        </w:p>
      </w:tc>
      <w:tc>
        <w:tcPr>
          <w:tcW w:w="1103" w:type="dxa"/>
          <w:noWrap/>
        </w:tcPr>
        <w:p w14:paraId="41842BAC" w14:textId="77777777" w:rsidR="00C914A8" w:rsidRPr="002B5F96" w:rsidRDefault="00C914A8" w:rsidP="00717B80">
          <w:pPr>
            <w:pStyle w:val="Prrafodelista"/>
            <w:jc w:val="right"/>
            <w:rPr>
              <w:szCs w:val="22"/>
              <w:lang w:val="es-CO"/>
            </w:rPr>
          </w:pPr>
          <w:r w:rsidRPr="002B5F96">
            <w:rPr>
              <w:szCs w:val="22"/>
              <w:lang w:val="es-CO"/>
            </w:rPr>
            <w:fldChar w:fldCharType="begin"/>
          </w:r>
          <w:r w:rsidRPr="002B5F96">
            <w:rPr>
              <w:szCs w:val="22"/>
              <w:lang w:val="es-CO"/>
            </w:rPr>
            <w:instrText xml:space="preserve"> PAGE   \* MERGEFORMAT </w:instrText>
          </w:r>
          <w:r w:rsidRPr="002B5F96">
            <w:rPr>
              <w:szCs w:val="22"/>
              <w:lang w:val="es-CO"/>
            </w:rPr>
            <w:fldChar w:fldCharType="separate"/>
          </w:r>
          <w:r w:rsidRPr="002B5F96">
            <w:rPr>
              <w:szCs w:val="22"/>
              <w:lang w:val="es-CO"/>
            </w:rPr>
            <w:t>15</w:t>
          </w:r>
          <w:r w:rsidRPr="002B5F96">
            <w:rPr>
              <w:szCs w:val="22"/>
              <w:lang w:val="es-CO"/>
            </w:rPr>
            <w:fldChar w:fldCharType="end"/>
          </w:r>
        </w:p>
      </w:tc>
    </w:tr>
  </w:tbl>
  <w:p w14:paraId="4E437ADE" w14:textId="77777777" w:rsidR="00C914A8" w:rsidRPr="002B5F96" w:rsidRDefault="00C914A8" w:rsidP="00C13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06FD6" w14:textId="77777777" w:rsidR="00C914A8" w:rsidRPr="002B5F96" w:rsidRDefault="00C914A8" w:rsidP="00C13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432"/>
      <w:gridCol w:w="8145"/>
    </w:tblGrid>
    <w:tr w:rsidR="00C914A8" w:rsidRPr="002B5F96" w14:paraId="3332FF4B" w14:textId="77777777" w:rsidTr="000C49DC">
      <w:tc>
        <w:tcPr>
          <w:tcW w:w="644" w:type="dxa"/>
        </w:tcPr>
        <w:p w14:paraId="4FDFA8A4" w14:textId="77777777" w:rsidR="00C914A8" w:rsidRPr="002B5F96" w:rsidRDefault="00C914A8" w:rsidP="00717B80">
          <w:pPr>
            <w:pStyle w:val="Prrafodelista"/>
            <w:rPr>
              <w:szCs w:val="22"/>
              <w:lang w:val="es-CO"/>
            </w:rPr>
          </w:pPr>
          <w:r w:rsidRPr="002B5F96">
            <w:rPr>
              <w:szCs w:val="22"/>
              <w:lang w:val="es-CO"/>
            </w:rPr>
            <w:fldChar w:fldCharType="begin"/>
          </w:r>
          <w:r w:rsidRPr="002B5F96">
            <w:rPr>
              <w:szCs w:val="22"/>
              <w:lang w:val="es-CO"/>
            </w:rPr>
            <w:instrText xml:space="preserve"> PAGE   \* MERGEFORMAT </w:instrText>
          </w:r>
          <w:r w:rsidRPr="002B5F96">
            <w:rPr>
              <w:szCs w:val="22"/>
              <w:lang w:val="es-CO"/>
            </w:rPr>
            <w:fldChar w:fldCharType="separate"/>
          </w:r>
          <w:r w:rsidRPr="002B5F96">
            <w:rPr>
              <w:lang w:val="es-CO"/>
            </w:rPr>
            <w:t>16</w:t>
          </w:r>
          <w:r w:rsidRPr="002B5F96">
            <w:rPr>
              <w:szCs w:val="22"/>
              <w:lang w:val="es-CO"/>
            </w:rPr>
            <w:fldChar w:fldCharType="end"/>
          </w:r>
        </w:p>
      </w:tc>
      <w:tc>
        <w:tcPr>
          <w:tcW w:w="8145" w:type="dxa"/>
          <w:noWrap/>
        </w:tcPr>
        <w:p w14:paraId="5255733E" w14:textId="77777777" w:rsidR="00C914A8" w:rsidRPr="002B5F96" w:rsidRDefault="00C914A8" w:rsidP="00717B80">
          <w:pPr>
            <w:pStyle w:val="Prrafodelista"/>
            <w:jc w:val="right"/>
            <w:rPr>
              <w:lang w:val="es-CO"/>
            </w:rPr>
          </w:pPr>
          <w:r w:rsidRPr="002B5F96">
            <w:rPr>
              <w:lang w:val="es-CO"/>
            </w:rPr>
            <w:t>Título de la tesis</w:t>
          </w:r>
          <w:r w:rsidRPr="002B5F96">
            <w:rPr>
              <w:rFonts w:cs="Arial"/>
              <w:b/>
              <w:szCs w:val="22"/>
              <w:lang w:val="es-CO"/>
            </w:rPr>
            <w:t xml:space="preserve"> </w:t>
          </w:r>
          <w:r w:rsidRPr="002B5F96">
            <w:rPr>
              <w:rFonts w:cs="Arial"/>
              <w:szCs w:val="22"/>
              <w:lang w:val="es-CO"/>
            </w:rPr>
            <w:t>o trabajo de investigación</w:t>
          </w:r>
        </w:p>
      </w:tc>
    </w:tr>
  </w:tbl>
  <w:p w14:paraId="4678BE0E" w14:textId="77777777" w:rsidR="00C914A8" w:rsidRPr="002B5F96" w:rsidRDefault="00C914A8" w:rsidP="00937DB0">
    <w:pPr>
      <w:pStyle w:val="Encabezado"/>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78CFAB36" w14:textId="77777777" w:rsidTr="008E434C">
      <w:tc>
        <w:tcPr>
          <w:tcW w:w="7686" w:type="dxa"/>
        </w:tcPr>
        <w:p w14:paraId="64FED25A" w14:textId="77777777" w:rsidR="00C914A8" w:rsidRPr="002B5F96" w:rsidRDefault="00C914A8" w:rsidP="00076FC6">
          <w:pPr>
            <w:pStyle w:val="Prrafodelista"/>
            <w:rPr>
              <w:lang w:val="es-CO"/>
            </w:rPr>
          </w:pPr>
          <w:r w:rsidRPr="002B5F96">
            <w:rPr>
              <w:lang w:val="es-CO"/>
            </w:rPr>
            <w:t>Capítulo (…)</w:t>
          </w:r>
        </w:p>
      </w:tc>
      <w:tc>
        <w:tcPr>
          <w:tcW w:w="1103" w:type="dxa"/>
          <w:noWrap/>
        </w:tcPr>
        <w:p w14:paraId="1ED8A8C7" w14:textId="77777777" w:rsidR="00C914A8" w:rsidRPr="002B5F96" w:rsidRDefault="00C914A8" w:rsidP="00717B80">
          <w:pPr>
            <w:pStyle w:val="Prrafodelista"/>
            <w:jc w:val="right"/>
            <w:rPr>
              <w:szCs w:val="22"/>
              <w:lang w:val="es-CO"/>
            </w:rPr>
          </w:pPr>
          <w:r w:rsidRPr="002B5F96">
            <w:rPr>
              <w:szCs w:val="22"/>
              <w:lang w:val="es-CO"/>
            </w:rPr>
            <w:fldChar w:fldCharType="begin"/>
          </w:r>
          <w:r w:rsidRPr="002B5F96">
            <w:rPr>
              <w:szCs w:val="22"/>
              <w:lang w:val="es-CO"/>
            </w:rPr>
            <w:instrText xml:space="preserve"> PAGE   \* MERGEFORMAT </w:instrText>
          </w:r>
          <w:r w:rsidRPr="002B5F96">
            <w:rPr>
              <w:szCs w:val="22"/>
              <w:lang w:val="es-CO"/>
            </w:rPr>
            <w:fldChar w:fldCharType="separate"/>
          </w:r>
          <w:r w:rsidRPr="002B5F96">
            <w:rPr>
              <w:szCs w:val="22"/>
              <w:lang w:val="es-CO"/>
            </w:rPr>
            <w:t>15</w:t>
          </w:r>
          <w:r w:rsidRPr="002B5F96">
            <w:rPr>
              <w:szCs w:val="22"/>
              <w:lang w:val="es-CO"/>
            </w:rPr>
            <w:fldChar w:fldCharType="end"/>
          </w:r>
        </w:p>
      </w:tc>
    </w:tr>
  </w:tbl>
  <w:p w14:paraId="51E83D6A" w14:textId="77777777" w:rsidR="00C914A8" w:rsidRPr="002B5F96" w:rsidRDefault="00C914A8" w:rsidP="00C139F2">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5E801" w14:textId="77777777" w:rsidR="00C914A8" w:rsidRPr="002B5F96" w:rsidRDefault="00C914A8" w:rsidP="00C139F2">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432"/>
      <w:gridCol w:w="8145"/>
    </w:tblGrid>
    <w:tr w:rsidR="00C914A8" w:rsidRPr="002B5F96" w14:paraId="30F69D04" w14:textId="77777777" w:rsidTr="000C49DC">
      <w:tc>
        <w:tcPr>
          <w:tcW w:w="644" w:type="dxa"/>
        </w:tcPr>
        <w:p w14:paraId="2ACDE6E5" w14:textId="77777777" w:rsidR="00C914A8" w:rsidRPr="002B5F96" w:rsidRDefault="00C914A8" w:rsidP="00937DB0">
          <w:pPr>
            <w:pStyle w:val="Encabezado"/>
            <w:spacing w:after="0"/>
            <w:jc w:val="left"/>
            <w:rPr>
              <w:rFonts w:ascii="LMRomanM" w:hAnsi="LMRomanM"/>
              <w:b w:val="0"/>
              <w:color w:val="auto"/>
              <w:sz w:val="22"/>
              <w:szCs w:val="22"/>
            </w:rPr>
          </w:pPr>
          <w:r w:rsidRPr="002B5F96">
            <w:rPr>
              <w:rFonts w:ascii="LMRomanM" w:hAnsi="LMRomanM"/>
              <w:b w:val="0"/>
              <w:color w:val="auto"/>
              <w:sz w:val="22"/>
              <w:szCs w:val="22"/>
            </w:rPr>
            <w:fldChar w:fldCharType="begin"/>
          </w:r>
          <w:r w:rsidRPr="002B5F96">
            <w:rPr>
              <w:rFonts w:ascii="LMRomanM" w:hAnsi="LMRomanM"/>
              <w:b w:val="0"/>
              <w:color w:val="auto"/>
              <w:sz w:val="22"/>
              <w:szCs w:val="22"/>
            </w:rPr>
            <w:instrText xml:space="preserve"> PAGE   \* MERGEFORMAT </w:instrText>
          </w:r>
          <w:r w:rsidRPr="002B5F96">
            <w:rPr>
              <w:rFonts w:ascii="LMRomanM" w:hAnsi="LMRomanM"/>
              <w:b w:val="0"/>
              <w:color w:val="auto"/>
              <w:sz w:val="22"/>
              <w:szCs w:val="22"/>
            </w:rPr>
            <w:fldChar w:fldCharType="separate"/>
          </w:r>
          <w:r w:rsidRPr="002B5F96">
            <w:rPr>
              <w:rFonts w:ascii="LMRomanM" w:hAnsi="LMRomanM"/>
              <w:b w:val="0"/>
              <w:color w:val="auto"/>
              <w:sz w:val="22"/>
              <w:szCs w:val="22"/>
            </w:rPr>
            <w:t>18</w:t>
          </w:r>
          <w:r w:rsidRPr="002B5F96">
            <w:rPr>
              <w:rFonts w:ascii="LMRomanM" w:hAnsi="LMRomanM"/>
              <w:b w:val="0"/>
              <w:color w:val="auto"/>
              <w:sz w:val="22"/>
              <w:szCs w:val="22"/>
            </w:rPr>
            <w:fldChar w:fldCharType="end"/>
          </w:r>
        </w:p>
      </w:tc>
      <w:tc>
        <w:tcPr>
          <w:tcW w:w="8145" w:type="dxa"/>
          <w:noWrap/>
        </w:tcPr>
        <w:p w14:paraId="381FA480" w14:textId="77777777" w:rsidR="00C914A8" w:rsidRPr="002B5F96" w:rsidRDefault="00C914A8" w:rsidP="007D4808">
          <w:pPr>
            <w:pStyle w:val="Prrafodelista"/>
            <w:jc w:val="right"/>
            <w:rPr>
              <w:lang w:val="es-CO"/>
            </w:rPr>
          </w:pPr>
          <w:r w:rsidRPr="002B5F96">
            <w:rPr>
              <w:lang w:val="es-CO"/>
            </w:rPr>
            <w:t>Título de la tesis</w:t>
          </w:r>
          <w:r w:rsidRPr="002B5F96">
            <w:rPr>
              <w:rFonts w:cs="Arial"/>
              <w:b/>
              <w:szCs w:val="22"/>
              <w:lang w:val="es-CO"/>
            </w:rPr>
            <w:t xml:space="preserve"> </w:t>
          </w:r>
          <w:r w:rsidRPr="002B5F96">
            <w:rPr>
              <w:rFonts w:cs="Arial"/>
              <w:szCs w:val="22"/>
              <w:lang w:val="es-CO"/>
            </w:rPr>
            <w:t>o trabajo de investigación</w:t>
          </w:r>
        </w:p>
      </w:tc>
    </w:tr>
  </w:tbl>
  <w:p w14:paraId="7FF2661C" w14:textId="77777777" w:rsidR="00C914A8" w:rsidRPr="002B5F96" w:rsidRDefault="00C914A8" w:rsidP="00937DB0">
    <w:pPr>
      <w:pStyle w:val="Encabezado"/>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0EC1C37E" w14:textId="77777777" w:rsidTr="008E434C">
      <w:tc>
        <w:tcPr>
          <w:tcW w:w="7686" w:type="dxa"/>
        </w:tcPr>
        <w:p w14:paraId="02861347" w14:textId="0E81464F" w:rsidR="00C914A8" w:rsidRPr="002B5F96" w:rsidRDefault="00C914A8" w:rsidP="00431484">
          <w:pPr>
            <w:pStyle w:val="Prrafodelista"/>
            <w:rPr>
              <w:lang w:val="es-CO"/>
            </w:rPr>
          </w:pPr>
          <w:r w:rsidRPr="002B5F96">
            <w:rPr>
              <w:lang w:val="es-CO"/>
            </w:rPr>
            <w:fldChar w:fldCharType="begin"/>
          </w:r>
          <w:r w:rsidRPr="002B5F96">
            <w:rPr>
              <w:lang w:val="es-CO"/>
            </w:rPr>
            <w:instrText xml:space="preserve"> REF _Ref256612179 \h  \* MERGEFORMAT </w:instrText>
          </w:r>
          <w:r w:rsidRPr="002B5F96">
            <w:rPr>
              <w:lang w:val="es-CO"/>
            </w:rPr>
          </w:r>
          <w:r w:rsidRPr="002B5F96">
            <w:rPr>
              <w:lang w:val="es-CO"/>
            </w:rPr>
            <w:fldChar w:fldCharType="separate"/>
          </w:r>
          <w:r w:rsidR="00295D6F" w:rsidRPr="002B5F96">
            <w:rPr>
              <w:lang w:val="es-CO"/>
            </w:rPr>
            <w:t>Conclusiones</w:t>
          </w:r>
          <w:r w:rsidRPr="002B5F96">
            <w:rPr>
              <w:lang w:val="es-CO"/>
            </w:rPr>
            <w:fldChar w:fldCharType="end"/>
          </w:r>
        </w:p>
      </w:tc>
      <w:tc>
        <w:tcPr>
          <w:tcW w:w="1103" w:type="dxa"/>
          <w:noWrap/>
        </w:tcPr>
        <w:p w14:paraId="6C9E44C9" w14:textId="77777777" w:rsidR="00C914A8" w:rsidRPr="002B5F96" w:rsidRDefault="00C914A8" w:rsidP="00431484">
          <w:pPr>
            <w:pStyle w:val="Prrafodelista"/>
            <w:jc w:val="right"/>
            <w:rPr>
              <w:lang w:val="es-CO"/>
            </w:rPr>
          </w:pPr>
          <w:r w:rsidRPr="002B5F96">
            <w:rPr>
              <w:lang w:val="es-CO"/>
            </w:rPr>
            <w:fldChar w:fldCharType="begin"/>
          </w:r>
          <w:r w:rsidRPr="002B5F96">
            <w:rPr>
              <w:lang w:val="es-CO"/>
            </w:rPr>
            <w:instrText xml:space="preserve"> PAGE   \* MERGEFORMAT </w:instrText>
          </w:r>
          <w:r w:rsidRPr="002B5F96">
            <w:rPr>
              <w:lang w:val="es-CO"/>
            </w:rPr>
            <w:fldChar w:fldCharType="separate"/>
          </w:r>
          <w:r w:rsidRPr="002B5F96">
            <w:rPr>
              <w:lang w:val="es-CO"/>
            </w:rPr>
            <w:t>19</w:t>
          </w:r>
          <w:r w:rsidRPr="002B5F96">
            <w:rPr>
              <w:lang w:val="es-CO"/>
            </w:rPr>
            <w:fldChar w:fldCharType="end"/>
          </w:r>
        </w:p>
      </w:tc>
    </w:tr>
  </w:tbl>
  <w:p w14:paraId="3A75758A" w14:textId="77777777" w:rsidR="00C914A8" w:rsidRPr="002B5F96" w:rsidRDefault="00C914A8" w:rsidP="00C139F2">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D1591" w14:textId="77777777" w:rsidR="00C914A8" w:rsidRPr="002B5F96" w:rsidRDefault="00C914A8" w:rsidP="00C139F2">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432"/>
      <w:gridCol w:w="8145"/>
    </w:tblGrid>
    <w:tr w:rsidR="00C914A8" w:rsidRPr="002B5F96" w14:paraId="248BADCD" w14:textId="77777777" w:rsidTr="000C49DC">
      <w:tc>
        <w:tcPr>
          <w:tcW w:w="644" w:type="dxa"/>
        </w:tcPr>
        <w:p w14:paraId="76A7C0B3"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21</w:t>
          </w:r>
          <w:r w:rsidRPr="002B5F96">
            <w:rPr>
              <w:rFonts w:cs="Arial"/>
              <w:b w:val="0"/>
              <w:color w:val="auto"/>
              <w:sz w:val="22"/>
              <w:szCs w:val="22"/>
            </w:rPr>
            <w:fldChar w:fldCharType="end"/>
          </w:r>
        </w:p>
      </w:tc>
      <w:tc>
        <w:tcPr>
          <w:tcW w:w="8145" w:type="dxa"/>
          <w:noWrap/>
        </w:tcPr>
        <w:p w14:paraId="1C9894A8" w14:textId="77777777" w:rsidR="00C914A8" w:rsidRPr="002B5F96" w:rsidRDefault="00C914A8" w:rsidP="001A71CA">
          <w:pPr>
            <w:pStyle w:val="Encabezado"/>
            <w:spacing w:after="0"/>
            <w:ind w:left="360"/>
            <w:rPr>
              <w:rFonts w:cs="Arial"/>
              <w:b w:val="0"/>
              <w:color w:val="auto"/>
              <w:sz w:val="22"/>
              <w:szCs w:val="22"/>
            </w:rPr>
          </w:pPr>
          <w:r w:rsidRPr="002B5F96">
            <w:rPr>
              <w:rFonts w:cs="Arial"/>
              <w:b w:val="0"/>
              <w:color w:val="auto"/>
              <w:sz w:val="22"/>
              <w:szCs w:val="22"/>
            </w:rPr>
            <w:t>Título de la tesis o trabajo de investigación</w:t>
          </w:r>
        </w:p>
      </w:tc>
    </w:tr>
  </w:tbl>
  <w:p w14:paraId="1D9750DD" w14:textId="77777777" w:rsidR="00C914A8" w:rsidRPr="002B5F96" w:rsidRDefault="00C914A8" w:rsidP="00937DB0">
    <w:pPr>
      <w:pStyle w:val="Encabezado"/>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235721D5" w14:textId="77777777" w:rsidTr="008E434C">
      <w:tc>
        <w:tcPr>
          <w:tcW w:w="7686" w:type="dxa"/>
        </w:tcPr>
        <w:p w14:paraId="6D89DB48" w14:textId="77777777" w:rsidR="00C914A8" w:rsidRPr="002B5F96" w:rsidRDefault="00C914A8" w:rsidP="001A71CA">
          <w:pPr>
            <w:pStyle w:val="Encabezado"/>
            <w:spacing w:after="0"/>
            <w:jc w:val="left"/>
            <w:rPr>
              <w:rFonts w:cs="Arial"/>
              <w:b w:val="0"/>
              <w:color w:val="auto"/>
              <w:sz w:val="22"/>
              <w:szCs w:val="22"/>
            </w:rPr>
          </w:pPr>
          <w:r w:rsidRPr="002B5F96">
            <w:rPr>
              <w:rFonts w:cs="Arial"/>
              <w:b w:val="0"/>
              <w:color w:val="auto"/>
              <w:sz w:val="22"/>
              <w:szCs w:val="22"/>
            </w:rPr>
            <w:t>Anexo A. Nombrar el anexo A de acuerdo con su contenido</w:t>
          </w:r>
        </w:p>
      </w:tc>
      <w:tc>
        <w:tcPr>
          <w:tcW w:w="1103" w:type="dxa"/>
          <w:noWrap/>
        </w:tcPr>
        <w:p w14:paraId="5CAE3C96"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21</w:t>
          </w:r>
          <w:r w:rsidRPr="002B5F96">
            <w:rPr>
              <w:rFonts w:cs="Arial"/>
              <w:b w:val="0"/>
              <w:color w:val="auto"/>
              <w:sz w:val="22"/>
              <w:szCs w:val="22"/>
            </w:rPr>
            <w:fldChar w:fldCharType="end"/>
          </w:r>
        </w:p>
      </w:tc>
    </w:tr>
  </w:tbl>
  <w:p w14:paraId="60B9ABF6" w14:textId="77777777" w:rsidR="00C914A8" w:rsidRPr="002B5F96" w:rsidRDefault="00C914A8" w:rsidP="00C139F2">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88950" w14:textId="77777777" w:rsidR="00C914A8" w:rsidRPr="002B5F96" w:rsidRDefault="00C914A8" w:rsidP="00C139F2">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432"/>
      <w:gridCol w:w="8145"/>
    </w:tblGrid>
    <w:tr w:rsidR="00C914A8" w:rsidRPr="002B5F96" w14:paraId="360FFBBB" w14:textId="77777777" w:rsidTr="000C49DC">
      <w:tc>
        <w:tcPr>
          <w:tcW w:w="644" w:type="dxa"/>
        </w:tcPr>
        <w:p w14:paraId="478689E6"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22</w:t>
          </w:r>
          <w:r w:rsidRPr="002B5F96">
            <w:rPr>
              <w:rFonts w:cs="Arial"/>
              <w:b w:val="0"/>
              <w:color w:val="auto"/>
              <w:sz w:val="22"/>
              <w:szCs w:val="22"/>
            </w:rPr>
            <w:fldChar w:fldCharType="end"/>
          </w:r>
        </w:p>
      </w:tc>
      <w:tc>
        <w:tcPr>
          <w:tcW w:w="8145" w:type="dxa"/>
          <w:noWrap/>
        </w:tcPr>
        <w:p w14:paraId="0F652382" w14:textId="77777777" w:rsidR="00C914A8" w:rsidRPr="002B5F96" w:rsidRDefault="00C914A8" w:rsidP="00B448B8">
          <w:pPr>
            <w:pStyle w:val="Encabezado"/>
            <w:spacing w:after="0"/>
            <w:ind w:left="360"/>
            <w:rPr>
              <w:rFonts w:cs="Arial"/>
              <w:b w:val="0"/>
              <w:color w:val="auto"/>
              <w:sz w:val="22"/>
              <w:szCs w:val="22"/>
            </w:rPr>
          </w:pPr>
          <w:r w:rsidRPr="002B5F96">
            <w:rPr>
              <w:rFonts w:cs="Arial"/>
              <w:b w:val="0"/>
              <w:color w:val="auto"/>
              <w:sz w:val="22"/>
              <w:szCs w:val="22"/>
            </w:rPr>
            <w:t>Título de la tesis o trabajo de investigación</w:t>
          </w:r>
        </w:p>
      </w:tc>
    </w:tr>
  </w:tbl>
  <w:p w14:paraId="1E39160B" w14:textId="77777777" w:rsidR="00C914A8" w:rsidRPr="002B5F96" w:rsidRDefault="00C914A8" w:rsidP="00937DB0">
    <w:pPr>
      <w:pStyle w:val="Encabezado"/>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108CA324" w14:textId="77777777" w:rsidTr="008E434C">
      <w:tc>
        <w:tcPr>
          <w:tcW w:w="7686" w:type="dxa"/>
        </w:tcPr>
        <w:p w14:paraId="5CF173BA" w14:textId="77777777" w:rsidR="00C914A8" w:rsidRPr="002B5F96" w:rsidRDefault="00C914A8" w:rsidP="00B448B8">
          <w:pPr>
            <w:pStyle w:val="Encabezado"/>
            <w:spacing w:after="0"/>
            <w:jc w:val="left"/>
            <w:rPr>
              <w:rFonts w:cs="Arial"/>
              <w:b w:val="0"/>
              <w:color w:val="auto"/>
              <w:sz w:val="22"/>
              <w:szCs w:val="22"/>
            </w:rPr>
          </w:pPr>
          <w:r w:rsidRPr="002B5F96">
            <w:rPr>
              <w:rFonts w:cs="Arial"/>
              <w:b w:val="0"/>
              <w:color w:val="auto"/>
              <w:sz w:val="22"/>
              <w:szCs w:val="22"/>
            </w:rPr>
            <w:t>Anexo B. Nombrar el anexo B de acuerdo con su contenido</w:t>
          </w:r>
        </w:p>
      </w:tc>
      <w:tc>
        <w:tcPr>
          <w:tcW w:w="1103" w:type="dxa"/>
          <w:noWrap/>
        </w:tcPr>
        <w:p w14:paraId="35F19923"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7E5B643B" w14:textId="77777777" w:rsidR="00C914A8" w:rsidRPr="002B5F96" w:rsidRDefault="00C914A8" w:rsidP="00C139F2">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E0356" w14:textId="77777777" w:rsidR="00C914A8" w:rsidRPr="002B5F96" w:rsidRDefault="00C914A8" w:rsidP="00C139F2">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432"/>
      <w:gridCol w:w="8145"/>
    </w:tblGrid>
    <w:tr w:rsidR="00C914A8" w:rsidRPr="002B5F96" w14:paraId="4C57BA22" w14:textId="77777777" w:rsidTr="000C49DC">
      <w:tc>
        <w:tcPr>
          <w:tcW w:w="644" w:type="dxa"/>
        </w:tcPr>
        <w:p w14:paraId="10976968"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20</w:t>
          </w:r>
          <w:r w:rsidRPr="002B5F96">
            <w:rPr>
              <w:rFonts w:cs="Arial"/>
              <w:b w:val="0"/>
              <w:color w:val="auto"/>
              <w:sz w:val="22"/>
              <w:szCs w:val="22"/>
            </w:rPr>
            <w:fldChar w:fldCharType="end"/>
          </w:r>
        </w:p>
      </w:tc>
      <w:tc>
        <w:tcPr>
          <w:tcW w:w="8145" w:type="dxa"/>
          <w:noWrap/>
        </w:tcPr>
        <w:p w14:paraId="1BB365DE" w14:textId="77777777" w:rsidR="00C914A8" w:rsidRPr="002B5F96" w:rsidRDefault="00C914A8" w:rsidP="00D915F1">
          <w:pPr>
            <w:pStyle w:val="Encabezado"/>
            <w:spacing w:after="0"/>
            <w:ind w:left="360"/>
            <w:rPr>
              <w:rFonts w:cs="Arial"/>
              <w:b w:val="0"/>
              <w:color w:val="auto"/>
              <w:sz w:val="22"/>
              <w:szCs w:val="22"/>
            </w:rPr>
          </w:pPr>
          <w:r w:rsidRPr="002B5F96">
            <w:rPr>
              <w:rFonts w:cs="Arial"/>
              <w:b w:val="0"/>
              <w:color w:val="auto"/>
              <w:sz w:val="22"/>
              <w:szCs w:val="22"/>
            </w:rPr>
            <w:t>Título de la tesis o trabajo de investigación</w:t>
          </w:r>
        </w:p>
      </w:tc>
    </w:tr>
  </w:tbl>
  <w:p w14:paraId="5C8C84F0" w14:textId="77777777" w:rsidR="00C914A8" w:rsidRPr="002B5F96" w:rsidRDefault="00C914A8" w:rsidP="00937DB0">
    <w:pPr>
      <w:pStyle w:val="Encabezado"/>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5AD2EF6E" w14:textId="77777777" w:rsidTr="008E434C">
      <w:tc>
        <w:tcPr>
          <w:tcW w:w="7686" w:type="dxa"/>
        </w:tcPr>
        <w:p w14:paraId="4D903A96" w14:textId="77777777" w:rsidR="00C914A8" w:rsidRPr="002B5F96" w:rsidRDefault="00C914A8" w:rsidP="00D915F1">
          <w:pPr>
            <w:pStyle w:val="Encabezado"/>
            <w:spacing w:after="0"/>
            <w:jc w:val="left"/>
            <w:rPr>
              <w:rFonts w:cs="Arial"/>
              <w:b w:val="0"/>
              <w:color w:val="auto"/>
              <w:sz w:val="22"/>
              <w:szCs w:val="22"/>
            </w:rPr>
          </w:pPr>
          <w:r w:rsidRPr="002B5F96">
            <w:rPr>
              <w:rFonts w:cs="Arial"/>
              <w:b w:val="0"/>
              <w:color w:val="auto"/>
              <w:sz w:val="22"/>
              <w:szCs w:val="22"/>
            </w:rPr>
            <w:t>Bibliografía</w:t>
          </w:r>
        </w:p>
      </w:tc>
      <w:tc>
        <w:tcPr>
          <w:tcW w:w="1103" w:type="dxa"/>
          <w:noWrap/>
        </w:tcPr>
        <w:p w14:paraId="31245B65"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25</w:t>
          </w:r>
          <w:r w:rsidRPr="002B5F96">
            <w:rPr>
              <w:rFonts w:cs="Arial"/>
              <w:b w:val="0"/>
              <w:color w:val="auto"/>
              <w:sz w:val="22"/>
              <w:szCs w:val="22"/>
            </w:rPr>
            <w:fldChar w:fldCharType="end"/>
          </w:r>
        </w:p>
      </w:tc>
    </w:tr>
  </w:tbl>
  <w:p w14:paraId="69384293" w14:textId="77777777" w:rsidR="00C914A8" w:rsidRPr="002B5F96" w:rsidRDefault="00C914A8" w:rsidP="00C139F2">
    <w:pPr>
      <w:pStyle w:val="Encabezado"/>
    </w:pPr>
  </w:p>
  <w:p w14:paraId="2E5EE5A8" w14:textId="77777777" w:rsidR="00C914A8" w:rsidRPr="002B5F96" w:rsidRDefault="00C914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400A"/>
    <w:multiLevelType w:val="hybridMultilevel"/>
    <w:tmpl w:val="10D2A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CF1769"/>
    <w:multiLevelType w:val="multilevel"/>
    <w:tmpl w:val="901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34909"/>
    <w:multiLevelType w:val="multilevel"/>
    <w:tmpl w:val="3C3E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76FDE"/>
    <w:multiLevelType w:val="multilevel"/>
    <w:tmpl w:val="E1900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C7A59"/>
    <w:multiLevelType w:val="hybridMultilevel"/>
    <w:tmpl w:val="ED0A4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3C1214D"/>
    <w:multiLevelType w:val="multilevel"/>
    <w:tmpl w:val="904A1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10025"/>
    <w:multiLevelType w:val="multilevel"/>
    <w:tmpl w:val="81F8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1D29D3"/>
    <w:multiLevelType w:val="hybridMultilevel"/>
    <w:tmpl w:val="BB8807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96A4CB6"/>
    <w:multiLevelType w:val="multilevel"/>
    <w:tmpl w:val="6A20E2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44D6A"/>
    <w:multiLevelType w:val="multilevel"/>
    <w:tmpl w:val="4BE2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576797"/>
    <w:multiLevelType w:val="hybridMultilevel"/>
    <w:tmpl w:val="819EF0E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0D966BDF"/>
    <w:multiLevelType w:val="multilevel"/>
    <w:tmpl w:val="82744076"/>
    <w:lvl w:ilvl="0">
      <w:start w:val="1"/>
      <w:numFmt w:val="decimal"/>
      <w:lvlText w:val="%1."/>
      <w:lvlJc w:val="left"/>
      <w:pPr>
        <w:tabs>
          <w:tab w:val="num" w:pos="1800"/>
        </w:tabs>
        <w:ind w:left="1800" w:hanging="360"/>
      </w:pPr>
      <w:rPr>
        <w:rFonts w:ascii="Ancizar Sans" w:eastAsia="Ancizar Sans" w:hAnsi="Ancizar Sans" w:cs="Ancizar Sans"/>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2"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100A1405"/>
    <w:multiLevelType w:val="multilevel"/>
    <w:tmpl w:val="72F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33C32"/>
    <w:multiLevelType w:val="multilevel"/>
    <w:tmpl w:val="F5508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01802"/>
    <w:multiLevelType w:val="hybridMultilevel"/>
    <w:tmpl w:val="D4D4584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20E5EEF"/>
    <w:multiLevelType w:val="hybridMultilevel"/>
    <w:tmpl w:val="02FA9B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3AB3336"/>
    <w:multiLevelType w:val="multilevel"/>
    <w:tmpl w:val="D986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5759CA"/>
    <w:multiLevelType w:val="multilevel"/>
    <w:tmpl w:val="DDCEA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2962EC"/>
    <w:multiLevelType w:val="hybridMultilevel"/>
    <w:tmpl w:val="9DFEC8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9906EB1"/>
    <w:multiLevelType w:val="multilevel"/>
    <w:tmpl w:val="AD7E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461B72"/>
    <w:multiLevelType w:val="multilevel"/>
    <w:tmpl w:val="4064CA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3" w15:restartNumberingAfterBreak="0">
    <w:nsid w:val="1C5A52BD"/>
    <w:multiLevelType w:val="multilevel"/>
    <w:tmpl w:val="AB84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991FA3"/>
    <w:multiLevelType w:val="multilevel"/>
    <w:tmpl w:val="07208F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2C5BDF"/>
    <w:multiLevelType w:val="hybridMultilevel"/>
    <w:tmpl w:val="ABD20CBE"/>
    <w:lvl w:ilvl="0" w:tplc="8CF636EA">
      <w:numFmt w:val="bullet"/>
      <w:lvlText w:val="-"/>
      <w:lvlJc w:val="left"/>
      <w:pPr>
        <w:ind w:left="1440" w:hanging="360"/>
      </w:pPr>
      <w:rPr>
        <w:rFonts w:ascii="Ancizar Sans" w:eastAsia="Ancizar Sans" w:hAnsi="Ancizar Sans" w:cs="Ancizar Sans"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21323AB4"/>
    <w:multiLevelType w:val="multilevel"/>
    <w:tmpl w:val="7D22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0C59F3"/>
    <w:multiLevelType w:val="hybridMultilevel"/>
    <w:tmpl w:val="28361704"/>
    <w:lvl w:ilvl="0" w:tplc="3AECC2A8">
      <w:start w:val="1"/>
      <w:numFmt w:val="decimal"/>
      <w:lvlText w:val="%1."/>
      <w:lvlJc w:val="left"/>
      <w:pPr>
        <w:ind w:left="720" w:hanging="360"/>
      </w:pPr>
      <w:rPr>
        <w:rFonts w:hint="default"/>
        <w:b/>
        <w:bCs/>
        <w:i/>
        <w:i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24AC0319"/>
    <w:multiLevelType w:val="multilevel"/>
    <w:tmpl w:val="00E0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DB6931"/>
    <w:multiLevelType w:val="hybridMultilevel"/>
    <w:tmpl w:val="9162CAA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27A34744"/>
    <w:multiLevelType w:val="multilevel"/>
    <w:tmpl w:val="5AA875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827077A"/>
    <w:multiLevelType w:val="hybridMultilevel"/>
    <w:tmpl w:val="2640B776"/>
    <w:lvl w:ilvl="0" w:tplc="0ED452BA">
      <w:numFmt w:val="bullet"/>
      <w:lvlText w:val="-"/>
      <w:lvlJc w:val="left"/>
      <w:pPr>
        <w:ind w:left="720" w:hanging="360"/>
      </w:pPr>
      <w:rPr>
        <w:rFonts w:ascii="Arial" w:eastAsiaTheme="majorEastAsia"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8BB4C39"/>
    <w:multiLevelType w:val="multilevel"/>
    <w:tmpl w:val="BF9A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2E0439"/>
    <w:multiLevelType w:val="multilevel"/>
    <w:tmpl w:val="6EEAA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974616"/>
    <w:multiLevelType w:val="multilevel"/>
    <w:tmpl w:val="D9788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7B58FD"/>
    <w:multiLevelType w:val="hybridMultilevel"/>
    <w:tmpl w:val="B01A7EF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2AB46571"/>
    <w:multiLevelType w:val="hybridMultilevel"/>
    <w:tmpl w:val="B6CC35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2AC926F2"/>
    <w:multiLevelType w:val="multilevel"/>
    <w:tmpl w:val="71542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0C3333"/>
    <w:multiLevelType w:val="hybridMultilevel"/>
    <w:tmpl w:val="06227E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3216419F"/>
    <w:multiLevelType w:val="multilevel"/>
    <w:tmpl w:val="43404352"/>
    <w:lvl w:ilvl="0">
      <w:start w:val="1"/>
      <w:numFmt w:val="decimal"/>
      <w:lvlText w:val="%1."/>
      <w:lvlJc w:val="left"/>
      <w:pPr>
        <w:ind w:left="360" w:hanging="360"/>
      </w:pPr>
    </w:lvl>
    <w:lvl w:ilvl="1">
      <w:start w:val="1"/>
      <w:numFmt w:val="decimal"/>
      <w:lvlText w:val="%1.%2."/>
      <w:lvlJc w:val="left"/>
      <w:pPr>
        <w:ind w:left="142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2CC73D6"/>
    <w:multiLevelType w:val="multilevel"/>
    <w:tmpl w:val="4DB464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32E7122E"/>
    <w:multiLevelType w:val="hybridMultilevel"/>
    <w:tmpl w:val="76E0F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4" w15:restartNumberingAfterBreak="0">
    <w:nsid w:val="38A37819"/>
    <w:multiLevelType w:val="multilevel"/>
    <w:tmpl w:val="542E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B7691C"/>
    <w:multiLevelType w:val="hybridMultilevel"/>
    <w:tmpl w:val="626059CC"/>
    <w:lvl w:ilvl="0" w:tplc="2C6CA018">
      <w:start w:val="1"/>
      <w:numFmt w:val="decimal"/>
      <w:pStyle w:val="1111Ttulo4"/>
      <w:lvlText w:val="%1.1.1.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6" w15:restartNumberingAfterBreak="0">
    <w:nsid w:val="3BB01E0D"/>
    <w:multiLevelType w:val="multilevel"/>
    <w:tmpl w:val="FC0CE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0421B0"/>
    <w:multiLevelType w:val="multilevel"/>
    <w:tmpl w:val="0B4C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553945"/>
    <w:multiLevelType w:val="hybridMultilevel"/>
    <w:tmpl w:val="F7AACCC4"/>
    <w:lvl w:ilvl="0" w:tplc="1FFEC284">
      <w:start w:val="1"/>
      <w:numFmt w:val="decimal"/>
      <w:lvlText w:val="%1."/>
      <w:lvlJc w:val="left"/>
      <w:pPr>
        <w:ind w:left="1800" w:hanging="360"/>
      </w:pPr>
      <w:rPr>
        <w:rFonts w:hint="default"/>
        <w:b/>
        <w:bCs/>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49"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0" w15:restartNumberingAfterBreak="0">
    <w:nsid w:val="40C16001"/>
    <w:multiLevelType w:val="multilevel"/>
    <w:tmpl w:val="8DA0B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2" w15:restartNumberingAfterBreak="0">
    <w:nsid w:val="4331754A"/>
    <w:multiLevelType w:val="multilevel"/>
    <w:tmpl w:val="EF8EDC8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3" w15:restartNumberingAfterBreak="0">
    <w:nsid w:val="433C0EBC"/>
    <w:multiLevelType w:val="multilevel"/>
    <w:tmpl w:val="0EEC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BB0F22"/>
    <w:multiLevelType w:val="hybridMultilevel"/>
    <w:tmpl w:val="CFB607D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5" w15:restartNumberingAfterBreak="0">
    <w:nsid w:val="45093A6D"/>
    <w:multiLevelType w:val="hybridMultilevel"/>
    <w:tmpl w:val="7160EA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4603261C"/>
    <w:multiLevelType w:val="hybridMultilevel"/>
    <w:tmpl w:val="AFEA4E24"/>
    <w:lvl w:ilvl="0" w:tplc="8CF636EA">
      <w:start w:val="1"/>
      <w:numFmt w:val="bullet"/>
      <w:lvlText w:val="-"/>
      <w:lvlJc w:val="left"/>
      <w:pPr>
        <w:ind w:left="720" w:hanging="360"/>
      </w:pPr>
      <w:rPr>
        <w:rFonts w:ascii="Ancizar Sans" w:eastAsia="Ancizar Sans" w:hAnsi="Ancizar Sans" w:cs="Ancizar San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474F6DE4"/>
    <w:multiLevelType w:val="hybridMultilevel"/>
    <w:tmpl w:val="D002565C"/>
    <w:lvl w:ilvl="0" w:tplc="09401AFE">
      <w:start w:val="74"/>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47E8641C"/>
    <w:multiLevelType w:val="multilevel"/>
    <w:tmpl w:val="821AA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605AF9"/>
    <w:multiLevelType w:val="multilevel"/>
    <w:tmpl w:val="A60A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FB0FCD"/>
    <w:multiLevelType w:val="hybridMultilevel"/>
    <w:tmpl w:val="CB4844D2"/>
    <w:lvl w:ilvl="0" w:tplc="A7ECBB54">
      <w:start w:val="1"/>
      <w:numFmt w:val="bullet"/>
      <w:lvlText w:val=""/>
      <w:lvlJc w:val="left"/>
      <w:pPr>
        <w:ind w:left="36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4C0E00F1"/>
    <w:multiLevelType w:val="multilevel"/>
    <w:tmpl w:val="B9CC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7A2CD3"/>
    <w:multiLevelType w:val="multilevel"/>
    <w:tmpl w:val="B91A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911C4F"/>
    <w:multiLevelType w:val="multilevel"/>
    <w:tmpl w:val="0680BE2C"/>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b/>
      </w:rPr>
    </w:lvl>
    <w:lvl w:ilvl="2">
      <w:start w:val="1"/>
      <w:numFmt w:val="decimal"/>
      <w:pStyle w:val="Ttulo3"/>
      <w:suff w:val="space"/>
      <w:lvlText w:val="%1.%2.%3"/>
      <w:lvlJc w:val="left"/>
      <w:pPr>
        <w:ind w:left="357" w:hanging="357"/>
      </w:pPr>
      <w:rPr>
        <w:rFonts w:hint="default"/>
        <w:b/>
      </w:rPr>
    </w:lvl>
    <w:lvl w:ilvl="3">
      <w:start w:val="1"/>
      <w:numFmt w:val="decimal"/>
      <w:pStyle w:val="Ttulo4"/>
      <w:suff w:val="space"/>
      <w:lvlText w:val="%1.%2.%3.%4"/>
      <w:lvlJc w:val="left"/>
      <w:pPr>
        <w:ind w:left="357" w:hanging="357"/>
      </w:pPr>
    </w:lvl>
    <w:lvl w:ilvl="4">
      <w:start w:val="1"/>
      <w:numFmt w:val="decimal"/>
      <w:pStyle w:val="Ttulo5"/>
      <w:lvlText w:val="%1.%2.%3.%4.%5"/>
      <w:lvlJc w:val="left"/>
      <w:pPr>
        <w:ind w:left="1008" w:hanging="1008"/>
      </w:pPr>
      <w:rPr>
        <w:rFonts w:hint="default"/>
        <w:b/>
      </w:rPr>
    </w:lvl>
    <w:lvl w:ilvl="5">
      <w:start w:val="1"/>
      <w:numFmt w:val="decimal"/>
      <w:pStyle w:val="Ttulo6"/>
      <w:lvlText w:val="%1.%2.%3.%4.%5.%6"/>
      <w:lvlJc w:val="left"/>
      <w:pPr>
        <w:ind w:left="1152" w:hanging="1152"/>
      </w:pPr>
      <w:rPr>
        <w:rFonts w:hint="default"/>
        <w:b/>
      </w:rPr>
    </w:lvl>
    <w:lvl w:ilvl="6">
      <w:start w:val="1"/>
      <w:numFmt w:val="decimal"/>
      <w:pStyle w:val="Ttulo7"/>
      <w:lvlText w:val="%1.%2.%3.%4.%5.%6.%7"/>
      <w:lvlJc w:val="left"/>
      <w:pPr>
        <w:ind w:left="1296" w:hanging="1296"/>
      </w:pPr>
      <w:rPr>
        <w:rFonts w:hint="default"/>
        <w:b/>
      </w:rPr>
    </w:lvl>
    <w:lvl w:ilvl="7">
      <w:start w:val="1"/>
      <w:numFmt w:val="decimal"/>
      <w:pStyle w:val="Ttulo8"/>
      <w:lvlText w:val="%1.%2.%3.%4.%5.%6.%7.%8"/>
      <w:lvlJc w:val="left"/>
      <w:pPr>
        <w:ind w:left="1440" w:hanging="1440"/>
      </w:pPr>
      <w:rPr>
        <w:rFonts w:hint="default"/>
        <w:b/>
      </w:rPr>
    </w:lvl>
    <w:lvl w:ilvl="8">
      <w:start w:val="1"/>
      <w:numFmt w:val="decimal"/>
      <w:pStyle w:val="Ttulo9"/>
      <w:lvlText w:val="%1.%2.%3.%4.%5.%6.%7.%8.%9"/>
      <w:lvlJc w:val="left"/>
      <w:pPr>
        <w:ind w:left="1584" w:hanging="1584"/>
      </w:pPr>
      <w:rPr>
        <w:rFonts w:hint="default"/>
        <w:b/>
      </w:rPr>
    </w:lvl>
  </w:abstractNum>
  <w:abstractNum w:abstractNumId="64" w15:restartNumberingAfterBreak="0">
    <w:nsid w:val="5312336A"/>
    <w:multiLevelType w:val="hybridMultilevel"/>
    <w:tmpl w:val="106C552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5" w15:restartNumberingAfterBreak="0">
    <w:nsid w:val="533B3396"/>
    <w:multiLevelType w:val="multilevel"/>
    <w:tmpl w:val="6B12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777CD8"/>
    <w:multiLevelType w:val="multilevel"/>
    <w:tmpl w:val="602E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6E83802"/>
    <w:multiLevelType w:val="multilevel"/>
    <w:tmpl w:val="C68EA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8123CC"/>
    <w:multiLevelType w:val="multilevel"/>
    <w:tmpl w:val="E538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C2690F"/>
    <w:multiLevelType w:val="multilevel"/>
    <w:tmpl w:val="60D06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940AF1"/>
    <w:multiLevelType w:val="hybridMultilevel"/>
    <w:tmpl w:val="061226B4"/>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71" w15:restartNumberingAfterBreak="0">
    <w:nsid w:val="5FB60D01"/>
    <w:multiLevelType w:val="hybridMultilevel"/>
    <w:tmpl w:val="AD7617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5FE22C76"/>
    <w:multiLevelType w:val="hybridMultilevel"/>
    <w:tmpl w:val="47A05172"/>
    <w:lvl w:ilvl="0" w:tplc="240A0013">
      <w:start w:val="1"/>
      <w:numFmt w:val="upperRoman"/>
      <w:lvlText w:val="%1."/>
      <w:lvlJc w:val="right"/>
      <w:pPr>
        <w:ind w:left="720" w:hanging="360"/>
      </w:pPr>
    </w:lvl>
    <w:lvl w:ilvl="1" w:tplc="240A0013">
      <w:start w:val="1"/>
      <w:numFmt w:val="upperRoman"/>
      <w:lvlText w:val="%2."/>
      <w:lvlJc w:val="righ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3"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4" w15:restartNumberingAfterBreak="0">
    <w:nsid w:val="62D95BAA"/>
    <w:multiLevelType w:val="multilevel"/>
    <w:tmpl w:val="823822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63B3196D"/>
    <w:multiLevelType w:val="multilevel"/>
    <w:tmpl w:val="31C0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C279A7"/>
    <w:multiLevelType w:val="multilevel"/>
    <w:tmpl w:val="BA4C75B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69A81870"/>
    <w:multiLevelType w:val="multilevel"/>
    <w:tmpl w:val="030AE7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0E5B67"/>
    <w:multiLevelType w:val="multilevel"/>
    <w:tmpl w:val="8C40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D92B7C"/>
    <w:multiLevelType w:val="multilevel"/>
    <w:tmpl w:val="CFB03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0F1A7D"/>
    <w:multiLevelType w:val="hybridMultilevel"/>
    <w:tmpl w:val="F16C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717F631B"/>
    <w:multiLevelType w:val="multilevel"/>
    <w:tmpl w:val="77F2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E82063"/>
    <w:multiLevelType w:val="multilevel"/>
    <w:tmpl w:val="CE7AB064"/>
    <w:lvl w:ilvl="0">
      <w:start w:val="1"/>
      <w:numFmt w:val="decimal"/>
      <w:lvlText w:val="%1."/>
      <w:lvlJc w:val="left"/>
      <w:pPr>
        <w:ind w:left="360" w:hanging="360"/>
      </w:pPr>
      <w:rPr>
        <w:rFonts w:hint="default"/>
      </w:rPr>
    </w:lvl>
    <w:lvl w:ilvl="1">
      <w:start w:val="1"/>
      <w:numFmt w:val="decimal"/>
      <w:lvlText w:val="%1.%2"/>
      <w:lvlJc w:val="left"/>
      <w:pPr>
        <w:ind w:left="-416" w:hanging="576"/>
      </w:pPr>
      <w:rPr>
        <w:rFonts w:hint="default"/>
        <w:b/>
      </w:rPr>
    </w:lvl>
    <w:lvl w:ilvl="2">
      <w:start w:val="1"/>
      <w:numFmt w:val="decimal"/>
      <w:lvlText w:val="%1.%2.%3"/>
      <w:lvlJc w:val="left"/>
      <w:pPr>
        <w:ind w:left="-1265" w:hanging="720"/>
      </w:pPr>
      <w:rPr>
        <w:rFonts w:hint="default"/>
        <w:b/>
      </w:rPr>
    </w:lvl>
    <w:lvl w:ilvl="3">
      <w:start w:val="1"/>
      <w:numFmt w:val="decimal"/>
      <w:lvlText w:val="%1.%2.%3.%4"/>
      <w:lvlJc w:val="left"/>
      <w:pPr>
        <w:ind w:left="864" w:hanging="864"/>
      </w:pPr>
      <w:rPr>
        <w:rFonts w:hint="default"/>
        <w:b/>
      </w:rPr>
    </w:lvl>
    <w:lvl w:ilvl="4">
      <w:start w:val="1"/>
      <w:numFmt w:val="decimal"/>
      <w:lvlText w:val="%1.%2.%3.%4.%5"/>
      <w:lvlJc w:val="left"/>
      <w:pPr>
        <w:ind w:left="1008" w:hanging="1008"/>
      </w:pPr>
      <w:rPr>
        <w:rFonts w:hint="default"/>
        <w:b/>
      </w:rPr>
    </w:lvl>
    <w:lvl w:ilvl="5">
      <w:start w:val="1"/>
      <w:numFmt w:val="decimal"/>
      <w:lvlText w:val="%1.%2.%3.%4.%5.%6"/>
      <w:lvlJc w:val="left"/>
      <w:pPr>
        <w:ind w:left="1152" w:hanging="1152"/>
      </w:pPr>
      <w:rPr>
        <w:rFonts w:hint="default"/>
        <w:b/>
      </w:rPr>
    </w:lvl>
    <w:lvl w:ilvl="6">
      <w:start w:val="1"/>
      <w:numFmt w:val="decimal"/>
      <w:lvlText w:val="%1.%2.%3.%4.%5.%6.%7"/>
      <w:lvlJc w:val="left"/>
      <w:pPr>
        <w:ind w:left="1296" w:hanging="1296"/>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584" w:hanging="1584"/>
      </w:pPr>
      <w:rPr>
        <w:rFonts w:hint="default"/>
        <w:b/>
      </w:rPr>
    </w:lvl>
  </w:abstractNum>
  <w:abstractNum w:abstractNumId="83" w15:restartNumberingAfterBreak="0">
    <w:nsid w:val="73194503"/>
    <w:multiLevelType w:val="multilevel"/>
    <w:tmpl w:val="B450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44D0C47"/>
    <w:multiLevelType w:val="multilevel"/>
    <w:tmpl w:val="5E6E1078"/>
    <w:lvl w:ilvl="0">
      <w:start w:val="5"/>
      <w:numFmt w:val="bullet"/>
      <w:lvlText w:val="-"/>
      <w:lvlJc w:val="left"/>
      <w:pPr>
        <w:ind w:left="720" w:hanging="360"/>
      </w:pPr>
      <w:rPr>
        <w:rFonts w:ascii="Ancizar Sans" w:eastAsia="Ancizar Sans" w:hAnsi="Ancizar Sans" w:cs="Ancizar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5" w15:restartNumberingAfterBreak="0">
    <w:nsid w:val="75811D4F"/>
    <w:multiLevelType w:val="multilevel"/>
    <w:tmpl w:val="2CA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4800F4"/>
    <w:multiLevelType w:val="multilevel"/>
    <w:tmpl w:val="58C04B80"/>
    <w:lvl w:ilvl="0">
      <w:start w:val="1"/>
      <w:numFmt w:val="decimal"/>
      <w:lvlText w:val="%1."/>
      <w:lvlJc w:val="left"/>
      <w:pPr>
        <w:ind w:left="720" w:hanging="360"/>
      </w:pPr>
      <w:rPr>
        <w:rFonts w:hint="default"/>
      </w:rPr>
    </w:lvl>
    <w:lvl w:ilvl="1">
      <w:start w:val="2"/>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7" w15:restartNumberingAfterBreak="0">
    <w:nsid w:val="77CF0AA0"/>
    <w:multiLevelType w:val="hybridMultilevel"/>
    <w:tmpl w:val="90708EE6"/>
    <w:lvl w:ilvl="0" w:tplc="240A0001">
      <w:start w:val="1"/>
      <w:numFmt w:val="bullet"/>
      <w:lvlText w:val=""/>
      <w:lvlJc w:val="left"/>
      <w:pPr>
        <w:ind w:left="720" w:hanging="360"/>
      </w:pPr>
      <w:rPr>
        <w:rFonts w:ascii="Symbol" w:hAnsi="Symbol" w:hint="default"/>
      </w:rPr>
    </w:lvl>
    <w:lvl w:ilvl="1" w:tplc="8CF636EA">
      <w:start w:val="1"/>
      <w:numFmt w:val="bullet"/>
      <w:lvlText w:val="-"/>
      <w:lvlJc w:val="left"/>
      <w:pPr>
        <w:ind w:left="1440" w:hanging="360"/>
      </w:pPr>
      <w:rPr>
        <w:rFonts w:ascii="Ancizar Sans" w:eastAsia="Ancizar Sans" w:hAnsi="Ancizar Sans" w:cs="Ancizar San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8" w15:restartNumberingAfterBreak="0">
    <w:nsid w:val="7858290D"/>
    <w:multiLevelType w:val="hybridMultilevel"/>
    <w:tmpl w:val="6896DA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9" w15:restartNumberingAfterBreak="0">
    <w:nsid w:val="792B3A7B"/>
    <w:multiLevelType w:val="hybridMultilevel"/>
    <w:tmpl w:val="C9600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0" w15:restartNumberingAfterBreak="0">
    <w:nsid w:val="7994671D"/>
    <w:multiLevelType w:val="multilevel"/>
    <w:tmpl w:val="227C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2" w15:restartNumberingAfterBreak="0">
    <w:nsid w:val="7A167D7A"/>
    <w:multiLevelType w:val="multilevel"/>
    <w:tmpl w:val="12C0B8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7A5615A2"/>
    <w:multiLevelType w:val="multilevel"/>
    <w:tmpl w:val="1DE4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A902826"/>
    <w:multiLevelType w:val="multilevel"/>
    <w:tmpl w:val="DBA4BEE4"/>
    <w:lvl w:ilvl="0">
      <w:start w:val="5"/>
      <w:numFmt w:val="decimal"/>
      <w:lvlText w:val="%1"/>
      <w:lvlJc w:val="left"/>
      <w:pPr>
        <w:ind w:left="456" w:hanging="456"/>
      </w:pPr>
      <w:rPr>
        <w:rFonts w:hint="default"/>
      </w:rPr>
    </w:lvl>
    <w:lvl w:ilvl="1">
      <w:start w:val="3"/>
      <w:numFmt w:val="decimal"/>
      <w:lvlText w:val="%1.%2"/>
      <w:lvlJc w:val="left"/>
      <w:pPr>
        <w:ind w:left="816" w:hanging="45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5" w15:restartNumberingAfterBreak="0">
    <w:nsid w:val="7BFA7783"/>
    <w:multiLevelType w:val="hybridMultilevel"/>
    <w:tmpl w:val="6F86FE1C"/>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6" w15:restartNumberingAfterBreak="0">
    <w:nsid w:val="7E223547"/>
    <w:multiLevelType w:val="multilevel"/>
    <w:tmpl w:val="5592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2375893">
    <w:abstractNumId w:val="63"/>
  </w:num>
  <w:num w:numId="2" w16cid:durableId="1278835203">
    <w:abstractNumId w:val="51"/>
  </w:num>
  <w:num w:numId="3" w16cid:durableId="615210089">
    <w:abstractNumId w:val="42"/>
  </w:num>
  <w:num w:numId="4" w16cid:durableId="826870024">
    <w:abstractNumId w:val="91"/>
  </w:num>
  <w:num w:numId="5" w16cid:durableId="687488874">
    <w:abstractNumId w:val="22"/>
  </w:num>
  <w:num w:numId="6" w16cid:durableId="1766266389">
    <w:abstractNumId w:val="43"/>
  </w:num>
  <w:num w:numId="7" w16cid:durableId="2077166187">
    <w:abstractNumId w:val="73"/>
  </w:num>
  <w:num w:numId="8" w16cid:durableId="610088896">
    <w:abstractNumId w:val="49"/>
  </w:num>
  <w:num w:numId="9" w16cid:durableId="1835562844">
    <w:abstractNumId w:val="60"/>
  </w:num>
  <w:num w:numId="10" w16cid:durableId="1967269861">
    <w:abstractNumId w:val="51"/>
    <w:lvlOverride w:ilvl="0">
      <w:startOverride w:val="1"/>
    </w:lvlOverride>
  </w:num>
  <w:num w:numId="11" w16cid:durableId="940994057">
    <w:abstractNumId w:val="12"/>
  </w:num>
  <w:num w:numId="12" w16cid:durableId="1510290679">
    <w:abstractNumId w:val="63"/>
  </w:num>
  <w:num w:numId="13" w16cid:durableId="1642155647">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63584041">
    <w:abstractNumId w:val="63"/>
  </w:num>
  <w:num w:numId="15" w16cid:durableId="1894273700">
    <w:abstractNumId w:val="63"/>
  </w:num>
  <w:num w:numId="16" w16cid:durableId="1381827215">
    <w:abstractNumId w:val="63"/>
  </w:num>
  <w:num w:numId="17" w16cid:durableId="1514491632">
    <w:abstractNumId w:val="86"/>
  </w:num>
  <w:num w:numId="18" w16cid:durableId="1719013966">
    <w:abstractNumId w:val="95"/>
  </w:num>
  <w:num w:numId="19" w16cid:durableId="1583492550">
    <w:abstractNumId w:val="63"/>
  </w:num>
  <w:num w:numId="20" w16cid:durableId="203636913">
    <w:abstractNumId w:val="39"/>
  </w:num>
  <w:num w:numId="21" w16cid:durableId="1979264948">
    <w:abstractNumId w:val="84"/>
  </w:num>
  <w:num w:numId="22" w16cid:durableId="199782963">
    <w:abstractNumId w:val="74"/>
  </w:num>
  <w:num w:numId="23" w16cid:durableId="1959144375">
    <w:abstractNumId w:val="21"/>
  </w:num>
  <w:num w:numId="24" w16cid:durableId="583608554">
    <w:abstractNumId w:val="92"/>
  </w:num>
  <w:num w:numId="25" w16cid:durableId="1287350913">
    <w:abstractNumId w:val="40"/>
  </w:num>
  <w:num w:numId="26" w16cid:durableId="223221924">
    <w:abstractNumId w:val="8"/>
  </w:num>
  <w:num w:numId="27" w16cid:durableId="1621259199">
    <w:abstractNumId w:val="15"/>
  </w:num>
  <w:num w:numId="28" w16cid:durableId="1405835431">
    <w:abstractNumId w:val="64"/>
  </w:num>
  <w:num w:numId="29" w16cid:durableId="1835417303">
    <w:abstractNumId w:val="48"/>
  </w:num>
  <w:num w:numId="30" w16cid:durableId="1477528873">
    <w:abstractNumId w:val="70"/>
  </w:num>
  <w:num w:numId="31" w16cid:durableId="1999916589">
    <w:abstractNumId w:val="56"/>
  </w:num>
  <w:num w:numId="32" w16cid:durableId="402797057">
    <w:abstractNumId w:val="29"/>
  </w:num>
  <w:num w:numId="33" w16cid:durableId="1051347025">
    <w:abstractNumId w:val="27"/>
  </w:num>
  <w:num w:numId="34" w16cid:durableId="113135044">
    <w:abstractNumId w:val="25"/>
  </w:num>
  <w:num w:numId="35" w16cid:durableId="1092320278">
    <w:abstractNumId w:val="44"/>
  </w:num>
  <w:num w:numId="36" w16cid:durableId="391465356">
    <w:abstractNumId w:val="14"/>
  </w:num>
  <w:num w:numId="37" w16cid:durableId="56563081">
    <w:abstractNumId w:val="46"/>
  </w:num>
  <w:num w:numId="38" w16cid:durableId="1880239108">
    <w:abstractNumId w:val="35"/>
  </w:num>
  <w:num w:numId="39" w16cid:durableId="437524769">
    <w:abstractNumId w:val="17"/>
  </w:num>
  <w:num w:numId="40" w16cid:durableId="1336691550">
    <w:abstractNumId w:val="52"/>
  </w:num>
  <w:num w:numId="41" w16cid:durableId="1767119143">
    <w:abstractNumId w:val="13"/>
  </w:num>
  <w:num w:numId="42" w16cid:durableId="935864857">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034188260">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757899666">
    <w:abstractNumId w:val="93"/>
  </w:num>
  <w:num w:numId="45" w16cid:durableId="1653295543">
    <w:abstractNumId w:val="94"/>
  </w:num>
  <w:num w:numId="46" w16cid:durableId="901990826">
    <w:abstractNumId w:val="11"/>
  </w:num>
  <w:num w:numId="47" w16cid:durableId="54355017">
    <w:abstractNumId w:val="69"/>
  </w:num>
  <w:num w:numId="48" w16cid:durableId="265232451">
    <w:abstractNumId w:val="37"/>
  </w:num>
  <w:num w:numId="49" w16cid:durableId="993030696">
    <w:abstractNumId w:val="85"/>
  </w:num>
  <w:num w:numId="50" w16cid:durableId="1330332554">
    <w:abstractNumId w:val="53"/>
  </w:num>
  <w:num w:numId="51" w16cid:durableId="380592651">
    <w:abstractNumId w:val="76"/>
  </w:num>
  <w:num w:numId="52" w16cid:durableId="715856682">
    <w:abstractNumId w:val="24"/>
  </w:num>
  <w:num w:numId="53" w16cid:durableId="513031864">
    <w:abstractNumId w:val="61"/>
  </w:num>
  <w:num w:numId="54" w16cid:durableId="647131385">
    <w:abstractNumId w:val="30"/>
  </w:num>
  <w:num w:numId="55" w16cid:durableId="1986352499">
    <w:abstractNumId w:val="68"/>
  </w:num>
  <w:num w:numId="56" w16cid:durableId="353196347">
    <w:abstractNumId w:val="47"/>
  </w:num>
  <w:num w:numId="57" w16cid:durableId="192622508">
    <w:abstractNumId w:val="96"/>
  </w:num>
  <w:num w:numId="58" w16cid:durableId="2138326836">
    <w:abstractNumId w:val="5"/>
  </w:num>
  <w:num w:numId="59" w16cid:durableId="1368144886">
    <w:abstractNumId w:val="65"/>
  </w:num>
  <w:num w:numId="60" w16cid:durableId="118569030">
    <w:abstractNumId w:val="10"/>
  </w:num>
  <w:num w:numId="61" w16cid:durableId="688682568">
    <w:abstractNumId w:val="9"/>
  </w:num>
  <w:num w:numId="62" w16cid:durableId="1176458180">
    <w:abstractNumId w:val="87"/>
  </w:num>
  <w:num w:numId="63" w16cid:durableId="1394425570">
    <w:abstractNumId w:val="34"/>
  </w:num>
  <w:num w:numId="64" w16cid:durableId="306514607">
    <w:abstractNumId w:val="32"/>
  </w:num>
  <w:num w:numId="65" w16cid:durableId="204607004">
    <w:abstractNumId w:val="2"/>
  </w:num>
  <w:num w:numId="66" w16cid:durableId="482045140">
    <w:abstractNumId w:val="81"/>
  </w:num>
  <w:num w:numId="67" w16cid:durableId="995844068">
    <w:abstractNumId w:val="54"/>
  </w:num>
  <w:num w:numId="68" w16cid:durableId="754281825">
    <w:abstractNumId w:val="77"/>
  </w:num>
  <w:num w:numId="69" w16cid:durableId="117340474">
    <w:abstractNumId w:val="83"/>
  </w:num>
  <w:num w:numId="70" w16cid:durableId="1203321706">
    <w:abstractNumId w:val="66"/>
  </w:num>
  <w:num w:numId="71" w16cid:durableId="1565528233">
    <w:abstractNumId w:val="26"/>
  </w:num>
  <w:num w:numId="72" w16cid:durableId="936134220">
    <w:abstractNumId w:val="31"/>
  </w:num>
  <w:num w:numId="73" w16cid:durableId="309330834">
    <w:abstractNumId w:val="45"/>
  </w:num>
  <w:num w:numId="74" w16cid:durableId="1510175926">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28931058">
    <w:abstractNumId w:val="82"/>
  </w:num>
  <w:num w:numId="76" w16cid:durableId="2059937335">
    <w:abstractNumId w:val="62"/>
  </w:num>
  <w:num w:numId="77" w16cid:durableId="55738304">
    <w:abstractNumId w:val="16"/>
  </w:num>
  <w:num w:numId="78" w16cid:durableId="1029527958">
    <w:abstractNumId w:val="18"/>
  </w:num>
  <w:num w:numId="79" w16cid:durableId="166482175">
    <w:abstractNumId w:val="20"/>
  </w:num>
  <w:num w:numId="80" w16cid:durableId="66925173">
    <w:abstractNumId w:val="3"/>
  </w:num>
  <w:num w:numId="81" w16cid:durableId="1947274099">
    <w:abstractNumId w:val="79"/>
  </w:num>
  <w:num w:numId="82" w16cid:durableId="1130054959">
    <w:abstractNumId w:val="89"/>
  </w:num>
  <w:num w:numId="83" w16cid:durableId="154616434">
    <w:abstractNumId w:val="4"/>
  </w:num>
  <w:num w:numId="84" w16cid:durableId="2047172350">
    <w:abstractNumId w:val="38"/>
  </w:num>
  <w:num w:numId="85" w16cid:durableId="1851487157">
    <w:abstractNumId w:val="90"/>
  </w:num>
  <w:num w:numId="86" w16cid:durableId="161624331">
    <w:abstractNumId w:val="59"/>
  </w:num>
  <w:num w:numId="87" w16cid:durableId="2044133484">
    <w:abstractNumId w:val="50"/>
  </w:num>
  <w:num w:numId="88" w16cid:durableId="1819150500">
    <w:abstractNumId w:val="80"/>
  </w:num>
  <w:num w:numId="89" w16cid:durableId="51580311">
    <w:abstractNumId w:val="71"/>
  </w:num>
  <w:num w:numId="90" w16cid:durableId="890730776">
    <w:abstractNumId w:val="19"/>
  </w:num>
  <w:num w:numId="91" w16cid:durableId="775826770">
    <w:abstractNumId w:val="72"/>
  </w:num>
  <w:num w:numId="92" w16cid:durableId="1803229944">
    <w:abstractNumId w:val="28"/>
  </w:num>
  <w:num w:numId="93" w16cid:durableId="626862897">
    <w:abstractNumId w:val="6"/>
  </w:num>
  <w:num w:numId="94" w16cid:durableId="156463081">
    <w:abstractNumId w:val="1"/>
  </w:num>
  <w:num w:numId="95" w16cid:durableId="781001253">
    <w:abstractNumId w:val="36"/>
  </w:num>
  <w:num w:numId="96" w16cid:durableId="588931843">
    <w:abstractNumId w:val="88"/>
  </w:num>
  <w:num w:numId="97" w16cid:durableId="1244609774">
    <w:abstractNumId w:val="41"/>
  </w:num>
  <w:num w:numId="98" w16cid:durableId="1894926770">
    <w:abstractNumId w:val="67"/>
  </w:num>
  <w:num w:numId="99" w16cid:durableId="1735080559">
    <w:abstractNumId w:val="75"/>
  </w:num>
  <w:num w:numId="100" w16cid:durableId="1162428865">
    <w:abstractNumId w:val="55"/>
  </w:num>
  <w:num w:numId="101" w16cid:durableId="1818760005">
    <w:abstractNumId w:val="0"/>
  </w:num>
  <w:num w:numId="102" w16cid:durableId="1152601358">
    <w:abstractNumId w:val="58"/>
  </w:num>
  <w:num w:numId="103" w16cid:durableId="1080643376">
    <w:abstractNumId w:val="78"/>
  </w:num>
  <w:num w:numId="104" w16cid:durableId="547036882">
    <w:abstractNumId w:val="33"/>
  </w:num>
  <w:num w:numId="105" w16cid:durableId="2006937213">
    <w:abstractNumId w:val="57"/>
  </w:num>
  <w:num w:numId="106" w16cid:durableId="1847211918">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mirrorMargins/>
  <w:proofState w:spelling="clean"/>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A3F"/>
    <w:rsid w:val="00004FEC"/>
    <w:rsid w:val="00005827"/>
    <w:rsid w:val="00007CFE"/>
    <w:rsid w:val="00014B0B"/>
    <w:rsid w:val="0001658E"/>
    <w:rsid w:val="000218DE"/>
    <w:rsid w:val="00023BEA"/>
    <w:rsid w:val="000312AD"/>
    <w:rsid w:val="00036B37"/>
    <w:rsid w:val="00036CB2"/>
    <w:rsid w:val="00040BCB"/>
    <w:rsid w:val="000412B6"/>
    <w:rsid w:val="00041885"/>
    <w:rsid w:val="00041E5C"/>
    <w:rsid w:val="0004385A"/>
    <w:rsid w:val="00046C28"/>
    <w:rsid w:val="00046E45"/>
    <w:rsid w:val="00051348"/>
    <w:rsid w:val="0005159C"/>
    <w:rsid w:val="00053405"/>
    <w:rsid w:val="0005546F"/>
    <w:rsid w:val="00055FAB"/>
    <w:rsid w:val="00062413"/>
    <w:rsid w:val="00064F19"/>
    <w:rsid w:val="00076FC6"/>
    <w:rsid w:val="000777AD"/>
    <w:rsid w:val="000806B5"/>
    <w:rsid w:val="00081A14"/>
    <w:rsid w:val="00081DEA"/>
    <w:rsid w:val="000840FB"/>
    <w:rsid w:val="000842BA"/>
    <w:rsid w:val="00090235"/>
    <w:rsid w:val="000918C8"/>
    <w:rsid w:val="0009351C"/>
    <w:rsid w:val="00093F4E"/>
    <w:rsid w:val="000948B8"/>
    <w:rsid w:val="000949F9"/>
    <w:rsid w:val="00094E59"/>
    <w:rsid w:val="0009577E"/>
    <w:rsid w:val="000A212D"/>
    <w:rsid w:val="000A219F"/>
    <w:rsid w:val="000A3B29"/>
    <w:rsid w:val="000A442E"/>
    <w:rsid w:val="000A6078"/>
    <w:rsid w:val="000A7EB7"/>
    <w:rsid w:val="000B000C"/>
    <w:rsid w:val="000B09FE"/>
    <w:rsid w:val="000B1399"/>
    <w:rsid w:val="000B2C8D"/>
    <w:rsid w:val="000B5279"/>
    <w:rsid w:val="000C0226"/>
    <w:rsid w:val="000C15C3"/>
    <w:rsid w:val="000C2379"/>
    <w:rsid w:val="000C49DC"/>
    <w:rsid w:val="000C5439"/>
    <w:rsid w:val="000C54BE"/>
    <w:rsid w:val="000C7AB6"/>
    <w:rsid w:val="000D121D"/>
    <w:rsid w:val="000D1E1D"/>
    <w:rsid w:val="000D252E"/>
    <w:rsid w:val="000D2769"/>
    <w:rsid w:val="000D28EF"/>
    <w:rsid w:val="000D2912"/>
    <w:rsid w:val="000D664F"/>
    <w:rsid w:val="000E2379"/>
    <w:rsid w:val="000E3148"/>
    <w:rsid w:val="000E5791"/>
    <w:rsid w:val="000E5E47"/>
    <w:rsid w:val="00102C5D"/>
    <w:rsid w:val="001049C9"/>
    <w:rsid w:val="001052A4"/>
    <w:rsid w:val="00110B50"/>
    <w:rsid w:val="0011117B"/>
    <w:rsid w:val="001126C3"/>
    <w:rsid w:val="001132EE"/>
    <w:rsid w:val="001143FE"/>
    <w:rsid w:val="001145F1"/>
    <w:rsid w:val="00115212"/>
    <w:rsid w:val="00115ED7"/>
    <w:rsid w:val="00120E87"/>
    <w:rsid w:val="00120EC1"/>
    <w:rsid w:val="001222D5"/>
    <w:rsid w:val="00132487"/>
    <w:rsid w:val="001413D9"/>
    <w:rsid w:val="0014372C"/>
    <w:rsid w:val="00143F85"/>
    <w:rsid w:val="001468EA"/>
    <w:rsid w:val="00150185"/>
    <w:rsid w:val="00153EF8"/>
    <w:rsid w:val="00154F3C"/>
    <w:rsid w:val="00155CEB"/>
    <w:rsid w:val="00157F62"/>
    <w:rsid w:val="00160202"/>
    <w:rsid w:val="00164113"/>
    <w:rsid w:val="00164174"/>
    <w:rsid w:val="00164EC6"/>
    <w:rsid w:val="001668BF"/>
    <w:rsid w:val="00170025"/>
    <w:rsid w:val="00173E37"/>
    <w:rsid w:val="00176AF3"/>
    <w:rsid w:val="00177870"/>
    <w:rsid w:val="001778B9"/>
    <w:rsid w:val="00186B69"/>
    <w:rsid w:val="00187CB1"/>
    <w:rsid w:val="00187F99"/>
    <w:rsid w:val="00190C97"/>
    <w:rsid w:val="001915D8"/>
    <w:rsid w:val="00192CA4"/>
    <w:rsid w:val="0019342A"/>
    <w:rsid w:val="00193D54"/>
    <w:rsid w:val="00193F65"/>
    <w:rsid w:val="00193FAC"/>
    <w:rsid w:val="0019442D"/>
    <w:rsid w:val="00194847"/>
    <w:rsid w:val="001A0BBE"/>
    <w:rsid w:val="001A1B53"/>
    <w:rsid w:val="001A3466"/>
    <w:rsid w:val="001A54E8"/>
    <w:rsid w:val="001A71CA"/>
    <w:rsid w:val="001B0D8D"/>
    <w:rsid w:val="001B2512"/>
    <w:rsid w:val="001B2A56"/>
    <w:rsid w:val="001B30F8"/>
    <w:rsid w:val="001B3CE6"/>
    <w:rsid w:val="001B6277"/>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2105"/>
    <w:rsid w:val="001F2534"/>
    <w:rsid w:val="001F4508"/>
    <w:rsid w:val="001F4C4E"/>
    <w:rsid w:val="0020052E"/>
    <w:rsid w:val="0020150D"/>
    <w:rsid w:val="00203DCA"/>
    <w:rsid w:val="00206418"/>
    <w:rsid w:val="0020693B"/>
    <w:rsid w:val="002141E6"/>
    <w:rsid w:val="00217026"/>
    <w:rsid w:val="00222195"/>
    <w:rsid w:val="00222866"/>
    <w:rsid w:val="00226BCB"/>
    <w:rsid w:val="002332E5"/>
    <w:rsid w:val="00233319"/>
    <w:rsid w:val="00237BC5"/>
    <w:rsid w:val="00241BA2"/>
    <w:rsid w:val="0024577E"/>
    <w:rsid w:val="00247B14"/>
    <w:rsid w:val="002507EE"/>
    <w:rsid w:val="00252821"/>
    <w:rsid w:val="00256605"/>
    <w:rsid w:val="00257CB8"/>
    <w:rsid w:val="00257EA5"/>
    <w:rsid w:val="00263571"/>
    <w:rsid w:val="00271583"/>
    <w:rsid w:val="002728E7"/>
    <w:rsid w:val="00275472"/>
    <w:rsid w:val="00282074"/>
    <w:rsid w:val="00282BB9"/>
    <w:rsid w:val="0028463B"/>
    <w:rsid w:val="00285BAE"/>
    <w:rsid w:val="002865F1"/>
    <w:rsid w:val="0028786F"/>
    <w:rsid w:val="00294794"/>
    <w:rsid w:val="00294C7F"/>
    <w:rsid w:val="00294FA7"/>
    <w:rsid w:val="00295D6F"/>
    <w:rsid w:val="002A2A69"/>
    <w:rsid w:val="002A6B31"/>
    <w:rsid w:val="002A7AA7"/>
    <w:rsid w:val="002B00EF"/>
    <w:rsid w:val="002B4F81"/>
    <w:rsid w:val="002B53E9"/>
    <w:rsid w:val="002B59BA"/>
    <w:rsid w:val="002B5F96"/>
    <w:rsid w:val="002C199C"/>
    <w:rsid w:val="002C5718"/>
    <w:rsid w:val="002D45A1"/>
    <w:rsid w:val="002D4835"/>
    <w:rsid w:val="002E08C6"/>
    <w:rsid w:val="002E2546"/>
    <w:rsid w:val="002E333D"/>
    <w:rsid w:val="002E46E5"/>
    <w:rsid w:val="002F0EC5"/>
    <w:rsid w:val="002F19DB"/>
    <w:rsid w:val="002F1A0E"/>
    <w:rsid w:val="002F1E17"/>
    <w:rsid w:val="002F38FD"/>
    <w:rsid w:val="002F4CF0"/>
    <w:rsid w:val="002F6FC5"/>
    <w:rsid w:val="002F7BC4"/>
    <w:rsid w:val="0030276F"/>
    <w:rsid w:val="0030375C"/>
    <w:rsid w:val="00303B10"/>
    <w:rsid w:val="003044FB"/>
    <w:rsid w:val="003062D9"/>
    <w:rsid w:val="0031049D"/>
    <w:rsid w:val="00311FE1"/>
    <w:rsid w:val="00316A22"/>
    <w:rsid w:val="0032110A"/>
    <w:rsid w:val="00321322"/>
    <w:rsid w:val="00321A0C"/>
    <w:rsid w:val="003232BB"/>
    <w:rsid w:val="00324659"/>
    <w:rsid w:val="00330211"/>
    <w:rsid w:val="00332260"/>
    <w:rsid w:val="00333EC1"/>
    <w:rsid w:val="003369EE"/>
    <w:rsid w:val="00337A7C"/>
    <w:rsid w:val="003421CA"/>
    <w:rsid w:val="00342A76"/>
    <w:rsid w:val="0034331F"/>
    <w:rsid w:val="0035106C"/>
    <w:rsid w:val="0035163F"/>
    <w:rsid w:val="00355EC7"/>
    <w:rsid w:val="003561B5"/>
    <w:rsid w:val="0035748C"/>
    <w:rsid w:val="00361CFD"/>
    <w:rsid w:val="00370460"/>
    <w:rsid w:val="00370E77"/>
    <w:rsid w:val="003719A2"/>
    <w:rsid w:val="0037283F"/>
    <w:rsid w:val="00373449"/>
    <w:rsid w:val="00373A1C"/>
    <w:rsid w:val="0037406F"/>
    <w:rsid w:val="00374B26"/>
    <w:rsid w:val="003768C7"/>
    <w:rsid w:val="003773E9"/>
    <w:rsid w:val="00380C46"/>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E0D31"/>
    <w:rsid w:val="003E2354"/>
    <w:rsid w:val="003E5756"/>
    <w:rsid w:val="003E7A3A"/>
    <w:rsid w:val="003F70AE"/>
    <w:rsid w:val="0040063C"/>
    <w:rsid w:val="0040068B"/>
    <w:rsid w:val="00401E41"/>
    <w:rsid w:val="0040355A"/>
    <w:rsid w:val="004043A2"/>
    <w:rsid w:val="004055DE"/>
    <w:rsid w:val="00406274"/>
    <w:rsid w:val="00413090"/>
    <w:rsid w:val="004135C3"/>
    <w:rsid w:val="00414606"/>
    <w:rsid w:val="00416158"/>
    <w:rsid w:val="00421007"/>
    <w:rsid w:val="00421832"/>
    <w:rsid w:val="00423A79"/>
    <w:rsid w:val="00425249"/>
    <w:rsid w:val="00425B56"/>
    <w:rsid w:val="00427D0C"/>
    <w:rsid w:val="00431484"/>
    <w:rsid w:val="00435DAE"/>
    <w:rsid w:val="00436893"/>
    <w:rsid w:val="00436B08"/>
    <w:rsid w:val="00440A5F"/>
    <w:rsid w:val="00442BF2"/>
    <w:rsid w:val="004439BA"/>
    <w:rsid w:val="0044491B"/>
    <w:rsid w:val="004463A5"/>
    <w:rsid w:val="00446921"/>
    <w:rsid w:val="0044727E"/>
    <w:rsid w:val="00450675"/>
    <w:rsid w:val="00450851"/>
    <w:rsid w:val="0045342A"/>
    <w:rsid w:val="00454214"/>
    <w:rsid w:val="00455E3C"/>
    <w:rsid w:val="00456A95"/>
    <w:rsid w:val="00460055"/>
    <w:rsid w:val="0046134E"/>
    <w:rsid w:val="00461D64"/>
    <w:rsid w:val="004657B3"/>
    <w:rsid w:val="004702D6"/>
    <w:rsid w:val="00473AFE"/>
    <w:rsid w:val="00474162"/>
    <w:rsid w:val="00474760"/>
    <w:rsid w:val="00475D19"/>
    <w:rsid w:val="004802ED"/>
    <w:rsid w:val="0048239D"/>
    <w:rsid w:val="00486049"/>
    <w:rsid w:val="00491855"/>
    <w:rsid w:val="00492518"/>
    <w:rsid w:val="00494A72"/>
    <w:rsid w:val="00495E0B"/>
    <w:rsid w:val="004A0F6B"/>
    <w:rsid w:val="004A6C26"/>
    <w:rsid w:val="004B2D60"/>
    <w:rsid w:val="004B32B8"/>
    <w:rsid w:val="004B49ED"/>
    <w:rsid w:val="004B61F9"/>
    <w:rsid w:val="004C184C"/>
    <w:rsid w:val="004C3C91"/>
    <w:rsid w:val="004C51D7"/>
    <w:rsid w:val="004C5672"/>
    <w:rsid w:val="004D14FD"/>
    <w:rsid w:val="004D3DAB"/>
    <w:rsid w:val="004D4245"/>
    <w:rsid w:val="004E2C18"/>
    <w:rsid w:val="004F20B6"/>
    <w:rsid w:val="004F2186"/>
    <w:rsid w:val="004F2328"/>
    <w:rsid w:val="004F3340"/>
    <w:rsid w:val="004F3DF0"/>
    <w:rsid w:val="004F4155"/>
    <w:rsid w:val="004F4965"/>
    <w:rsid w:val="004F5F6D"/>
    <w:rsid w:val="00512F41"/>
    <w:rsid w:val="00513907"/>
    <w:rsid w:val="00521200"/>
    <w:rsid w:val="00521973"/>
    <w:rsid w:val="00523F31"/>
    <w:rsid w:val="00524893"/>
    <w:rsid w:val="00526935"/>
    <w:rsid w:val="00526CD0"/>
    <w:rsid w:val="00530F39"/>
    <w:rsid w:val="00531AD2"/>
    <w:rsid w:val="00531B56"/>
    <w:rsid w:val="00533AF9"/>
    <w:rsid w:val="0053506E"/>
    <w:rsid w:val="005352E6"/>
    <w:rsid w:val="005362B2"/>
    <w:rsid w:val="00541468"/>
    <w:rsid w:val="00542280"/>
    <w:rsid w:val="00547272"/>
    <w:rsid w:val="005507FD"/>
    <w:rsid w:val="00552AB2"/>
    <w:rsid w:val="005540E5"/>
    <w:rsid w:val="0055470B"/>
    <w:rsid w:val="00560156"/>
    <w:rsid w:val="00565D52"/>
    <w:rsid w:val="00570B23"/>
    <w:rsid w:val="00572959"/>
    <w:rsid w:val="005804FD"/>
    <w:rsid w:val="0058118D"/>
    <w:rsid w:val="005814A5"/>
    <w:rsid w:val="00591756"/>
    <w:rsid w:val="005A3D64"/>
    <w:rsid w:val="005A5625"/>
    <w:rsid w:val="005A73CD"/>
    <w:rsid w:val="005B36AC"/>
    <w:rsid w:val="005C1EBF"/>
    <w:rsid w:val="005C2A01"/>
    <w:rsid w:val="005C4B16"/>
    <w:rsid w:val="005C5711"/>
    <w:rsid w:val="005C72AB"/>
    <w:rsid w:val="005D0F75"/>
    <w:rsid w:val="005D1821"/>
    <w:rsid w:val="005D2A99"/>
    <w:rsid w:val="005D317E"/>
    <w:rsid w:val="005D3E91"/>
    <w:rsid w:val="005D5C7B"/>
    <w:rsid w:val="005E037D"/>
    <w:rsid w:val="005E084F"/>
    <w:rsid w:val="005E10A1"/>
    <w:rsid w:val="005E1D14"/>
    <w:rsid w:val="005E27C1"/>
    <w:rsid w:val="0060276F"/>
    <w:rsid w:val="00604127"/>
    <w:rsid w:val="00604C6F"/>
    <w:rsid w:val="00605016"/>
    <w:rsid w:val="00605F80"/>
    <w:rsid w:val="00607EE2"/>
    <w:rsid w:val="00610604"/>
    <w:rsid w:val="006113A9"/>
    <w:rsid w:val="00614EC0"/>
    <w:rsid w:val="00614FA4"/>
    <w:rsid w:val="006171E5"/>
    <w:rsid w:val="0062119D"/>
    <w:rsid w:val="0062378B"/>
    <w:rsid w:val="00624DE6"/>
    <w:rsid w:val="00625E6E"/>
    <w:rsid w:val="00627195"/>
    <w:rsid w:val="00635AA8"/>
    <w:rsid w:val="00636147"/>
    <w:rsid w:val="00636E48"/>
    <w:rsid w:val="00640112"/>
    <w:rsid w:val="00642617"/>
    <w:rsid w:val="00643750"/>
    <w:rsid w:val="00646306"/>
    <w:rsid w:val="006510B8"/>
    <w:rsid w:val="00651275"/>
    <w:rsid w:val="0065219A"/>
    <w:rsid w:val="0065399E"/>
    <w:rsid w:val="006560C2"/>
    <w:rsid w:val="006573E3"/>
    <w:rsid w:val="0066160F"/>
    <w:rsid w:val="00661C19"/>
    <w:rsid w:val="00666372"/>
    <w:rsid w:val="00675E7F"/>
    <w:rsid w:val="00676392"/>
    <w:rsid w:val="0068147D"/>
    <w:rsid w:val="0068171A"/>
    <w:rsid w:val="00682F3A"/>
    <w:rsid w:val="0068313F"/>
    <w:rsid w:val="00683336"/>
    <w:rsid w:val="00684750"/>
    <w:rsid w:val="0068580F"/>
    <w:rsid w:val="00685AE8"/>
    <w:rsid w:val="00685D64"/>
    <w:rsid w:val="006934DB"/>
    <w:rsid w:val="00697942"/>
    <w:rsid w:val="00697E47"/>
    <w:rsid w:val="006A1BB2"/>
    <w:rsid w:val="006A3ABF"/>
    <w:rsid w:val="006B18EC"/>
    <w:rsid w:val="006B51C9"/>
    <w:rsid w:val="006B63C7"/>
    <w:rsid w:val="006C12D6"/>
    <w:rsid w:val="006C17EA"/>
    <w:rsid w:val="006C2600"/>
    <w:rsid w:val="006C2C3B"/>
    <w:rsid w:val="006C3A90"/>
    <w:rsid w:val="006C4571"/>
    <w:rsid w:val="006C7C13"/>
    <w:rsid w:val="006D0476"/>
    <w:rsid w:val="006D0DEC"/>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4525"/>
    <w:rsid w:val="0070742D"/>
    <w:rsid w:val="00714956"/>
    <w:rsid w:val="00715914"/>
    <w:rsid w:val="00717B80"/>
    <w:rsid w:val="00720353"/>
    <w:rsid w:val="00720B7F"/>
    <w:rsid w:val="007239C9"/>
    <w:rsid w:val="007240D8"/>
    <w:rsid w:val="00724E0E"/>
    <w:rsid w:val="007254C7"/>
    <w:rsid w:val="007255FA"/>
    <w:rsid w:val="00726C8F"/>
    <w:rsid w:val="00726DB2"/>
    <w:rsid w:val="007308EE"/>
    <w:rsid w:val="007411E2"/>
    <w:rsid w:val="00742962"/>
    <w:rsid w:val="00743A6A"/>
    <w:rsid w:val="00743F2F"/>
    <w:rsid w:val="0074599A"/>
    <w:rsid w:val="00752E33"/>
    <w:rsid w:val="00754E9F"/>
    <w:rsid w:val="00756EE4"/>
    <w:rsid w:val="00761B61"/>
    <w:rsid w:val="007635DF"/>
    <w:rsid w:val="007654EF"/>
    <w:rsid w:val="00770CD1"/>
    <w:rsid w:val="0078035D"/>
    <w:rsid w:val="00781D8D"/>
    <w:rsid w:val="007834A3"/>
    <w:rsid w:val="00783D4B"/>
    <w:rsid w:val="00783E84"/>
    <w:rsid w:val="00786702"/>
    <w:rsid w:val="00790749"/>
    <w:rsid w:val="007A108E"/>
    <w:rsid w:val="007A60A2"/>
    <w:rsid w:val="007B13B7"/>
    <w:rsid w:val="007B3BAF"/>
    <w:rsid w:val="007B4EA5"/>
    <w:rsid w:val="007B62A6"/>
    <w:rsid w:val="007C18D6"/>
    <w:rsid w:val="007C48BD"/>
    <w:rsid w:val="007C6EC8"/>
    <w:rsid w:val="007D02C4"/>
    <w:rsid w:val="007D240C"/>
    <w:rsid w:val="007D4808"/>
    <w:rsid w:val="007D4AE4"/>
    <w:rsid w:val="007D4BE9"/>
    <w:rsid w:val="007D7C78"/>
    <w:rsid w:val="007E0F0F"/>
    <w:rsid w:val="007E0FEA"/>
    <w:rsid w:val="007E2317"/>
    <w:rsid w:val="007E3455"/>
    <w:rsid w:val="007E349B"/>
    <w:rsid w:val="007E3ABF"/>
    <w:rsid w:val="007E45FD"/>
    <w:rsid w:val="007F1DA5"/>
    <w:rsid w:val="007F35A4"/>
    <w:rsid w:val="0080188A"/>
    <w:rsid w:val="00802049"/>
    <w:rsid w:val="00804ACB"/>
    <w:rsid w:val="008079C0"/>
    <w:rsid w:val="00810A42"/>
    <w:rsid w:val="0081579D"/>
    <w:rsid w:val="00815F74"/>
    <w:rsid w:val="00817742"/>
    <w:rsid w:val="00817765"/>
    <w:rsid w:val="00820929"/>
    <w:rsid w:val="008234DE"/>
    <w:rsid w:val="00824C6D"/>
    <w:rsid w:val="00827A36"/>
    <w:rsid w:val="00830227"/>
    <w:rsid w:val="00831EC6"/>
    <w:rsid w:val="008338F6"/>
    <w:rsid w:val="00834560"/>
    <w:rsid w:val="00834CFB"/>
    <w:rsid w:val="00836307"/>
    <w:rsid w:val="008369FF"/>
    <w:rsid w:val="00836D81"/>
    <w:rsid w:val="00837428"/>
    <w:rsid w:val="00837525"/>
    <w:rsid w:val="008459A3"/>
    <w:rsid w:val="00847718"/>
    <w:rsid w:val="00851F74"/>
    <w:rsid w:val="008522FF"/>
    <w:rsid w:val="008526DA"/>
    <w:rsid w:val="00852BE6"/>
    <w:rsid w:val="008563BD"/>
    <w:rsid w:val="00857078"/>
    <w:rsid w:val="00857543"/>
    <w:rsid w:val="00857F67"/>
    <w:rsid w:val="008606A3"/>
    <w:rsid w:val="00860794"/>
    <w:rsid w:val="0086289E"/>
    <w:rsid w:val="00863945"/>
    <w:rsid w:val="00865AB9"/>
    <w:rsid w:val="00865AFD"/>
    <w:rsid w:val="00865D6A"/>
    <w:rsid w:val="00871C44"/>
    <w:rsid w:val="008736A3"/>
    <w:rsid w:val="00876F3B"/>
    <w:rsid w:val="00883B47"/>
    <w:rsid w:val="00883DD3"/>
    <w:rsid w:val="0088404C"/>
    <w:rsid w:val="008846B1"/>
    <w:rsid w:val="008852C0"/>
    <w:rsid w:val="008852E9"/>
    <w:rsid w:val="00886C0C"/>
    <w:rsid w:val="0088710B"/>
    <w:rsid w:val="008907EC"/>
    <w:rsid w:val="00893BD1"/>
    <w:rsid w:val="00894606"/>
    <w:rsid w:val="00894DE8"/>
    <w:rsid w:val="00895011"/>
    <w:rsid w:val="00896E27"/>
    <w:rsid w:val="008979D5"/>
    <w:rsid w:val="008A1C81"/>
    <w:rsid w:val="008A2B8E"/>
    <w:rsid w:val="008A2EBA"/>
    <w:rsid w:val="008A7A0B"/>
    <w:rsid w:val="008B3E0C"/>
    <w:rsid w:val="008C078A"/>
    <w:rsid w:val="008C0891"/>
    <w:rsid w:val="008C35A5"/>
    <w:rsid w:val="008C3AE0"/>
    <w:rsid w:val="008C6434"/>
    <w:rsid w:val="008D1A5B"/>
    <w:rsid w:val="008D37D9"/>
    <w:rsid w:val="008D4C72"/>
    <w:rsid w:val="008D745C"/>
    <w:rsid w:val="008D7999"/>
    <w:rsid w:val="008E21A3"/>
    <w:rsid w:val="008E3B9A"/>
    <w:rsid w:val="008E434C"/>
    <w:rsid w:val="008F0148"/>
    <w:rsid w:val="008F01CE"/>
    <w:rsid w:val="008F07C9"/>
    <w:rsid w:val="008F1A39"/>
    <w:rsid w:val="008F5007"/>
    <w:rsid w:val="008F7AAF"/>
    <w:rsid w:val="00900701"/>
    <w:rsid w:val="009025DB"/>
    <w:rsid w:val="00910432"/>
    <w:rsid w:val="00915067"/>
    <w:rsid w:val="00915DCE"/>
    <w:rsid w:val="00920325"/>
    <w:rsid w:val="009219CB"/>
    <w:rsid w:val="00923D8D"/>
    <w:rsid w:val="00925C45"/>
    <w:rsid w:val="009269EA"/>
    <w:rsid w:val="00927DEC"/>
    <w:rsid w:val="00931C4C"/>
    <w:rsid w:val="00933390"/>
    <w:rsid w:val="00933A88"/>
    <w:rsid w:val="00936C3A"/>
    <w:rsid w:val="0093746F"/>
    <w:rsid w:val="00937DB0"/>
    <w:rsid w:val="00942B81"/>
    <w:rsid w:val="00943A0E"/>
    <w:rsid w:val="00944459"/>
    <w:rsid w:val="00944828"/>
    <w:rsid w:val="00945D6C"/>
    <w:rsid w:val="009467F7"/>
    <w:rsid w:val="0094758E"/>
    <w:rsid w:val="00951361"/>
    <w:rsid w:val="00951643"/>
    <w:rsid w:val="00953E52"/>
    <w:rsid w:val="0095549B"/>
    <w:rsid w:val="00964A1D"/>
    <w:rsid w:val="00967175"/>
    <w:rsid w:val="009679AC"/>
    <w:rsid w:val="00973C75"/>
    <w:rsid w:val="00974E85"/>
    <w:rsid w:val="009763EF"/>
    <w:rsid w:val="00976F1B"/>
    <w:rsid w:val="0098604E"/>
    <w:rsid w:val="00986374"/>
    <w:rsid w:val="00987599"/>
    <w:rsid w:val="00991270"/>
    <w:rsid w:val="0099548B"/>
    <w:rsid w:val="00995A1B"/>
    <w:rsid w:val="00995C8C"/>
    <w:rsid w:val="009960FF"/>
    <w:rsid w:val="00996109"/>
    <w:rsid w:val="00996BDC"/>
    <w:rsid w:val="009A5F02"/>
    <w:rsid w:val="009B4043"/>
    <w:rsid w:val="009B710F"/>
    <w:rsid w:val="009B7862"/>
    <w:rsid w:val="009C66C0"/>
    <w:rsid w:val="009D171C"/>
    <w:rsid w:val="009D34A7"/>
    <w:rsid w:val="009D589C"/>
    <w:rsid w:val="009E1826"/>
    <w:rsid w:val="009E24BC"/>
    <w:rsid w:val="009E279C"/>
    <w:rsid w:val="009E47A4"/>
    <w:rsid w:val="009E657E"/>
    <w:rsid w:val="009E66A7"/>
    <w:rsid w:val="009F1E53"/>
    <w:rsid w:val="009F3D99"/>
    <w:rsid w:val="009F4E09"/>
    <w:rsid w:val="00A021F2"/>
    <w:rsid w:val="00A07923"/>
    <w:rsid w:val="00A11C6E"/>
    <w:rsid w:val="00A12263"/>
    <w:rsid w:val="00A14AE6"/>
    <w:rsid w:val="00A1655D"/>
    <w:rsid w:val="00A20769"/>
    <w:rsid w:val="00A21134"/>
    <w:rsid w:val="00A25993"/>
    <w:rsid w:val="00A2617F"/>
    <w:rsid w:val="00A32011"/>
    <w:rsid w:val="00A33BEA"/>
    <w:rsid w:val="00A34382"/>
    <w:rsid w:val="00A35A56"/>
    <w:rsid w:val="00A36E07"/>
    <w:rsid w:val="00A36E36"/>
    <w:rsid w:val="00A37BDC"/>
    <w:rsid w:val="00A40986"/>
    <w:rsid w:val="00A4437F"/>
    <w:rsid w:val="00A525D1"/>
    <w:rsid w:val="00A52E14"/>
    <w:rsid w:val="00A53872"/>
    <w:rsid w:val="00A53FAA"/>
    <w:rsid w:val="00A611BF"/>
    <w:rsid w:val="00A635E7"/>
    <w:rsid w:val="00A66017"/>
    <w:rsid w:val="00A67F38"/>
    <w:rsid w:val="00A70359"/>
    <w:rsid w:val="00A72087"/>
    <w:rsid w:val="00A7378D"/>
    <w:rsid w:val="00A75CA8"/>
    <w:rsid w:val="00A76C38"/>
    <w:rsid w:val="00A8021E"/>
    <w:rsid w:val="00A81455"/>
    <w:rsid w:val="00A8203C"/>
    <w:rsid w:val="00A82655"/>
    <w:rsid w:val="00A82813"/>
    <w:rsid w:val="00A8335C"/>
    <w:rsid w:val="00A837B2"/>
    <w:rsid w:val="00A84643"/>
    <w:rsid w:val="00A939F8"/>
    <w:rsid w:val="00A97B3A"/>
    <w:rsid w:val="00AA26AD"/>
    <w:rsid w:val="00AA43EF"/>
    <w:rsid w:val="00AB0D5C"/>
    <w:rsid w:val="00AB1012"/>
    <w:rsid w:val="00AB2CD3"/>
    <w:rsid w:val="00AB3304"/>
    <w:rsid w:val="00AB387D"/>
    <w:rsid w:val="00AB4758"/>
    <w:rsid w:val="00AB5DEC"/>
    <w:rsid w:val="00AB7750"/>
    <w:rsid w:val="00AC05B5"/>
    <w:rsid w:val="00AC2102"/>
    <w:rsid w:val="00AC3CE6"/>
    <w:rsid w:val="00AC4E71"/>
    <w:rsid w:val="00AC4FE8"/>
    <w:rsid w:val="00AC7C8E"/>
    <w:rsid w:val="00AD0BCF"/>
    <w:rsid w:val="00AD34BA"/>
    <w:rsid w:val="00AE0068"/>
    <w:rsid w:val="00AE35F0"/>
    <w:rsid w:val="00AE3954"/>
    <w:rsid w:val="00AE4379"/>
    <w:rsid w:val="00AE4F95"/>
    <w:rsid w:val="00AE572E"/>
    <w:rsid w:val="00AF1641"/>
    <w:rsid w:val="00AF1D89"/>
    <w:rsid w:val="00AF21DA"/>
    <w:rsid w:val="00AF47A2"/>
    <w:rsid w:val="00AF49AA"/>
    <w:rsid w:val="00AF49E5"/>
    <w:rsid w:val="00AF612E"/>
    <w:rsid w:val="00AF6206"/>
    <w:rsid w:val="00AF76B2"/>
    <w:rsid w:val="00B01D0C"/>
    <w:rsid w:val="00B02C38"/>
    <w:rsid w:val="00B032BC"/>
    <w:rsid w:val="00B05BC2"/>
    <w:rsid w:val="00B05EF0"/>
    <w:rsid w:val="00B1019D"/>
    <w:rsid w:val="00B12CDA"/>
    <w:rsid w:val="00B13701"/>
    <w:rsid w:val="00B231D3"/>
    <w:rsid w:val="00B33785"/>
    <w:rsid w:val="00B342B9"/>
    <w:rsid w:val="00B350AA"/>
    <w:rsid w:val="00B35C71"/>
    <w:rsid w:val="00B36722"/>
    <w:rsid w:val="00B3694D"/>
    <w:rsid w:val="00B400A5"/>
    <w:rsid w:val="00B448B8"/>
    <w:rsid w:val="00B52430"/>
    <w:rsid w:val="00B559F7"/>
    <w:rsid w:val="00B5718E"/>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09AA"/>
    <w:rsid w:val="00B924B1"/>
    <w:rsid w:val="00B935C9"/>
    <w:rsid w:val="00B94DD9"/>
    <w:rsid w:val="00B979B6"/>
    <w:rsid w:val="00BA4F6A"/>
    <w:rsid w:val="00BA517E"/>
    <w:rsid w:val="00BB1047"/>
    <w:rsid w:val="00BB112A"/>
    <w:rsid w:val="00BB1A5F"/>
    <w:rsid w:val="00BB3C1A"/>
    <w:rsid w:val="00BB49B4"/>
    <w:rsid w:val="00BB6A8A"/>
    <w:rsid w:val="00BC1751"/>
    <w:rsid w:val="00BC1DEC"/>
    <w:rsid w:val="00BC2C6D"/>
    <w:rsid w:val="00BC408C"/>
    <w:rsid w:val="00BC4B34"/>
    <w:rsid w:val="00BC702D"/>
    <w:rsid w:val="00BD046B"/>
    <w:rsid w:val="00BD1093"/>
    <w:rsid w:val="00BD1460"/>
    <w:rsid w:val="00BD4AA8"/>
    <w:rsid w:val="00BD6D4C"/>
    <w:rsid w:val="00BE0EBF"/>
    <w:rsid w:val="00BE44CC"/>
    <w:rsid w:val="00BF2779"/>
    <w:rsid w:val="00BF4441"/>
    <w:rsid w:val="00BF5A2D"/>
    <w:rsid w:val="00BF612F"/>
    <w:rsid w:val="00C01364"/>
    <w:rsid w:val="00C02910"/>
    <w:rsid w:val="00C02CB8"/>
    <w:rsid w:val="00C040B0"/>
    <w:rsid w:val="00C04FAD"/>
    <w:rsid w:val="00C1232B"/>
    <w:rsid w:val="00C12DBC"/>
    <w:rsid w:val="00C13669"/>
    <w:rsid w:val="00C139F2"/>
    <w:rsid w:val="00C20111"/>
    <w:rsid w:val="00C224AE"/>
    <w:rsid w:val="00C22AC3"/>
    <w:rsid w:val="00C22F4B"/>
    <w:rsid w:val="00C23D3F"/>
    <w:rsid w:val="00C2707E"/>
    <w:rsid w:val="00C27639"/>
    <w:rsid w:val="00C33D10"/>
    <w:rsid w:val="00C369A0"/>
    <w:rsid w:val="00C36E92"/>
    <w:rsid w:val="00C37BC0"/>
    <w:rsid w:val="00C4101B"/>
    <w:rsid w:val="00C43853"/>
    <w:rsid w:val="00C44285"/>
    <w:rsid w:val="00C45132"/>
    <w:rsid w:val="00C453E5"/>
    <w:rsid w:val="00C45E1F"/>
    <w:rsid w:val="00C50B29"/>
    <w:rsid w:val="00C532F4"/>
    <w:rsid w:val="00C554A4"/>
    <w:rsid w:val="00C55FD9"/>
    <w:rsid w:val="00C568A9"/>
    <w:rsid w:val="00C5776A"/>
    <w:rsid w:val="00C604C3"/>
    <w:rsid w:val="00C62022"/>
    <w:rsid w:val="00C650CD"/>
    <w:rsid w:val="00C7115D"/>
    <w:rsid w:val="00C7321A"/>
    <w:rsid w:val="00C74684"/>
    <w:rsid w:val="00C7468C"/>
    <w:rsid w:val="00C74BEE"/>
    <w:rsid w:val="00C75019"/>
    <w:rsid w:val="00C76B3D"/>
    <w:rsid w:val="00C7716E"/>
    <w:rsid w:val="00C8001A"/>
    <w:rsid w:val="00C80386"/>
    <w:rsid w:val="00C862F1"/>
    <w:rsid w:val="00C875C4"/>
    <w:rsid w:val="00C914A8"/>
    <w:rsid w:val="00C921CA"/>
    <w:rsid w:val="00C93D89"/>
    <w:rsid w:val="00CA04BA"/>
    <w:rsid w:val="00CA08B4"/>
    <w:rsid w:val="00CA4494"/>
    <w:rsid w:val="00CA61D3"/>
    <w:rsid w:val="00CA6A2A"/>
    <w:rsid w:val="00CB0699"/>
    <w:rsid w:val="00CB2609"/>
    <w:rsid w:val="00CB3785"/>
    <w:rsid w:val="00CB5249"/>
    <w:rsid w:val="00CB580D"/>
    <w:rsid w:val="00CB5D25"/>
    <w:rsid w:val="00CB661A"/>
    <w:rsid w:val="00CC0096"/>
    <w:rsid w:val="00CC287E"/>
    <w:rsid w:val="00CC3D34"/>
    <w:rsid w:val="00CC403D"/>
    <w:rsid w:val="00CC47D6"/>
    <w:rsid w:val="00CD2554"/>
    <w:rsid w:val="00CD4E80"/>
    <w:rsid w:val="00CD5EFD"/>
    <w:rsid w:val="00CD7F10"/>
    <w:rsid w:val="00CE3850"/>
    <w:rsid w:val="00CE4923"/>
    <w:rsid w:val="00CE4BC1"/>
    <w:rsid w:val="00CE7F7A"/>
    <w:rsid w:val="00CF4662"/>
    <w:rsid w:val="00CF4781"/>
    <w:rsid w:val="00CF69C1"/>
    <w:rsid w:val="00D02618"/>
    <w:rsid w:val="00D02644"/>
    <w:rsid w:val="00D06B9D"/>
    <w:rsid w:val="00D075C1"/>
    <w:rsid w:val="00D10281"/>
    <w:rsid w:val="00D11308"/>
    <w:rsid w:val="00D20687"/>
    <w:rsid w:val="00D208FE"/>
    <w:rsid w:val="00D23611"/>
    <w:rsid w:val="00D30CCF"/>
    <w:rsid w:val="00D3252E"/>
    <w:rsid w:val="00D34B0E"/>
    <w:rsid w:val="00D3540C"/>
    <w:rsid w:val="00D37640"/>
    <w:rsid w:val="00D43329"/>
    <w:rsid w:val="00D45838"/>
    <w:rsid w:val="00D51F42"/>
    <w:rsid w:val="00D54123"/>
    <w:rsid w:val="00D54966"/>
    <w:rsid w:val="00D56814"/>
    <w:rsid w:val="00D576D7"/>
    <w:rsid w:val="00D57CC6"/>
    <w:rsid w:val="00D62095"/>
    <w:rsid w:val="00D64707"/>
    <w:rsid w:val="00D64BB9"/>
    <w:rsid w:val="00D66581"/>
    <w:rsid w:val="00D6661B"/>
    <w:rsid w:val="00D7094A"/>
    <w:rsid w:val="00D722D0"/>
    <w:rsid w:val="00D7257E"/>
    <w:rsid w:val="00D74AD5"/>
    <w:rsid w:val="00D761C5"/>
    <w:rsid w:val="00D80908"/>
    <w:rsid w:val="00D80F83"/>
    <w:rsid w:val="00D84B3A"/>
    <w:rsid w:val="00D86B2C"/>
    <w:rsid w:val="00D875B4"/>
    <w:rsid w:val="00D915F1"/>
    <w:rsid w:val="00D929D4"/>
    <w:rsid w:val="00D92E77"/>
    <w:rsid w:val="00D936D7"/>
    <w:rsid w:val="00D94838"/>
    <w:rsid w:val="00D9776F"/>
    <w:rsid w:val="00D97EC1"/>
    <w:rsid w:val="00DA21D1"/>
    <w:rsid w:val="00DA4390"/>
    <w:rsid w:val="00DA6E89"/>
    <w:rsid w:val="00DB5317"/>
    <w:rsid w:val="00DC0AD5"/>
    <w:rsid w:val="00DC0C89"/>
    <w:rsid w:val="00DC373D"/>
    <w:rsid w:val="00DC4D3E"/>
    <w:rsid w:val="00DC635A"/>
    <w:rsid w:val="00DC6BC9"/>
    <w:rsid w:val="00DC71A1"/>
    <w:rsid w:val="00DC79BC"/>
    <w:rsid w:val="00DD11FD"/>
    <w:rsid w:val="00DD2D77"/>
    <w:rsid w:val="00DD4046"/>
    <w:rsid w:val="00DD4F4A"/>
    <w:rsid w:val="00DD7BB0"/>
    <w:rsid w:val="00DE31EB"/>
    <w:rsid w:val="00DE3A87"/>
    <w:rsid w:val="00DE435C"/>
    <w:rsid w:val="00DE58BF"/>
    <w:rsid w:val="00DE79C7"/>
    <w:rsid w:val="00DF011F"/>
    <w:rsid w:val="00DF0D44"/>
    <w:rsid w:val="00DF2269"/>
    <w:rsid w:val="00DF60DD"/>
    <w:rsid w:val="00E011D6"/>
    <w:rsid w:val="00E02AED"/>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220C"/>
    <w:rsid w:val="00E72E71"/>
    <w:rsid w:val="00E77115"/>
    <w:rsid w:val="00E81EC8"/>
    <w:rsid w:val="00E83A0D"/>
    <w:rsid w:val="00E84EC2"/>
    <w:rsid w:val="00E909B2"/>
    <w:rsid w:val="00E90C2A"/>
    <w:rsid w:val="00E91A85"/>
    <w:rsid w:val="00E9485A"/>
    <w:rsid w:val="00E9541E"/>
    <w:rsid w:val="00E9689B"/>
    <w:rsid w:val="00EA15E6"/>
    <w:rsid w:val="00EA1FCF"/>
    <w:rsid w:val="00EA2FAD"/>
    <w:rsid w:val="00EA6225"/>
    <w:rsid w:val="00EB16BF"/>
    <w:rsid w:val="00EB185E"/>
    <w:rsid w:val="00EB4E3C"/>
    <w:rsid w:val="00EB5A5A"/>
    <w:rsid w:val="00EB5D6F"/>
    <w:rsid w:val="00EC0A22"/>
    <w:rsid w:val="00EC4A3F"/>
    <w:rsid w:val="00EE1BEE"/>
    <w:rsid w:val="00EE2519"/>
    <w:rsid w:val="00EE32DD"/>
    <w:rsid w:val="00EE6185"/>
    <w:rsid w:val="00EE67EA"/>
    <w:rsid w:val="00EE69C2"/>
    <w:rsid w:val="00EF49A8"/>
    <w:rsid w:val="00EF519A"/>
    <w:rsid w:val="00F00F8A"/>
    <w:rsid w:val="00F06A53"/>
    <w:rsid w:val="00F07A4B"/>
    <w:rsid w:val="00F11C00"/>
    <w:rsid w:val="00F1684A"/>
    <w:rsid w:val="00F17967"/>
    <w:rsid w:val="00F231DC"/>
    <w:rsid w:val="00F26174"/>
    <w:rsid w:val="00F26C64"/>
    <w:rsid w:val="00F27613"/>
    <w:rsid w:val="00F27AC1"/>
    <w:rsid w:val="00F42576"/>
    <w:rsid w:val="00F44913"/>
    <w:rsid w:val="00F44A11"/>
    <w:rsid w:val="00F45795"/>
    <w:rsid w:val="00F50FA5"/>
    <w:rsid w:val="00F53A86"/>
    <w:rsid w:val="00F548F8"/>
    <w:rsid w:val="00F54D93"/>
    <w:rsid w:val="00F574B9"/>
    <w:rsid w:val="00F6003A"/>
    <w:rsid w:val="00F604E0"/>
    <w:rsid w:val="00F619C8"/>
    <w:rsid w:val="00F66D64"/>
    <w:rsid w:val="00F81496"/>
    <w:rsid w:val="00F8364F"/>
    <w:rsid w:val="00F83A76"/>
    <w:rsid w:val="00F83D4E"/>
    <w:rsid w:val="00F85BDC"/>
    <w:rsid w:val="00F86617"/>
    <w:rsid w:val="00F871A2"/>
    <w:rsid w:val="00F90145"/>
    <w:rsid w:val="00F94C7F"/>
    <w:rsid w:val="00F94E44"/>
    <w:rsid w:val="00FA127A"/>
    <w:rsid w:val="00FA6E18"/>
    <w:rsid w:val="00FB5261"/>
    <w:rsid w:val="00FB6664"/>
    <w:rsid w:val="00FB6A25"/>
    <w:rsid w:val="00FC0614"/>
    <w:rsid w:val="00FC21D6"/>
    <w:rsid w:val="00FC385A"/>
    <w:rsid w:val="00FC5DC7"/>
    <w:rsid w:val="00FC7114"/>
    <w:rsid w:val="00FC7FE2"/>
    <w:rsid w:val="00FD421D"/>
    <w:rsid w:val="00FD5A12"/>
    <w:rsid w:val="00FD5E6A"/>
    <w:rsid w:val="00FD7091"/>
    <w:rsid w:val="00FD7683"/>
    <w:rsid w:val="00FE1677"/>
    <w:rsid w:val="00FE2051"/>
    <w:rsid w:val="00FE7532"/>
    <w:rsid w:val="00FF288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990A9"/>
  <w15:docId w15:val="{23C89232-E919-4F73-AA4F-0B24DFD6F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qFormat/>
    <w:rsid w:val="00005827"/>
    <w:pPr>
      <w:keepNext/>
      <w:numPr>
        <w:numId w:val="1"/>
      </w:numPr>
      <w:spacing w:before="2000" w:after="480" w:line="240" w:lineRule="auto"/>
      <w:outlineLvl w:val="0"/>
    </w:pPr>
    <w:rPr>
      <w:rFonts w:eastAsia="Times New Roman" w:cs="Arial"/>
      <w:b/>
      <w:bCs/>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6C12D6"/>
    <w:pPr>
      <w:keepNext/>
      <w:keepLines/>
      <w:numPr>
        <w:ilvl w:val="1"/>
        <w:numId w:val="1"/>
      </w:numPr>
      <w:spacing w:before="400" w:line="240" w:lineRule="auto"/>
      <w:outlineLvl w:val="1"/>
    </w:pPr>
    <w:rPr>
      <w:rFonts w:eastAsiaTheme="majorEastAsia" w:cstheme="majorBidi"/>
      <w:b/>
      <w:bCs/>
      <w:sz w:val="32"/>
      <w:szCs w:val="26"/>
    </w:rPr>
  </w:style>
  <w:style w:type="paragraph" w:styleId="Ttulo3">
    <w:name w:val="heading 3"/>
    <w:aliases w:val="Título Tercer nivel"/>
    <w:basedOn w:val="Normal"/>
    <w:next w:val="Normal"/>
    <w:link w:val="Ttulo3Car"/>
    <w:uiPriority w:val="9"/>
    <w:unhideWhenUsed/>
    <w:qFormat/>
    <w:rsid w:val="00143F85"/>
    <w:pPr>
      <w:keepNext/>
      <w:keepLines/>
      <w:numPr>
        <w:ilvl w:val="2"/>
        <w:numId w:val="1"/>
      </w:numPr>
      <w:spacing w:before="400" w:line="240" w:lineRule="auto"/>
      <w:outlineLvl w:val="2"/>
    </w:pPr>
    <w:rPr>
      <w:rFonts w:eastAsiaTheme="majorEastAsia" w:cstheme="majorBidi"/>
      <w:b/>
      <w:bCs/>
      <w:sz w:val="28"/>
    </w:rPr>
  </w:style>
  <w:style w:type="paragraph" w:styleId="Ttulo4">
    <w:name w:val="heading 4"/>
    <w:aliases w:val="Título Cuarto nivel"/>
    <w:basedOn w:val="Ttulo3"/>
    <w:next w:val="Normal"/>
    <w:link w:val="Ttulo4Car"/>
    <w:uiPriority w:val="9"/>
    <w:unhideWhenUsed/>
    <w:qFormat/>
    <w:rsid w:val="00A97B3A"/>
    <w:pPr>
      <w:numPr>
        <w:ilvl w:val="3"/>
      </w:numPr>
      <w:ind w:left="578" w:hanging="578"/>
      <w:outlineLvl w:val="3"/>
    </w:pPr>
    <w:rPr>
      <w:bCs w:val="0"/>
      <w:iCs/>
      <w:lang w:eastAsia="es-ES"/>
    </w:rPr>
  </w:style>
  <w:style w:type="paragraph" w:styleId="Ttulo5">
    <w:name w:val="heading 5"/>
    <w:basedOn w:val="Normal"/>
    <w:next w:val="Normal"/>
    <w:link w:val="Ttulo5Car"/>
    <w:uiPriority w:val="9"/>
    <w:unhideWhenUsed/>
    <w:qFormat/>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005827"/>
    <w:rPr>
      <w:rFonts w:ascii="Arial" w:eastAsia="Times New Roman" w:hAnsi="Arial" w:cs="Arial"/>
      <w:b/>
      <w:bCs/>
      <w:kern w:val="32"/>
      <w:sz w:val="40"/>
      <w:szCs w:val="32"/>
      <w:lang w:val="es-ES" w:eastAsia="es-ES"/>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6C12D6"/>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143F85"/>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A97B3A"/>
    <w:rPr>
      <w:rFonts w:ascii="Arial" w:eastAsiaTheme="majorEastAsia" w:hAnsi="Arial" w:cstheme="majorBidi"/>
      <w:b/>
      <w:iCs/>
      <w:sz w:val="28"/>
      <w:lang w:eastAsia="es-E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6573E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10"/>
    <w:rsid w:val="006573E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cf01">
    <w:name w:val="cf01"/>
    <w:basedOn w:val="Fuentedeprrafopredeter"/>
    <w:rsid w:val="000A212D"/>
    <w:rPr>
      <w:rFonts w:ascii="Segoe UI" w:hAnsi="Segoe UI" w:cs="Segoe UI" w:hint="default"/>
      <w:b/>
      <w:bCs/>
      <w:sz w:val="18"/>
      <w:szCs w:val="18"/>
    </w:rPr>
  </w:style>
  <w:style w:type="table" w:customStyle="1" w:styleId="TableNormal1">
    <w:name w:val="Table Normal1"/>
    <w:rsid w:val="00455E3C"/>
    <w:pPr>
      <w:spacing w:after="0" w:line="240" w:lineRule="auto"/>
    </w:pPr>
    <w:rPr>
      <w:rFonts w:ascii="Times New Roman" w:eastAsia="Times New Roman" w:hAnsi="Times New Roman" w:cs="Times New Roman"/>
      <w:sz w:val="24"/>
      <w:szCs w:val="24"/>
      <w:lang w:eastAsia="es-CO"/>
    </w:rPr>
    <w:tblPr>
      <w:tblCellMar>
        <w:top w:w="0" w:type="dxa"/>
        <w:left w:w="0" w:type="dxa"/>
        <w:bottom w:w="0" w:type="dxa"/>
        <w:right w:w="0" w:type="dxa"/>
      </w:tblCellMar>
    </w:tblPr>
  </w:style>
  <w:style w:type="paragraph" w:styleId="Textoindependiente">
    <w:name w:val="Body Text"/>
    <w:basedOn w:val="Normal"/>
    <w:link w:val="TextoindependienteCar"/>
    <w:rsid w:val="00455E3C"/>
    <w:pPr>
      <w:spacing w:after="0" w:line="360" w:lineRule="auto"/>
    </w:pPr>
    <w:rPr>
      <w:rFonts w:eastAsia="Times New Roman" w:cs="Times New Roman"/>
      <w:b/>
      <w:bCs/>
      <w:sz w:val="20"/>
      <w:szCs w:val="24"/>
      <w:lang w:val="es-ES" w:eastAsia="es-ES"/>
    </w:rPr>
  </w:style>
  <w:style w:type="character" w:customStyle="1" w:styleId="TextoindependienteCar">
    <w:name w:val="Texto independiente Car"/>
    <w:basedOn w:val="Fuentedeprrafopredeter"/>
    <w:link w:val="Textoindependiente"/>
    <w:rsid w:val="00455E3C"/>
    <w:rPr>
      <w:rFonts w:ascii="Arial" w:eastAsia="Times New Roman" w:hAnsi="Arial" w:cs="Times New Roman"/>
      <w:b/>
      <w:bCs/>
      <w:sz w:val="20"/>
      <w:szCs w:val="24"/>
      <w:lang w:val="es-ES" w:eastAsia="es-ES"/>
    </w:rPr>
  </w:style>
  <w:style w:type="paragraph" w:customStyle="1" w:styleId="xl24">
    <w:name w:val="xl24"/>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eastAsia="Arial Unicode MS" w:cs="Arial"/>
      <w:sz w:val="24"/>
      <w:szCs w:val="24"/>
      <w:lang w:val="es-ES" w:eastAsia="es-ES"/>
    </w:rPr>
  </w:style>
  <w:style w:type="paragraph" w:customStyle="1" w:styleId="xl25">
    <w:name w:val="xl25"/>
    <w:basedOn w:val="Normal"/>
    <w:rsid w:val="00455E3C"/>
    <w:pPr>
      <w:pBdr>
        <w:top w:val="single" w:sz="4" w:space="0" w:color="auto"/>
        <w:left w:val="single" w:sz="4" w:space="0" w:color="auto"/>
        <w:bottom w:val="single" w:sz="4" w:space="0" w:color="auto"/>
        <w:right w:val="single" w:sz="4" w:space="0" w:color="auto"/>
      </w:pBdr>
      <w:shd w:val="clear" w:color="auto" w:fill="000000"/>
      <w:spacing w:before="100" w:beforeAutospacing="1" w:after="100" w:afterAutospacing="1" w:line="240" w:lineRule="auto"/>
      <w:textAlignment w:val="center"/>
    </w:pPr>
    <w:rPr>
      <w:rFonts w:ascii="Arial Unicode MS" w:eastAsia="Arial Unicode MS" w:hAnsi="Arial Unicode MS" w:cs="Arial Unicode MS"/>
      <w:sz w:val="24"/>
      <w:szCs w:val="24"/>
      <w:lang w:val="es-ES" w:eastAsia="es-ES"/>
    </w:rPr>
  </w:style>
  <w:style w:type="paragraph" w:customStyle="1" w:styleId="xl26">
    <w:name w:val="xl26"/>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Arial Unicode MS" w:cs="Arial"/>
      <w:sz w:val="24"/>
      <w:szCs w:val="24"/>
      <w:lang w:val="es-ES" w:eastAsia="es-ES"/>
    </w:rPr>
  </w:style>
  <w:style w:type="paragraph" w:styleId="Textoindependiente2">
    <w:name w:val="Body Text 2"/>
    <w:basedOn w:val="Normal"/>
    <w:link w:val="Textoindependiente2Car"/>
    <w:rsid w:val="00455E3C"/>
    <w:pPr>
      <w:autoSpaceDE w:val="0"/>
      <w:autoSpaceDN w:val="0"/>
      <w:adjustRightInd w:val="0"/>
      <w:spacing w:after="0" w:line="240" w:lineRule="auto"/>
      <w:jc w:val="both"/>
    </w:pPr>
    <w:rPr>
      <w:rFonts w:eastAsia="Times New Roman" w:cs="Arial"/>
      <w:szCs w:val="19"/>
      <w:lang w:val="es-ES" w:eastAsia="es-ES"/>
    </w:rPr>
  </w:style>
  <w:style w:type="character" w:customStyle="1" w:styleId="Textoindependiente2Car">
    <w:name w:val="Texto independiente 2 Car"/>
    <w:basedOn w:val="Fuentedeprrafopredeter"/>
    <w:link w:val="Textoindependiente2"/>
    <w:rsid w:val="00455E3C"/>
    <w:rPr>
      <w:rFonts w:ascii="Arial" w:eastAsia="Times New Roman" w:hAnsi="Arial" w:cs="Arial"/>
      <w:szCs w:val="19"/>
      <w:lang w:val="es-ES" w:eastAsia="es-ES"/>
    </w:rPr>
  </w:style>
  <w:style w:type="paragraph" w:styleId="Textoindependiente3">
    <w:name w:val="Body Text 3"/>
    <w:basedOn w:val="Normal"/>
    <w:link w:val="Textoindependiente3Car"/>
    <w:rsid w:val="00455E3C"/>
    <w:pPr>
      <w:spacing w:after="120" w:line="240" w:lineRule="auto"/>
    </w:pPr>
    <w:rPr>
      <w:rFonts w:ascii="Times New Roman" w:eastAsia="Times New Roman" w:hAnsi="Times New Roman" w:cs="Times New Roman"/>
      <w:sz w:val="16"/>
      <w:szCs w:val="16"/>
      <w:lang w:val="es-ES" w:eastAsia="es-ES"/>
    </w:rPr>
  </w:style>
  <w:style w:type="character" w:customStyle="1" w:styleId="Textoindependiente3Car">
    <w:name w:val="Texto independiente 3 Car"/>
    <w:basedOn w:val="Fuentedeprrafopredeter"/>
    <w:link w:val="Textoindependiente3"/>
    <w:rsid w:val="00455E3C"/>
    <w:rPr>
      <w:rFonts w:ascii="Times New Roman" w:eastAsia="Times New Roman" w:hAnsi="Times New Roman" w:cs="Times New Roman"/>
      <w:sz w:val="16"/>
      <w:szCs w:val="16"/>
      <w:lang w:val="es-ES" w:eastAsia="es-ES"/>
    </w:rPr>
  </w:style>
  <w:style w:type="character" w:styleId="Mencinsinresolver">
    <w:name w:val="Unresolved Mention"/>
    <w:basedOn w:val="Fuentedeprrafopredeter"/>
    <w:uiPriority w:val="99"/>
    <w:semiHidden/>
    <w:unhideWhenUsed/>
    <w:rsid w:val="00455E3C"/>
    <w:rPr>
      <w:color w:val="605E5C"/>
      <w:shd w:val="clear" w:color="auto" w:fill="E1DFDD"/>
    </w:rPr>
  </w:style>
  <w:style w:type="paragraph" w:styleId="Revisin">
    <w:name w:val="Revision"/>
    <w:hidden/>
    <w:uiPriority w:val="99"/>
    <w:semiHidden/>
    <w:rsid w:val="00455E3C"/>
    <w:pPr>
      <w:spacing w:after="0" w:line="240" w:lineRule="auto"/>
    </w:pPr>
    <w:rPr>
      <w:rFonts w:ascii="Times New Roman" w:eastAsia="Times New Roman" w:hAnsi="Times New Roman" w:cs="Times New Roman"/>
      <w:sz w:val="24"/>
      <w:szCs w:val="24"/>
      <w:lang w:val="es-ES" w:eastAsia="es-ES"/>
    </w:rPr>
  </w:style>
  <w:style w:type="character" w:customStyle="1" w:styleId="button-container">
    <w:name w:val="button-container"/>
    <w:basedOn w:val="Fuentedeprrafopredeter"/>
    <w:rsid w:val="00455E3C"/>
  </w:style>
  <w:style w:type="character" w:customStyle="1" w:styleId="bold">
    <w:name w:val="bold"/>
    <w:basedOn w:val="Fuentedeprrafopredeter"/>
    <w:rsid w:val="00455E3C"/>
  </w:style>
  <w:style w:type="character" w:customStyle="1" w:styleId="ng-star-inserted">
    <w:name w:val="ng-star-inserted"/>
    <w:basedOn w:val="Fuentedeprrafopredeter"/>
    <w:rsid w:val="00455E3C"/>
  </w:style>
  <w:style w:type="character" w:styleId="CdigoHTML">
    <w:name w:val="HTML Code"/>
    <w:basedOn w:val="Fuentedeprrafopredeter"/>
    <w:uiPriority w:val="99"/>
    <w:semiHidden/>
    <w:unhideWhenUsed/>
    <w:rsid w:val="00370E77"/>
    <w:rPr>
      <w:rFonts w:ascii="Courier New" w:eastAsia="Times New Roman" w:hAnsi="Courier New" w:cs="Courier New"/>
      <w:sz w:val="20"/>
      <w:szCs w:val="20"/>
    </w:rPr>
  </w:style>
  <w:style w:type="paragraph" w:customStyle="1" w:styleId="1111Ttulo4">
    <w:name w:val="1.1.1.1 Título 4"/>
    <w:basedOn w:val="Normal"/>
    <w:next w:val="Normal"/>
    <w:link w:val="1111Ttulo4Car"/>
    <w:qFormat/>
    <w:rsid w:val="00827A36"/>
    <w:pPr>
      <w:numPr>
        <w:numId w:val="73"/>
      </w:numPr>
    </w:pPr>
  </w:style>
  <w:style w:type="character" w:customStyle="1" w:styleId="1111Ttulo4Car">
    <w:name w:val="1.1.1.1 Título 4 Car"/>
    <w:basedOn w:val="Ttulo3Car"/>
    <w:link w:val="1111Ttulo4"/>
    <w:rsid w:val="00827A36"/>
    <w:rPr>
      <w:rFonts w:ascii="Arial" w:eastAsiaTheme="majorEastAsia" w:hAnsi="Arial" w:cstheme="majorBidi"/>
      <w:b w:val="0"/>
      <w:bCs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5.emf"/><Relationship Id="rId42" Type="http://schemas.openxmlformats.org/officeDocument/2006/relationships/header" Target="header14.xml"/><Relationship Id="rId47" Type="http://schemas.openxmlformats.org/officeDocument/2006/relationships/header" Target="header19.xml"/><Relationship Id="rId63" Type="http://schemas.openxmlformats.org/officeDocument/2006/relationships/hyperlink" Target="http://www.mla.org/" TargetMode="External"/><Relationship Id="rId68" Type="http://schemas.openxmlformats.org/officeDocument/2006/relationships/hyperlink" Target="http://www.chicagomanualofstyle.org/" TargetMode="External"/><Relationship Id="rId16" Type="http://schemas.openxmlformats.org/officeDocument/2006/relationships/header" Target="header6.xml"/><Relationship Id="rId11" Type="http://schemas.openxmlformats.org/officeDocument/2006/relationships/header" Target="header3.xml"/><Relationship Id="rId24" Type="http://schemas.openxmlformats.org/officeDocument/2006/relationships/image" Target="media/image7.png"/><Relationship Id="rId32" Type="http://schemas.openxmlformats.org/officeDocument/2006/relationships/hyperlink" Target="https://dagshub.com/johnma96/thesis" TargetMode="External"/><Relationship Id="rId37" Type="http://schemas.openxmlformats.org/officeDocument/2006/relationships/header" Target="header12.xml"/><Relationship Id="rId40" Type="http://schemas.openxmlformats.org/officeDocument/2006/relationships/image" Target="media/image18.png"/><Relationship Id="rId45" Type="http://schemas.openxmlformats.org/officeDocument/2006/relationships/header" Target="header17.xml"/><Relationship Id="rId53" Type="http://schemas.openxmlformats.org/officeDocument/2006/relationships/header" Target="header25.xml"/><Relationship Id="rId58" Type="http://schemas.openxmlformats.org/officeDocument/2006/relationships/hyperlink" Target="http://www.liunet.edu/cwis/cwp/library/workshop/citama.htm" TargetMode="External"/><Relationship Id="rId66" Type="http://schemas.openxmlformats.org/officeDocument/2006/relationships/hyperlink" Target="http://www.nlm.nih.gov" TargetMode="External"/><Relationship Id="rId74" Type="http://schemas.openxmlformats.org/officeDocument/2006/relationships/header" Target="header29.xml"/><Relationship Id="rId5" Type="http://schemas.openxmlformats.org/officeDocument/2006/relationships/webSettings" Target="webSettings.xml"/><Relationship Id="rId61" Type="http://schemas.openxmlformats.org/officeDocument/2006/relationships/hyperlink" Target="http://www.liunet.edu/cwis/cwp/library/workshop/citapa.htm" TargetMode="External"/><Relationship Id="rId19" Type="http://schemas.openxmlformats.org/officeDocument/2006/relationships/header" Target="header8.xml"/><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header" Target="header15.xml"/><Relationship Id="rId48" Type="http://schemas.openxmlformats.org/officeDocument/2006/relationships/header" Target="header20.xml"/><Relationship Id="rId56" Type="http://schemas.openxmlformats.org/officeDocument/2006/relationships/header" Target="header28.xml"/><Relationship Id="rId64" Type="http://schemas.openxmlformats.org/officeDocument/2006/relationships/hyperlink" Target="http://biblioteca.udg.es/info_general/Guies/Cites/MLA.asp" TargetMode="External"/><Relationship Id="rId69" Type="http://schemas.openxmlformats.org/officeDocument/2006/relationships/hyperlink" Target="http://www.bedfordstmartins.com/hacker/resdoc/history/footnotes.htm" TargetMode="External"/><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eader" Target="header23.xml"/><Relationship Id="rId72" Type="http://schemas.openxmlformats.org/officeDocument/2006/relationships/hyperlink" Target="http://www."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7.xml"/><Relationship Id="rId25" Type="http://schemas.openxmlformats.org/officeDocument/2006/relationships/hyperlink" Target="https://dagshub.com/johnma96/thesis" TargetMode="External"/><Relationship Id="rId33" Type="http://schemas.openxmlformats.org/officeDocument/2006/relationships/image" Target="media/image14.png"/><Relationship Id="rId38" Type="http://schemas.openxmlformats.org/officeDocument/2006/relationships/image" Target="media/image17.png"/><Relationship Id="rId46" Type="http://schemas.openxmlformats.org/officeDocument/2006/relationships/header" Target="header18.xml"/><Relationship Id="rId59" Type="http://schemas.openxmlformats.org/officeDocument/2006/relationships/hyperlink" Target="http://www.apastyle.org/" TargetMode="External"/><Relationship Id="rId67" Type="http://schemas.openxmlformats.org/officeDocument/2006/relationships/hyperlink" Target="http://www.nlm.nih.gov/pubs/formats/recommendedformats.html" TargetMode="External"/><Relationship Id="rId20" Type="http://schemas.openxmlformats.org/officeDocument/2006/relationships/header" Target="header9.xml"/><Relationship Id="rId41" Type="http://schemas.openxmlformats.org/officeDocument/2006/relationships/header" Target="header13.xml"/><Relationship Id="rId54" Type="http://schemas.openxmlformats.org/officeDocument/2006/relationships/header" Target="header26.xml"/><Relationship Id="rId62" Type="http://schemas.openxmlformats.org/officeDocument/2006/relationships/hyperlink" Target="http://libweb.anglia.ac.uk/referencing/harvard.htm" TargetMode="External"/><Relationship Id="rId70" Type="http://schemas.openxmlformats.org/officeDocument/2006/relationships/hyperlink" Target="http://www.bedfordstmartins.com/online/cite7.html" TargetMode="External"/><Relationship Id="rId75" Type="http://schemas.openxmlformats.org/officeDocument/2006/relationships/header" Target="header3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10.xml"/><Relationship Id="rId28" Type="http://schemas.openxmlformats.org/officeDocument/2006/relationships/image" Target="media/image10.png"/><Relationship Id="rId36" Type="http://schemas.openxmlformats.org/officeDocument/2006/relationships/header" Target="header11.xml"/><Relationship Id="rId49" Type="http://schemas.openxmlformats.org/officeDocument/2006/relationships/header" Target="header21.xml"/><Relationship Id="rId57" Type="http://schemas.openxmlformats.org/officeDocument/2006/relationships/hyperlink" Target="http://healthlinks.washington.edu/hsl/styleguides/ama.htm" TargetMode="External"/><Relationship Id="rId10" Type="http://schemas.openxmlformats.org/officeDocument/2006/relationships/header" Target="header2.xml"/><Relationship Id="rId31" Type="http://schemas.openxmlformats.org/officeDocument/2006/relationships/image" Target="media/image13.png"/><Relationship Id="rId44" Type="http://schemas.openxmlformats.org/officeDocument/2006/relationships/header" Target="header16.xml"/><Relationship Id="rId52" Type="http://schemas.openxmlformats.org/officeDocument/2006/relationships/header" Target="header24.xml"/><Relationship Id="rId60" Type="http://schemas.openxmlformats.org/officeDocument/2006/relationships/hyperlink" Target="http://biblioteca.udg.es/info_general/Guies/Cites/citar_llibres.asp" TargetMode="External"/><Relationship Id="rId65" Type="http://schemas.openxmlformats.org/officeDocument/2006/relationships/hyperlink" Target="http://www.liunet.edu/cwis/cwp/library/workshop/citmla.htm" TargetMode="External"/><Relationship Id="rId73" Type="http://schemas.openxmlformats.org/officeDocument/2006/relationships/hyperlink" Target="http://www.fisterra.com/recursos_web/mbe/vancouver.asp"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4.png"/><Relationship Id="rId39" Type="http://schemas.openxmlformats.org/officeDocument/2006/relationships/hyperlink" Target="http://www.sinab.unal.edu.co" TargetMode="External"/><Relationship Id="rId34" Type="http://schemas.openxmlformats.org/officeDocument/2006/relationships/image" Target="media/image15.png"/><Relationship Id="rId50" Type="http://schemas.openxmlformats.org/officeDocument/2006/relationships/header" Target="header22.xml"/><Relationship Id="rId55" Type="http://schemas.openxmlformats.org/officeDocument/2006/relationships/header" Target="header27.xm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www.liunet.edu/cwis/cwp/library/workshop/citchi.htm" TargetMode="External"/><Relationship Id="rId2" Type="http://schemas.openxmlformats.org/officeDocument/2006/relationships/numbering" Target="numbering.xml"/><Relationship Id="rId29"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11549DA605E4921BD01877149CC1704"/>
        <w:category>
          <w:name w:val="General"/>
          <w:gallery w:val="placeholder"/>
        </w:category>
        <w:types>
          <w:type w:val="bbPlcHdr"/>
        </w:types>
        <w:behaviors>
          <w:behavior w:val="content"/>
        </w:behaviors>
        <w:guid w:val="{5B30233A-B70F-4048-AD92-34B23B3906DB}"/>
      </w:docPartPr>
      <w:docPartBody>
        <w:p w:rsidR="00303EC3" w:rsidRDefault="00F01AD6" w:rsidP="00F01AD6">
          <w:pPr>
            <w:pStyle w:val="F11549DA605E4921BD01877149CC1704"/>
          </w:pPr>
          <w:r w:rsidRPr="003C7A7B">
            <w:rPr>
              <w:rStyle w:val="Textodelmarcadordeposicin"/>
            </w:rPr>
            <w:t>Haz clic o pulse aquí para escribir texto.</w:t>
          </w:r>
        </w:p>
      </w:docPartBody>
    </w:docPart>
    <w:docPart>
      <w:docPartPr>
        <w:name w:val="FF5B64CEDC8E4C0396E028D2C8A471CC"/>
        <w:category>
          <w:name w:val="General"/>
          <w:gallery w:val="placeholder"/>
        </w:category>
        <w:types>
          <w:type w:val="bbPlcHdr"/>
        </w:types>
        <w:behaviors>
          <w:behavior w:val="content"/>
        </w:behaviors>
        <w:guid w:val="{FA471933-D5BE-4C6C-8506-AD7239673BCE}"/>
      </w:docPartPr>
      <w:docPartBody>
        <w:p w:rsidR="00303EC3" w:rsidRDefault="00F01AD6" w:rsidP="00F01AD6">
          <w:pPr>
            <w:pStyle w:val="FF5B64CEDC8E4C0396E028D2C8A471CC"/>
          </w:pPr>
          <w:r w:rsidRPr="003C7A7B">
            <w:rPr>
              <w:rStyle w:val="Textodelmarcadordeposicin"/>
            </w:rPr>
            <w:t>Haz clic o pulse aquí para escribir texto.</w:t>
          </w:r>
        </w:p>
      </w:docPartBody>
    </w:docPart>
    <w:docPart>
      <w:docPartPr>
        <w:name w:val="AE65B0CD9B9343A386471DB6A5947E80"/>
        <w:category>
          <w:name w:val="General"/>
          <w:gallery w:val="placeholder"/>
        </w:category>
        <w:types>
          <w:type w:val="bbPlcHdr"/>
        </w:types>
        <w:behaviors>
          <w:behavior w:val="content"/>
        </w:behaviors>
        <w:guid w:val="{D561A41A-6510-4A6B-9755-FEF7204F83EA}"/>
      </w:docPartPr>
      <w:docPartBody>
        <w:p w:rsidR="00303EC3" w:rsidRDefault="00F01AD6" w:rsidP="00F01AD6">
          <w:pPr>
            <w:pStyle w:val="AE65B0CD9B9343A386471DB6A5947E80"/>
          </w:pPr>
          <w:r w:rsidRPr="00DE3989">
            <w:rPr>
              <w:rStyle w:val="Textodelmarcadordeposicin"/>
            </w:rPr>
            <w:t>Haz clic o pulse aquí para escribir texto.</w:t>
          </w:r>
        </w:p>
      </w:docPartBody>
    </w:docPart>
    <w:docPart>
      <w:docPartPr>
        <w:name w:val="0E2478EC960E4595BF8A4038A0889359"/>
        <w:category>
          <w:name w:val="General"/>
          <w:gallery w:val="placeholder"/>
        </w:category>
        <w:types>
          <w:type w:val="bbPlcHdr"/>
        </w:types>
        <w:behaviors>
          <w:behavior w:val="content"/>
        </w:behaviors>
        <w:guid w:val="{BD343930-9471-43DB-AFA3-353588E94BC3}"/>
      </w:docPartPr>
      <w:docPartBody>
        <w:p w:rsidR="00303EC3" w:rsidRDefault="00F01AD6" w:rsidP="00F01AD6">
          <w:pPr>
            <w:pStyle w:val="0E2478EC960E4595BF8A4038A0889359"/>
          </w:pPr>
          <w:r w:rsidRPr="00DE3989">
            <w:rPr>
              <w:rStyle w:val="Textodelmarcadordeposicin"/>
            </w:rPr>
            <w:t>Haz clic o pulse aquí para escribir texto.</w:t>
          </w:r>
        </w:p>
      </w:docPartBody>
    </w:docPart>
    <w:docPart>
      <w:docPartPr>
        <w:name w:val="EC79939841884FFE8759C9606260284E"/>
        <w:category>
          <w:name w:val="General"/>
          <w:gallery w:val="placeholder"/>
        </w:category>
        <w:types>
          <w:type w:val="bbPlcHdr"/>
        </w:types>
        <w:behaviors>
          <w:behavior w:val="content"/>
        </w:behaviors>
        <w:guid w:val="{F9BF198B-1B11-4DFA-A7EA-FDF654607514}"/>
      </w:docPartPr>
      <w:docPartBody>
        <w:p w:rsidR="00303EC3" w:rsidRDefault="00F01AD6" w:rsidP="00F01AD6">
          <w:pPr>
            <w:pStyle w:val="EC79939841884FFE8759C9606260284E"/>
          </w:pPr>
          <w:r w:rsidRPr="00DE3989">
            <w:rPr>
              <w:rStyle w:val="Textodelmarcadordeposicin"/>
            </w:rPr>
            <w:t>Haz clic o pulse aquí para escribir texto.</w:t>
          </w:r>
        </w:p>
      </w:docPartBody>
    </w:docPart>
    <w:docPart>
      <w:docPartPr>
        <w:name w:val="C66839CF70F04FCAAC48EFA1A5EBA496"/>
        <w:category>
          <w:name w:val="General"/>
          <w:gallery w:val="placeholder"/>
        </w:category>
        <w:types>
          <w:type w:val="bbPlcHdr"/>
        </w:types>
        <w:behaviors>
          <w:behavior w:val="content"/>
        </w:behaviors>
        <w:guid w:val="{587F9F85-E99B-4CBD-9433-1A3DCC96B7D3}"/>
      </w:docPartPr>
      <w:docPartBody>
        <w:p w:rsidR="00303EC3" w:rsidRDefault="00F01AD6" w:rsidP="00F01AD6">
          <w:pPr>
            <w:pStyle w:val="C66839CF70F04FCAAC48EFA1A5EBA496"/>
          </w:pPr>
          <w:r w:rsidRPr="003C7A7B">
            <w:rPr>
              <w:rStyle w:val="Textodelmarcadordeposicin"/>
            </w:rPr>
            <w:t>Haz clic o pulse aquí para escribir texto.</w:t>
          </w:r>
        </w:p>
      </w:docPartBody>
    </w:docPart>
    <w:docPart>
      <w:docPartPr>
        <w:name w:val="01FB35E229EF423E95622C6555F91A5F"/>
        <w:category>
          <w:name w:val="General"/>
          <w:gallery w:val="placeholder"/>
        </w:category>
        <w:types>
          <w:type w:val="bbPlcHdr"/>
        </w:types>
        <w:behaviors>
          <w:behavior w:val="content"/>
        </w:behaviors>
        <w:guid w:val="{26C210F4-BACD-45C5-B2C8-FF1751082B05}"/>
      </w:docPartPr>
      <w:docPartBody>
        <w:p w:rsidR="00303EC3" w:rsidRDefault="00F01AD6" w:rsidP="00F01AD6">
          <w:pPr>
            <w:pStyle w:val="01FB35E229EF423E95622C6555F91A5F"/>
          </w:pPr>
          <w:r w:rsidRPr="003C7A7B">
            <w:rPr>
              <w:rStyle w:val="Textodelmarcadordeposicin"/>
            </w:rPr>
            <w:t>Haz clic o pulse aquí para escribir texto.</w:t>
          </w:r>
        </w:p>
      </w:docPartBody>
    </w:docPart>
    <w:docPart>
      <w:docPartPr>
        <w:name w:val="6123744F7B1C402C85742C87F4D4771F"/>
        <w:category>
          <w:name w:val="General"/>
          <w:gallery w:val="placeholder"/>
        </w:category>
        <w:types>
          <w:type w:val="bbPlcHdr"/>
        </w:types>
        <w:behaviors>
          <w:behavior w:val="content"/>
        </w:behaviors>
        <w:guid w:val="{F2271FA3-474F-4578-B212-782A50CF2CB8}"/>
      </w:docPartPr>
      <w:docPartBody>
        <w:p w:rsidR="00303EC3" w:rsidRDefault="00F01AD6" w:rsidP="00F01AD6">
          <w:pPr>
            <w:pStyle w:val="6123744F7B1C402C85742C87F4D4771F"/>
          </w:pPr>
          <w:r w:rsidRPr="003C7A7B">
            <w:rPr>
              <w:rStyle w:val="Textodelmarcadordeposicin"/>
            </w:rPr>
            <w:t>Haz clic o pulse aquí para escribir texto.</w:t>
          </w:r>
        </w:p>
      </w:docPartBody>
    </w:docPart>
    <w:docPart>
      <w:docPartPr>
        <w:name w:val="B36B73A3CEF64EC69E71AEAAF70E09C3"/>
        <w:category>
          <w:name w:val="General"/>
          <w:gallery w:val="placeholder"/>
        </w:category>
        <w:types>
          <w:type w:val="bbPlcHdr"/>
        </w:types>
        <w:behaviors>
          <w:behavior w:val="content"/>
        </w:behaviors>
        <w:guid w:val="{120F394A-2E4A-43C7-B91D-C272F9F4AF4C}"/>
      </w:docPartPr>
      <w:docPartBody>
        <w:p w:rsidR="00303EC3" w:rsidRDefault="00F01AD6" w:rsidP="00F01AD6">
          <w:pPr>
            <w:pStyle w:val="B36B73A3CEF64EC69E71AEAAF70E09C3"/>
          </w:pPr>
          <w:r w:rsidRPr="003C7A7B">
            <w:rPr>
              <w:rStyle w:val="Textodelmarcadordeposicin"/>
            </w:rPr>
            <w:t>Haz clic o pulse aquí para escribir texto.</w:t>
          </w:r>
        </w:p>
      </w:docPartBody>
    </w:docPart>
    <w:docPart>
      <w:docPartPr>
        <w:name w:val="D54FC73429F149E586E89B99EA6D7AFA"/>
        <w:category>
          <w:name w:val="General"/>
          <w:gallery w:val="placeholder"/>
        </w:category>
        <w:types>
          <w:type w:val="bbPlcHdr"/>
        </w:types>
        <w:behaviors>
          <w:behavior w:val="content"/>
        </w:behaviors>
        <w:guid w:val="{53C5CA19-09AC-4499-8A0E-76FF5AA7E0C6}"/>
      </w:docPartPr>
      <w:docPartBody>
        <w:p w:rsidR="00303EC3" w:rsidRDefault="00F01AD6" w:rsidP="00F01AD6">
          <w:pPr>
            <w:pStyle w:val="D54FC73429F149E586E89B99EA6D7AFA"/>
          </w:pPr>
          <w:r w:rsidRPr="003C7A7B">
            <w:rPr>
              <w:rStyle w:val="Textodelmarcadordeposicin"/>
            </w:rPr>
            <w:t>Haz clic o pulse aquí para escribir texto.</w:t>
          </w:r>
        </w:p>
      </w:docPartBody>
    </w:docPart>
    <w:docPart>
      <w:docPartPr>
        <w:name w:val="569B2669B0494616AD5F8D4E05D8C835"/>
        <w:category>
          <w:name w:val="General"/>
          <w:gallery w:val="placeholder"/>
        </w:category>
        <w:types>
          <w:type w:val="bbPlcHdr"/>
        </w:types>
        <w:behaviors>
          <w:behavior w:val="content"/>
        </w:behaviors>
        <w:guid w:val="{29C46421-FF6F-4D59-B37A-DA6236E1B60B}"/>
      </w:docPartPr>
      <w:docPartBody>
        <w:p w:rsidR="00303EC3" w:rsidRDefault="00F01AD6" w:rsidP="00F01AD6">
          <w:pPr>
            <w:pStyle w:val="569B2669B0494616AD5F8D4E05D8C835"/>
          </w:pPr>
          <w:r w:rsidRPr="003C7A7B">
            <w:rPr>
              <w:rStyle w:val="Textodelmarcadordeposicin"/>
            </w:rPr>
            <w:t>Haz clic o pulse aquí para escribir texto.</w:t>
          </w:r>
        </w:p>
      </w:docPartBody>
    </w:docPart>
    <w:docPart>
      <w:docPartPr>
        <w:name w:val="1BB16A94F98B4F8D8308A48541FF4361"/>
        <w:category>
          <w:name w:val="General"/>
          <w:gallery w:val="placeholder"/>
        </w:category>
        <w:types>
          <w:type w:val="bbPlcHdr"/>
        </w:types>
        <w:behaviors>
          <w:behavior w:val="content"/>
        </w:behaviors>
        <w:guid w:val="{9BEA0475-934E-4823-A93C-2DFA8A70105A}"/>
      </w:docPartPr>
      <w:docPartBody>
        <w:p w:rsidR="00303EC3" w:rsidRDefault="00F01AD6" w:rsidP="00F01AD6">
          <w:pPr>
            <w:pStyle w:val="1BB16A94F98B4F8D8308A48541FF4361"/>
          </w:pPr>
          <w:r w:rsidRPr="003C7A7B">
            <w:rPr>
              <w:rStyle w:val="Textodelmarcadordeposicin"/>
            </w:rPr>
            <w:t>Haz clic o pulse aquí para escribir texto.</w:t>
          </w:r>
        </w:p>
      </w:docPartBody>
    </w:docPart>
    <w:docPart>
      <w:docPartPr>
        <w:name w:val="85639DA654EB40CB99DEE51E7C78A3FE"/>
        <w:category>
          <w:name w:val="General"/>
          <w:gallery w:val="placeholder"/>
        </w:category>
        <w:types>
          <w:type w:val="bbPlcHdr"/>
        </w:types>
        <w:behaviors>
          <w:behavior w:val="content"/>
        </w:behaviors>
        <w:guid w:val="{5CC90D8D-3CC1-403E-BBFF-48A73B1344CD}"/>
      </w:docPartPr>
      <w:docPartBody>
        <w:p w:rsidR="002A54DD" w:rsidRDefault="00B32055" w:rsidP="00B32055">
          <w:pPr>
            <w:pStyle w:val="85639DA654EB40CB99DEE51E7C78A3FE"/>
          </w:pPr>
          <w:r w:rsidRPr="003C7A7B">
            <w:rPr>
              <w:rStyle w:val="Textodelmarcadordeposicin"/>
            </w:rPr>
            <w:t>Haz clic o pulse aquí para escribir texto.</w:t>
          </w:r>
        </w:p>
      </w:docPartBody>
    </w:docPart>
    <w:docPart>
      <w:docPartPr>
        <w:name w:val="266BCBF475164ED5A5A46F34FC667ADE"/>
        <w:category>
          <w:name w:val="General"/>
          <w:gallery w:val="placeholder"/>
        </w:category>
        <w:types>
          <w:type w:val="bbPlcHdr"/>
        </w:types>
        <w:behaviors>
          <w:behavior w:val="content"/>
        </w:behaviors>
        <w:guid w:val="{760D56A5-A4D6-4ABB-BE26-7CCDB0166470}"/>
      </w:docPartPr>
      <w:docPartBody>
        <w:p w:rsidR="002A54DD" w:rsidRDefault="00B32055" w:rsidP="00B32055">
          <w:pPr>
            <w:pStyle w:val="266BCBF475164ED5A5A46F34FC667ADE"/>
          </w:pPr>
          <w:r w:rsidRPr="00DE3989">
            <w:rPr>
              <w:rStyle w:val="Textodelmarcadordeposicin"/>
            </w:rPr>
            <w:t>Haz clic o pulse aquí para escribir texto.</w:t>
          </w:r>
        </w:p>
      </w:docPartBody>
    </w:docPart>
    <w:docPart>
      <w:docPartPr>
        <w:name w:val="EAED4502D9B448A1AA9616A04FC9861C"/>
        <w:category>
          <w:name w:val="General"/>
          <w:gallery w:val="placeholder"/>
        </w:category>
        <w:types>
          <w:type w:val="bbPlcHdr"/>
        </w:types>
        <w:behaviors>
          <w:behavior w:val="content"/>
        </w:behaviors>
        <w:guid w:val="{9686F115-CB47-4FA4-9543-300C8CDCA579}"/>
      </w:docPartPr>
      <w:docPartBody>
        <w:p w:rsidR="002A54DD" w:rsidRDefault="00B32055" w:rsidP="00B32055">
          <w:pPr>
            <w:pStyle w:val="EAED4502D9B448A1AA9616A04FC9861C"/>
          </w:pPr>
          <w:r w:rsidRPr="00DE3989">
            <w:rPr>
              <w:rStyle w:val="Textodelmarcadordeposicin"/>
            </w:rPr>
            <w:t>Haz clic o pulse aquí para escribir texto.</w:t>
          </w:r>
        </w:p>
      </w:docPartBody>
    </w:docPart>
    <w:docPart>
      <w:docPartPr>
        <w:name w:val="B456C9F9228444869E8C3B656FFD2C41"/>
        <w:category>
          <w:name w:val="General"/>
          <w:gallery w:val="placeholder"/>
        </w:category>
        <w:types>
          <w:type w:val="bbPlcHdr"/>
        </w:types>
        <w:behaviors>
          <w:behavior w:val="content"/>
        </w:behaviors>
        <w:guid w:val="{D0D86319-2F39-44C6-8652-5B3D5E4F83A9}"/>
      </w:docPartPr>
      <w:docPartBody>
        <w:p w:rsidR="002A54DD" w:rsidRDefault="00B32055" w:rsidP="00B32055">
          <w:pPr>
            <w:pStyle w:val="B456C9F9228444869E8C3B656FFD2C41"/>
          </w:pPr>
          <w:r w:rsidRPr="003C7A7B">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ncizar Sans">
    <w:altName w:val="Lucida Sans Unicode"/>
    <w:charset w:val="00"/>
    <w:family w:val="auto"/>
    <w:pitch w:val="default"/>
  </w:font>
  <w:font w:name="Arial">
    <w:panose1 w:val="020B0604020202020204"/>
    <w:charset w:val="00"/>
    <w:family w:val="swiss"/>
    <w:pitch w:val="variable"/>
    <w:sig w:usb0="E0002EFF" w:usb1="C000785B" w:usb2="00000009" w:usb3="00000000" w:csb0="000001FF"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MBX12">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U Bright">
    <w:altName w:val="Cambria Math"/>
    <w:panose1 w:val="00000000000000000000"/>
    <w:charset w:val="00"/>
    <w:family w:val="modern"/>
    <w:notTrueType/>
    <w:pitch w:val="variable"/>
    <w:sig w:usb0="00000001" w:usb1="5201E9EB" w:usb2="00000004" w:usb3="00000000" w:csb0="0000011F" w:csb1="00000000"/>
  </w:font>
  <w:font w:name="CMSSBX10">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AD6"/>
    <w:rsid w:val="00016A56"/>
    <w:rsid w:val="002A54DD"/>
    <w:rsid w:val="00302134"/>
    <w:rsid w:val="00303EC3"/>
    <w:rsid w:val="0037580B"/>
    <w:rsid w:val="00570D28"/>
    <w:rsid w:val="005A3D64"/>
    <w:rsid w:val="00771641"/>
    <w:rsid w:val="0080188A"/>
    <w:rsid w:val="009467F7"/>
    <w:rsid w:val="00967175"/>
    <w:rsid w:val="00A21E75"/>
    <w:rsid w:val="00A53872"/>
    <w:rsid w:val="00B32055"/>
    <w:rsid w:val="00CB5249"/>
    <w:rsid w:val="00ED0DAA"/>
    <w:rsid w:val="00F01AD6"/>
    <w:rsid w:val="00F832E4"/>
    <w:rsid w:val="00FC450B"/>
    <w:rsid w:val="00FE417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32055"/>
    <w:rPr>
      <w:color w:val="666666"/>
    </w:rPr>
  </w:style>
  <w:style w:type="paragraph" w:customStyle="1" w:styleId="F11549DA605E4921BD01877149CC1704">
    <w:name w:val="F11549DA605E4921BD01877149CC1704"/>
    <w:rsid w:val="00F01AD6"/>
  </w:style>
  <w:style w:type="paragraph" w:customStyle="1" w:styleId="FF5B64CEDC8E4C0396E028D2C8A471CC">
    <w:name w:val="FF5B64CEDC8E4C0396E028D2C8A471CC"/>
    <w:rsid w:val="00F01AD6"/>
  </w:style>
  <w:style w:type="paragraph" w:customStyle="1" w:styleId="AE65B0CD9B9343A386471DB6A5947E80">
    <w:name w:val="AE65B0CD9B9343A386471DB6A5947E80"/>
    <w:rsid w:val="00F01AD6"/>
  </w:style>
  <w:style w:type="paragraph" w:customStyle="1" w:styleId="0E2478EC960E4595BF8A4038A0889359">
    <w:name w:val="0E2478EC960E4595BF8A4038A0889359"/>
    <w:rsid w:val="00F01AD6"/>
  </w:style>
  <w:style w:type="paragraph" w:customStyle="1" w:styleId="EC79939841884FFE8759C9606260284E">
    <w:name w:val="EC79939841884FFE8759C9606260284E"/>
    <w:rsid w:val="00F01AD6"/>
  </w:style>
  <w:style w:type="paragraph" w:customStyle="1" w:styleId="C66839CF70F04FCAAC48EFA1A5EBA496">
    <w:name w:val="C66839CF70F04FCAAC48EFA1A5EBA496"/>
    <w:rsid w:val="00F01AD6"/>
  </w:style>
  <w:style w:type="paragraph" w:customStyle="1" w:styleId="01FB35E229EF423E95622C6555F91A5F">
    <w:name w:val="01FB35E229EF423E95622C6555F91A5F"/>
    <w:rsid w:val="00F01AD6"/>
  </w:style>
  <w:style w:type="paragraph" w:customStyle="1" w:styleId="6123744F7B1C402C85742C87F4D4771F">
    <w:name w:val="6123744F7B1C402C85742C87F4D4771F"/>
    <w:rsid w:val="00F01AD6"/>
  </w:style>
  <w:style w:type="paragraph" w:customStyle="1" w:styleId="B36B73A3CEF64EC69E71AEAAF70E09C3">
    <w:name w:val="B36B73A3CEF64EC69E71AEAAF70E09C3"/>
    <w:rsid w:val="00F01AD6"/>
  </w:style>
  <w:style w:type="paragraph" w:customStyle="1" w:styleId="D54FC73429F149E586E89B99EA6D7AFA">
    <w:name w:val="D54FC73429F149E586E89B99EA6D7AFA"/>
    <w:rsid w:val="00F01AD6"/>
  </w:style>
  <w:style w:type="paragraph" w:customStyle="1" w:styleId="569B2669B0494616AD5F8D4E05D8C835">
    <w:name w:val="569B2669B0494616AD5F8D4E05D8C835"/>
    <w:rsid w:val="00F01AD6"/>
  </w:style>
  <w:style w:type="paragraph" w:customStyle="1" w:styleId="1BB16A94F98B4F8D8308A48541FF4361">
    <w:name w:val="1BB16A94F98B4F8D8308A48541FF4361"/>
    <w:rsid w:val="00F01AD6"/>
  </w:style>
  <w:style w:type="paragraph" w:customStyle="1" w:styleId="85639DA654EB40CB99DEE51E7C78A3FE">
    <w:name w:val="85639DA654EB40CB99DEE51E7C78A3FE"/>
    <w:rsid w:val="00B32055"/>
  </w:style>
  <w:style w:type="paragraph" w:customStyle="1" w:styleId="266BCBF475164ED5A5A46F34FC667ADE">
    <w:name w:val="266BCBF475164ED5A5A46F34FC667ADE"/>
    <w:rsid w:val="00B32055"/>
  </w:style>
  <w:style w:type="paragraph" w:customStyle="1" w:styleId="EAED4502D9B448A1AA9616A04FC9861C">
    <w:name w:val="EAED4502D9B448A1AA9616A04FC9861C"/>
    <w:rsid w:val="00B32055"/>
  </w:style>
  <w:style w:type="paragraph" w:customStyle="1" w:styleId="B456C9F9228444869E8C3B656FFD2C41">
    <w:name w:val="B456C9F9228444869E8C3B656FFD2C41"/>
    <w:rsid w:val="00B320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D41F72-B98B-4AED-831B-76763A99CE24}">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D70C52-4FAA-4010-A1AE-60D9E601A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108</Pages>
  <Words>25868</Words>
  <Characters>142277</Characters>
  <Application>Microsoft Office Word</Application>
  <DocSecurity>0</DocSecurity>
  <Lines>1185</Lines>
  <Paragraphs>335</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167810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John Mario Montoyaz Zapata</cp:lastModifiedBy>
  <cp:revision>65</cp:revision>
  <cp:lastPrinted>2020-06-05T19:45:00Z</cp:lastPrinted>
  <dcterms:created xsi:type="dcterms:W3CDTF">2025-12-22T20:38:00Z</dcterms:created>
  <dcterms:modified xsi:type="dcterms:W3CDTF">2026-01-21T11:26:00Z</dcterms:modified>
</cp:coreProperties>
</file>