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CF504" w14:textId="7AD82B7A" w:rsidR="004A4495" w:rsidRPr="00414A5B" w:rsidRDefault="004A4495" w:rsidP="001D14EB">
      <w:pPr>
        <w:pStyle w:val="Heading1"/>
        <w:jc w:val="center"/>
        <w:rPr>
          <w:sz w:val="28"/>
          <w:szCs w:val="28"/>
        </w:rPr>
      </w:pPr>
      <w:r w:rsidRPr="00414A5B">
        <w:rPr>
          <w:sz w:val="28"/>
          <w:szCs w:val="28"/>
        </w:rPr>
        <w:t xml:space="preserve">Syllabus for </w:t>
      </w:r>
      <w:r w:rsidR="001D14EB" w:rsidRPr="00414A5B">
        <w:rPr>
          <w:sz w:val="28"/>
          <w:szCs w:val="28"/>
        </w:rPr>
        <w:t>COMP</w:t>
      </w:r>
      <w:r w:rsidR="003C0BCA">
        <w:rPr>
          <w:sz w:val="28"/>
          <w:szCs w:val="28"/>
        </w:rPr>
        <w:t>132</w:t>
      </w:r>
      <w:r w:rsidR="002D70F0" w:rsidRPr="00414A5B">
        <w:rPr>
          <w:sz w:val="28"/>
          <w:szCs w:val="28"/>
        </w:rPr>
        <w:t xml:space="preserve">, </w:t>
      </w:r>
      <w:r w:rsidR="003C0BCA" w:rsidRPr="003C0BCA">
        <w:rPr>
          <w:sz w:val="28"/>
          <w:szCs w:val="28"/>
        </w:rPr>
        <w:t>Principles of Object-Oriented Design</w:t>
      </w:r>
    </w:p>
    <w:p w14:paraId="729CF505" w14:textId="77777777" w:rsidR="004A4495" w:rsidRPr="00414A5B" w:rsidRDefault="004A4495" w:rsidP="004A4495">
      <w:pPr>
        <w:rPr>
          <w:sz w:val="22"/>
          <w:szCs w:val="22"/>
        </w:rPr>
      </w:pPr>
    </w:p>
    <w:p w14:paraId="729CF506" w14:textId="7EAEBF36" w:rsidR="004A4495" w:rsidRPr="00414A5B" w:rsidRDefault="00C129A7" w:rsidP="004A4495">
      <w:pPr>
        <w:jc w:val="center"/>
        <w:rPr>
          <w:sz w:val="22"/>
          <w:szCs w:val="22"/>
        </w:rPr>
      </w:pPr>
      <w:r>
        <w:rPr>
          <w:sz w:val="22"/>
          <w:szCs w:val="22"/>
        </w:rPr>
        <w:t>Fall 2020</w:t>
      </w:r>
    </w:p>
    <w:p w14:paraId="729CF507" w14:textId="77777777" w:rsidR="004A4495" w:rsidRPr="00414A5B" w:rsidRDefault="004A4495" w:rsidP="004A4495">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29CF508" w14:textId="298C4876" w:rsidR="004A4495" w:rsidRDefault="004A4495" w:rsidP="004A4495">
      <w:pPr>
        <w:jc w:val="center"/>
        <w:rPr>
          <w:sz w:val="22"/>
          <w:szCs w:val="22"/>
        </w:rPr>
      </w:pPr>
      <w:r w:rsidRPr="00414A5B">
        <w:rPr>
          <w:sz w:val="22"/>
          <w:szCs w:val="22"/>
        </w:rPr>
        <w:t>Instructor: John MacCormick</w:t>
      </w:r>
    </w:p>
    <w:p w14:paraId="729CF509" w14:textId="77777777" w:rsidR="004A4495" w:rsidRPr="00414A5B" w:rsidRDefault="004A4495" w:rsidP="000A5767">
      <w:pPr>
        <w:pStyle w:val="Heading3"/>
        <w:rPr>
          <w:sz w:val="24"/>
          <w:szCs w:val="24"/>
        </w:rPr>
      </w:pPr>
      <w:r w:rsidRPr="00414A5B">
        <w:rPr>
          <w:sz w:val="24"/>
          <w:szCs w:val="24"/>
        </w:rPr>
        <w:t>Goals</w:t>
      </w:r>
    </w:p>
    <w:p w14:paraId="729CF50A" w14:textId="77777777" w:rsidR="004A4495" w:rsidRPr="00414A5B" w:rsidRDefault="004A4495" w:rsidP="004A4495">
      <w:pPr>
        <w:rPr>
          <w:sz w:val="22"/>
          <w:szCs w:val="22"/>
        </w:rPr>
      </w:pPr>
    </w:p>
    <w:p w14:paraId="0733E2AB" w14:textId="761E3348" w:rsidR="00CD6477" w:rsidRPr="00CD6477" w:rsidRDefault="00CD6477" w:rsidP="00CD6477">
      <w:pPr>
        <w:pStyle w:val="important"/>
        <w:rPr>
          <w:b w:val="0"/>
          <w:bCs w:val="0"/>
          <w:sz w:val="22"/>
          <w:szCs w:val="22"/>
        </w:rPr>
      </w:pPr>
      <w:r w:rsidRPr="00CD6477">
        <w:rPr>
          <w:b w:val="0"/>
          <w:bCs w:val="0"/>
          <w:sz w:val="22"/>
          <w:szCs w:val="22"/>
        </w:rPr>
        <w:t>understand</w:t>
      </w:r>
      <w:r>
        <w:rPr>
          <w:b w:val="0"/>
          <w:bCs w:val="0"/>
          <w:sz w:val="22"/>
          <w:szCs w:val="22"/>
        </w:rPr>
        <w:t>,</w:t>
      </w:r>
      <w:r w:rsidRPr="00CD6477">
        <w:rPr>
          <w:b w:val="0"/>
          <w:bCs w:val="0"/>
          <w:sz w:val="22"/>
          <w:szCs w:val="22"/>
        </w:rPr>
        <w:t xml:space="preserve"> implement</w:t>
      </w:r>
      <w:r>
        <w:rPr>
          <w:b w:val="0"/>
          <w:bCs w:val="0"/>
          <w:sz w:val="22"/>
          <w:szCs w:val="22"/>
        </w:rPr>
        <w:t>,</w:t>
      </w:r>
      <w:r w:rsidRPr="00CD6477">
        <w:rPr>
          <w:b w:val="0"/>
          <w:bCs w:val="0"/>
          <w:sz w:val="22"/>
          <w:szCs w:val="22"/>
        </w:rPr>
        <w:t xml:space="preserve"> and test object-oriented programs that use abstraction, encapsulation, inheritance and polymorphism. </w:t>
      </w:r>
    </w:p>
    <w:p w14:paraId="6C8B81AD" w14:textId="77777777" w:rsidR="00CD6477" w:rsidRPr="00CD6477" w:rsidRDefault="00CD6477" w:rsidP="00CD6477">
      <w:pPr>
        <w:pStyle w:val="important"/>
        <w:rPr>
          <w:b w:val="0"/>
          <w:bCs w:val="0"/>
          <w:sz w:val="22"/>
          <w:szCs w:val="22"/>
        </w:rPr>
      </w:pPr>
      <w:r w:rsidRPr="00CD6477">
        <w:rPr>
          <w:b w:val="0"/>
          <w:bCs w:val="0"/>
          <w:sz w:val="22"/>
          <w:szCs w:val="22"/>
        </w:rPr>
        <w:t xml:space="preserve">understand and implement selected object-oriented design patterns. </w:t>
      </w:r>
    </w:p>
    <w:p w14:paraId="3EFAB598" w14:textId="77777777" w:rsidR="00CD6477" w:rsidRPr="00CD6477" w:rsidRDefault="00CD6477" w:rsidP="00CD6477">
      <w:pPr>
        <w:pStyle w:val="important"/>
        <w:rPr>
          <w:b w:val="0"/>
          <w:bCs w:val="0"/>
          <w:sz w:val="22"/>
          <w:szCs w:val="22"/>
        </w:rPr>
      </w:pPr>
      <w:r w:rsidRPr="00CD6477">
        <w:rPr>
          <w:b w:val="0"/>
          <w:bCs w:val="0"/>
          <w:sz w:val="22"/>
          <w:szCs w:val="22"/>
        </w:rPr>
        <w:t xml:space="preserve">understand the implementation and analysis of basic searching and sorting algorithms. </w:t>
      </w:r>
    </w:p>
    <w:p w14:paraId="66D0AB57" w14:textId="77777777" w:rsidR="00CD6477" w:rsidRDefault="00CD6477" w:rsidP="00CD6477">
      <w:pPr>
        <w:pStyle w:val="important"/>
        <w:rPr>
          <w:b w:val="0"/>
          <w:bCs w:val="0"/>
          <w:sz w:val="22"/>
          <w:szCs w:val="22"/>
        </w:rPr>
      </w:pPr>
      <w:r w:rsidRPr="00CD6477">
        <w:rPr>
          <w:b w:val="0"/>
          <w:bCs w:val="0"/>
          <w:sz w:val="22"/>
          <w:szCs w:val="22"/>
        </w:rPr>
        <w:t xml:space="preserve">understand and implement basic recursive algorithms. </w:t>
      </w:r>
    </w:p>
    <w:p w14:paraId="331569DA" w14:textId="20C18ED1" w:rsidR="00CD6477" w:rsidRPr="00CD6477" w:rsidRDefault="00CD6477" w:rsidP="00CD6477">
      <w:pPr>
        <w:pStyle w:val="important"/>
        <w:rPr>
          <w:b w:val="0"/>
          <w:bCs w:val="0"/>
          <w:sz w:val="22"/>
          <w:szCs w:val="22"/>
        </w:rPr>
      </w:pPr>
      <w:r w:rsidRPr="00CD6477">
        <w:rPr>
          <w:b w:val="0"/>
          <w:bCs w:val="0"/>
          <w:sz w:val="22"/>
          <w:szCs w:val="22"/>
        </w:rPr>
        <w:t>[</w:t>
      </w:r>
      <w:r>
        <w:rPr>
          <w:b w:val="0"/>
          <w:bCs w:val="0"/>
          <w:sz w:val="22"/>
          <w:szCs w:val="22"/>
        </w:rPr>
        <w:t>writing in discipline</w:t>
      </w:r>
      <w:r w:rsidRPr="00CD6477">
        <w:rPr>
          <w:b w:val="0"/>
          <w:bCs w:val="0"/>
          <w:sz w:val="22"/>
          <w:szCs w:val="22"/>
        </w:rPr>
        <w:t xml:space="preserve"> goal] develop the ability to write code that is readable, maintainable, extensible, and reusable by future developers.</w:t>
      </w:r>
    </w:p>
    <w:p w14:paraId="578A9DAC" w14:textId="77777777" w:rsidR="00CD6477" w:rsidRPr="00CD6477" w:rsidRDefault="00CD6477" w:rsidP="00CD6477">
      <w:pPr>
        <w:pStyle w:val="important"/>
        <w:rPr>
          <w:b w:val="0"/>
          <w:bCs w:val="0"/>
          <w:sz w:val="22"/>
          <w:szCs w:val="22"/>
        </w:rPr>
      </w:pPr>
      <w:r w:rsidRPr="00CD6477">
        <w:rPr>
          <w:b w:val="0"/>
          <w:bCs w:val="0"/>
          <w:sz w:val="22"/>
          <w:szCs w:val="22"/>
        </w:rPr>
        <w:t xml:space="preserve">[college-wide quantitative reasoning goal] comprehend and create basic numerical and/or logical arguments.  For COMP 132, this means that students will use abstraction and logical thinking as problem-solving techniques. </w:t>
      </w:r>
    </w:p>
    <w:p w14:paraId="7BCFA247" w14:textId="782A37DB" w:rsidR="00CD6477" w:rsidRPr="00CD6477" w:rsidRDefault="00CD6477" w:rsidP="00CD6477">
      <w:pPr>
        <w:pStyle w:val="important"/>
        <w:rPr>
          <w:b w:val="0"/>
          <w:bCs w:val="0"/>
          <w:sz w:val="22"/>
          <w:szCs w:val="22"/>
        </w:rPr>
      </w:pPr>
      <w:r w:rsidRPr="00CD6477">
        <w:rPr>
          <w:b w:val="0"/>
          <w:bCs w:val="0"/>
          <w:sz w:val="22"/>
          <w:szCs w:val="22"/>
        </w:rPr>
        <w:t xml:space="preserve">[college-wide lab science goal] develop the ability to use scientific methods as a way of understanding the world  </w:t>
      </w:r>
    </w:p>
    <w:p w14:paraId="729CF50F" w14:textId="77777777" w:rsidR="001D14EB" w:rsidRPr="00414A5B" w:rsidRDefault="001D14EB" w:rsidP="00E7428E">
      <w:pPr>
        <w:pStyle w:val="important"/>
        <w:numPr>
          <w:ilvl w:val="0"/>
          <w:numId w:val="0"/>
        </w:numPr>
        <w:rPr>
          <w:sz w:val="24"/>
          <w:szCs w:val="24"/>
        </w:rPr>
      </w:pPr>
    </w:p>
    <w:p w14:paraId="729CF510" w14:textId="77777777" w:rsidR="004A4495" w:rsidRPr="00414A5B" w:rsidRDefault="000A5767" w:rsidP="00E7428E">
      <w:pPr>
        <w:pStyle w:val="important"/>
        <w:numPr>
          <w:ilvl w:val="0"/>
          <w:numId w:val="0"/>
        </w:numPr>
        <w:rPr>
          <w:sz w:val="24"/>
          <w:szCs w:val="24"/>
        </w:rPr>
      </w:pPr>
      <w:r w:rsidRPr="00414A5B">
        <w:rPr>
          <w:sz w:val="24"/>
          <w:szCs w:val="24"/>
        </w:rPr>
        <w:t>Teaching methods</w:t>
      </w:r>
    </w:p>
    <w:p w14:paraId="729CF511" w14:textId="77777777" w:rsidR="000A5767" w:rsidRPr="00414A5B" w:rsidRDefault="000A5767" w:rsidP="004A4495">
      <w:pPr>
        <w:rPr>
          <w:sz w:val="22"/>
          <w:szCs w:val="22"/>
        </w:rPr>
      </w:pPr>
    </w:p>
    <w:p w14:paraId="729CF512" w14:textId="3AE8574F" w:rsidR="001D14EB" w:rsidRPr="00414A5B" w:rsidRDefault="000019F3" w:rsidP="00615247">
      <w:pPr>
        <w:numPr>
          <w:ilvl w:val="0"/>
          <w:numId w:val="2"/>
        </w:numPr>
        <w:rPr>
          <w:rStyle w:val="importantChar"/>
          <w:b w:val="0"/>
          <w:bCs w:val="0"/>
          <w:sz w:val="22"/>
          <w:szCs w:val="22"/>
        </w:rPr>
      </w:pPr>
      <w:r w:rsidRPr="00414A5B">
        <w:rPr>
          <w:rStyle w:val="importantChar"/>
          <w:b w:val="0"/>
          <w:bCs w:val="0"/>
          <w:sz w:val="22"/>
          <w:szCs w:val="22"/>
        </w:rPr>
        <w:t>R</w:t>
      </w:r>
      <w:r w:rsidR="001D14EB" w:rsidRPr="00414A5B">
        <w:rPr>
          <w:rStyle w:val="importantChar"/>
          <w:b w:val="0"/>
          <w:bCs w:val="0"/>
          <w:sz w:val="22"/>
          <w:szCs w:val="22"/>
        </w:rPr>
        <w:t>equired reading</w:t>
      </w:r>
    </w:p>
    <w:p w14:paraId="729CF513" w14:textId="5653CF2D" w:rsidR="000A5767" w:rsidRDefault="000E6E71" w:rsidP="000019F3">
      <w:pPr>
        <w:numPr>
          <w:ilvl w:val="0"/>
          <w:numId w:val="2"/>
        </w:numPr>
        <w:rPr>
          <w:rStyle w:val="importantChar"/>
          <w:b w:val="0"/>
          <w:bCs w:val="0"/>
          <w:sz w:val="22"/>
          <w:szCs w:val="22"/>
        </w:rPr>
      </w:pPr>
      <w:r>
        <w:rPr>
          <w:rStyle w:val="importantChar"/>
          <w:b w:val="0"/>
          <w:bCs w:val="0"/>
          <w:sz w:val="22"/>
          <w:szCs w:val="22"/>
        </w:rPr>
        <w:t>Interactive l</w:t>
      </w:r>
      <w:r w:rsidR="000019F3" w:rsidRPr="00414A5B">
        <w:rPr>
          <w:rStyle w:val="importantChar"/>
          <w:b w:val="0"/>
          <w:bCs w:val="0"/>
          <w:sz w:val="22"/>
          <w:szCs w:val="22"/>
        </w:rPr>
        <w:t>e</w:t>
      </w:r>
      <w:r w:rsidR="00141032" w:rsidRPr="00414A5B">
        <w:rPr>
          <w:rStyle w:val="importantChar"/>
          <w:b w:val="0"/>
          <w:bCs w:val="0"/>
          <w:sz w:val="22"/>
          <w:szCs w:val="22"/>
        </w:rPr>
        <w:t>ctures</w:t>
      </w:r>
      <w:r w:rsidR="00141032" w:rsidRPr="00414A5B">
        <w:rPr>
          <w:sz w:val="20"/>
          <w:szCs w:val="20"/>
        </w:rPr>
        <w:t xml:space="preserve"> </w:t>
      </w:r>
      <w:r w:rsidR="00F57183" w:rsidRPr="00414A5B">
        <w:rPr>
          <w:sz w:val="22"/>
          <w:szCs w:val="22"/>
        </w:rPr>
        <w:t xml:space="preserve">and class </w:t>
      </w:r>
      <w:r w:rsidR="00F57183" w:rsidRPr="00414A5B">
        <w:rPr>
          <w:rStyle w:val="importantChar"/>
          <w:b w:val="0"/>
          <w:bCs w:val="0"/>
          <w:sz w:val="22"/>
          <w:szCs w:val="22"/>
        </w:rPr>
        <w:t>discussions</w:t>
      </w:r>
      <w:r w:rsidR="00F45DF4">
        <w:rPr>
          <w:rStyle w:val="importantChar"/>
          <w:b w:val="0"/>
          <w:bCs w:val="0"/>
          <w:sz w:val="22"/>
          <w:szCs w:val="22"/>
        </w:rPr>
        <w:t xml:space="preserve"> (onlin</w:t>
      </w:r>
      <w:r>
        <w:rPr>
          <w:rStyle w:val="importantChar"/>
          <w:b w:val="0"/>
          <w:bCs w:val="0"/>
          <w:sz w:val="22"/>
          <w:szCs w:val="22"/>
        </w:rPr>
        <w:t>e</w:t>
      </w:r>
      <w:r w:rsidR="00F45DF4">
        <w:rPr>
          <w:rStyle w:val="importantChar"/>
          <w:b w:val="0"/>
          <w:bCs w:val="0"/>
          <w:sz w:val="22"/>
          <w:szCs w:val="22"/>
        </w:rPr>
        <w:t>)</w:t>
      </w:r>
    </w:p>
    <w:p w14:paraId="13F6E0F6" w14:textId="0E87F2F1" w:rsidR="00CD6477" w:rsidRPr="00414A5B" w:rsidRDefault="00CD6477" w:rsidP="000019F3">
      <w:pPr>
        <w:numPr>
          <w:ilvl w:val="0"/>
          <w:numId w:val="2"/>
        </w:numPr>
        <w:rPr>
          <w:sz w:val="22"/>
          <w:szCs w:val="22"/>
        </w:rPr>
      </w:pPr>
      <w:r>
        <w:rPr>
          <w:rStyle w:val="importantChar"/>
          <w:b w:val="0"/>
          <w:bCs w:val="0"/>
          <w:sz w:val="22"/>
          <w:szCs w:val="22"/>
        </w:rPr>
        <w:t>Labs for gaining experience with important concepts</w:t>
      </w:r>
    </w:p>
    <w:p w14:paraId="729CF514" w14:textId="77777777" w:rsidR="009E0636" w:rsidRPr="00414A5B" w:rsidRDefault="000019F3" w:rsidP="001D14EB">
      <w:pPr>
        <w:numPr>
          <w:ilvl w:val="0"/>
          <w:numId w:val="2"/>
        </w:numPr>
        <w:rPr>
          <w:sz w:val="22"/>
          <w:szCs w:val="22"/>
        </w:rPr>
      </w:pPr>
      <w:r w:rsidRPr="00414A5B">
        <w:rPr>
          <w:sz w:val="22"/>
          <w:szCs w:val="22"/>
        </w:rPr>
        <w:t>H</w:t>
      </w:r>
      <w:r w:rsidR="001D14EB" w:rsidRPr="00414A5B">
        <w:rPr>
          <w:sz w:val="22"/>
          <w:szCs w:val="22"/>
        </w:rPr>
        <w:t>omework</w:t>
      </w:r>
      <w:r w:rsidRPr="00414A5B">
        <w:rPr>
          <w:sz w:val="22"/>
          <w:szCs w:val="22"/>
        </w:rPr>
        <w:t xml:space="preserve"> and exams </w:t>
      </w:r>
      <w:r w:rsidR="001D14EB" w:rsidRPr="00414A5B">
        <w:rPr>
          <w:sz w:val="22"/>
          <w:szCs w:val="22"/>
        </w:rPr>
        <w:t>to</w:t>
      </w:r>
      <w:r w:rsidR="00691967" w:rsidRPr="00414A5B">
        <w:rPr>
          <w:sz w:val="22"/>
          <w:szCs w:val="22"/>
        </w:rPr>
        <w:t xml:space="preserve"> reinforce understanding of concepts</w:t>
      </w:r>
    </w:p>
    <w:p w14:paraId="729CF518" w14:textId="77777777" w:rsidR="00665342" w:rsidRPr="00414A5B" w:rsidRDefault="00665342" w:rsidP="009E0636">
      <w:pPr>
        <w:pStyle w:val="MyHeading1"/>
        <w:rPr>
          <w:sz w:val="24"/>
          <w:szCs w:val="24"/>
        </w:rPr>
      </w:pPr>
      <w:r w:rsidRPr="00414A5B">
        <w:rPr>
          <w:sz w:val="24"/>
          <w:szCs w:val="24"/>
        </w:rPr>
        <w:t>When and where</w:t>
      </w:r>
    </w:p>
    <w:p w14:paraId="729CF519" w14:textId="77777777" w:rsidR="00665342" w:rsidRPr="00414A5B" w:rsidRDefault="00665342" w:rsidP="00665342">
      <w:pPr>
        <w:rPr>
          <w:sz w:val="22"/>
          <w:szCs w:val="22"/>
        </w:rPr>
      </w:pPr>
    </w:p>
    <w:p w14:paraId="729CF51A" w14:textId="4767B968" w:rsidR="00665342" w:rsidRPr="00414A5B" w:rsidRDefault="002D70F0" w:rsidP="00615247">
      <w:pPr>
        <w:numPr>
          <w:ilvl w:val="0"/>
          <w:numId w:val="7"/>
        </w:numPr>
        <w:rPr>
          <w:sz w:val="22"/>
          <w:szCs w:val="22"/>
        </w:rPr>
      </w:pPr>
      <w:r w:rsidRPr="00414A5B">
        <w:rPr>
          <w:sz w:val="22"/>
          <w:szCs w:val="22"/>
        </w:rPr>
        <w:t>C</w:t>
      </w:r>
      <w:r w:rsidR="00284779" w:rsidRPr="00414A5B">
        <w:rPr>
          <w:sz w:val="22"/>
          <w:szCs w:val="22"/>
        </w:rPr>
        <w:t>lasses:</w:t>
      </w:r>
      <w:r w:rsidR="003864EA" w:rsidRPr="00414A5B">
        <w:rPr>
          <w:sz w:val="22"/>
          <w:szCs w:val="22"/>
        </w:rPr>
        <w:t xml:space="preserve"> </w:t>
      </w:r>
      <w:r w:rsidR="001C05C4">
        <w:rPr>
          <w:sz w:val="22"/>
          <w:szCs w:val="22"/>
        </w:rPr>
        <w:t xml:space="preserve">Interactive lecture classes </w:t>
      </w:r>
      <w:r w:rsidR="00F45DF4">
        <w:rPr>
          <w:sz w:val="22"/>
          <w:szCs w:val="22"/>
        </w:rPr>
        <w:t>MWF103</w:t>
      </w:r>
      <w:r w:rsidR="00830540">
        <w:rPr>
          <w:sz w:val="22"/>
          <w:szCs w:val="22"/>
        </w:rPr>
        <w:t>0</w:t>
      </w:r>
      <w:r w:rsidR="00F45DF4">
        <w:rPr>
          <w:sz w:val="22"/>
          <w:szCs w:val="22"/>
        </w:rPr>
        <w:t xml:space="preserve">-1120 and </w:t>
      </w:r>
      <w:r w:rsidR="001C05C4">
        <w:rPr>
          <w:sz w:val="22"/>
          <w:szCs w:val="22"/>
        </w:rPr>
        <w:t xml:space="preserve">lab sessions </w:t>
      </w:r>
      <w:r w:rsidR="00F45DF4">
        <w:rPr>
          <w:sz w:val="22"/>
          <w:szCs w:val="22"/>
        </w:rPr>
        <w:t xml:space="preserve">Tue3-5. </w:t>
      </w:r>
      <w:r w:rsidR="000E6E71">
        <w:rPr>
          <w:sz w:val="22"/>
          <w:szCs w:val="22"/>
        </w:rPr>
        <w:t>All classes will take place online and attendance is expected.</w:t>
      </w:r>
      <w:r w:rsidR="00EA3F89">
        <w:rPr>
          <w:sz w:val="22"/>
          <w:szCs w:val="22"/>
        </w:rPr>
        <w:t xml:space="preserve"> </w:t>
      </w:r>
      <w:r w:rsidR="00B93B36">
        <w:rPr>
          <w:sz w:val="22"/>
          <w:szCs w:val="22"/>
        </w:rPr>
        <w:t>Classes will be recorded. Where necessary, s</w:t>
      </w:r>
      <w:r w:rsidR="00EA3F89">
        <w:rPr>
          <w:sz w:val="22"/>
          <w:szCs w:val="22"/>
        </w:rPr>
        <w:t>eparate arrangements will be made with students outside of the US Eastern time zone</w:t>
      </w:r>
      <w:r w:rsidR="00B93B36">
        <w:rPr>
          <w:sz w:val="22"/>
          <w:szCs w:val="22"/>
        </w:rPr>
        <w:t xml:space="preserve"> </w:t>
      </w:r>
    </w:p>
    <w:p w14:paraId="729CF51B" w14:textId="19857E4C" w:rsidR="00665342" w:rsidRPr="00414A5B" w:rsidRDefault="00665342" w:rsidP="00665342">
      <w:pPr>
        <w:numPr>
          <w:ilvl w:val="0"/>
          <w:numId w:val="7"/>
        </w:numPr>
        <w:rPr>
          <w:sz w:val="22"/>
          <w:szCs w:val="22"/>
        </w:rPr>
      </w:pPr>
      <w:r w:rsidRPr="00414A5B">
        <w:rPr>
          <w:sz w:val="22"/>
          <w:szCs w:val="22"/>
        </w:rPr>
        <w:t>Office hour</w:t>
      </w:r>
      <w:r w:rsidR="00284779" w:rsidRPr="00414A5B">
        <w:rPr>
          <w:sz w:val="22"/>
          <w:szCs w:val="22"/>
        </w:rPr>
        <w:t>s: see th</w:t>
      </w:r>
      <w:r w:rsidR="00B93B36">
        <w:rPr>
          <w:sz w:val="22"/>
          <w:szCs w:val="22"/>
        </w:rPr>
        <w:t xml:space="preserve">e instructor’s </w:t>
      </w:r>
      <w:hyperlink r:id="rId5" w:history="1">
        <w:r w:rsidR="00B93B36" w:rsidRPr="00B93B36">
          <w:rPr>
            <w:rStyle w:val="Hyperlink"/>
            <w:sz w:val="22"/>
            <w:szCs w:val="22"/>
          </w:rPr>
          <w:t>office hours webpage</w:t>
        </w:r>
      </w:hyperlink>
      <w:r w:rsidR="00B93B36">
        <w:rPr>
          <w:sz w:val="22"/>
          <w:szCs w:val="22"/>
        </w:rPr>
        <w:t>.</w:t>
      </w:r>
    </w:p>
    <w:p w14:paraId="729CF51C" w14:textId="223969AD" w:rsidR="000A5767" w:rsidRPr="00414A5B" w:rsidRDefault="00AC6570" w:rsidP="000A5767">
      <w:pPr>
        <w:pStyle w:val="Heading3"/>
        <w:rPr>
          <w:sz w:val="24"/>
          <w:szCs w:val="24"/>
        </w:rPr>
      </w:pPr>
      <w:r w:rsidRPr="00414A5B">
        <w:rPr>
          <w:sz w:val="24"/>
          <w:szCs w:val="24"/>
        </w:rPr>
        <w:t>Book</w:t>
      </w:r>
    </w:p>
    <w:p w14:paraId="729CF51D" w14:textId="77777777" w:rsidR="000A5767" w:rsidRPr="00414A5B" w:rsidRDefault="000A5767" w:rsidP="000A5767">
      <w:pPr>
        <w:rPr>
          <w:sz w:val="22"/>
          <w:szCs w:val="22"/>
        </w:rPr>
      </w:pPr>
    </w:p>
    <w:p w14:paraId="729CF525" w14:textId="12B3DE27" w:rsidR="000230FA" w:rsidRDefault="00EF1D2F" w:rsidP="00EF1D2F">
      <w:pPr>
        <w:rPr>
          <w:rFonts w:cs="Arial"/>
          <w:sz w:val="22"/>
          <w:szCs w:val="22"/>
        </w:rPr>
      </w:pPr>
      <w:r w:rsidRPr="00EF1D2F">
        <w:rPr>
          <w:rFonts w:cs="Arial"/>
          <w:sz w:val="22"/>
          <w:szCs w:val="22"/>
        </w:rPr>
        <w:t xml:space="preserve">Horstman, C. (2019). </w:t>
      </w:r>
      <w:r w:rsidRPr="00EF1D2F">
        <w:rPr>
          <w:rFonts w:cs="Arial"/>
          <w:i/>
          <w:iCs/>
          <w:sz w:val="22"/>
          <w:szCs w:val="22"/>
        </w:rPr>
        <w:t>Big Java</w:t>
      </w:r>
      <w:r w:rsidRPr="00EF1D2F">
        <w:rPr>
          <w:rFonts w:cs="Arial"/>
          <w:sz w:val="22"/>
          <w:szCs w:val="22"/>
        </w:rPr>
        <w:t>, 7th Edition.</w:t>
      </w:r>
      <w:r>
        <w:rPr>
          <w:rFonts w:cs="Arial"/>
          <w:sz w:val="22"/>
          <w:szCs w:val="22"/>
        </w:rPr>
        <w:t xml:space="preserve"> </w:t>
      </w:r>
      <w:r w:rsidRPr="00EF1D2F">
        <w:rPr>
          <w:rFonts w:cs="Arial"/>
          <w:sz w:val="22"/>
          <w:szCs w:val="22"/>
        </w:rPr>
        <w:t>Wiley. (ISBN 978-1-119-49953-4)</w:t>
      </w:r>
      <w:r>
        <w:rPr>
          <w:rFonts w:cs="Arial"/>
          <w:sz w:val="22"/>
          <w:szCs w:val="22"/>
        </w:rPr>
        <w:t xml:space="preserve"> The digital and print versions are both acceptable.</w:t>
      </w:r>
      <w:r w:rsidR="00721874">
        <w:rPr>
          <w:rFonts w:cs="Arial"/>
          <w:sz w:val="22"/>
          <w:szCs w:val="22"/>
        </w:rPr>
        <w:t xml:space="preserve"> It is also acceptable to rent digital access for a single semester, which is a relatively low-cost option</w:t>
      </w:r>
      <w:r w:rsidR="00941844">
        <w:rPr>
          <w:rFonts w:cs="Arial"/>
          <w:sz w:val="22"/>
          <w:szCs w:val="22"/>
        </w:rPr>
        <w:t xml:space="preserve"> (see </w:t>
      </w:r>
      <w:hyperlink r:id="rId6" w:history="1">
        <w:r w:rsidR="00E73DF6">
          <w:rPr>
            <w:rStyle w:val="Hyperlink"/>
            <w:rFonts w:cs="Arial"/>
            <w:sz w:val="22"/>
            <w:szCs w:val="22"/>
          </w:rPr>
          <w:t>vitalsource.com</w:t>
        </w:r>
      </w:hyperlink>
      <w:r w:rsidR="00941844">
        <w:rPr>
          <w:rFonts w:cs="Arial"/>
          <w:sz w:val="22"/>
          <w:szCs w:val="22"/>
        </w:rPr>
        <w:t>).</w:t>
      </w:r>
    </w:p>
    <w:p w14:paraId="7DC06B8C" w14:textId="59EAE5E6" w:rsidR="00EF1D2F" w:rsidRDefault="00EF1D2F" w:rsidP="00EF1D2F">
      <w:pPr>
        <w:rPr>
          <w:rFonts w:cs="Arial"/>
          <w:sz w:val="22"/>
          <w:szCs w:val="22"/>
        </w:rPr>
      </w:pPr>
    </w:p>
    <w:p w14:paraId="23829521" w14:textId="77777777" w:rsidR="00EF1D2F" w:rsidRPr="00414A5B" w:rsidRDefault="00EF1D2F" w:rsidP="00EF1D2F">
      <w:pPr>
        <w:rPr>
          <w:rFonts w:cs="Arial"/>
          <w:sz w:val="22"/>
          <w:szCs w:val="22"/>
        </w:rPr>
      </w:pPr>
    </w:p>
    <w:p w14:paraId="71991EC5" w14:textId="77777777" w:rsidR="001C05C4" w:rsidRDefault="001C05C4">
      <w:pPr>
        <w:rPr>
          <w:rFonts w:cs="Arial"/>
          <w:b/>
          <w:bCs/>
        </w:rPr>
      </w:pPr>
      <w:r>
        <w:br w:type="page"/>
      </w:r>
    </w:p>
    <w:p w14:paraId="729CF526" w14:textId="58A94A6D" w:rsidR="000A5767" w:rsidRPr="00414A5B" w:rsidRDefault="00541536" w:rsidP="00475D57">
      <w:pPr>
        <w:pStyle w:val="Heading3"/>
        <w:rPr>
          <w:sz w:val="24"/>
          <w:szCs w:val="24"/>
        </w:rPr>
      </w:pPr>
      <w:r w:rsidRPr="00414A5B">
        <w:rPr>
          <w:sz w:val="24"/>
          <w:szCs w:val="24"/>
        </w:rPr>
        <w:lastRenderedPageBreak/>
        <w:t>Assessment and grading</w:t>
      </w:r>
    </w:p>
    <w:p w14:paraId="729CF527" w14:textId="77777777" w:rsidR="00541536" w:rsidRPr="00414A5B" w:rsidRDefault="00541536" w:rsidP="00541536">
      <w:pPr>
        <w:rPr>
          <w:sz w:val="22"/>
          <w:szCs w:val="22"/>
        </w:rPr>
      </w:pPr>
      <w:bookmarkStart w:id="0" w:name="_GoBack"/>
      <w:bookmarkEnd w:id="0"/>
    </w:p>
    <w:p w14:paraId="729CF528" w14:textId="0B01DC28" w:rsidR="00541536" w:rsidRPr="00414A5B" w:rsidRDefault="00965B35" w:rsidP="00541536">
      <w:pPr>
        <w:numPr>
          <w:ilvl w:val="0"/>
          <w:numId w:val="5"/>
        </w:numPr>
        <w:rPr>
          <w:sz w:val="22"/>
          <w:szCs w:val="22"/>
        </w:rPr>
      </w:pPr>
      <w:r>
        <w:rPr>
          <w:noProof/>
          <w:sz w:val="22"/>
          <w:szCs w:val="22"/>
        </w:rPr>
        <mc:AlternateContent>
          <mc:Choice Requires="wps">
            <w:drawing>
              <wp:anchor distT="0" distB="0" distL="114300" distR="114300" simplePos="0" relativeHeight="251659264" behindDoc="0" locked="0" layoutInCell="1" allowOverlap="1" wp14:anchorId="6167959D" wp14:editId="4DDEF9F1">
                <wp:simplePos x="0" y="0"/>
                <wp:positionH relativeFrom="column">
                  <wp:posOffset>4909927</wp:posOffset>
                </wp:positionH>
                <wp:positionV relativeFrom="paragraph">
                  <wp:posOffset>266795</wp:posOffset>
                </wp:positionV>
                <wp:extent cx="981358" cy="603753"/>
                <wp:effectExtent l="19050" t="19050" r="47625" b="44450"/>
                <wp:wrapNone/>
                <wp:docPr id="1" name="Text Box 1"/>
                <wp:cNvGraphicFramePr/>
                <a:graphic xmlns:a="http://schemas.openxmlformats.org/drawingml/2006/main">
                  <a:graphicData uri="http://schemas.microsoft.com/office/word/2010/wordprocessingShape">
                    <wps:wsp>
                      <wps:cNvSpPr txBox="1"/>
                      <wps:spPr>
                        <a:xfrm>
                          <a:off x="0" y="0"/>
                          <a:ext cx="981358" cy="603753"/>
                        </a:xfrm>
                        <a:custGeom>
                          <a:avLst/>
                          <a:gdLst>
                            <a:gd name="connsiteX0" fmla="*/ 0 w 981358"/>
                            <a:gd name="connsiteY0" fmla="*/ 0 h 603753"/>
                            <a:gd name="connsiteX1" fmla="*/ 981358 w 981358"/>
                            <a:gd name="connsiteY1" fmla="*/ 0 h 603753"/>
                            <a:gd name="connsiteX2" fmla="*/ 981358 w 981358"/>
                            <a:gd name="connsiteY2" fmla="*/ 603753 h 603753"/>
                            <a:gd name="connsiteX3" fmla="*/ 0 w 981358"/>
                            <a:gd name="connsiteY3" fmla="*/ 603753 h 603753"/>
                            <a:gd name="connsiteX4" fmla="*/ 0 w 981358"/>
                            <a:gd name="connsiteY4" fmla="*/ 0 h 60375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81358" h="603753" fill="none" extrusionOk="0">
                              <a:moveTo>
                                <a:pt x="0" y="0"/>
                              </a:moveTo>
                              <a:cubicBezTo>
                                <a:pt x="235425" y="-16990"/>
                                <a:pt x="703753" y="-30457"/>
                                <a:pt x="981358" y="0"/>
                              </a:cubicBezTo>
                              <a:cubicBezTo>
                                <a:pt x="956130" y="301252"/>
                                <a:pt x="1008394" y="503298"/>
                                <a:pt x="981358" y="603753"/>
                              </a:cubicBezTo>
                              <a:cubicBezTo>
                                <a:pt x="777742" y="517320"/>
                                <a:pt x="144057" y="550557"/>
                                <a:pt x="0" y="603753"/>
                              </a:cubicBezTo>
                              <a:cubicBezTo>
                                <a:pt x="-9175" y="468956"/>
                                <a:pt x="35794" y="132011"/>
                                <a:pt x="0" y="0"/>
                              </a:cubicBezTo>
                              <a:close/>
                            </a:path>
                            <a:path w="981358" h="603753" stroke="0" extrusionOk="0">
                              <a:moveTo>
                                <a:pt x="0" y="0"/>
                              </a:moveTo>
                              <a:cubicBezTo>
                                <a:pt x="404335" y="84634"/>
                                <a:pt x="691444" y="18938"/>
                                <a:pt x="981358" y="0"/>
                              </a:cubicBezTo>
                              <a:cubicBezTo>
                                <a:pt x="1004225" y="266902"/>
                                <a:pt x="981412" y="326394"/>
                                <a:pt x="981358" y="603753"/>
                              </a:cubicBezTo>
                              <a:cubicBezTo>
                                <a:pt x="657330" y="637871"/>
                                <a:pt x="217592" y="578274"/>
                                <a:pt x="0" y="603753"/>
                              </a:cubicBezTo>
                              <a:cubicBezTo>
                                <a:pt x="35274" y="475103"/>
                                <a:pt x="34451" y="196121"/>
                                <a:pt x="0" y="0"/>
                              </a:cubicBezTo>
                              <a:close/>
                            </a:path>
                          </a:pathLst>
                        </a:custGeom>
                        <a:solidFill>
                          <a:schemeClr val="lt1"/>
                        </a:solidFill>
                        <a:ln w="6350">
                          <a:solidFill>
                            <a:prstClr val="black"/>
                          </a:solidFill>
                          <a:extLst>
                            <a:ext uri="{C807C97D-BFC1-408E-A445-0C87EB9F89A2}">
                              <ask:lineSketchStyleProps xmlns:ask="http://schemas.microsoft.com/office/drawing/2018/sketchyshapes" sd="981765707">
                                <a:prstGeom prst="rect">
                                  <a:avLst/>
                                </a:prstGeom>
                                <ask:type>
                                  <ask:lineSketchCurved/>
                                </ask:type>
                              </ask:lineSketchStyleProps>
                            </a:ext>
                          </a:extLst>
                        </a:ln>
                      </wps:spPr>
                      <wps:txbx>
                        <w:txbxContent>
                          <w:p w14:paraId="6160E300" w14:textId="0B2C3DC0" w:rsidR="00965B35" w:rsidRPr="00965B35" w:rsidRDefault="00965B35">
                            <w:pPr>
                              <w:rPr>
                                <w:rFonts w:ascii="Palatino Linotype" w:hAnsi="Palatino Linotype"/>
                                <w:color w:val="FF0000"/>
                                <w:sz w:val="18"/>
                                <w:szCs w:val="18"/>
                              </w:rPr>
                            </w:pPr>
                            <w:r w:rsidRPr="00965B35">
                              <w:rPr>
                                <w:rFonts w:ascii="Palatino Linotype" w:hAnsi="Palatino Linotype"/>
                                <w:color w:val="FF0000"/>
                                <w:sz w:val="18"/>
                                <w:szCs w:val="18"/>
                              </w:rPr>
                              <w:t>Grade weights changed on 9/9/2020</w:t>
                            </w:r>
                          </w:p>
                          <w:p w14:paraId="78627252" w14:textId="77777777" w:rsidR="00965B35" w:rsidRPr="00965B35" w:rsidRDefault="00965B35">
                            <w:pPr>
                              <w:rPr>
                                <w:rFonts w:ascii="Palatino Linotype" w:hAnsi="Palatino Linotype"/>
                                <w:color w:val="FF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67959D" id="_x0000_t202" coordsize="21600,21600" o:spt="202" path="m,l,21600r21600,l21600,xe">
                <v:stroke joinstyle="miter"/>
                <v:path gradientshapeok="t" o:connecttype="rect"/>
              </v:shapetype>
              <v:shape id="Text Box 1" o:spid="_x0000_s1026" type="#_x0000_t202" style="position:absolute;left:0;text-align:left;margin-left:386.6pt;margin-top:21pt;width:77.25pt;height:4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" fillcolor="white [3201]" strokeweight=".5pt">
                <v:textbox>
                  <w:txbxContent>
                    <w:p w14:paraId="6160E300" w14:textId="0B2C3DC0" w:rsidR="00965B35" w:rsidRPr="00965B35" w:rsidRDefault="00965B35">
                      <w:pPr>
                        <w:rPr>
                          <w:rFonts w:ascii="Palatino Linotype" w:hAnsi="Palatino Linotype"/>
                          <w:color w:val="FF0000"/>
                          <w:sz w:val="18"/>
                          <w:szCs w:val="18"/>
                        </w:rPr>
                      </w:pPr>
                      <w:r w:rsidRPr="00965B35">
                        <w:rPr>
                          <w:rFonts w:ascii="Palatino Linotype" w:hAnsi="Palatino Linotype"/>
                          <w:color w:val="FF0000"/>
                          <w:sz w:val="18"/>
                          <w:szCs w:val="18"/>
                        </w:rPr>
                        <w:t>Grade weights changed on 9/9/2020</w:t>
                      </w:r>
                    </w:p>
                    <w:p w14:paraId="78627252" w14:textId="77777777" w:rsidR="00965B35" w:rsidRPr="00965B35" w:rsidRDefault="00965B35">
                      <w:pPr>
                        <w:rPr>
                          <w:rFonts w:ascii="Palatino Linotype" w:hAnsi="Palatino Linotype"/>
                          <w:color w:val="FF0000"/>
                          <w:sz w:val="18"/>
                          <w:szCs w:val="18"/>
                        </w:rPr>
                      </w:pPr>
                    </w:p>
                  </w:txbxContent>
                </v:textbox>
              </v:shape>
            </w:pict>
          </mc:Fallback>
        </mc:AlternateContent>
      </w:r>
      <w:r w:rsidR="00541536" w:rsidRPr="00414A5B">
        <w:rPr>
          <w:sz w:val="22"/>
          <w:szCs w:val="22"/>
        </w:rPr>
        <w:t>Final grade will comprise:</w:t>
      </w:r>
    </w:p>
    <w:tbl>
      <w:tblPr>
        <w:tblStyle w:val="TableGrid"/>
        <w:tblW w:w="0" w:type="auto"/>
        <w:jc w:val="center"/>
        <w:tblLook w:val="04A0" w:firstRow="1" w:lastRow="0" w:firstColumn="1" w:lastColumn="0" w:noHBand="0" w:noVBand="1"/>
      </w:tblPr>
      <w:tblGrid>
        <w:gridCol w:w="5350"/>
        <w:gridCol w:w="670"/>
        <w:gridCol w:w="670"/>
      </w:tblGrid>
      <w:tr w:rsidR="00965B35" w:rsidRPr="00414A5B" w14:paraId="729CF52B" w14:textId="4CA272AC" w:rsidTr="009919F4">
        <w:trPr>
          <w:jc w:val="center"/>
        </w:trPr>
        <w:tc>
          <w:tcPr>
            <w:tcW w:w="5350" w:type="dxa"/>
          </w:tcPr>
          <w:p w14:paraId="729CF529" w14:textId="75746BFF" w:rsidR="00965B35" w:rsidRPr="00414A5B" w:rsidRDefault="00965B35" w:rsidP="0014466F">
            <w:pPr>
              <w:rPr>
                <w:sz w:val="22"/>
                <w:szCs w:val="22"/>
              </w:rPr>
            </w:pPr>
            <w:r w:rsidRPr="00414A5B">
              <w:rPr>
                <w:sz w:val="22"/>
                <w:szCs w:val="22"/>
              </w:rPr>
              <w:t>Homework assignments (about 1</w:t>
            </w:r>
            <w:r>
              <w:rPr>
                <w:sz w:val="22"/>
                <w:szCs w:val="22"/>
              </w:rPr>
              <w:t>2</w:t>
            </w:r>
            <w:r w:rsidRPr="00414A5B">
              <w:rPr>
                <w:sz w:val="22"/>
                <w:szCs w:val="22"/>
              </w:rPr>
              <w:t xml:space="preserve"> x </w:t>
            </w:r>
            <w:r>
              <w:rPr>
                <w:sz w:val="22"/>
                <w:szCs w:val="22"/>
              </w:rPr>
              <w:t>1.7</w:t>
            </w:r>
            <w:r w:rsidRPr="00414A5B">
              <w:rPr>
                <w:sz w:val="22"/>
                <w:szCs w:val="22"/>
              </w:rPr>
              <w:t>% each)</w:t>
            </w:r>
          </w:p>
        </w:tc>
        <w:tc>
          <w:tcPr>
            <w:tcW w:w="670" w:type="dxa"/>
          </w:tcPr>
          <w:p w14:paraId="729CF52A" w14:textId="65FE21A8" w:rsidR="00965B35" w:rsidRPr="00965B35" w:rsidRDefault="00965B35" w:rsidP="0014466F">
            <w:pPr>
              <w:rPr>
                <w:strike/>
                <w:sz w:val="22"/>
                <w:szCs w:val="22"/>
              </w:rPr>
            </w:pPr>
            <w:r w:rsidRPr="00965B35">
              <w:rPr>
                <w:strike/>
                <w:sz w:val="22"/>
                <w:szCs w:val="22"/>
              </w:rPr>
              <w:t>20%</w:t>
            </w:r>
          </w:p>
        </w:tc>
        <w:tc>
          <w:tcPr>
            <w:tcW w:w="670" w:type="dxa"/>
          </w:tcPr>
          <w:p w14:paraId="0F1618DD" w14:textId="16084145" w:rsidR="00965B35" w:rsidRPr="00965B35" w:rsidRDefault="00965B35" w:rsidP="0014466F">
            <w:pPr>
              <w:rPr>
                <w:color w:val="FF0000"/>
                <w:sz w:val="22"/>
                <w:szCs w:val="22"/>
              </w:rPr>
            </w:pPr>
            <w:r w:rsidRPr="00965B35">
              <w:rPr>
                <w:color w:val="FF0000"/>
                <w:sz w:val="22"/>
                <w:szCs w:val="22"/>
              </w:rPr>
              <w:t>22%</w:t>
            </w:r>
          </w:p>
        </w:tc>
      </w:tr>
      <w:tr w:rsidR="00965B35" w:rsidRPr="00414A5B" w14:paraId="3B7C5AB7" w14:textId="5DC48ABC" w:rsidTr="009919F4">
        <w:trPr>
          <w:jc w:val="center"/>
        </w:trPr>
        <w:tc>
          <w:tcPr>
            <w:tcW w:w="5350" w:type="dxa"/>
          </w:tcPr>
          <w:p w14:paraId="305996D9" w14:textId="14D17CF7" w:rsidR="00965B35" w:rsidRPr="00414A5B" w:rsidRDefault="00965B35" w:rsidP="000246BC">
            <w:pPr>
              <w:rPr>
                <w:sz w:val="22"/>
                <w:szCs w:val="22"/>
              </w:rPr>
            </w:pPr>
            <w:r>
              <w:rPr>
                <w:sz w:val="22"/>
                <w:szCs w:val="22"/>
              </w:rPr>
              <w:t>Labs (about 8 x 5% each)</w:t>
            </w:r>
          </w:p>
        </w:tc>
        <w:tc>
          <w:tcPr>
            <w:tcW w:w="670" w:type="dxa"/>
          </w:tcPr>
          <w:p w14:paraId="77FCE223" w14:textId="721CA2FA" w:rsidR="00965B35" w:rsidRPr="00965B35" w:rsidRDefault="00965B35" w:rsidP="009E0636">
            <w:pPr>
              <w:rPr>
                <w:strike/>
                <w:sz w:val="22"/>
                <w:szCs w:val="22"/>
              </w:rPr>
            </w:pPr>
            <w:r w:rsidRPr="00965B35">
              <w:rPr>
                <w:strike/>
                <w:sz w:val="22"/>
                <w:szCs w:val="22"/>
              </w:rPr>
              <w:t>40%</w:t>
            </w:r>
          </w:p>
        </w:tc>
        <w:tc>
          <w:tcPr>
            <w:tcW w:w="670" w:type="dxa"/>
          </w:tcPr>
          <w:p w14:paraId="580B2DD4" w14:textId="47C7E30F" w:rsidR="00965B35" w:rsidRPr="00965B35" w:rsidRDefault="00965B35" w:rsidP="009E0636">
            <w:pPr>
              <w:rPr>
                <w:color w:val="FF0000"/>
                <w:sz w:val="22"/>
                <w:szCs w:val="22"/>
              </w:rPr>
            </w:pPr>
            <w:r w:rsidRPr="00965B35">
              <w:rPr>
                <w:color w:val="FF0000"/>
                <w:sz w:val="22"/>
                <w:szCs w:val="22"/>
              </w:rPr>
              <w:t>42%</w:t>
            </w:r>
          </w:p>
        </w:tc>
      </w:tr>
      <w:tr w:rsidR="00965B35" w:rsidRPr="00414A5B" w14:paraId="729CF52E" w14:textId="3FEA0E8F" w:rsidTr="009919F4">
        <w:trPr>
          <w:jc w:val="center"/>
        </w:trPr>
        <w:tc>
          <w:tcPr>
            <w:tcW w:w="5350" w:type="dxa"/>
          </w:tcPr>
          <w:p w14:paraId="729CF52C" w14:textId="0AB4AD62" w:rsidR="00965B35" w:rsidRPr="00414A5B" w:rsidRDefault="00965B35" w:rsidP="000246BC">
            <w:pPr>
              <w:rPr>
                <w:sz w:val="22"/>
                <w:szCs w:val="22"/>
              </w:rPr>
            </w:pPr>
            <w:r w:rsidRPr="00414A5B">
              <w:rPr>
                <w:sz w:val="22"/>
                <w:szCs w:val="22"/>
              </w:rPr>
              <w:t xml:space="preserve">Midterm exams (2 x </w:t>
            </w:r>
            <w:r>
              <w:rPr>
                <w:sz w:val="22"/>
                <w:szCs w:val="22"/>
              </w:rPr>
              <w:t>10</w:t>
            </w:r>
            <w:r w:rsidRPr="00414A5B">
              <w:rPr>
                <w:sz w:val="22"/>
                <w:szCs w:val="22"/>
              </w:rPr>
              <w:t>% each)</w:t>
            </w:r>
          </w:p>
        </w:tc>
        <w:tc>
          <w:tcPr>
            <w:tcW w:w="670" w:type="dxa"/>
          </w:tcPr>
          <w:p w14:paraId="729CF52D" w14:textId="6E0F587C" w:rsidR="00965B35" w:rsidRPr="00965B35" w:rsidRDefault="00965B35" w:rsidP="009E0636">
            <w:pPr>
              <w:rPr>
                <w:strike/>
                <w:sz w:val="22"/>
                <w:szCs w:val="22"/>
              </w:rPr>
            </w:pPr>
            <w:r w:rsidRPr="00965B35">
              <w:rPr>
                <w:strike/>
                <w:sz w:val="22"/>
                <w:szCs w:val="22"/>
              </w:rPr>
              <w:t>20%</w:t>
            </w:r>
          </w:p>
        </w:tc>
        <w:tc>
          <w:tcPr>
            <w:tcW w:w="670" w:type="dxa"/>
          </w:tcPr>
          <w:p w14:paraId="113D570C" w14:textId="1650332A" w:rsidR="00965B35" w:rsidRPr="00965B35" w:rsidRDefault="00965B35" w:rsidP="009E0636">
            <w:pPr>
              <w:rPr>
                <w:color w:val="FF0000"/>
                <w:sz w:val="22"/>
                <w:szCs w:val="22"/>
              </w:rPr>
            </w:pPr>
            <w:r w:rsidRPr="00965B35">
              <w:rPr>
                <w:color w:val="FF0000"/>
                <w:sz w:val="22"/>
                <w:szCs w:val="22"/>
              </w:rPr>
              <w:t>20%</w:t>
            </w:r>
          </w:p>
        </w:tc>
      </w:tr>
      <w:tr w:rsidR="00965B35" w:rsidRPr="00414A5B" w14:paraId="729CF531" w14:textId="79412BB1" w:rsidTr="009919F4">
        <w:trPr>
          <w:jc w:val="center"/>
        </w:trPr>
        <w:tc>
          <w:tcPr>
            <w:tcW w:w="5350" w:type="dxa"/>
          </w:tcPr>
          <w:p w14:paraId="729CF52F" w14:textId="77777777" w:rsidR="00965B35" w:rsidRPr="00414A5B" w:rsidRDefault="00965B35" w:rsidP="0014466F">
            <w:pPr>
              <w:rPr>
                <w:sz w:val="22"/>
                <w:szCs w:val="22"/>
              </w:rPr>
            </w:pPr>
            <w:r w:rsidRPr="00414A5B">
              <w:rPr>
                <w:sz w:val="22"/>
                <w:szCs w:val="22"/>
              </w:rPr>
              <w:t>Final exam</w:t>
            </w:r>
          </w:p>
        </w:tc>
        <w:tc>
          <w:tcPr>
            <w:tcW w:w="670" w:type="dxa"/>
          </w:tcPr>
          <w:p w14:paraId="729CF530" w14:textId="6F2D90DB" w:rsidR="00965B35" w:rsidRPr="00965B35" w:rsidRDefault="00965B35" w:rsidP="0014466F">
            <w:pPr>
              <w:rPr>
                <w:strike/>
                <w:sz w:val="22"/>
                <w:szCs w:val="22"/>
              </w:rPr>
            </w:pPr>
            <w:r w:rsidRPr="00965B35">
              <w:rPr>
                <w:strike/>
                <w:sz w:val="22"/>
                <w:szCs w:val="22"/>
              </w:rPr>
              <w:t>15%</w:t>
            </w:r>
          </w:p>
        </w:tc>
        <w:tc>
          <w:tcPr>
            <w:tcW w:w="670" w:type="dxa"/>
          </w:tcPr>
          <w:p w14:paraId="54361851" w14:textId="1B731147" w:rsidR="00965B35" w:rsidRPr="00965B35" w:rsidRDefault="00965B35" w:rsidP="0014466F">
            <w:pPr>
              <w:rPr>
                <w:color w:val="FF0000"/>
                <w:sz w:val="22"/>
                <w:szCs w:val="22"/>
              </w:rPr>
            </w:pPr>
            <w:r w:rsidRPr="00965B35">
              <w:rPr>
                <w:color w:val="FF0000"/>
                <w:sz w:val="22"/>
                <w:szCs w:val="22"/>
              </w:rPr>
              <w:t>16%</w:t>
            </w:r>
          </w:p>
        </w:tc>
      </w:tr>
      <w:tr w:rsidR="00965B35" w:rsidRPr="00414A5B" w14:paraId="5518F205" w14:textId="3A4FAE5F" w:rsidTr="009919F4">
        <w:trPr>
          <w:jc w:val="center"/>
        </w:trPr>
        <w:tc>
          <w:tcPr>
            <w:tcW w:w="5350" w:type="dxa"/>
          </w:tcPr>
          <w:p w14:paraId="218BCB86" w14:textId="39099185" w:rsidR="00965B35" w:rsidRPr="00965B35" w:rsidRDefault="00965B35" w:rsidP="0014466F">
            <w:pPr>
              <w:rPr>
                <w:strike/>
                <w:sz w:val="22"/>
                <w:szCs w:val="22"/>
              </w:rPr>
            </w:pPr>
            <w:r w:rsidRPr="00965B35">
              <w:rPr>
                <w:strike/>
                <w:sz w:val="22"/>
                <w:szCs w:val="22"/>
              </w:rPr>
              <w:t>Participation in Moodle Discussion forum</w:t>
            </w:r>
          </w:p>
        </w:tc>
        <w:tc>
          <w:tcPr>
            <w:tcW w:w="670" w:type="dxa"/>
          </w:tcPr>
          <w:p w14:paraId="0B0B8C7B" w14:textId="1DF0913B" w:rsidR="00965B35" w:rsidRPr="00965B35" w:rsidRDefault="00965B35" w:rsidP="0014466F">
            <w:pPr>
              <w:rPr>
                <w:strike/>
                <w:sz w:val="22"/>
                <w:szCs w:val="22"/>
              </w:rPr>
            </w:pPr>
            <w:r w:rsidRPr="00965B35">
              <w:rPr>
                <w:strike/>
                <w:sz w:val="22"/>
                <w:szCs w:val="22"/>
              </w:rPr>
              <w:t>5%</w:t>
            </w:r>
          </w:p>
        </w:tc>
        <w:tc>
          <w:tcPr>
            <w:tcW w:w="670" w:type="dxa"/>
          </w:tcPr>
          <w:p w14:paraId="1DE14F46" w14:textId="77777777" w:rsidR="00965B35" w:rsidRDefault="00965B35" w:rsidP="0014466F">
            <w:pPr>
              <w:rPr>
                <w:sz w:val="22"/>
                <w:szCs w:val="22"/>
              </w:rPr>
            </w:pPr>
          </w:p>
        </w:tc>
      </w:tr>
    </w:tbl>
    <w:p w14:paraId="5268256D" w14:textId="77777777" w:rsidR="00A62FAF" w:rsidRDefault="00A62FAF" w:rsidP="00A62FAF">
      <w:pPr>
        <w:pStyle w:val="ListParagraph"/>
        <w:rPr>
          <w:b/>
          <w:bCs/>
          <w:sz w:val="22"/>
          <w:szCs w:val="22"/>
        </w:rPr>
      </w:pPr>
    </w:p>
    <w:p w14:paraId="729CF532" w14:textId="0868A552" w:rsidR="00B13AE9" w:rsidRPr="00B74782" w:rsidRDefault="00B13AE9" w:rsidP="00D001B6">
      <w:pPr>
        <w:pStyle w:val="ListParagraph"/>
        <w:numPr>
          <w:ilvl w:val="0"/>
          <w:numId w:val="5"/>
        </w:numPr>
        <w:rPr>
          <w:b/>
          <w:bCs/>
          <w:sz w:val="22"/>
          <w:szCs w:val="22"/>
        </w:rPr>
      </w:pPr>
      <w:r w:rsidRPr="00721874">
        <w:rPr>
          <w:b/>
          <w:bCs/>
          <w:sz w:val="22"/>
          <w:szCs w:val="22"/>
        </w:rPr>
        <w:t xml:space="preserve">Homework assignments: </w:t>
      </w:r>
      <w:r w:rsidR="006B5C02" w:rsidRPr="00721874">
        <w:rPr>
          <w:sz w:val="22"/>
          <w:szCs w:val="22"/>
        </w:rPr>
        <w:t>There will be approximately 1</w:t>
      </w:r>
      <w:r w:rsidR="00B93B36">
        <w:rPr>
          <w:sz w:val="22"/>
          <w:szCs w:val="22"/>
        </w:rPr>
        <w:t>2</w:t>
      </w:r>
      <w:r w:rsidRPr="00721874">
        <w:rPr>
          <w:sz w:val="22"/>
          <w:szCs w:val="22"/>
        </w:rPr>
        <w:t xml:space="preserve"> homework assignments, d</w:t>
      </w:r>
      <w:r w:rsidR="00703A08" w:rsidRPr="00721874">
        <w:rPr>
          <w:sz w:val="22"/>
          <w:szCs w:val="22"/>
        </w:rPr>
        <w:t xml:space="preserve">ue at the start of </w:t>
      </w:r>
      <w:r w:rsidR="00721874" w:rsidRPr="00721874">
        <w:rPr>
          <w:sz w:val="22"/>
          <w:szCs w:val="22"/>
        </w:rPr>
        <w:t xml:space="preserve">the </w:t>
      </w:r>
      <w:r w:rsidR="00703A08" w:rsidRPr="00721874">
        <w:rPr>
          <w:sz w:val="22"/>
          <w:szCs w:val="22"/>
        </w:rPr>
        <w:t xml:space="preserve">class </w:t>
      </w:r>
      <w:r w:rsidR="00721874" w:rsidRPr="00721874">
        <w:rPr>
          <w:sz w:val="22"/>
          <w:szCs w:val="22"/>
        </w:rPr>
        <w:t xml:space="preserve">timeslot </w:t>
      </w:r>
      <w:r w:rsidR="00703A08" w:rsidRPr="00721874">
        <w:rPr>
          <w:sz w:val="22"/>
          <w:szCs w:val="22"/>
        </w:rPr>
        <w:t xml:space="preserve">on </w:t>
      </w:r>
      <w:r w:rsidR="00F230B1" w:rsidRPr="00721874">
        <w:rPr>
          <w:sz w:val="22"/>
          <w:szCs w:val="22"/>
        </w:rPr>
        <w:t>the dates specified on the class schedule.</w:t>
      </w:r>
      <w:r w:rsidR="00D4669F" w:rsidRPr="00721874">
        <w:rPr>
          <w:sz w:val="22"/>
          <w:szCs w:val="22"/>
        </w:rPr>
        <w:t xml:space="preserve"> </w:t>
      </w:r>
      <w:r w:rsidRPr="00721874">
        <w:rPr>
          <w:sz w:val="22"/>
          <w:szCs w:val="22"/>
        </w:rPr>
        <w:t xml:space="preserve"> </w:t>
      </w:r>
      <w:r w:rsidR="00721874">
        <w:rPr>
          <w:sz w:val="22"/>
          <w:szCs w:val="22"/>
        </w:rPr>
        <w:t>O</w:t>
      </w:r>
      <w:r w:rsidR="00E32669" w:rsidRPr="00721874">
        <w:rPr>
          <w:sz w:val="22"/>
          <w:szCs w:val="22"/>
        </w:rPr>
        <w:t>nly a random subset of homework questions will be graded</w:t>
      </w:r>
      <w:r w:rsidR="00721874">
        <w:rPr>
          <w:sz w:val="22"/>
          <w:szCs w:val="22"/>
        </w:rPr>
        <w:t xml:space="preserve"> for correctness; the remainder of the homework will be graded based on completeness only.</w:t>
      </w:r>
      <w:r w:rsidR="00D4669F" w:rsidRPr="00721874">
        <w:rPr>
          <w:sz w:val="22"/>
          <w:szCs w:val="22"/>
        </w:rPr>
        <w:t xml:space="preserve"> It is the responsibility of the student to consult the provided solutions and understand the correct approach to every question</w:t>
      </w:r>
      <w:r w:rsidR="00B93B36">
        <w:rPr>
          <w:sz w:val="22"/>
          <w:szCs w:val="22"/>
        </w:rPr>
        <w:t>, whether graded or not.</w:t>
      </w:r>
    </w:p>
    <w:p w14:paraId="5B6DDFAC" w14:textId="019B0328" w:rsidR="00B74782" w:rsidRPr="00721874" w:rsidRDefault="00B74782" w:rsidP="00D001B6">
      <w:pPr>
        <w:pStyle w:val="ListParagraph"/>
        <w:numPr>
          <w:ilvl w:val="0"/>
          <w:numId w:val="5"/>
        </w:numPr>
        <w:rPr>
          <w:b/>
          <w:bCs/>
          <w:sz w:val="22"/>
          <w:szCs w:val="22"/>
        </w:rPr>
      </w:pPr>
      <w:r>
        <w:rPr>
          <w:b/>
          <w:bCs/>
          <w:sz w:val="22"/>
          <w:szCs w:val="22"/>
        </w:rPr>
        <w:t xml:space="preserve">Labs: </w:t>
      </w:r>
      <w:r w:rsidR="00632ADB" w:rsidRPr="00721874">
        <w:rPr>
          <w:sz w:val="22"/>
          <w:szCs w:val="22"/>
        </w:rPr>
        <w:t>There will be approximately</w:t>
      </w:r>
      <w:r w:rsidR="00632ADB">
        <w:rPr>
          <w:sz w:val="22"/>
          <w:szCs w:val="22"/>
        </w:rPr>
        <w:t xml:space="preserve"> 8 lab</w:t>
      </w:r>
      <w:r w:rsidR="00632ADB" w:rsidRPr="00721874">
        <w:rPr>
          <w:sz w:val="22"/>
          <w:szCs w:val="22"/>
        </w:rPr>
        <w:t xml:space="preserve"> assignments, due at the start of the class timeslot on the dates specified on the class schedule.  </w:t>
      </w:r>
      <w:r w:rsidR="00632ADB" w:rsidRPr="00632ADB">
        <w:rPr>
          <w:sz w:val="22"/>
          <w:szCs w:val="22"/>
        </w:rPr>
        <w:t>Grading of labs will follow the same general principles as homework, with only a random subset of the lab content being graded for correctness.</w:t>
      </w:r>
    </w:p>
    <w:p w14:paraId="729CF533" w14:textId="661F1B02" w:rsidR="009D56E9" w:rsidRPr="00414A5B" w:rsidRDefault="009D56E9" w:rsidP="009D56E9">
      <w:pPr>
        <w:pStyle w:val="ListParagraph"/>
        <w:numPr>
          <w:ilvl w:val="0"/>
          <w:numId w:val="5"/>
        </w:numPr>
        <w:rPr>
          <w:sz w:val="22"/>
          <w:szCs w:val="22"/>
        </w:rPr>
      </w:pPr>
      <w:r w:rsidRPr="00414A5B">
        <w:rPr>
          <w:b/>
          <w:bCs/>
          <w:sz w:val="22"/>
          <w:szCs w:val="22"/>
        </w:rPr>
        <w:t>Midterm exam</w:t>
      </w:r>
      <w:r w:rsidR="00BB5585" w:rsidRPr="00414A5B">
        <w:rPr>
          <w:b/>
          <w:bCs/>
          <w:sz w:val="22"/>
          <w:szCs w:val="22"/>
        </w:rPr>
        <w:t>s</w:t>
      </w:r>
      <w:r w:rsidRPr="00414A5B">
        <w:rPr>
          <w:b/>
          <w:bCs/>
          <w:sz w:val="22"/>
          <w:szCs w:val="22"/>
        </w:rPr>
        <w:t>:</w:t>
      </w:r>
      <w:r w:rsidR="00BB5585" w:rsidRPr="00414A5B">
        <w:rPr>
          <w:sz w:val="22"/>
          <w:szCs w:val="22"/>
        </w:rPr>
        <w:t xml:space="preserve"> There will be two</w:t>
      </w:r>
      <w:r w:rsidR="006C4C5D" w:rsidRPr="00414A5B">
        <w:rPr>
          <w:sz w:val="22"/>
          <w:szCs w:val="22"/>
        </w:rPr>
        <w:t xml:space="preserve"> midterm exam</w:t>
      </w:r>
      <w:r w:rsidR="005D47AD">
        <w:rPr>
          <w:sz w:val="22"/>
          <w:szCs w:val="22"/>
        </w:rPr>
        <w:t xml:space="preserve">s, </w:t>
      </w:r>
      <w:r w:rsidR="00C97579">
        <w:rPr>
          <w:sz w:val="22"/>
          <w:szCs w:val="22"/>
        </w:rPr>
        <w:t xml:space="preserve">likely to be held during the </w:t>
      </w:r>
      <w:r w:rsidR="005D47AD">
        <w:rPr>
          <w:sz w:val="22"/>
          <w:szCs w:val="22"/>
        </w:rPr>
        <w:t xml:space="preserve">class </w:t>
      </w:r>
      <w:r w:rsidR="00C97579">
        <w:rPr>
          <w:sz w:val="22"/>
          <w:szCs w:val="22"/>
        </w:rPr>
        <w:t xml:space="preserve">timeslot </w:t>
      </w:r>
      <w:r w:rsidR="005D47AD">
        <w:rPr>
          <w:sz w:val="22"/>
          <w:szCs w:val="22"/>
        </w:rPr>
        <w:t xml:space="preserve">on </w:t>
      </w:r>
      <w:r w:rsidR="00A35C15">
        <w:rPr>
          <w:sz w:val="22"/>
          <w:szCs w:val="22"/>
        </w:rPr>
        <w:t>Monday, September 21</w:t>
      </w:r>
      <w:r w:rsidR="005D47AD">
        <w:rPr>
          <w:sz w:val="22"/>
          <w:szCs w:val="22"/>
        </w:rPr>
        <w:t xml:space="preserve"> and </w:t>
      </w:r>
      <w:r w:rsidR="00A35C15">
        <w:rPr>
          <w:sz w:val="22"/>
          <w:szCs w:val="22"/>
        </w:rPr>
        <w:t>Friday, October 30</w:t>
      </w:r>
      <w:r w:rsidRPr="00414A5B">
        <w:rPr>
          <w:sz w:val="22"/>
          <w:szCs w:val="22"/>
        </w:rPr>
        <w:t>.</w:t>
      </w:r>
      <w:r w:rsidR="00C97579">
        <w:rPr>
          <w:sz w:val="22"/>
          <w:szCs w:val="22"/>
        </w:rPr>
        <w:t xml:space="preserve"> </w:t>
      </w:r>
      <w:r w:rsidR="00F75959">
        <w:rPr>
          <w:sz w:val="22"/>
          <w:szCs w:val="22"/>
        </w:rPr>
        <w:t xml:space="preserve">However, ample extended time will be available to all students and the </w:t>
      </w:r>
      <w:hyperlink r:id="rId7" w:history="1">
        <w:r w:rsidR="00F75959" w:rsidRPr="00F75959">
          <w:rPr>
            <w:rStyle w:val="Hyperlink"/>
            <w:sz w:val="22"/>
            <w:szCs w:val="22"/>
          </w:rPr>
          <w:t>ADS Test-Related Guidance</w:t>
        </w:r>
      </w:hyperlink>
      <w:r w:rsidR="00F75959">
        <w:rPr>
          <w:sz w:val="22"/>
          <w:szCs w:val="22"/>
        </w:rPr>
        <w:t xml:space="preserve"> will be followed.</w:t>
      </w:r>
    </w:p>
    <w:p w14:paraId="729CF534" w14:textId="1C9BCC13" w:rsidR="009D56E9" w:rsidRDefault="009D56E9" w:rsidP="00460882">
      <w:pPr>
        <w:pStyle w:val="ListParagraph"/>
        <w:numPr>
          <w:ilvl w:val="0"/>
          <w:numId w:val="5"/>
        </w:numPr>
        <w:rPr>
          <w:sz w:val="22"/>
          <w:szCs w:val="22"/>
        </w:rPr>
      </w:pPr>
      <w:r w:rsidRPr="00414A5B">
        <w:rPr>
          <w:b/>
          <w:bCs/>
          <w:sz w:val="22"/>
          <w:szCs w:val="22"/>
        </w:rPr>
        <w:t xml:space="preserve">Final exam: </w:t>
      </w:r>
      <w:r w:rsidRPr="00414A5B">
        <w:rPr>
          <w:sz w:val="22"/>
          <w:szCs w:val="22"/>
        </w:rPr>
        <w:t xml:space="preserve">The final exam will take </w:t>
      </w:r>
      <w:r w:rsidR="00460882" w:rsidRPr="00414A5B">
        <w:rPr>
          <w:sz w:val="22"/>
          <w:szCs w:val="22"/>
        </w:rPr>
        <w:t xml:space="preserve">place </w:t>
      </w:r>
      <w:r w:rsidR="002E1781">
        <w:rPr>
          <w:sz w:val="22"/>
          <w:szCs w:val="22"/>
        </w:rPr>
        <w:t xml:space="preserve">on </w:t>
      </w:r>
      <w:r w:rsidR="00790213">
        <w:rPr>
          <w:sz w:val="22"/>
          <w:szCs w:val="22"/>
        </w:rPr>
        <w:t>Wednesday, December 2nd, 9:00a.m. to noon.</w:t>
      </w:r>
      <w:r w:rsidR="00F75959">
        <w:rPr>
          <w:sz w:val="22"/>
          <w:szCs w:val="22"/>
        </w:rPr>
        <w:t xml:space="preserve"> Ample extended time will be available to all students and the </w:t>
      </w:r>
      <w:hyperlink r:id="rId8" w:history="1">
        <w:r w:rsidR="00F75959" w:rsidRPr="00F75959">
          <w:rPr>
            <w:rStyle w:val="Hyperlink"/>
            <w:sz w:val="22"/>
            <w:szCs w:val="22"/>
          </w:rPr>
          <w:t>ADS Test-Related Guidance</w:t>
        </w:r>
      </w:hyperlink>
      <w:r w:rsidR="00F75959">
        <w:rPr>
          <w:sz w:val="22"/>
          <w:szCs w:val="22"/>
        </w:rPr>
        <w:t xml:space="preserve"> will be followed.</w:t>
      </w:r>
    </w:p>
    <w:p w14:paraId="113F100E" w14:textId="51DBDC65" w:rsidR="00C97579" w:rsidRPr="00EA6E62" w:rsidRDefault="00C97579" w:rsidP="00EA6E62">
      <w:pPr>
        <w:pStyle w:val="ListParagraph"/>
        <w:numPr>
          <w:ilvl w:val="0"/>
          <w:numId w:val="5"/>
        </w:numPr>
        <w:rPr>
          <w:sz w:val="22"/>
          <w:szCs w:val="22"/>
        </w:rPr>
      </w:pPr>
      <w:r>
        <w:rPr>
          <w:sz w:val="22"/>
          <w:szCs w:val="22"/>
        </w:rPr>
        <w:t>Details on how the midterm and final exams will be administered will be determined later</w:t>
      </w:r>
      <w:r w:rsidR="009218B2">
        <w:rPr>
          <w:sz w:val="22"/>
          <w:szCs w:val="22"/>
        </w:rPr>
        <w:t xml:space="preserve"> and posted on the course “exams” webpage.</w:t>
      </w:r>
    </w:p>
    <w:p w14:paraId="729CF535" w14:textId="7D2FEBA1" w:rsidR="009D56E9" w:rsidRDefault="00AF0483" w:rsidP="00105FC6">
      <w:pPr>
        <w:pStyle w:val="ListParagraph"/>
        <w:numPr>
          <w:ilvl w:val="0"/>
          <w:numId w:val="5"/>
        </w:numPr>
        <w:rPr>
          <w:sz w:val="22"/>
          <w:szCs w:val="22"/>
        </w:rPr>
      </w:pPr>
      <w:r w:rsidRPr="00414A5B">
        <w:rPr>
          <w:sz w:val="22"/>
          <w:szCs w:val="22"/>
        </w:rPr>
        <w:t>T</w:t>
      </w:r>
      <w:r w:rsidR="009D56E9" w:rsidRPr="00414A5B">
        <w:rPr>
          <w:sz w:val="22"/>
          <w:szCs w:val="22"/>
        </w:rPr>
        <w:t>he midte</w:t>
      </w:r>
      <w:r w:rsidR="00BA70D5" w:rsidRPr="00414A5B">
        <w:rPr>
          <w:sz w:val="22"/>
          <w:szCs w:val="22"/>
        </w:rPr>
        <w:t>rm and final exams are open note</w:t>
      </w:r>
      <w:r w:rsidR="00EA6E62">
        <w:rPr>
          <w:sz w:val="22"/>
          <w:szCs w:val="22"/>
        </w:rPr>
        <w:t xml:space="preserve"> and open web</w:t>
      </w:r>
      <w:r w:rsidR="009D56E9" w:rsidRPr="00414A5B">
        <w:rPr>
          <w:sz w:val="22"/>
          <w:szCs w:val="22"/>
        </w:rPr>
        <w:t>.  Students may consult any printed</w:t>
      </w:r>
      <w:r w:rsidR="00EA6E62">
        <w:rPr>
          <w:sz w:val="22"/>
          <w:szCs w:val="22"/>
        </w:rPr>
        <w:t xml:space="preserve"> or digital materials and may perform web searches. However, no communication with other humans is </w:t>
      </w:r>
      <w:r w:rsidR="00632ADB">
        <w:rPr>
          <w:sz w:val="22"/>
          <w:szCs w:val="22"/>
        </w:rPr>
        <w:t>permitt</w:t>
      </w:r>
      <w:r w:rsidR="00EA6E62">
        <w:rPr>
          <w:sz w:val="22"/>
          <w:szCs w:val="22"/>
        </w:rPr>
        <w:t>ed.</w:t>
      </w:r>
    </w:p>
    <w:p w14:paraId="281364B2" w14:textId="16578A35" w:rsidR="00632ADB" w:rsidRPr="00414A5B" w:rsidRDefault="00632ADB" w:rsidP="00105FC6">
      <w:pPr>
        <w:pStyle w:val="ListParagraph"/>
        <w:numPr>
          <w:ilvl w:val="0"/>
          <w:numId w:val="5"/>
        </w:numPr>
        <w:rPr>
          <w:sz w:val="22"/>
          <w:szCs w:val="22"/>
        </w:rPr>
      </w:pPr>
      <w:r w:rsidRPr="00632ADB">
        <w:rPr>
          <w:b/>
          <w:bCs/>
          <w:sz w:val="22"/>
          <w:szCs w:val="22"/>
        </w:rPr>
        <w:t>Participation in Moodle Discussion forum:</w:t>
      </w:r>
      <w:r>
        <w:rPr>
          <w:sz w:val="22"/>
          <w:szCs w:val="22"/>
        </w:rPr>
        <w:t xml:space="preserve"> The Discussion</w:t>
      </w:r>
      <w:r w:rsidRPr="00632ADB">
        <w:rPr>
          <w:sz w:val="22"/>
          <w:szCs w:val="22"/>
        </w:rPr>
        <w:t xml:space="preserve"> forum </w:t>
      </w:r>
      <w:r>
        <w:rPr>
          <w:sz w:val="22"/>
          <w:szCs w:val="22"/>
        </w:rPr>
        <w:t>within the course Moodle site is</w:t>
      </w:r>
      <w:r w:rsidRPr="00632ADB">
        <w:rPr>
          <w:sz w:val="22"/>
          <w:szCs w:val="22"/>
        </w:rPr>
        <w:t xml:space="preserve"> intended for students to ask and answer questions about the course, including course content and any homework or lab assignments. Students are required to maintain a reasonable level of participation in this forum. Contributions to the forum will contribute to a student's participation</w:t>
      </w:r>
      <w:r>
        <w:rPr>
          <w:sz w:val="22"/>
          <w:szCs w:val="22"/>
        </w:rPr>
        <w:t xml:space="preserve"> </w:t>
      </w:r>
      <w:r w:rsidRPr="00632ADB">
        <w:rPr>
          <w:sz w:val="22"/>
          <w:szCs w:val="22"/>
        </w:rPr>
        <w:t>grade.</w:t>
      </w:r>
      <w:r>
        <w:rPr>
          <w:sz w:val="22"/>
          <w:szCs w:val="22"/>
        </w:rPr>
        <w:t xml:space="preserve"> Details of exactly how the participation grade is calculated will be provided as the semester progresses.</w:t>
      </w:r>
      <w:r w:rsidRPr="00632ADB">
        <w:rPr>
          <w:sz w:val="22"/>
          <w:szCs w:val="22"/>
        </w:rPr>
        <w:t xml:space="preserve"> </w:t>
      </w:r>
      <w:r>
        <w:rPr>
          <w:sz w:val="22"/>
          <w:szCs w:val="22"/>
        </w:rPr>
        <w:t>Typically, q</w:t>
      </w:r>
      <w:r w:rsidRPr="00632ADB">
        <w:rPr>
          <w:sz w:val="22"/>
          <w:szCs w:val="22"/>
        </w:rPr>
        <w:t xml:space="preserve">uestions and answers </w:t>
      </w:r>
      <w:r>
        <w:rPr>
          <w:sz w:val="22"/>
          <w:szCs w:val="22"/>
        </w:rPr>
        <w:t xml:space="preserve">will </w:t>
      </w:r>
      <w:r w:rsidRPr="00632ADB">
        <w:rPr>
          <w:sz w:val="22"/>
          <w:szCs w:val="22"/>
        </w:rPr>
        <w:t>count equally towards the participation grade. The initial expectation is that each student will make at least one contribution to the forum per week, but this expectation may be adjusted during the semester.</w:t>
      </w:r>
      <w:r>
        <w:rPr>
          <w:sz w:val="22"/>
          <w:szCs w:val="22"/>
        </w:rPr>
        <w:t xml:space="preserve"> </w:t>
      </w:r>
    </w:p>
    <w:p w14:paraId="729CF536" w14:textId="326F810A" w:rsidR="00002E7D" w:rsidRPr="00414A5B" w:rsidRDefault="00BC3FBA" w:rsidP="00105FC6">
      <w:pPr>
        <w:pStyle w:val="ListParagraph"/>
        <w:numPr>
          <w:ilvl w:val="0"/>
          <w:numId w:val="5"/>
        </w:numPr>
        <w:rPr>
          <w:sz w:val="22"/>
          <w:szCs w:val="22"/>
        </w:rPr>
      </w:pPr>
      <w:r w:rsidRPr="00414A5B">
        <w:rPr>
          <w:sz w:val="22"/>
          <w:szCs w:val="22"/>
        </w:rPr>
        <w:t>Final scores will be converted to grades according to the following thresholds (or possibly more generous thresholds): 93%=A; 90%=A-; 87%=B+; 83%=B; ...; 60%=D-.</w:t>
      </w:r>
    </w:p>
    <w:p w14:paraId="0D0CC3ED" w14:textId="7E20EA6A" w:rsidR="001E5523" w:rsidRPr="00414A5B" w:rsidRDefault="001E5523">
      <w:pPr>
        <w:rPr>
          <w:rFonts w:cs="Arial"/>
          <w:b/>
          <w:bCs/>
        </w:rPr>
      </w:pPr>
    </w:p>
    <w:p w14:paraId="729CF538" w14:textId="666D601A" w:rsidR="00A23B64" w:rsidRPr="00414A5B" w:rsidRDefault="00A23B64" w:rsidP="00A23B64">
      <w:pPr>
        <w:pStyle w:val="Heading3"/>
        <w:rPr>
          <w:sz w:val="24"/>
          <w:szCs w:val="24"/>
        </w:rPr>
      </w:pPr>
      <w:r w:rsidRPr="00414A5B">
        <w:rPr>
          <w:sz w:val="24"/>
          <w:szCs w:val="24"/>
        </w:rPr>
        <w:t>What will be on the exam?</w:t>
      </w:r>
    </w:p>
    <w:p w14:paraId="729CF539" w14:textId="77777777" w:rsidR="00A23B64" w:rsidRPr="00414A5B" w:rsidRDefault="00A23B64" w:rsidP="008E3028">
      <w:pPr>
        <w:rPr>
          <w:sz w:val="22"/>
          <w:szCs w:val="22"/>
        </w:rPr>
      </w:pPr>
    </w:p>
    <w:p w14:paraId="729CF53A" w14:textId="56473E27" w:rsidR="00A23B64" w:rsidRPr="00414A5B" w:rsidRDefault="00A23B64" w:rsidP="008D186F">
      <w:pPr>
        <w:rPr>
          <w:sz w:val="22"/>
          <w:szCs w:val="22"/>
        </w:rPr>
      </w:pPr>
      <w:r w:rsidRPr="00414A5B">
        <w:rPr>
          <w:sz w:val="22"/>
          <w:szCs w:val="22"/>
        </w:rPr>
        <w:lastRenderedPageBreak/>
        <w:t xml:space="preserve">Technically speaking, any </w:t>
      </w:r>
      <w:r w:rsidR="008D186F" w:rsidRPr="00414A5B">
        <w:rPr>
          <w:sz w:val="22"/>
          <w:szCs w:val="22"/>
        </w:rPr>
        <w:t xml:space="preserve">material covered in any lecture, </w:t>
      </w:r>
      <w:r w:rsidR="00AF0483" w:rsidRPr="00414A5B">
        <w:rPr>
          <w:sz w:val="22"/>
          <w:szCs w:val="22"/>
        </w:rPr>
        <w:t>reading</w:t>
      </w:r>
      <w:r w:rsidR="005D47AD">
        <w:rPr>
          <w:sz w:val="22"/>
          <w:szCs w:val="22"/>
        </w:rPr>
        <w:t>,</w:t>
      </w:r>
      <w:r w:rsidR="00AF0483" w:rsidRPr="00414A5B">
        <w:rPr>
          <w:sz w:val="22"/>
          <w:szCs w:val="22"/>
        </w:rPr>
        <w:t xml:space="preserve"> </w:t>
      </w:r>
      <w:r w:rsidR="00B93B36">
        <w:rPr>
          <w:sz w:val="22"/>
          <w:szCs w:val="22"/>
        </w:rPr>
        <w:t xml:space="preserve">lab, </w:t>
      </w:r>
      <w:r w:rsidR="008D186F" w:rsidRPr="00414A5B">
        <w:rPr>
          <w:sz w:val="22"/>
          <w:szCs w:val="22"/>
        </w:rPr>
        <w:t xml:space="preserve">or homework assignment </w:t>
      </w:r>
      <w:r w:rsidRPr="00414A5B">
        <w:rPr>
          <w:sz w:val="22"/>
          <w:szCs w:val="22"/>
        </w:rPr>
        <w:t xml:space="preserve">is eligible to appear in the midterm or final exams. In practice, </w:t>
      </w:r>
      <w:r w:rsidR="00B93B36">
        <w:rPr>
          <w:sz w:val="22"/>
          <w:szCs w:val="22"/>
        </w:rPr>
        <w:t>most</w:t>
      </w:r>
      <w:r w:rsidRPr="00414A5B">
        <w:rPr>
          <w:sz w:val="22"/>
          <w:szCs w:val="22"/>
        </w:rPr>
        <w:t xml:space="preserve"> exam questions will be similar to a homework question</w:t>
      </w:r>
      <w:r w:rsidR="00AF0483" w:rsidRPr="00414A5B">
        <w:rPr>
          <w:sz w:val="22"/>
          <w:szCs w:val="22"/>
        </w:rPr>
        <w:t>, an example done in class, or other assigned practice questions.</w:t>
      </w:r>
    </w:p>
    <w:p w14:paraId="729CF53C" w14:textId="77777777" w:rsidR="00A23B64" w:rsidRPr="00414A5B" w:rsidRDefault="00A23B64" w:rsidP="00A23B64">
      <w:pPr>
        <w:pStyle w:val="Heading3"/>
        <w:rPr>
          <w:sz w:val="24"/>
          <w:szCs w:val="24"/>
        </w:rPr>
      </w:pPr>
      <w:r w:rsidRPr="00414A5B">
        <w:rPr>
          <w:sz w:val="24"/>
          <w:szCs w:val="24"/>
        </w:rPr>
        <w:t>Amount of work</w:t>
      </w:r>
    </w:p>
    <w:p w14:paraId="729CF53D" w14:textId="77777777" w:rsidR="00A23B64" w:rsidRPr="00414A5B" w:rsidRDefault="00A23B64" w:rsidP="00A23B64">
      <w:pPr>
        <w:rPr>
          <w:sz w:val="22"/>
          <w:szCs w:val="22"/>
        </w:rPr>
      </w:pPr>
    </w:p>
    <w:p w14:paraId="729CF53E" w14:textId="236A519A" w:rsidR="00A23B64" w:rsidRPr="00414A5B" w:rsidRDefault="00A23B64" w:rsidP="00A23B64">
      <w:pPr>
        <w:rPr>
          <w:sz w:val="22"/>
          <w:szCs w:val="22"/>
        </w:rPr>
      </w:pPr>
      <w:r w:rsidRPr="00414A5B">
        <w:rPr>
          <w:sz w:val="22"/>
          <w:szCs w:val="22"/>
        </w:rPr>
        <w:t xml:space="preserve">College policy recommends approximately 3 hours of independent work for every hour of class time.  Our class </w:t>
      </w:r>
      <w:r w:rsidR="00EC1CA0">
        <w:rPr>
          <w:sz w:val="22"/>
          <w:szCs w:val="22"/>
        </w:rPr>
        <w:t>timeslot is</w:t>
      </w:r>
      <w:r w:rsidRPr="00414A5B">
        <w:rPr>
          <w:sz w:val="22"/>
          <w:szCs w:val="22"/>
        </w:rPr>
        <w:t xml:space="preserve"> 2.5 hours</w:t>
      </w:r>
      <w:r w:rsidR="00EC1CA0">
        <w:rPr>
          <w:sz w:val="22"/>
          <w:szCs w:val="22"/>
        </w:rPr>
        <w:t xml:space="preserve"> lecture and 2 hours lab</w:t>
      </w:r>
      <w:r w:rsidRPr="00414A5B">
        <w:rPr>
          <w:sz w:val="22"/>
          <w:szCs w:val="22"/>
        </w:rPr>
        <w:t xml:space="preserve"> per week.  Therefore, you should expect to spend 9</w:t>
      </w:r>
      <w:r w:rsidR="00EC1CA0">
        <w:rPr>
          <w:sz w:val="22"/>
          <w:szCs w:val="22"/>
        </w:rPr>
        <w:t>-11</w:t>
      </w:r>
      <w:r w:rsidRPr="00414A5B">
        <w:rPr>
          <w:sz w:val="22"/>
          <w:szCs w:val="22"/>
        </w:rPr>
        <w:t xml:space="preserve"> hours per week (outside of class time) on this course.</w:t>
      </w:r>
    </w:p>
    <w:p w14:paraId="259E7064" w14:textId="3D6EFC5A" w:rsidR="008E40C5" w:rsidRDefault="008E40C5">
      <w:pPr>
        <w:rPr>
          <w:rFonts w:cs="Arial"/>
          <w:b/>
          <w:bCs/>
        </w:rPr>
      </w:pPr>
    </w:p>
    <w:p w14:paraId="0E4740B1" w14:textId="069818C0" w:rsidR="00B56D7E" w:rsidRPr="00414A5B" w:rsidRDefault="00B56D7E" w:rsidP="00B56D7E">
      <w:pPr>
        <w:pStyle w:val="Heading3"/>
        <w:rPr>
          <w:sz w:val="24"/>
          <w:szCs w:val="24"/>
        </w:rPr>
      </w:pPr>
      <w:r>
        <w:rPr>
          <w:sz w:val="24"/>
          <w:szCs w:val="24"/>
        </w:rPr>
        <w:t>QRA</w:t>
      </w:r>
      <w:r w:rsidR="00772BE7">
        <w:rPr>
          <w:sz w:val="24"/>
          <w:szCs w:val="24"/>
        </w:rPr>
        <w:t>,</w:t>
      </w:r>
      <w:r>
        <w:rPr>
          <w:sz w:val="24"/>
          <w:szCs w:val="24"/>
        </w:rPr>
        <w:t xml:space="preserve"> TA</w:t>
      </w:r>
      <w:r w:rsidR="00772BE7">
        <w:rPr>
          <w:sz w:val="24"/>
          <w:szCs w:val="24"/>
        </w:rPr>
        <w:t>, QR Center, and CS Help Room</w:t>
      </w:r>
    </w:p>
    <w:p w14:paraId="5D701DAD" w14:textId="4EAC0566" w:rsidR="00B56D7E" w:rsidRDefault="00B56D7E" w:rsidP="00B56D7E">
      <w:pPr>
        <w:rPr>
          <w:rFonts w:cs="Arial"/>
          <w:b/>
          <w:bCs/>
        </w:rPr>
      </w:pPr>
    </w:p>
    <w:p w14:paraId="38580521" w14:textId="4260A639" w:rsidR="00B93B36" w:rsidRPr="00A13D4C" w:rsidRDefault="00B93B36" w:rsidP="00B56D7E">
      <w:pPr>
        <w:rPr>
          <w:bCs/>
          <w:sz w:val="22"/>
          <w:szCs w:val="22"/>
        </w:rPr>
      </w:pPr>
      <w:r w:rsidRPr="00A13D4C">
        <w:rPr>
          <w:bCs/>
          <w:sz w:val="22"/>
          <w:szCs w:val="22"/>
        </w:rPr>
        <w:t>We are fortunate to have both a Quantitative Reasoning Associate (QRA) and a Teaching Assistant (TA) supporting us in this course. The TA will provide guidance to students during lab sessions. The QRA will provide guidance and tutoring on homework, labs, and course content during specific QRA office hours.</w:t>
      </w:r>
      <w:r w:rsidR="00A13D4C">
        <w:rPr>
          <w:bCs/>
          <w:sz w:val="22"/>
          <w:szCs w:val="22"/>
        </w:rPr>
        <w:t xml:space="preserve"> In addition, Dickinson’s Quantitative Reasoning Center is available to assist students.</w:t>
      </w:r>
      <w:r w:rsidR="00772BE7">
        <w:rPr>
          <w:bCs/>
          <w:sz w:val="22"/>
          <w:szCs w:val="22"/>
        </w:rPr>
        <w:t xml:space="preserve"> Finally, the computer science program runs a Help Room staffed by TAs in the evenings from Sunday to Thursday.</w:t>
      </w:r>
      <w:r w:rsidR="00A13D4C" w:rsidRPr="00A13D4C">
        <w:rPr>
          <w:bCs/>
          <w:sz w:val="22"/>
          <w:szCs w:val="22"/>
        </w:rPr>
        <w:t xml:space="preserve"> Please see the course webpages for further details</w:t>
      </w:r>
      <w:r w:rsidR="00A13D4C">
        <w:rPr>
          <w:bCs/>
          <w:sz w:val="22"/>
          <w:szCs w:val="22"/>
        </w:rPr>
        <w:t>.</w:t>
      </w:r>
    </w:p>
    <w:p w14:paraId="729CF53F" w14:textId="4FCDCF81" w:rsidR="004B6C6B" w:rsidRPr="00414A5B" w:rsidRDefault="004B6C6B" w:rsidP="00475D57">
      <w:pPr>
        <w:pStyle w:val="Heading3"/>
        <w:rPr>
          <w:sz w:val="24"/>
          <w:szCs w:val="24"/>
        </w:rPr>
      </w:pPr>
      <w:r w:rsidRPr="00414A5B">
        <w:rPr>
          <w:sz w:val="24"/>
          <w:szCs w:val="24"/>
        </w:rPr>
        <w:t>Plagiarism, copying, and collaborating</w:t>
      </w:r>
    </w:p>
    <w:p w14:paraId="729CF540" w14:textId="77777777" w:rsidR="004B6C6B" w:rsidRPr="00414A5B" w:rsidRDefault="004B6C6B" w:rsidP="004B6C6B">
      <w:pPr>
        <w:rPr>
          <w:sz w:val="22"/>
          <w:szCs w:val="22"/>
        </w:rPr>
      </w:pPr>
    </w:p>
    <w:p w14:paraId="729CF541" w14:textId="77777777" w:rsidR="004B6C6B" w:rsidRPr="00414A5B" w:rsidRDefault="004B6C6B" w:rsidP="00D205CD">
      <w:pPr>
        <w:rPr>
          <w:sz w:val="22"/>
          <w:szCs w:val="22"/>
        </w:rPr>
      </w:pPr>
      <w:r w:rsidRPr="00414A5B">
        <w:rPr>
          <w:sz w:val="22"/>
          <w:szCs w:val="22"/>
        </w:rPr>
        <w:t xml:space="preserve">The College's standard policy on plagiarism applies and you should be familiar with it, </w:t>
      </w:r>
      <w:r w:rsidR="00D205CD" w:rsidRPr="00414A5B">
        <w:rPr>
          <w:sz w:val="22"/>
          <w:szCs w:val="22"/>
        </w:rPr>
        <w:t>but here are some key points that apply particularly to this course:</w:t>
      </w:r>
    </w:p>
    <w:p w14:paraId="729CF542" w14:textId="77777777" w:rsidR="00D205CD" w:rsidRPr="00414A5B" w:rsidRDefault="00D205CD" w:rsidP="00D205CD">
      <w:pPr>
        <w:pStyle w:val="ListParagraph"/>
        <w:numPr>
          <w:ilvl w:val="0"/>
          <w:numId w:val="14"/>
        </w:numPr>
        <w:rPr>
          <w:sz w:val="22"/>
          <w:szCs w:val="22"/>
        </w:rPr>
      </w:pPr>
      <w:r w:rsidRPr="00414A5B">
        <w:rPr>
          <w:sz w:val="22"/>
          <w:szCs w:val="22"/>
        </w:rPr>
        <w:t>All work must be your own.</w:t>
      </w:r>
    </w:p>
    <w:p w14:paraId="729CF543" w14:textId="77777777" w:rsidR="00D205CD" w:rsidRPr="00414A5B" w:rsidRDefault="00D205CD" w:rsidP="00D205CD">
      <w:pPr>
        <w:pStyle w:val="ListParagraph"/>
        <w:numPr>
          <w:ilvl w:val="0"/>
          <w:numId w:val="14"/>
        </w:numPr>
        <w:rPr>
          <w:sz w:val="22"/>
          <w:szCs w:val="22"/>
        </w:rPr>
      </w:pPr>
      <w:r w:rsidRPr="00414A5B">
        <w:rPr>
          <w:sz w:val="22"/>
          <w:szCs w:val="22"/>
        </w:rPr>
        <w:t>Never copy work from someone else or allow your own work to be copied.</w:t>
      </w:r>
    </w:p>
    <w:p w14:paraId="729CF544" w14:textId="4AFCB92A" w:rsidR="00014531" w:rsidRPr="00414A5B" w:rsidRDefault="00014531" w:rsidP="0002674F">
      <w:pPr>
        <w:pStyle w:val="ListParagraph"/>
        <w:numPr>
          <w:ilvl w:val="0"/>
          <w:numId w:val="14"/>
        </w:numPr>
        <w:rPr>
          <w:sz w:val="22"/>
          <w:szCs w:val="22"/>
        </w:rPr>
      </w:pPr>
      <w:r w:rsidRPr="00414A5B">
        <w:rPr>
          <w:sz w:val="22"/>
          <w:szCs w:val="22"/>
        </w:rPr>
        <w:t>You may not copy or consult assignment solutions from any source, including online repositories or solutions provided for previous instances of the course.</w:t>
      </w:r>
      <w:r w:rsidR="0002674F" w:rsidRPr="00414A5B">
        <w:rPr>
          <w:sz w:val="22"/>
          <w:szCs w:val="22"/>
        </w:rPr>
        <w:t xml:space="preserve">  Exception: you may consult solutions provided for this instance of the course, after they have been posted to Moodle.</w:t>
      </w:r>
    </w:p>
    <w:p w14:paraId="729CF545" w14:textId="77777777" w:rsidR="00D205CD" w:rsidRPr="00414A5B" w:rsidRDefault="00D205CD" w:rsidP="00AF0483">
      <w:pPr>
        <w:pStyle w:val="ListParagraph"/>
        <w:numPr>
          <w:ilvl w:val="0"/>
          <w:numId w:val="14"/>
        </w:numPr>
        <w:rPr>
          <w:sz w:val="22"/>
          <w:szCs w:val="22"/>
        </w:rPr>
      </w:pPr>
      <w:r w:rsidRPr="00414A5B">
        <w:rPr>
          <w:sz w:val="22"/>
          <w:szCs w:val="22"/>
        </w:rPr>
        <w:t xml:space="preserve">If you use exact words </w:t>
      </w:r>
      <w:r w:rsidR="00813B14" w:rsidRPr="00414A5B">
        <w:rPr>
          <w:sz w:val="22"/>
          <w:szCs w:val="22"/>
        </w:rPr>
        <w:t xml:space="preserve">taken </w:t>
      </w:r>
      <w:r w:rsidR="009D56E9" w:rsidRPr="00414A5B">
        <w:rPr>
          <w:sz w:val="22"/>
          <w:szCs w:val="22"/>
        </w:rPr>
        <w:t xml:space="preserve">from any </w:t>
      </w:r>
      <w:r w:rsidRPr="00414A5B">
        <w:rPr>
          <w:sz w:val="22"/>
          <w:szCs w:val="22"/>
        </w:rPr>
        <w:t>source, you must use quotat</w:t>
      </w:r>
      <w:r w:rsidR="0040068C" w:rsidRPr="00414A5B">
        <w:rPr>
          <w:sz w:val="22"/>
          <w:szCs w:val="22"/>
        </w:rPr>
        <w:t>ion marks and cite the source.</w:t>
      </w:r>
      <w:r w:rsidR="009D56E9" w:rsidRPr="00414A5B">
        <w:rPr>
          <w:sz w:val="22"/>
          <w:szCs w:val="22"/>
        </w:rPr>
        <w:t xml:space="preserve"> </w:t>
      </w:r>
    </w:p>
    <w:p w14:paraId="729CF546" w14:textId="629EBC51" w:rsidR="00813B14" w:rsidRPr="00414A5B" w:rsidRDefault="00813B14" w:rsidP="009D56E9">
      <w:pPr>
        <w:pStyle w:val="ListParagraph"/>
        <w:numPr>
          <w:ilvl w:val="0"/>
          <w:numId w:val="14"/>
        </w:numPr>
        <w:rPr>
          <w:sz w:val="22"/>
          <w:szCs w:val="22"/>
        </w:rPr>
      </w:pPr>
      <w:r w:rsidRPr="00414A5B">
        <w:rPr>
          <w:sz w:val="22"/>
          <w:szCs w:val="22"/>
        </w:rPr>
        <w:t>Students are encouraged to help each other understand concepts, including concepts that apply to</w:t>
      </w:r>
      <w:r w:rsidR="009D56E9" w:rsidRPr="00414A5B">
        <w:rPr>
          <w:sz w:val="22"/>
          <w:szCs w:val="22"/>
        </w:rPr>
        <w:t xml:space="preserve"> homework </w:t>
      </w:r>
      <w:r w:rsidR="0040068C" w:rsidRPr="00414A5B">
        <w:rPr>
          <w:sz w:val="22"/>
          <w:szCs w:val="22"/>
        </w:rPr>
        <w:t xml:space="preserve">and </w:t>
      </w:r>
      <w:r w:rsidR="00A13D4C">
        <w:rPr>
          <w:sz w:val="22"/>
          <w:szCs w:val="22"/>
        </w:rPr>
        <w:t>lab</w:t>
      </w:r>
      <w:r w:rsidR="0040068C" w:rsidRPr="00414A5B">
        <w:rPr>
          <w:sz w:val="22"/>
          <w:szCs w:val="22"/>
        </w:rPr>
        <w:t xml:space="preserve"> assignments</w:t>
      </w:r>
      <w:r w:rsidRPr="00414A5B">
        <w:rPr>
          <w:sz w:val="22"/>
          <w:szCs w:val="22"/>
        </w:rPr>
        <w:t xml:space="preserve">.  However, all work must still be your own.  So if you discuss a </w:t>
      </w:r>
      <w:r w:rsidR="0040068C" w:rsidRPr="00414A5B">
        <w:rPr>
          <w:sz w:val="22"/>
          <w:szCs w:val="22"/>
        </w:rPr>
        <w:t>problem</w:t>
      </w:r>
      <w:r w:rsidRPr="00414A5B">
        <w:rPr>
          <w:sz w:val="22"/>
          <w:szCs w:val="22"/>
        </w:rPr>
        <w:t xml:space="preserve"> with someone, you must destroy any written or electronic material that results from the discussion, and re-create it later on your own.</w:t>
      </w:r>
    </w:p>
    <w:p w14:paraId="729CF547" w14:textId="40C94B33" w:rsidR="00813B14" w:rsidRDefault="00813B14" w:rsidP="009A343A">
      <w:pPr>
        <w:pStyle w:val="ListParagraph"/>
        <w:numPr>
          <w:ilvl w:val="0"/>
          <w:numId w:val="14"/>
        </w:numPr>
        <w:rPr>
          <w:sz w:val="22"/>
          <w:szCs w:val="22"/>
        </w:rPr>
      </w:pPr>
      <w:r w:rsidRPr="00414A5B">
        <w:rPr>
          <w:sz w:val="22"/>
          <w:szCs w:val="22"/>
        </w:rPr>
        <w:t>Be especially careful not to copy computer code from another student</w:t>
      </w:r>
      <w:r w:rsidR="0040068C" w:rsidRPr="00414A5B">
        <w:rPr>
          <w:sz w:val="22"/>
          <w:szCs w:val="22"/>
        </w:rPr>
        <w:t>, or from the Internet (</w:t>
      </w:r>
      <w:r w:rsidR="00AF0483" w:rsidRPr="00414A5B">
        <w:rPr>
          <w:sz w:val="22"/>
          <w:szCs w:val="22"/>
        </w:rPr>
        <w:t xml:space="preserve">unless an assignment question specifically states that it is permitted – and even then, state the origin of any copied code clearly using a </w:t>
      </w:r>
      <w:r w:rsidR="009A343A" w:rsidRPr="00414A5B">
        <w:rPr>
          <w:sz w:val="22"/>
          <w:szCs w:val="22"/>
        </w:rPr>
        <w:t xml:space="preserve">comment in your </w:t>
      </w:r>
      <w:r w:rsidR="00AF0483" w:rsidRPr="00414A5B">
        <w:rPr>
          <w:sz w:val="22"/>
          <w:szCs w:val="22"/>
        </w:rPr>
        <w:t>source code</w:t>
      </w:r>
      <w:r w:rsidR="0040068C" w:rsidRPr="00414A5B">
        <w:rPr>
          <w:sz w:val="22"/>
          <w:szCs w:val="22"/>
        </w:rPr>
        <w:t>).</w:t>
      </w:r>
      <w:r w:rsidRPr="00414A5B">
        <w:rPr>
          <w:sz w:val="22"/>
          <w:szCs w:val="22"/>
        </w:rPr>
        <w:t xml:space="preserve"> </w:t>
      </w:r>
      <w:r w:rsidR="0040068C" w:rsidRPr="00414A5B">
        <w:rPr>
          <w:sz w:val="22"/>
          <w:szCs w:val="22"/>
        </w:rPr>
        <w:t>Sharing or c</w:t>
      </w:r>
      <w:r w:rsidRPr="00414A5B">
        <w:rPr>
          <w:sz w:val="22"/>
          <w:szCs w:val="22"/>
        </w:rPr>
        <w:t>opying computer code is easy and often tempting, but it is not permitted and will suffer the same penalties as any other form of cheating.</w:t>
      </w:r>
      <w:r w:rsidR="0040068C" w:rsidRPr="00414A5B">
        <w:rPr>
          <w:sz w:val="22"/>
          <w:szCs w:val="22"/>
        </w:rPr>
        <w:t xml:space="preserve">  </w:t>
      </w:r>
    </w:p>
    <w:p w14:paraId="0556BD98" w14:textId="54AEBEEF" w:rsidR="00EC1CA0" w:rsidRPr="00414A5B" w:rsidRDefault="00EC1CA0" w:rsidP="009A343A">
      <w:pPr>
        <w:pStyle w:val="ListParagraph"/>
        <w:numPr>
          <w:ilvl w:val="0"/>
          <w:numId w:val="14"/>
        </w:numPr>
        <w:rPr>
          <w:sz w:val="22"/>
          <w:szCs w:val="22"/>
        </w:rPr>
      </w:pPr>
      <w:r>
        <w:rPr>
          <w:sz w:val="22"/>
          <w:szCs w:val="22"/>
        </w:rPr>
        <w:t>Exception: some or all labs will be conducted in teams of two or more. In such cases, unlimited collaboration within the team is permitted, and each team will submit only one solution.</w:t>
      </w:r>
    </w:p>
    <w:p w14:paraId="729CF548" w14:textId="77777777" w:rsidR="00297F5D" w:rsidRPr="00414A5B" w:rsidRDefault="00297F5D" w:rsidP="00523BE0">
      <w:pPr>
        <w:pStyle w:val="Heading3"/>
      </w:pPr>
      <w:r w:rsidRPr="00414A5B">
        <w:lastRenderedPageBreak/>
        <w:t>Accommodations</w:t>
      </w:r>
    </w:p>
    <w:p w14:paraId="729CF549" w14:textId="77777777" w:rsidR="00297F5D" w:rsidRPr="00414A5B" w:rsidRDefault="00297F5D" w:rsidP="00297F5D">
      <w:pPr>
        <w:rPr>
          <w:sz w:val="22"/>
          <w:szCs w:val="22"/>
        </w:rPr>
      </w:pPr>
    </w:p>
    <w:p w14:paraId="729CF54A" w14:textId="53A89FA8" w:rsidR="00297F5D" w:rsidRPr="00414A5B" w:rsidRDefault="00813B14" w:rsidP="00297F5D">
      <w:pPr>
        <w:rPr>
          <w:sz w:val="22"/>
          <w:szCs w:val="22"/>
        </w:rPr>
      </w:pPr>
      <w:r w:rsidRPr="00414A5B">
        <w:rPr>
          <w:sz w:val="22"/>
          <w:szCs w:val="22"/>
        </w:rPr>
        <w:t>The instructor</w:t>
      </w:r>
      <w:r w:rsidR="00297F5D" w:rsidRPr="00414A5B">
        <w:rPr>
          <w:sz w:val="22"/>
          <w:szCs w:val="22"/>
        </w:rPr>
        <w:t xml:space="preserve"> will follow college policy on</w:t>
      </w:r>
      <w:r w:rsidR="009804E0">
        <w:rPr>
          <w:sz w:val="22"/>
          <w:szCs w:val="22"/>
        </w:rPr>
        <w:t xml:space="preserve"> </w:t>
      </w:r>
      <w:hyperlink r:id="rId9" w:history="1">
        <w:r w:rsidR="009804E0" w:rsidRPr="009804E0">
          <w:rPr>
            <w:rStyle w:val="Hyperlink"/>
            <w:sz w:val="22"/>
            <w:szCs w:val="22"/>
          </w:rPr>
          <w:t>Accommodating Students with Disabilities</w:t>
        </w:r>
      </w:hyperlink>
      <w:r w:rsidR="00297F5D" w:rsidRPr="00414A5B">
        <w:rPr>
          <w:sz w:val="22"/>
          <w:szCs w:val="22"/>
        </w:rPr>
        <w:t>.</w:t>
      </w:r>
    </w:p>
    <w:p w14:paraId="729CF54B" w14:textId="77777777" w:rsidR="00D610F3" w:rsidRPr="00414A5B" w:rsidRDefault="00D610F3" w:rsidP="00523BE0">
      <w:pPr>
        <w:pStyle w:val="Heading3"/>
      </w:pPr>
      <w:r w:rsidRPr="00414A5B">
        <w:t xml:space="preserve">Late Work Policy </w:t>
      </w:r>
    </w:p>
    <w:p w14:paraId="31B84429" w14:textId="77777777" w:rsidR="0002674F" w:rsidRPr="00414A5B" w:rsidRDefault="0002674F" w:rsidP="006549FE">
      <w:pPr>
        <w:rPr>
          <w:sz w:val="22"/>
          <w:szCs w:val="22"/>
        </w:rPr>
      </w:pPr>
    </w:p>
    <w:p w14:paraId="729CF54D" w14:textId="60784D99" w:rsidR="00D610F3" w:rsidRDefault="00D610F3" w:rsidP="006549FE">
      <w:pPr>
        <w:rPr>
          <w:sz w:val="22"/>
          <w:szCs w:val="22"/>
        </w:rPr>
      </w:pPr>
      <w:r w:rsidRPr="00414A5B">
        <w:rPr>
          <w:sz w:val="22"/>
          <w:szCs w:val="22"/>
        </w:rPr>
        <w:t xml:space="preserve">Each student is permitted a total of </w:t>
      </w:r>
      <w:r w:rsidR="006549FE" w:rsidRPr="00414A5B">
        <w:rPr>
          <w:sz w:val="22"/>
          <w:szCs w:val="22"/>
        </w:rPr>
        <w:t>four</w:t>
      </w:r>
      <w:r w:rsidRPr="00414A5B">
        <w:rPr>
          <w:sz w:val="22"/>
          <w:szCs w:val="22"/>
        </w:rPr>
        <w:t xml:space="preserve"> no-penalty days of lateness </w:t>
      </w:r>
      <w:r w:rsidR="00EC7562" w:rsidRPr="00414A5B">
        <w:rPr>
          <w:sz w:val="22"/>
          <w:szCs w:val="22"/>
        </w:rPr>
        <w:t xml:space="preserve">for submitted work </w:t>
      </w:r>
      <w:r w:rsidRPr="00414A5B">
        <w:rPr>
          <w:sz w:val="22"/>
          <w:szCs w:val="22"/>
        </w:rPr>
        <w:t xml:space="preserve">over the entire semester; every subsequent day of lateness incurs </w:t>
      </w:r>
      <w:r w:rsidR="00434FBB" w:rsidRPr="00414A5B">
        <w:rPr>
          <w:sz w:val="22"/>
          <w:szCs w:val="22"/>
        </w:rPr>
        <w:t xml:space="preserve">up to </w:t>
      </w:r>
      <w:r w:rsidRPr="00414A5B">
        <w:rPr>
          <w:sz w:val="22"/>
          <w:szCs w:val="22"/>
        </w:rPr>
        <w:t>a 25% penalty for the late assignment.  Late days can be</w:t>
      </w:r>
      <w:r w:rsidR="00CC1FA4" w:rsidRPr="00414A5B">
        <w:rPr>
          <w:sz w:val="22"/>
          <w:szCs w:val="22"/>
        </w:rPr>
        <w:t xml:space="preserve"> used only in whole day units.</w:t>
      </w:r>
      <w:r w:rsidR="00EC7562" w:rsidRPr="00414A5B">
        <w:rPr>
          <w:sz w:val="22"/>
          <w:szCs w:val="22"/>
        </w:rPr>
        <w:t xml:space="preserve">  </w:t>
      </w:r>
      <w:r w:rsidR="008F371B" w:rsidRPr="00414A5B">
        <w:rPr>
          <w:sz w:val="22"/>
          <w:szCs w:val="22"/>
        </w:rPr>
        <w:t>Accounting for late days is mostly via an honor system: students should keep count of their late day usage.   To use one or more late days on a given assignment, state clearly at the start of your submiss</w:t>
      </w:r>
      <w:r w:rsidR="00414A5B">
        <w:rPr>
          <w:sz w:val="22"/>
          <w:szCs w:val="22"/>
        </w:rPr>
        <w:t xml:space="preserve">ion how many days you are </w:t>
      </w:r>
      <w:proofErr w:type="gramStart"/>
      <w:r w:rsidR="00414A5B">
        <w:rPr>
          <w:sz w:val="22"/>
          <w:szCs w:val="22"/>
        </w:rPr>
        <w:t>using</w:t>
      </w:r>
      <w:proofErr w:type="gramEnd"/>
      <w:r w:rsidR="008F371B" w:rsidRPr="00414A5B">
        <w:rPr>
          <w:sz w:val="22"/>
          <w:szCs w:val="22"/>
        </w:rPr>
        <w:t xml:space="preserve"> and the total used so far in the semester.</w:t>
      </w:r>
    </w:p>
    <w:p w14:paraId="0245D0FC" w14:textId="4B6F0453" w:rsidR="000626FA" w:rsidRDefault="000626FA" w:rsidP="006549FE">
      <w:pPr>
        <w:rPr>
          <w:sz w:val="22"/>
          <w:szCs w:val="22"/>
        </w:rPr>
      </w:pPr>
    </w:p>
    <w:p w14:paraId="7D05C782" w14:textId="2B7E3FB7" w:rsidR="000626FA" w:rsidRDefault="000626FA" w:rsidP="00523BE0">
      <w:pPr>
        <w:pStyle w:val="Heading3"/>
      </w:pPr>
      <w:r>
        <w:t>Recording and posting of class content</w:t>
      </w:r>
    </w:p>
    <w:p w14:paraId="255F27BF" w14:textId="4E84A32D" w:rsidR="000626FA" w:rsidRDefault="000626FA" w:rsidP="006549FE">
      <w:pPr>
        <w:rPr>
          <w:sz w:val="22"/>
          <w:szCs w:val="22"/>
        </w:rPr>
      </w:pPr>
    </w:p>
    <w:p w14:paraId="5174D88D" w14:textId="5E2FC9C4" w:rsidR="000626FA" w:rsidRPr="00414A5B" w:rsidRDefault="000626FA" w:rsidP="006549FE">
      <w:pPr>
        <w:rPr>
          <w:sz w:val="22"/>
          <w:szCs w:val="22"/>
        </w:rPr>
      </w:pPr>
      <w:r>
        <w:rPr>
          <w:sz w:val="22"/>
          <w:szCs w:val="22"/>
        </w:rPr>
        <w:t xml:space="preserve">All class meetings will be </w:t>
      </w:r>
      <w:r w:rsidR="00523BE0">
        <w:rPr>
          <w:sz w:val="22"/>
          <w:szCs w:val="22"/>
        </w:rPr>
        <w:t>recorded,</w:t>
      </w:r>
      <w:r>
        <w:rPr>
          <w:sz w:val="22"/>
          <w:szCs w:val="22"/>
        </w:rPr>
        <w:t xml:space="preserve"> and the content will be made available only to members of the class. Do not share or repost class recordings or other content; doing so </w:t>
      </w:r>
      <w:r w:rsidRPr="000626FA">
        <w:rPr>
          <w:sz w:val="22"/>
          <w:szCs w:val="22"/>
        </w:rPr>
        <w:t xml:space="preserve">would be a breach of Dickinson’s </w:t>
      </w:r>
      <w:hyperlink r:id="rId10" w:history="1">
        <w:r w:rsidRPr="000626FA">
          <w:rPr>
            <w:rStyle w:val="Hyperlink"/>
            <w:sz w:val="22"/>
            <w:szCs w:val="22"/>
          </w:rPr>
          <w:t>Community Standards</w:t>
        </w:r>
      </w:hyperlink>
      <w:r>
        <w:rPr>
          <w:sz w:val="22"/>
          <w:szCs w:val="22"/>
        </w:rPr>
        <w:t>.</w:t>
      </w:r>
    </w:p>
    <w:sectPr w:rsidR="000626FA" w:rsidRPr="00414A5B" w:rsidSect="000A0A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554988"/>
    <w:multiLevelType w:val="hybridMultilevel"/>
    <w:tmpl w:val="4880A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CD00C3"/>
    <w:multiLevelType w:val="hybridMultilevel"/>
    <w:tmpl w:val="AEB267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252786"/>
    <w:multiLevelType w:val="hybridMultilevel"/>
    <w:tmpl w:val="F74221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1246A"/>
    <w:multiLevelType w:val="hybridMultilevel"/>
    <w:tmpl w:val="4F3C15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55FF5"/>
    <w:multiLevelType w:val="hybridMultilevel"/>
    <w:tmpl w:val="1E96CD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0E22D5"/>
    <w:multiLevelType w:val="hybridMultilevel"/>
    <w:tmpl w:val="E02807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0517122"/>
    <w:multiLevelType w:val="hybridMultilevel"/>
    <w:tmpl w:val="0D3C0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303425"/>
    <w:multiLevelType w:val="hybridMultilevel"/>
    <w:tmpl w:val="75FE0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724355"/>
    <w:multiLevelType w:val="hybridMultilevel"/>
    <w:tmpl w:val="9C54AC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9A20689"/>
    <w:multiLevelType w:val="hybridMultilevel"/>
    <w:tmpl w:val="B8DC4D20"/>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2"/>
  </w:num>
  <w:num w:numId="3">
    <w:abstractNumId w:val="9"/>
  </w:num>
  <w:num w:numId="4">
    <w:abstractNumId w:val="11"/>
  </w:num>
  <w:num w:numId="5">
    <w:abstractNumId w:val="10"/>
  </w:num>
  <w:num w:numId="6">
    <w:abstractNumId w:val="13"/>
  </w:num>
  <w:num w:numId="7">
    <w:abstractNumId w:val="1"/>
  </w:num>
  <w:num w:numId="8">
    <w:abstractNumId w:val="7"/>
  </w:num>
  <w:num w:numId="9">
    <w:abstractNumId w:val="5"/>
  </w:num>
  <w:num w:numId="10">
    <w:abstractNumId w:val="4"/>
  </w:num>
  <w:num w:numId="11">
    <w:abstractNumId w:val="8"/>
  </w:num>
  <w:num w:numId="12">
    <w:abstractNumId w:val="3"/>
  </w:num>
  <w:num w:numId="13">
    <w:abstractNumId w:val="2"/>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A42F26B-872F-4E76-85F1-8E0043C660E3}"/>
    <w:docVar w:name="dgnword-eventsink" w:val="470762384"/>
  </w:docVars>
  <w:rsids>
    <w:rsidRoot w:val="004A4495"/>
    <w:rsid w:val="000019F3"/>
    <w:rsid w:val="00002E7D"/>
    <w:rsid w:val="00014531"/>
    <w:rsid w:val="000230FA"/>
    <w:rsid w:val="000246BC"/>
    <w:rsid w:val="0002674F"/>
    <w:rsid w:val="000626FA"/>
    <w:rsid w:val="00082EAB"/>
    <w:rsid w:val="000A0ABB"/>
    <w:rsid w:val="000A3135"/>
    <w:rsid w:val="000A5767"/>
    <w:rsid w:val="000D3416"/>
    <w:rsid w:val="000E6E71"/>
    <w:rsid w:val="0010076C"/>
    <w:rsid w:val="00105C6D"/>
    <w:rsid w:val="00105FC6"/>
    <w:rsid w:val="00141032"/>
    <w:rsid w:val="001828EB"/>
    <w:rsid w:val="001841AA"/>
    <w:rsid w:val="00193C26"/>
    <w:rsid w:val="001C05C4"/>
    <w:rsid w:val="001D14EB"/>
    <w:rsid w:val="001D4C6F"/>
    <w:rsid w:val="001E5523"/>
    <w:rsid w:val="002038AB"/>
    <w:rsid w:val="00205A21"/>
    <w:rsid w:val="00226A06"/>
    <w:rsid w:val="00254285"/>
    <w:rsid w:val="00284779"/>
    <w:rsid w:val="00297F5D"/>
    <w:rsid w:val="002B6E26"/>
    <w:rsid w:val="002D1842"/>
    <w:rsid w:val="002D70F0"/>
    <w:rsid w:val="002E0CDE"/>
    <w:rsid w:val="002E1781"/>
    <w:rsid w:val="00332497"/>
    <w:rsid w:val="0033377F"/>
    <w:rsid w:val="00362C44"/>
    <w:rsid w:val="003864EA"/>
    <w:rsid w:val="003C0BCA"/>
    <w:rsid w:val="003D274E"/>
    <w:rsid w:val="003D77C7"/>
    <w:rsid w:val="0040068C"/>
    <w:rsid w:val="0040073F"/>
    <w:rsid w:val="00401CDD"/>
    <w:rsid w:val="00414A5B"/>
    <w:rsid w:val="00434FBB"/>
    <w:rsid w:val="00460882"/>
    <w:rsid w:val="00475D57"/>
    <w:rsid w:val="004A4495"/>
    <w:rsid w:val="004B42EE"/>
    <w:rsid w:val="004B6C6B"/>
    <w:rsid w:val="005028FF"/>
    <w:rsid w:val="005076BA"/>
    <w:rsid w:val="00523BE0"/>
    <w:rsid w:val="00541536"/>
    <w:rsid w:val="005971F4"/>
    <w:rsid w:val="005A2A29"/>
    <w:rsid w:val="005D47AD"/>
    <w:rsid w:val="00615247"/>
    <w:rsid w:val="00632ADB"/>
    <w:rsid w:val="006549FE"/>
    <w:rsid w:val="00665342"/>
    <w:rsid w:val="006816A8"/>
    <w:rsid w:val="00691967"/>
    <w:rsid w:val="006A6654"/>
    <w:rsid w:val="006B5C02"/>
    <w:rsid w:val="006C4C5D"/>
    <w:rsid w:val="006C6E24"/>
    <w:rsid w:val="007008C6"/>
    <w:rsid w:val="00703A08"/>
    <w:rsid w:val="0071271E"/>
    <w:rsid w:val="00713C5A"/>
    <w:rsid w:val="00721874"/>
    <w:rsid w:val="00722AAF"/>
    <w:rsid w:val="007300C1"/>
    <w:rsid w:val="00772BE7"/>
    <w:rsid w:val="00777F7D"/>
    <w:rsid w:val="00781780"/>
    <w:rsid w:val="00784590"/>
    <w:rsid w:val="00790213"/>
    <w:rsid w:val="007C2DC3"/>
    <w:rsid w:val="007C3AFB"/>
    <w:rsid w:val="007E241B"/>
    <w:rsid w:val="0080194B"/>
    <w:rsid w:val="00813B14"/>
    <w:rsid w:val="00824402"/>
    <w:rsid w:val="00827DE6"/>
    <w:rsid w:val="00830540"/>
    <w:rsid w:val="008456DA"/>
    <w:rsid w:val="008550D4"/>
    <w:rsid w:val="00856F2E"/>
    <w:rsid w:val="0086105D"/>
    <w:rsid w:val="00886A72"/>
    <w:rsid w:val="008D186F"/>
    <w:rsid w:val="008E3028"/>
    <w:rsid w:val="008E40C5"/>
    <w:rsid w:val="008F371B"/>
    <w:rsid w:val="009218B2"/>
    <w:rsid w:val="00941844"/>
    <w:rsid w:val="00941E65"/>
    <w:rsid w:val="009569E1"/>
    <w:rsid w:val="009574EB"/>
    <w:rsid w:val="00965B35"/>
    <w:rsid w:val="009804E0"/>
    <w:rsid w:val="00990529"/>
    <w:rsid w:val="00993F92"/>
    <w:rsid w:val="009A343A"/>
    <w:rsid w:val="009D1030"/>
    <w:rsid w:val="009D56E9"/>
    <w:rsid w:val="009E0636"/>
    <w:rsid w:val="00A13D4C"/>
    <w:rsid w:val="00A206B4"/>
    <w:rsid w:val="00A23B64"/>
    <w:rsid w:val="00A263E5"/>
    <w:rsid w:val="00A35C15"/>
    <w:rsid w:val="00A403AF"/>
    <w:rsid w:val="00A62FAF"/>
    <w:rsid w:val="00AC6570"/>
    <w:rsid w:val="00AC7B08"/>
    <w:rsid w:val="00AE6D4F"/>
    <w:rsid w:val="00AF0483"/>
    <w:rsid w:val="00AF5130"/>
    <w:rsid w:val="00AF75AF"/>
    <w:rsid w:val="00AF7827"/>
    <w:rsid w:val="00B13AE9"/>
    <w:rsid w:val="00B26AC1"/>
    <w:rsid w:val="00B36727"/>
    <w:rsid w:val="00B51906"/>
    <w:rsid w:val="00B537DD"/>
    <w:rsid w:val="00B56D7E"/>
    <w:rsid w:val="00B72663"/>
    <w:rsid w:val="00B74782"/>
    <w:rsid w:val="00B93B36"/>
    <w:rsid w:val="00BA70D5"/>
    <w:rsid w:val="00BB5585"/>
    <w:rsid w:val="00BC2158"/>
    <w:rsid w:val="00BC31C1"/>
    <w:rsid w:val="00BC3FBA"/>
    <w:rsid w:val="00BC74FA"/>
    <w:rsid w:val="00BE142C"/>
    <w:rsid w:val="00BF4C03"/>
    <w:rsid w:val="00C06CE2"/>
    <w:rsid w:val="00C07830"/>
    <w:rsid w:val="00C11BBC"/>
    <w:rsid w:val="00C129A7"/>
    <w:rsid w:val="00C25097"/>
    <w:rsid w:val="00C51B52"/>
    <w:rsid w:val="00C90E87"/>
    <w:rsid w:val="00C97579"/>
    <w:rsid w:val="00CC1FA4"/>
    <w:rsid w:val="00CD6477"/>
    <w:rsid w:val="00CE5C84"/>
    <w:rsid w:val="00D07171"/>
    <w:rsid w:val="00D139BF"/>
    <w:rsid w:val="00D205CD"/>
    <w:rsid w:val="00D25003"/>
    <w:rsid w:val="00D3757D"/>
    <w:rsid w:val="00D4669F"/>
    <w:rsid w:val="00D554C4"/>
    <w:rsid w:val="00D610F3"/>
    <w:rsid w:val="00D76663"/>
    <w:rsid w:val="00DA29B6"/>
    <w:rsid w:val="00DA67FE"/>
    <w:rsid w:val="00E226FC"/>
    <w:rsid w:val="00E32669"/>
    <w:rsid w:val="00E4211C"/>
    <w:rsid w:val="00E45212"/>
    <w:rsid w:val="00E505EA"/>
    <w:rsid w:val="00E73DF6"/>
    <w:rsid w:val="00E7428E"/>
    <w:rsid w:val="00E83A15"/>
    <w:rsid w:val="00E93F18"/>
    <w:rsid w:val="00EA3F89"/>
    <w:rsid w:val="00EA6E62"/>
    <w:rsid w:val="00EB71D0"/>
    <w:rsid w:val="00EC1CA0"/>
    <w:rsid w:val="00EC7562"/>
    <w:rsid w:val="00EF1D2F"/>
    <w:rsid w:val="00F230B1"/>
    <w:rsid w:val="00F45DF4"/>
    <w:rsid w:val="00F57183"/>
    <w:rsid w:val="00F72200"/>
    <w:rsid w:val="00F75959"/>
    <w:rsid w:val="00F9072C"/>
    <w:rsid w:val="00FB6B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29CF504"/>
  <w15:docId w15:val="{44CE24CE-7E4E-469A-95F7-3C0D937E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377F"/>
    <w:rPr>
      <w:rFonts w:ascii="Arial" w:hAnsi="Arial"/>
      <w:sz w:val="24"/>
      <w:szCs w:val="24"/>
    </w:rPr>
  </w:style>
  <w:style w:type="paragraph" w:styleId="Heading1">
    <w:name w:val="heading 1"/>
    <w:basedOn w:val="Normal"/>
    <w:next w:val="Normal"/>
    <w:qFormat/>
    <w:rsid w:val="000A5767"/>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3C0BC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0A5767"/>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665342"/>
  </w:style>
  <w:style w:type="table" w:styleId="TableGrid">
    <w:name w:val="Table Grid"/>
    <w:basedOn w:val="TableNormal"/>
    <w:rsid w:val="0072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141032"/>
    <w:pPr>
      <w:numPr>
        <w:numId w:val="1"/>
      </w:numPr>
    </w:pPr>
    <w:rPr>
      <w:b/>
      <w:bCs/>
      <w:sz w:val="26"/>
      <w:szCs w:val="26"/>
    </w:rPr>
  </w:style>
  <w:style w:type="paragraph" w:customStyle="1" w:styleId="MyHeading1">
    <w:name w:val="MyHeading1"/>
    <w:basedOn w:val="Heading3"/>
    <w:link w:val="MyHeading1Char"/>
    <w:qFormat/>
    <w:rsid w:val="009E0636"/>
  </w:style>
  <w:style w:type="character" w:customStyle="1" w:styleId="importantChar">
    <w:name w:val="important Char"/>
    <w:basedOn w:val="DefaultParagraphFont"/>
    <w:link w:val="important"/>
    <w:rsid w:val="00141032"/>
    <w:rPr>
      <w:rFonts w:ascii="Arial" w:hAnsi="Arial"/>
      <w:b/>
      <w:bCs/>
      <w:sz w:val="26"/>
      <w:szCs w:val="26"/>
    </w:rPr>
  </w:style>
  <w:style w:type="paragraph" w:styleId="ListParagraph">
    <w:name w:val="List Paragraph"/>
    <w:basedOn w:val="Normal"/>
    <w:uiPriority w:val="34"/>
    <w:qFormat/>
    <w:rsid w:val="009E0636"/>
    <w:pPr>
      <w:ind w:left="720"/>
      <w:contextualSpacing/>
    </w:pPr>
  </w:style>
  <w:style w:type="character" w:customStyle="1" w:styleId="Heading3Char">
    <w:name w:val="Heading 3 Char"/>
    <w:basedOn w:val="DefaultParagraphFont"/>
    <w:link w:val="Heading3"/>
    <w:rsid w:val="009E0636"/>
    <w:rPr>
      <w:rFonts w:ascii="Arial" w:hAnsi="Arial" w:cs="Arial"/>
      <w:b/>
      <w:bCs/>
      <w:sz w:val="26"/>
      <w:szCs w:val="26"/>
    </w:rPr>
  </w:style>
  <w:style w:type="character" w:customStyle="1" w:styleId="MyHeading1Char">
    <w:name w:val="MyHeading1 Char"/>
    <w:basedOn w:val="Heading3Char"/>
    <w:link w:val="MyHeading1"/>
    <w:rsid w:val="009E0636"/>
    <w:rPr>
      <w:rFonts w:ascii="Arial" w:hAnsi="Arial" w:cs="Arial"/>
      <w:b/>
      <w:bCs/>
      <w:sz w:val="26"/>
      <w:szCs w:val="26"/>
    </w:rPr>
  </w:style>
  <w:style w:type="character" w:styleId="Hyperlink">
    <w:name w:val="Hyperlink"/>
    <w:basedOn w:val="DefaultParagraphFont"/>
    <w:rsid w:val="006A6654"/>
    <w:rPr>
      <w:color w:val="0000FF" w:themeColor="hyperlink"/>
      <w:u w:val="single"/>
    </w:rPr>
  </w:style>
  <w:style w:type="character" w:styleId="FollowedHyperlink">
    <w:name w:val="FollowedHyperlink"/>
    <w:basedOn w:val="DefaultParagraphFont"/>
    <w:rsid w:val="006A6654"/>
    <w:rPr>
      <w:color w:val="800080" w:themeColor="followedHyperlink"/>
      <w:u w:val="single"/>
    </w:rPr>
  </w:style>
  <w:style w:type="character" w:customStyle="1" w:styleId="Heading2Char">
    <w:name w:val="Heading 2 Char"/>
    <w:basedOn w:val="DefaultParagraphFont"/>
    <w:link w:val="Heading2"/>
    <w:semiHidden/>
    <w:rsid w:val="003C0BCA"/>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8E4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49037">
      <w:bodyDiv w:val="1"/>
      <w:marLeft w:val="0"/>
      <w:marRight w:val="0"/>
      <w:marTop w:val="0"/>
      <w:marBottom w:val="0"/>
      <w:divBdr>
        <w:top w:val="none" w:sz="0" w:space="0" w:color="auto"/>
        <w:left w:val="none" w:sz="0" w:space="0" w:color="auto"/>
        <w:bottom w:val="none" w:sz="0" w:space="0" w:color="auto"/>
        <w:right w:val="none" w:sz="0" w:space="0" w:color="auto"/>
      </w:divBdr>
    </w:div>
    <w:div w:id="1255478828">
      <w:bodyDiv w:val="1"/>
      <w:marLeft w:val="0"/>
      <w:marRight w:val="0"/>
      <w:marTop w:val="0"/>
      <w:marBottom w:val="0"/>
      <w:divBdr>
        <w:top w:val="none" w:sz="0" w:space="0" w:color="auto"/>
        <w:left w:val="none" w:sz="0" w:space="0" w:color="auto"/>
        <w:bottom w:val="none" w:sz="0" w:space="0" w:color="auto"/>
        <w:right w:val="none" w:sz="0" w:space="0" w:color="auto"/>
      </w:divBdr>
    </w:div>
    <w:div w:id="1292319049">
      <w:bodyDiv w:val="1"/>
      <w:marLeft w:val="0"/>
      <w:marRight w:val="0"/>
      <w:marTop w:val="0"/>
      <w:marBottom w:val="0"/>
      <w:divBdr>
        <w:top w:val="none" w:sz="0" w:space="0" w:color="auto"/>
        <w:left w:val="none" w:sz="0" w:space="0" w:color="auto"/>
        <w:bottom w:val="none" w:sz="0" w:space="0" w:color="auto"/>
        <w:right w:val="none" w:sz="0" w:space="0" w:color="auto"/>
      </w:divBdr>
    </w:div>
    <w:div w:id="210799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kinson.edu/info/20027/academics/4045/ads_test_related_guidance" TargetMode="External"/><Relationship Id="rId3" Type="http://schemas.openxmlformats.org/officeDocument/2006/relationships/settings" Target="settings.xml"/><Relationship Id="rId7" Type="http://schemas.openxmlformats.org/officeDocument/2006/relationships/hyperlink" Target="https://www.dickinson.edu/info/20027/academics/4045/ads_test_related_guid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talsource.com" TargetMode="External"/><Relationship Id="rId11" Type="http://schemas.openxmlformats.org/officeDocument/2006/relationships/fontTable" Target="fontTable.xml"/><Relationship Id="rId5" Type="http://schemas.openxmlformats.org/officeDocument/2006/relationships/hyperlink" Target="http://users.dickinson.edu/~jmac/office-hours.html" TargetMode="External"/><Relationship Id="rId10" Type="http://schemas.openxmlformats.org/officeDocument/2006/relationships/hyperlink" Target="https://www.dickinson.edu/info/20273/dean_of_students/867/community_standards" TargetMode="External"/><Relationship Id="rId4" Type="http://schemas.openxmlformats.org/officeDocument/2006/relationships/webSettings" Target="webSettings.xml"/><Relationship Id="rId9" Type="http://schemas.openxmlformats.org/officeDocument/2006/relationships/hyperlink" Target="http://users.dickinson.edu/~jmac/accommod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1372</TotalTime>
  <Pages>4</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Syllabus for Pattern Recognition and Machine Learning</vt:lpstr>
    </vt:vector>
  </TitlesOfParts>
  <Company>Dickinson College</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Pattern Recognition and Machine Learning</dc:title>
  <dc:creator>Dickinson College</dc:creator>
  <cp:lastModifiedBy>MacCormick, John</cp:lastModifiedBy>
  <cp:revision>59</cp:revision>
  <cp:lastPrinted>2014-01-16T21:14:00Z</cp:lastPrinted>
  <dcterms:created xsi:type="dcterms:W3CDTF">2014-01-16T21:03:00Z</dcterms:created>
  <dcterms:modified xsi:type="dcterms:W3CDTF">2020-09-09T20:15:00Z</dcterms:modified>
</cp:coreProperties>
</file>