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15D" w:rsidRDefault="00F616AD" w:rsidP="00680271">
      <w:pPr>
        <w:spacing w:line="480" w:lineRule="auto"/>
        <w:jc w:val="center"/>
        <w:rPr>
          <w:rFonts w:ascii="Arial" w:eastAsia="Arial Unicode MS" w:hAnsi="Arial" w:cs="Arial"/>
          <w:b/>
          <w:lang w:val="en-PH"/>
        </w:rPr>
      </w:pPr>
      <w:r>
        <w:rPr>
          <w:rFonts w:ascii="Arial" w:eastAsia="Arial Unicode MS" w:hAnsi="Arial" w:cs="Arial"/>
          <w:b/>
          <w:lang w:val="en-PH"/>
        </w:rPr>
        <w:t>Chapter II</w:t>
      </w:r>
    </w:p>
    <w:p w:rsidR="00D13956" w:rsidRDefault="00F616AD" w:rsidP="00F541F0">
      <w:pPr>
        <w:spacing w:line="480" w:lineRule="auto"/>
        <w:jc w:val="center"/>
        <w:rPr>
          <w:rFonts w:ascii="Arial" w:eastAsia="Arial Unicode MS" w:hAnsi="Arial" w:cs="Arial"/>
          <w:b/>
          <w:lang w:val="en-PH"/>
        </w:rPr>
      </w:pPr>
      <w:r>
        <w:rPr>
          <w:rFonts w:ascii="Arial" w:eastAsia="Arial Unicode MS" w:hAnsi="Arial" w:cs="Arial"/>
          <w:b/>
          <w:lang w:val="en-PH"/>
        </w:rPr>
        <w:t>REVIEW OF RELATED LITERATURE AND STUDIES</w:t>
      </w:r>
    </w:p>
    <w:p w:rsidR="00F541F0" w:rsidRDefault="00F541F0" w:rsidP="00F541F0">
      <w:pPr>
        <w:spacing w:line="480" w:lineRule="auto"/>
        <w:jc w:val="center"/>
        <w:rPr>
          <w:rFonts w:ascii="Arial" w:eastAsia="Arial Unicode MS" w:hAnsi="Arial" w:cs="Arial"/>
          <w:b/>
          <w:lang w:val="en-PH"/>
        </w:rPr>
      </w:pPr>
    </w:p>
    <w:p w:rsidR="00680271" w:rsidRDefault="00D13956" w:rsidP="00D13956">
      <w:pPr>
        <w:spacing w:line="480" w:lineRule="auto"/>
        <w:ind w:left="180" w:firstLine="540"/>
        <w:jc w:val="both"/>
        <w:rPr>
          <w:rFonts w:ascii="Arial" w:eastAsia="Arial Unicode MS" w:hAnsi="Arial" w:cs="Arial"/>
          <w:lang w:val="en-PH"/>
        </w:rPr>
      </w:pPr>
      <w:r>
        <w:rPr>
          <w:rFonts w:ascii="Arial" w:eastAsia="Arial Unicode MS" w:hAnsi="Arial" w:cs="Arial"/>
          <w:lang w:val="en-PH"/>
        </w:rPr>
        <w:t>This chapter deals with the related studies and concepts extremely important study. For extensive and wider understanding of the study, especially to related literature and studies were investigated.</w:t>
      </w:r>
    </w:p>
    <w:p w:rsidR="00F541F0" w:rsidRPr="00D13956" w:rsidRDefault="00F541F0" w:rsidP="00D13956">
      <w:pPr>
        <w:spacing w:line="480" w:lineRule="auto"/>
        <w:ind w:left="180" w:firstLine="540"/>
        <w:jc w:val="both"/>
        <w:rPr>
          <w:rFonts w:ascii="Arial" w:eastAsia="Arial Unicode MS" w:hAnsi="Arial" w:cs="Arial"/>
          <w:lang w:val="en-PH"/>
        </w:rPr>
      </w:pPr>
    </w:p>
    <w:p w:rsidR="00680271" w:rsidRDefault="00F616AD" w:rsidP="00680271">
      <w:pPr>
        <w:spacing w:line="480" w:lineRule="auto"/>
        <w:ind w:left="180" w:right="270"/>
        <w:rPr>
          <w:rFonts w:ascii="Arial" w:eastAsia="Arial Unicode MS" w:hAnsi="Arial" w:cs="Arial"/>
          <w:b/>
          <w:lang w:val="en-PH"/>
        </w:rPr>
      </w:pPr>
      <w:r>
        <w:rPr>
          <w:rFonts w:ascii="Arial" w:eastAsia="Arial Unicode MS" w:hAnsi="Arial" w:cs="Arial"/>
          <w:b/>
          <w:lang w:val="en-PH"/>
        </w:rPr>
        <w:t>Local Literature</w:t>
      </w:r>
    </w:p>
    <w:p w:rsidR="00F616AD" w:rsidRDefault="00F616AD" w:rsidP="00680271">
      <w:pPr>
        <w:spacing w:line="480" w:lineRule="auto"/>
        <w:ind w:left="180" w:right="270"/>
        <w:rPr>
          <w:rFonts w:ascii="Arial" w:eastAsia="Arial Unicode MS" w:hAnsi="Arial" w:cs="Arial"/>
          <w:b/>
          <w:lang w:val="en-PH"/>
        </w:rPr>
      </w:pPr>
      <w:r>
        <w:rPr>
          <w:rFonts w:ascii="Arial" w:eastAsia="Arial Unicode MS" w:hAnsi="Arial" w:cs="Arial"/>
          <w:b/>
          <w:lang w:val="en-PH"/>
        </w:rPr>
        <w:t>Foreign Literature</w:t>
      </w:r>
    </w:p>
    <w:p w:rsidR="00D13956" w:rsidRPr="00D13956" w:rsidRDefault="00F541F0" w:rsidP="00D13956">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The article</w:t>
      </w:r>
      <w:r w:rsidR="006B09C1">
        <w:rPr>
          <w:rFonts w:ascii="Arial" w:eastAsia="Arial Unicode MS" w:hAnsi="Arial" w:cs="Arial"/>
          <w:lang w:val="en-PH"/>
        </w:rPr>
        <w:t xml:space="preserve"> </w:t>
      </w:r>
      <w:r>
        <w:rPr>
          <w:rFonts w:ascii="Arial" w:eastAsia="Arial Unicode MS" w:hAnsi="Arial" w:cs="Arial"/>
          <w:lang w:val="en-PH"/>
        </w:rPr>
        <w:t>“</w:t>
      </w:r>
      <w:r w:rsidR="006B09C1">
        <w:rPr>
          <w:rFonts w:ascii="Arial" w:eastAsia="Arial Unicode MS" w:hAnsi="Arial" w:cs="Arial"/>
          <w:lang w:val="en-PH"/>
        </w:rPr>
        <w:t>Migrating to internet based e-commerce: Factors affecting e-commerce adoption and migration at the firm level</w:t>
      </w:r>
      <w:r>
        <w:rPr>
          <w:rFonts w:ascii="Arial" w:eastAsia="Arial Unicode MS" w:hAnsi="Arial" w:cs="Arial"/>
          <w:lang w:val="en-PH"/>
        </w:rPr>
        <w:t>” of Weiyin Hong and Kevin Zhu (2005</w:t>
      </w:r>
      <w:r w:rsidR="005731FF">
        <w:rPr>
          <w:rFonts w:ascii="Arial" w:eastAsia="Arial Unicode MS" w:hAnsi="Arial" w:cs="Arial"/>
          <w:lang w:val="en-PH"/>
        </w:rPr>
        <w:t>). They</w:t>
      </w:r>
      <w:r>
        <w:rPr>
          <w:rFonts w:ascii="Arial" w:eastAsia="Arial Unicode MS" w:hAnsi="Arial" w:cs="Arial"/>
          <w:lang w:val="en-PH"/>
        </w:rPr>
        <w:t xml:space="preserve"> stated</w:t>
      </w:r>
      <w:r w:rsidR="00D13956">
        <w:rPr>
          <w:rFonts w:ascii="Arial" w:eastAsia="Arial Unicode MS" w:hAnsi="Arial" w:cs="Arial"/>
          <w:lang w:val="en-PH"/>
        </w:rPr>
        <w:t xml:space="preserve"> </w:t>
      </w:r>
      <w:r w:rsidR="00D13956" w:rsidRPr="00D13956">
        <w:rPr>
          <w:rFonts w:ascii="Arial" w:eastAsia="Arial Unicode MS" w:hAnsi="Arial" w:cs="Arial"/>
          <w:lang w:val="en-PH"/>
        </w:rPr>
        <w:t>Web technology has enabled e-commerce. However, in our review of the literature, we found little research on how firms can better position themselves when adopting e-commerce for revenue generation. Drawing upon technology diffusion theory, we developed a conceptual model for assessing e-commerce adoption and migration, incorporating six factors unique to e-commerce. A series of propositions were then developed.</w:t>
      </w:r>
    </w:p>
    <w:p w:rsidR="006B09C1" w:rsidRDefault="00D13956" w:rsidP="00D13956">
      <w:pPr>
        <w:spacing w:line="480" w:lineRule="auto"/>
        <w:ind w:left="180" w:right="270" w:firstLine="540"/>
        <w:jc w:val="both"/>
        <w:rPr>
          <w:rFonts w:ascii="Arial" w:eastAsia="Arial Unicode MS" w:hAnsi="Arial" w:cs="Arial"/>
          <w:lang w:val="en-PH"/>
        </w:rPr>
      </w:pPr>
      <w:r w:rsidRPr="00D13956">
        <w:rPr>
          <w:rFonts w:ascii="Arial" w:eastAsia="Arial Unicode MS" w:hAnsi="Arial" w:cs="Arial"/>
          <w:lang w:val="en-PH"/>
        </w:rPr>
        <w:t xml:space="preserve">Survey data of 1036 firms in a broad range of industries were collected and used to test our model. Our analysis based on multi-nominal logistic regression demonstrated that technology integration, web functionalities, web spending, and partner usage were significant adoption predictors. The model showed that these variables could successfully differentiate non-adopters from adopters. Further, </w:t>
      </w:r>
      <w:r w:rsidRPr="00D13956">
        <w:rPr>
          <w:rFonts w:ascii="Arial" w:eastAsia="Arial Unicode MS" w:hAnsi="Arial" w:cs="Arial"/>
          <w:lang w:val="en-PH"/>
        </w:rPr>
        <w:lastRenderedPageBreak/>
        <w:t>the migration model demonstrated that web functionalities, web spending, and integration of externally oriented inter-organizational systems tend to be the most influential drivers in firms’ migration toward e-commerce, while firm size, partner usage, electronic data interchange (EDI) usage, and perceived obstacles were found to negatively affect e-commerce migration. This suggests that large firms, as well as those that have been relying on outsourcing or EDI, tended to be slow to migrate to the internet platform.</w:t>
      </w:r>
    </w:p>
    <w:p w:rsidR="00D80E11" w:rsidRPr="006B09C1" w:rsidRDefault="00D80E11" w:rsidP="00D13956">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The research of Nadire Cavus and Dogan Ibrahim (2008) entitled “m-Learning: An experiment in using SMS to support learning new English language words”. </w:t>
      </w:r>
      <w:r w:rsidRPr="00D80E11">
        <w:rPr>
          <w:rFonts w:ascii="Arial" w:eastAsia="Arial Unicode MS" w:hAnsi="Arial" w:cs="Arial"/>
          <w:lang w:val="en-PH"/>
        </w:rPr>
        <w:t xml:space="preserve">There is an increase use of wireless technologies in education all over the world. In fact, wireless technologies such as laptop computers, palmtop computers and mobile phones are revolutionising education and transforming the traditional classroom-based learning and teaching into anytime and anywhere education. This paper investigates the use of wireless technologies in education with particular reference to the potential of learning new technical English language words using Short Message </w:t>
      </w:r>
      <w:bookmarkStart w:id="0" w:name="_GoBack"/>
      <w:bookmarkEnd w:id="0"/>
      <w:r w:rsidRPr="00D80E11">
        <w:rPr>
          <w:rFonts w:ascii="Arial" w:eastAsia="Arial Unicode MS" w:hAnsi="Arial" w:cs="Arial"/>
          <w:lang w:val="en-PH"/>
        </w:rPr>
        <w:t>Service (SMS) text messaging. The system, developed by the authors, called mobile learning tool (MOLT), has been tested with 45 1st-year undergraduate students. The knowledge of students before and after the experiment has been measured. Our results show that students enjoyed and learned new words with the help of their mobile phones. We believe that using the MOLT system as an educational tool will contribute to the success of students.</w:t>
      </w:r>
    </w:p>
    <w:p w:rsidR="00F616AD" w:rsidRDefault="00F616AD" w:rsidP="00680271">
      <w:pPr>
        <w:spacing w:line="480" w:lineRule="auto"/>
        <w:ind w:left="180" w:right="270"/>
        <w:rPr>
          <w:rFonts w:ascii="Arial" w:eastAsia="Arial Unicode MS" w:hAnsi="Arial" w:cs="Arial"/>
          <w:b/>
          <w:lang w:val="en-PH"/>
        </w:rPr>
      </w:pPr>
      <w:r>
        <w:rPr>
          <w:rFonts w:ascii="Arial" w:eastAsia="Arial Unicode MS" w:hAnsi="Arial" w:cs="Arial"/>
          <w:b/>
          <w:lang w:val="en-PH"/>
        </w:rPr>
        <w:lastRenderedPageBreak/>
        <w:t>Local Studies</w:t>
      </w:r>
    </w:p>
    <w:p w:rsidR="00F616AD" w:rsidRDefault="00F616AD" w:rsidP="00680271">
      <w:pPr>
        <w:spacing w:line="480" w:lineRule="auto"/>
        <w:ind w:left="180" w:right="270"/>
        <w:rPr>
          <w:rFonts w:ascii="Arial" w:eastAsia="Arial Unicode MS" w:hAnsi="Arial" w:cs="Arial"/>
          <w:b/>
          <w:lang w:val="en-PH"/>
        </w:rPr>
      </w:pPr>
      <w:r>
        <w:rPr>
          <w:rFonts w:ascii="Arial" w:eastAsia="Arial Unicode MS" w:hAnsi="Arial" w:cs="Arial"/>
          <w:b/>
          <w:lang w:val="en-PH"/>
        </w:rPr>
        <w:t>Foreign Studies</w:t>
      </w:r>
    </w:p>
    <w:p w:rsidR="00F616AD" w:rsidRDefault="00F616AD" w:rsidP="00680271">
      <w:pPr>
        <w:spacing w:line="480" w:lineRule="auto"/>
        <w:ind w:left="180" w:right="270"/>
        <w:rPr>
          <w:rFonts w:ascii="Arial" w:eastAsia="Arial Unicode MS" w:hAnsi="Arial" w:cs="Arial"/>
          <w:b/>
          <w:lang w:val="en-PH"/>
        </w:rPr>
      </w:pPr>
      <w:r>
        <w:rPr>
          <w:rFonts w:ascii="Arial" w:eastAsia="Arial Unicode MS" w:hAnsi="Arial" w:cs="Arial"/>
          <w:b/>
          <w:lang w:val="en-PH"/>
        </w:rPr>
        <w:t>Synthesis</w:t>
      </w:r>
    </w:p>
    <w:p w:rsidR="00DF4080" w:rsidRDefault="006B09C1" w:rsidP="006B09C1">
      <w:pPr>
        <w:spacing w:line="480" w:lineRule="auto"/>
        <w:ind w:left="180" w:right="270"/>
        <w:jc w:val="both"/>
        <w:rPr>
          <w:rFonts w:ascii="Arial" w:eastAsia="Arial Unicode MS" w:hAnsi="Arial" w:cs="Arial"/>
          <w:b/>
          <w:lang w:val="en-PH"/>
        </w:rPr>
      </w:pPr>
      <w:r>
        <w:rPr>
          <w:rFonts w:ascii="Arial" w:eastAsia="Arial Unicode MS" w:hAnsi="Arial" w:cs="Arial"/>
          <w:b/>
          <w:lang w:val="en-PH"/>
        </w:rPr>
        <w:t>Reference</w:t>
      </w:r>
    </w:p>
    <w:p w:rsidR="006B09C1" w:rsidRDefault="006B09C1" w:rsidP="006B09C1">
      <w:pPr>
        <w:spacing w:line="480" w:lineRule="auto"/>
        <w:ind w:left="180" w:right="270"/>
        <w:jc w:val="both"/>
        <w:rPr>
          <w:rFonts w:ascii="Arial" w:eastAsia="Arial Unicode MS" w:hAnsi="Arial" w:cs="Arial"/>
          <w:lang w:val="en-PH"/>
        </w:rPr>
      </w:pPr>
      <w:r w:rsidRPr="006B09C1">
        <w:rPr>
          <w:rFonts w:ascii="Arial" w:eastAsia="Arial Unicode MS" w:hAnsi="Arial" w:cs="Arial"/>
          <w:lang w:val="en-PH"/>
        </w:rPr>
        <w:t xml:space="preserve">http://www.sciencedirect.com/science/article/pii/S0378720605000492 </w:t>
      </w:r>
      <w:r>
        <w:rPr>
          <w:rFonts w:ascii="Arial" w:eastAsia="Arial Unicode MS" w:hAnsi="Arial" w:cs="Arial"/>
          <w:lang w:val="en-PH"/>
        </w:rPr>
        <w:t>- Migrating to internet based e-commerce: Factors affecting e-commerce adoption and migration at the firm level</w:t>
      </w:r>
    </w:p>
    <w:p w:rsidR="006B09C1" w:rsidRPr="006B09C1" w:rsidRDefault="005731FF" w:rsidP="006B09C1">
      <w:pPr>
        <w:spacing w:line="480" w:lineRule="auto"/>
        <w:ind w:left="180" w:right="270"/>
        <w:jc w:val="both"/>
        <w:rPr>
          <w:rFonts w:ascii="Arial" w:eastAsia="Arial Unicode MS" w:hAnsi="Arial" w:cs="Arial"/>
          <w:lang w:val="en-PH"/>
        </w:rPr>
      </w:pPr>
      <w:hyperlink r:id="rId7" w:history="1">
        <w:r w:rsidRPr="00D80E11">
          <w:rPr>
            <w:rStyle w:val="Hyperlink"/>
            <w:rFonts w:ascii="Arial" w:eastAsia="Arial Unicode MS" w:hAnsi="Arial" w:cs="Arial"/>
            <w:color w:val="auto"/>
            <w:u w:val="none"/>
            <w:lang w:val="en-PH"/>
          </w:rPr>
          <w:t>http://onlinelibrary.wiley.com/doi/10.1111/j.1467-8535.2007.00801.x/full</w:t>
        </w:r>
      </w:hyperlink>
      <w:r>
        <w:rPr>
          <w:rFonts w:ascii="Arial" w:eastAsia="Arial Unicode MS" w:hAnsi="Arial" w:cs="Arial"/>
          <w:lang w:val="en-PH"/>
        </w:rPr>
        <w:t xml:space="preserve"> - m-Learning: An experiment in using SMS to support learning new English language words</w:t>
      </w:r>
    </w:p>
    <w:sectPr w:rsidR="006B09C1" w:rsidRPr="006B09C1" w:rsidSect="00F541F0">
      <w:headerReference w:type="even" r:id="rId8"/>
      <w:headerReference w:type="default" r:id="rId9"/>
      <w:footerReference w:type="default" r:id="rId10"/>
      <w:pgSz w:w="12240" w:h="15840"/>
      <w:pgMar w:top="1800" w:right="1350" w:bottom="1440" w:left="1800" w:header="720" w:footer="720" w:gutter="0"/>
      <w:pgNumType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01F" w:rsidRDefault="00AB401F">
      <w:r>
        <w:separator/>
      </w:r>
    </w:p>
  </w:endnote>
  <w:endnote w:type="continuationSeparator" w:id="0">
    <w:p w:rsidR="00AB401F" w:rsidRDefault="00AB4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altName w:val="Gadugi"/>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AB401F">
    <w:pPr>
      <w:pStyle w:val="Footer"/>
    </w:pPr>
    <w:r>
      <w:rPr>
        <w:noProof/>
        <w:lang w:val="en-PH" w:eastAsia="en-PH"/>
      </w:rPr>
      <w:pict>
        <v:shapetype id="_x0000_t202" coordsize="21600,21600" o:spt="202" path="m,l,21600r21600,l21600,xe">
          <v:stroke joinstyle="miter"/>
          <v:path gradientshapeok="t" o:connecttype="rect"/>
        </v:shapetype>
        <v:shape id="_x0000_s2062" type="#_x0000_t202" style="position:absolute;margin-left:-3.75pt;margin-top:-22.95pt;width:462.75pt;height:19.15pt;z-index:251662336" stroked="f">
          <v:fill opacity="0"/>
          <v:textbox>
            <w:txbxContent>
              <w:p w:rsidR="00E35553" w:rsidRPr="00E35553" w:rsidRDefault="00E35553" w:rsidP="00E35553">
                <w:pPr>
                  <w:jc w:val="center"/>
                  <w:rPr>
                    <w:rFonts w:ascii="Arial" w:hAnsi="Arial" w:cs="Arial"/>
                    <w:b/>
                    <w:sz w:val="20"/>
                  </w:rPr>
                </w:pPr>
                <w:r w:rsidRPr="00E35553">
                  <w:rPr>
                    <w:rFonts w:ascii="Arial" w:hAnsi="Arial" w:cs="Arial"/>
                    <w:b/>
                    <w:sz w:val="20"/>
                  </w:rPr>
                  <w:t>Management Syst</w:t>
                </w:r>
                <w:r w:rsidR="008C12D3">
                  <w:rPr>
                    <w:rFonts w:ascii="Arial" w:hAnsi="Arial" w:cs="Arial"/>
                    <w:b/>
                    <w:sz w:val="20"/>
                  </w:rPr>
                  <w:t>em for Food E-Commerce with PayP</w:t>
                </w:r>
                <w:r w:rsidRPr="00E35553">
                  <w:rPr>
                    <w:rFonts w:ascii="Arial" w:hAnsi="Arial" w:cs="Arial"/>
                    <w:b/>
                    <w:sz w:val="20"/>
                  </w:rPr>
                  <w:t>al Integration and Database Algorithms</w:t>
                </w:r>
              </w:p>
            </w:txbxContent>
          </v:textbox>
        </v:shape>
      </w:pict>
    </w:r>
    <w:r>
      <w:rPr>
        <w:noProof/>
      </w:rPr>
      <w:pict>
        <v:group id="Group 8" o:spid="_x0000_s2049" style="position:absolute;margin-left:-90pt;margin-top:-22.2pt;width:612pt;height:18pt;z-index:251659264"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oAbmwIAAB8IAAAOAAAAZHJzL2Uyb0RvYy54bWzsVdtu2zAMfR+wfxD8nvpSNxejTjHESV+6&#10;tUC7D1Bk+YLZkiCpcYJh/z6KtpO0eyk6bMCA5cGhTJE6PIe0rm/2bUN2XJtaitQLLwKPcMFkXosy&#10;9b4+bSZzjxhLRU4bKXjqHbjxbpYfP1x3KuGRrGSTc00giTBJp1KvslYlvm9YxVtqLqTiApyF1C21&#10;sNSln2vaQfa28aMgmPqd1LnSknFj4G3WO70l5i8Kzux9URhuSZN6gM3iU+Nz657+8pompaaqqtkA&#10;g74DRUtrAYceU2XUUvKs619StTXT0sjCXjDZ+rIoasaxBqgmDF5Vc6vls8JayqQr1ZEmoPYVT+9O&#10;y77sHjSpc9Du0iOCtqARHkvmjptOlQlsudXqUT3ovkAw7yT7ZsDtv/a7ddlvJtvus8whHX22ErnZ&#10;F7p1KaBqskcJDkcJ+N4SBi9ns1kUB6AUA18Uzadgo0asAiFPYWEcHx3rITaMILSPvJyi16dJfygC&#10;HYC5qqDZzIlP83t8PlZUcZTJOLJGPqcjn3e14GTR04k7VqLnku3FwCURclVRUXLM9XRQwFvoIgD4&#10;WYhbGBDijdyeSBrpPaPoJUE0UdrYWy5b4ozUawA0qkZ3d8Y6JKctTkQhN3XToDSNIF3qLa6iKwww&#10;sqlz53TbjC63q0aTHXUDiD8sCzzn26DRRY7JKk7z9WBbWje9DYc3wuWDQgDOYPUT9n0RLNbz9Tye&#10;xNF0PYmDLJt82qziyXQTzq6yy2y1ysIfDloYJ1Wd51w4dOO0h/Hb1B++O/2cHuf9SIP/MjvyBWDH&#10;fwSNYjr9+hbcyvzwoEeRoSH/VmfCN7mfdOzMEDvhRZ/R5I+35nwc7P+t+W+0Jn5C4RbCjh5uTHfN&#10;na/BPr/Xlz8BAAD//wMAUEsDBBQABgAIAAAAIQDU7QKM4QAAAAwBAAAPAAAAZHJzL2Rvd25yZXYu&#10;eG1sTI9BS8NAEIXvgv9hGcFbu4muEmI2pRT1VARbQbxts9MkNDsbstsk/fdOT3qbefN4871iNbtO&#10;jDiE1pOGdJmAQKq8banW8LV/W2QgQjRkTecJNVwwwKq8vSlMbv1EnzjuYi04hEJuNDQx9rmUoWrQ&#10;mbD0PRLfjn5wJvI61NIOZuJw18mHJHmWzrTEHxrT46bB6rQ7Ow3vk5nWj+nruD0dN5ef/dPH9zZF&#10;re/v5vULiIhz/DPDFZ/RoWSmgz+TDaLTsEizhMtEnpRSIK6WRCmWDixlCmRZyP8lyl8AAAD//wMA&#10;UEsBAi0AFAAGAAgAAAAhALaDOJL+AAAA4QEAABMAAAAAAAAAAAAAAAAAAAAAAFtDb250ZW50X1R5&#10;cGVzXS54bWxQSwECLQAUAAYACAAAACEAOP0h/9YAAACUAQAACwAAAAAAAAAAAAAAAAAvAQAAX3Jl&#10;bHMvLnJlbHNQSwECLQAUAAYACAAAACEA/R6AG5sCAAAfCAAADgAAAAAAAAAAAAAAAAAuAgAAZHJz&#10;L2Uyb0RvYy54bWxQSwECLQAUAAYACAAAACEA1O0CjOEAAAAMAQAADwAAAAAAAAAAAAAAAAD1BAAA&#10;ZHJzL2Rvd25yZXYueG1sUEsFBgAAAAAEAAQA8wAAAAMGAAAAAA==&#10;" o:allowincell="f">
          <v:line id="Line 9" o:spid="_x0000_s2051" style="position:absolute;visibility:visible" from="0,1440" to="122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0" o:spid="_x0000_s2050" style="position:absolute;visibility:visible" from="0,1800" to="1224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01F" w:rsidRDefault="00AB401F">
      <w:r>
        <w:separator/>
      </w:r>
    </w:p>
  </w:footnote>
  <w:footnote w:type="continuationSeparator" w:id="0">
    <w:p w:rsidR="00AB401F" w:rsidRDefault="00AB40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CA292F">
    <w:pPr>
      <w:pStyle w:val="Header"/>
      <w:framePr w:wrap="around" w:vAnchor="text" w:hAnchor="margin" w:xAlign="right" w:y="1"/>
      <w:rPr>
        <w:rStyle w:val="PageNumber"/>
      </w:rPr>
    </w:pPr>
    <w:r>
      <w:rPr>
        <w:rStyle w:val="PageNumber"/>
      </w:rPr>
      <w:fldChar w:fldCharType="begin"/>
    </w:r>
    <w:r w:rsidR="00A17B9C">
      <w:rPr>
        <w:rStyle w:val="PageNumber"/>
      </w:rPr>
      <w:instrText xml:space="preserve">PAGE  </w:instrText>
    </w:r>
    <w:r>
      <w:rPr>
        <w:rStyle w:val="PageNumber"/>
      </w:rPr>
      <w:fldChar w:fldCharType="end"/>
    </w:r>
  </w:p>
  <w:p w:rsidR="00A17B9C" w:rsidRDefault="00A17B9C">
    <w:pPr>
      <w:pStyle w:val="Header"/>
      <w:ind w:right="360"/>
    </w:pPr>
  </w:p>
  <w:p w:rsidR="00A17B9C" w:rsidRDefault="00A17B9C"/>
  <w:p w:rsidR="00A17B9C" w:rsidRDefault="00A17B9C"/>
  <w:p w:rsidR="00A17B9C" w:rsidRDefault="00A17B9C"/>
  <w:p w:rsidR="00A17B9C" w:rsidRDefault="00A17B9C"/>
  <w:p w:rsidR="00A17B9C" w:rsidRDefault="00A17B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AB401F" w:rsidP="00480891">
    <w:pPr>
      <w:pStyle w:val="Header"/>
      <w:ind w:right="360"/>
      <w:jc w:val="center"/>
    </w:pPr>
    <w:r>
      <w:rPr>
        <w:noProof/>
      </w:rPr>
      <w:pict>
        <v:line id="Line 7" o:spid="_x0000_s2058" style="position:absolute;left:0;text-align:left;z-index:251658240;visibility:visible" from="-3.75pt,-36pt" to="-3.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ZvEgIAACoEAAAOAAAAZHJzL2Uyb0RvYy54bWysU8GO2jAQvVfqP1i+QxIaWIgIqyqBXmgX&#10;abcfYGyHWHVsyzYEVPXfO3YA7W4vVdUcnBnP+PnNvPHy8dxJdOLWCa1KnI1TjLiimgl1KPH3l81o&#10;jpHzRDEiteIlvnCHH1cfPyx7U/CJbrVk3CIAUa7oTYlb702RJI62vCNurA1XEGy07YgH1x4SZkkP&#10;6J1MJmk6S3ptmbGacudgtx6CeBXxm4ZT/9Q0jnskSwzcfFxtXPdhTVZLUhwsMa2gVxrkH1h0RCi4&#10;9A5VE0/Q0Yo/oDpBrXa68WOqu0Q3jaA81gDVZOm7ap5bYnisBZrjzL1N7v/B0m+nnUWClXgyxUiR&#10;DjTaCsXRQ2hNb1wBGZXa2VAcPatns9X0h0NKVy1RBx4pvlwMHMvCieTNkeA4Axfs+6+aQQ45eh37&#10;dG5sFyChA+gc5bjc5eBnj+iwSWE3S9PpPE+jVgkpbieNdf4L1x0KRoklkI7I5LR1PjAhxS0lXKT0&#10;RkgZ5ZYK9SVeTKHiEHFaChaC0bGHfSUtOpEwMPGLZb1Ls/qoWARrOWHrq+2JkIMNl0sV8KAWoHO1&#10;hon4uUgX6/l6no/yyWw9ytO6Hn3eVPlotskepvWnuqrq7FegluVFKxjjKrC7TWeW/53613cyzNV9&#10;Pu9tSN6ix34B2ds/ko5iBv2GSdhrdtnZm8gwkDH5+njCxL/2wX79xFe/AQAA//8DAFBLAwQUAAYA&#10;CAAAACEAQvLAE90AAAAKAQAADwAAAGRycy9kb3ducmV2LnhtbEyPQU/DMAyF70j8h8hIXKYtXdEY&#10;Kk0nBPTGhQHa1WtMW9E4XZNthV+PtwucLD9/en4vX42uUwcaQuvZwHyWgCKuvG25NvD+Vk7vQIWI&#10;bLHzTAa+KcCquLzIMbP+yK90WMdaiQmHDA00MfaZ1qFqyGGY+Z5Ybp9+cBhlHWptBzyKuet0miS3&#10;2mHL8qHBnh4bqr7We2cglB+0K38m1STZ3NSe0t3TyzMac301PtyDijTGPxhO8SU6FJJp6/dsg+oM&#10;TJcLIU8zlU4CnIWtgIu5KLrI9f8KxS8AAAD//wMAUEsBAi0AFAAGAAgAAAAhALaDOJL+AAAA4QEA&#10;ABMAAAAAAAAAAAAAAAAAAAAAAFtDb250ZW50X1R5cGVzXS54bWxQSwECLQAUAAYACAAAACEAOP0h&#10;/9YAAACUAQAACwAAAAAAAAAAAAAAAAAvAQAAX3JlbHMvLnJlbHNQSwECLQAUAAYACAAAACEAZBFW&#10;bxICAAAqBAAADgAAAAAAAAAAAAAAAAAuAgAAZHJzL2Uyb0RvYy54bWxQSwECLQAUAAYACAAAACEA&#10;QvLAE90AAAAKAQAADwAAAAAAAAAAAAAAAABsBAAAZHJzL2Rvd25yZXYueG1sUEsFBgAAAAAEAAQA&#10;8wAAAHYFAAAAAA==&#10;" o:allowincell="f"/>
      </w:pict>
    </w:r>
    <w:r>
      <w:rPr>
        <w:noProof/>
      </w:rPr>
      <w:pict>
        <v:shapetype id="_x0000_t202" coordsize="21600,21600" o:spt="202" path="m,l,21600r21600,l21600,xe">
          <v:stroke joinstyle="miter"/>
          <v:path gradientshapeok="t" o:connecttype="rect"/>
        </v:shapetype>
        <v:shape id="Text Box 11" o:spid="_x0000_s2057" type="#_x0000_t202" style="position:absolute;left:0;text-align:left;margin-left:206.25pt;margin-top:-14.25pt;width:50.95pt;height:44.15pt;z-index:25166028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XAUgAIAAA4FAAAOAAAAZHJzL2Uyb0RvYy54bWysVNuO2yAQfa/Uf0C8Z32RncRWnNUmW1eV&#10;thdptx9ADI5RMSBgY2+r/nsHnGSzvUhVVT9gBobDzJwzrK7HXqADM5YrWeHkKsaIyUZRLvcV/vxQ&#10;z5YYWUckJUJJVuEnZvH1+vWr1aBLlqpOCcoMAhBpy0FXuHNOl1Fkm471xF4pzSRstsr0xIFp9hE1&#10;ZAD0XkRpHM+jQRmqjWqYtbB6O23idcBvW9a4j21rmUOiwhCbC6MJ486P0XpFyr0huuPNMQzyD1H0&#10;hEu49Ax1SxxBj4b/AtXzxiirWnfVqD5SbcsbFnKAbJL4p2zuO6JZyAWKY/W5TPb/wTYfDp8M4rTC&#10;aYaRJD1w9MBGhzZqREni6zNoW4LbvQZHN8I68BxytfpONV8skmrbEblnN8aooWOEQnzhZHRxdMKx&#10;HmQ3vFcU7iGPTgWgsTW9Lx6UAwE68PR05sbH0sDiPFvE8xyjBrbyebyIcx9bRMrTYW2se8tUj/yk&#10;wgaoD+DkcGfd5Hpy8XdZJTituRDBMPvdVhh0ICCTOnxH9BduQnpnqfyxCXFagRjhDr/now20fyuS&#10;NIs3aTGr58vFLKuzfFYs4uUsTopNMY+zIrutv/sAk6zsOKVM3nHJThJMsr+j+NgMk3iCCNFQ4SJP&#10;84mhPyYZh+93SfbcQUcK3ld4eXYipef1jaSQNikd4WKaRy/DD4RADU7/UJWgAk/8JAE37kZA8dLY&#10;KfoEejAK+ALS4RmBSafMV4wGaMkKS3gzMBLvJCiqSLLMd3AwsnyRgmEud3aXO0Q2AFRhh9E03bqp&#10;6x+14fsO7jlp+AZUWPOgkOeYIAFvQNOFVI4PhO/qSzt4PT9j6x8AAAD//wMAUEsDBBQABgAIAAAA&#10;IQCHq6XM4AAAAAoBAAAPAAAAZHJzL2Rvd25yZXYueG1sTI9BTsMwEEX3SNzBGiR2rZOQljTEqRAI&#10;CVSpUgsHcGw3iYjHwXabcHuGFez+aJ7+vKm2sx3YxfjQOxSQLhNgBpXTPbYCPt5fFgWwECVqOTg0&#10;Ar5NgG19fVXJUrsJD+ZyjC2jEgylFNDFOJacB9UZK8PSjQZpd3Leykijb7n2cqJyO/AsSdbcyh7p&#10;QidH89QZ9Xk8WwHPvW++lLt7Xd/vNmp/CKfpbc+FuL2ZHx+ARTPHPxh+9UkdanJq3Bl1YIOAPM1W&#10;hApYZAUFIlZpngNrKGwK4HXF/79Q/wAAAP//AwBQSwECLQAUAAYACAAAACEAtoM4kv4AAADhAQAA&#10;EwAAAAAAAAAAAAAAAAAAAAAAW0NvbnRlbnRfVHlwZXNdLnhtbFBLAQItABQABgAIAAAAIQA4/SH/&#10;1gAAAJQBAAALAAAAAAAAAAAAAAAAAC8BAABfcmVscy8ucmVsc1BLAQItABQABgAIAAAAIQC81XAU&#10;gAIAAA4FAAAOAAAAAAAAAAAAAAAAAC4CAABkcnMvZTJvRG9jLnhtbFBLAQItABQABgAIAAAAIQCH&#10;q6XM4AAAAAoBAAAPAAAAAAAAAAAAAAAAANoEAABkcnMvZG93bnJldi54bWxQSwUGAAAAAAQABADz&#10;AAAA5wUAAAAA&#10;" stroked="f">
          <v:textbox style="mso-next-textbox:#Text Box 11;mso-fit-shape-to-text:t">
            <w:txbxContent>
              <w:p w:rsidR="00480891" w:rsidRDefault="00242907">
                <w:r w:rsidRPr="00480891">
                  <w:rPr>
                    <w:noProof/>
                    <w:lang w:val="en-PH" w:eastAsia="en-PH"/>
                  </w:rPr>
                  <w:drawing>
                    <wp:inline distT="0" distB="0" distL="0" distR="0">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v:textbox>
        </v:shape>
      </w:pict>
    </w:r>
    <w:r>
      <w:rPr>
        <w:noProof/>
      </w:rPr>
      <w:pict>
        <v:shape id="Text Box 1" o:spid="_x0000_s2056" type="#_x0000_t202" style="position:absolute;left:0;text-align:left;margin-left:-4.5pt;margin-top:33.75pt;width:468pt;height:3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5PAgwIAABcFAAAOAAAAZHJzL2Uyb0RvYy54bWysVNuO2yAQfa/Uf0C8Z21nnWxsrbPaS1NV&#10;2l6k3X4AARyjYqBAYm+r/nsHSNJsL1JV1Q8YmOEwM+cMl1djL9GOWye0anBxlmPEFdVMqE2DPz6u&#10;JguMnCeKEakVb/ATd/hq+fLF5WBqPtWdloxbBCDK1YNpcOe9qbPM0Y73xJ1pwxUYW2174mFpNxmz&#10;ZAD0XmbTPJ9ng7bMWE25c7B7l4x4GfHbllP/vm0d90g2GGLzcbRxXIcxW16SemOJ6QTdh0H+IYqe&#10;CAWXHqHuiCdoa8UvUL2gVjvd+jOq+0y3raA85gDZFPlP2Tx0xPCYCxTHmWOZ3P+Dpe92HywSrMHT&#10;c4wU6YGjRz56dKNHVITyDMbV4PVgwM+PsA00x1Sdudf0k0NK33ZEbfi1tXroOGEQXjyZnRxNOC6A&#10;rIe3msE1ZOt1BBpb24faQTUQoANNT0dqQigUNmdVeT7PwUTBVs4ugPsQXEbqw2ljnX/NdY/CpMEW&#10;qI/oZHfvfHI9uITLnJaCrYSUcWE361tp0Y6ATFbx26M/c5MqOCsdjiXEtANBwh3BFsKNtH+timmZ&#10;30yryWq+uJiUq3I2qS7yxSQvqptqnpdVebf6FgIsyroTjHF1LxQ/SLAo/47ifTMk8UQRoqHB1Ww6&#10;SxT9Mck8fr9LshceOlKKvsGLoxOpA7GvFIO0Se2JkGmePQ8/EgI1OPxjVaIMAvNJA35cj1FwR3Wt&#10;NXsCXVgNtAHD8JrApNP2C0YDdGaD3ectsRwj+UaBtqqiLEMrx0WUAkb21LI+tRBFAarBHqM0vfWp&#10;/bfGik0HNyU1K30NemxFlEoQbooKMgkL6L6Y0/6lCO19uo5eP96z5XcAAAD//wMAUEsDBBQABgAI&#10;AAAAIQC5TQ4l3QAAAAkBAAAPAAAAZHJzL2Rvd25yZXYueG1sTI9BT4NAEIXvJv6HzZh4Me1iFRBk&#10;adRE47W1P2CAKRDZWcJuC/33jic9znsvb75XbBc7qDNNvnds4H4dgSKuXdNza+Dw9b56AuUDcoOD&#10;YzJwIQ/b8vqqwLxxM+/ovA+tkhL2ORroQhhzrX3dkUW/diOxeEc3WQxyTq1uJpyl3A56E0WJttiz&#10;fOhwpLeO6u/9yRo4fs53cTZXH+GQ7h6TV+zTyl2Mub1ZXp5BBVrCXxh+8QUdSmGq3IkbrwYDq0ym&#10;BANJGoMSP9ukIlQSfMhi0GWh/y8ofwAAAP//AwBQSwECLQAUAAYACAAAACEAtoM4kv4AAADhAQAA&#10;EwAAAAAAAAAAAAAAAAAAAAAAW0NvbnRlbnRfVHlwZXNdLnhtbFBLAQItABQABgAIAAAAIQA4/SH/&#10;1gAAAJQBAAALAAAAAAAAAAAAAAAAAC8BAABfcmVscy8ucmVsc1BLAQItABQABgAIAAAAIQCV95PA&#10;gwIAABcFAAAOAAAAAAAAAAAAAAAAAC4CAABkcnMvZTJvRG9jLnhtbFBLAQItABQABgAIAAAAIQC5&#10;TQ4l3QAAAAkBAAAPAAAAAAAAAAAAAAAAAN0EAABkcnMvZG93bnJldi54bWxQSwUGAAAAAAQABADz&#10;AAAA5wUAAAAA&#10;" o:allowincell="f" stroked="f">
          <v:textbox style="mso-next-textbox:#Text Box 1">
            <w:txbxContent>
              <w:p w:rsidR="00A17B9C" w:rsidRPr="004A55BA" w:rsidRDefault="00C07992">
                <w:pPr>
                  <w:jc w:val="center"/>
                  <w:rPr>
                    <w:rFonts w:ascii="Tunga" w:hAnsi="Tunga"/>
                    <w:b/>
                    <w:color w:val="1D1B11"/>
                    <w:spacing w:val="40"/>
                  </w:rPr>
                </w:pPr>
                <w:r>
                  <w:rPr>
                    <w:rFonts w:ascii="Tunga" w:hAnsi="Tunga"/>
                    <w:b/>
                    <w:color w:val="1D1B11"/>
                    <w:spacing w:val="40"/>
                  </w:rPr>
                  <w:t>DIVINE MERCY COLLEGE FOUNDATION INC.</w:t>
                </w:r>
              </w:p>
            </w:txbxContent>
          </v:textbox>
        </v:shape>
      </w:pict>
    </w:r>
    <w:r>
      <w:rPr>
        <w:noProof/>
      </w:rPr>
      <w:pict>
        <v:line id="Line 6" o:spid="_x0000_s2055" style="position:absolute;left:0;text-align:left;z-index:251657216;visibility:visibl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rQyFAIAACo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pznGCnS&#10;gUZboTiahtb0xpXgsVI7G4qjZ/Vitpp+d0jpVUvUgUeKrxcDYVmISN6EhI0zkGDff9EMfMjR69in&#10;c2O7AAkdQOcox+UuBz97RIdDCqdZmk5mRRq1Skh5izTW+c9cdygYFZZAOiKT09b5wISUN5eQSOmN&#10;kDLKLRXqKzyf5JMY4LQULFwGN2cP+5W06ETCwMQvlgU3j25WHxWLYC0nbH21PRFysCG5VAEPagE6&#10;V2uYiB/zdL6erWfFqMin61GR1vXo02ZVjKab7OOk/lCvVnX2M1DLirIVjHEV2N2mMyv+Tv3rOxnm&#10;6j6f9zYkb9Fjv4Ds7R9JRzGDfsMk7DW77OxNZBjI6Hx9PGHiH/dgPz7x5S8AAAD//wMAUEsDBBQA&#10;BgAIAAAAIQCeuI3B3gAAAAwBAAAPAAAAZHJzL2Rvd25yZXYueG1sTI9BT8MwDIXvSPyHyEhcpi1t&#10;ETBK0wkBvXHZAHH1GtNWNE7XZFvh12PEAW7289Pz94rV5Hp1oDF0ng2kiwQUce1tx42Bl+dqvgQV&#10;IrLF3jMZ+KQAq/L0pMDc+iOv6bCJjZIQDjkaaGMccq1D3ZLDsPADsdze/egwyjo22o54lHDX6yxJ&#10;rrTDjuVDiwPdt1R/bPbOQKheaVd9zepZ8nbReMp2D0+PaMz52XR3CyrSFP/M8IMv6FAK09bv2QbV&#10;G7hJl9IlGphfZzKI41fZivUyFUmXhf5fovwGAAD//wMAUEsBAi0AFAAGAAgAAAAhALaDOJL+AAAA&#10;4QEAABMAAAAAAAAAAAAAAAAAAAAAAFtDb250ZW50X1R5cGVzXS54bWxQSwECLQAUAAYACAAAACEA&#10;OP0h/9YAAACUAQAACwAAAAAAAAAAAAAAAAAvAQAAX3JlbHMvLnJlbHNQSwECLQAUAAYACAAAACEA&#10;QdK0MhQCAAAqBAAADgAAAAAAAAAAAAAAAAAuAgAAZHJzL2Uyb0RvYy54bWxQSwECLQAUAAYACAAA&#10;ACEAnriNwd4AAAAMAQAADwAAAAAAAAAAAAAAAABuBAAAZHJzL2Rvd25yZXYueG1sUEsFBgAAAAAE&#10;AAQA8wAAAHkFAAAAAA==&#10;" o:allowincell="f"/>
      </w:pict>
    </w:r>
    <w:r>
      <w:rPr>
        <w:noProof/>
      </w:rPr>
      <w:pict>
        <v:group id="Group 3" o:spid="_x0000_s2052" style="position:absolute;left:0;text-align:left;margin-left:0;margin-top:36pt;width:612pt;height:18pt;z-index:251656192;mso-position-horizontal:center;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w6AkQIAAB4IAAAOAAAAZHJzL2Uyb0RvYy54bWzsVclu2zAQvRfoPxC6O1oib0LkoLDsXNLG&#10;QNIPoElqQSmSIBnLRtF/75CSl6SXIAVaFKgP8lCz8M17Q/Hmdt9ytGPaNFLkQXwVBYgJImkjqjz4&#10;+rQezQJkLBYUcylYHhyYCW4XHz/cdCpjiawlp0wjKCJM1qk8qK1VWRgaUrMWmyupmABnKXWLLSx1&#10;FVKNO6je8jCJoknYSU2VloQZA2+L3hksfP2yZMQ+lKVhFvE8AGzWP7V/bt0zXNzgrNJY1Q0ZYOB3&#10;oGhxI2DTU6kCW4yedfNLqbYhWhpZ2isi21CWZUOY7wG6iaNX3dxp+ax8L1XWVepEE1D7iqd3lyVf&#10;dhuNGgrazQMkcAsa+W3RteOmU1UGIXdaPaqN7hsE816Sbwbc4Wu/W1d9MNp2nyWFcvjZSs/NvtSt&#10;KwFdo72X4HCSgO0tIvByOp0maQRKEfAlyWwCtteI1CDkOS1O05NjNeTGCaT2mdcT7w1x1m/qgQ7A&#10;XFcwbObMp/k9Ph9rrJiXyTiyBj4TgNLzed8IhtKeTh+xFD2XZC8GLpGQyxqLivlaTwcFvMUuA4Bf&#10;pLiFASHeyO2ZpCO9FxS9JAhnSht7x2SLnJEHHEB71fDu3liH5BziRBRy3XDupeECdXkwHydjn2Ak&#10;b6hzujCjq+2Sa7TD7gD6n28LPJdhMOiC+mI1w3Q12BY3vLdhcy5cPWgE4AxWf8K+z6P5araapaM0&#10;maxGaVQUo0/rZTqarOPpuLgulssi/uGgxWlWN5Qy4dAdT3ucvk394bvTn9PTeT/REL6s7vkCsMd/&#10;D9qL6fTrR3Ar6WGjjyLDQP6pyYxfTOb4b0zm7Hiu/0/mvzGZ/gsKl5Af6OHCdLfc5Rrsy2t98RMA&#10;AP//AwBQSwMEFAAGAAgAAAAhAHvkZJjeAAAACAEAAA8AAABkcnMvZG93bnJldi54bWxMj81qwzAQ&#10;hO+FvoPYQm+NZPcvuJZDCG1PodCkEHJTrI1tYq2MpdjO23dzak87yyyz3+SLybViwD40njQkMwUC&#10;qfS2oUrDz/bjYQ4iREPWtJ5QwwUDLIrbm9xk1o/0jcMmVoJDKGRGQx1jl0kZyhqdCTPfIbF39L0z&#10;kde+krY3I4e7VqZKvUhnGuIPtelwVWN52pydhs/RjMvH5H1Yn46ry377/LVbJ6j1/d20fAMRcYp/&#10;x3DFZ3QomOngz2SDaDVwkajhNeV5ddP0idWBlZorkEUu/xcofgEAAP//AwBQSwECLQAUAAYACAAA&#10;ACEAtoM4kv4AAADhAQAAEwAAAAAAAAAAAAAAAAAAAAAAW0NvbnRlbnRfVHlwZXNdLnhtbFBLAQIt&#10;ABQABgAIAAAAIQA4/SH/1gAAAJQBAAALAAAAAAAAAAAAAAAAAC8BAABfcmVscy8ucmVsc1BLAQIt&#10;ABQABgAIAAAAIQBbtw6AkQIAAB4IAAAOAAAAAAAAAAAAAAAAAC4CAABkcnMvZTJvRG9jLnhtbFBL&#10;AQItABQABgAIAAAAIQB75GSY3gAAAAgBAAAPAAAAAAAAAAAAAAAAAOsEAABkcnMvZG93bnJldi54&#10;bWxQSwUGAAAAAAQABADzAAAA9gUAAAAA&#10;" o:allowincell="f">
          <v:line id="Line 4" o:spid="_x0000_s2054" style="position:absolute;visibility:visible" from="0,1440" to="122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5" o:spid="_x0000_s2053" style="position:absolute;visibility:visible" from="0,1800" to="1224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w10:wrap anchorx="page"/>
        </v:group>
      </w:pict>
    </w:r>
  </w:p>
  <w:p w:rsidR="00A17B9C" w:rsidRDefault="00A17B9C"/>
  <w:p w:rsidR="00A17B9C" w:rsidRDefault="00AB401F">
    <w:r>
      <w:rPr>
        <w:noProof/>
        <w:lang w:val="en-PH" w:eastAsia="en-PH"/>
      </w:rPr>
      <w:pict>
        <v:shape id="_x0000_s2060" type="#_x0000_t202" style="position:absolute;margin-left:471.75pt;margin-top:7.65pt;width:33.75pt;height:21pt;z-index:251661312" fillcolor="white [3212]" stroked="f" strokecolor="white [3212]">
          <v:fill opacity="0"/>
          <v:textbox style="mso-next-textbox:#_x0000_s2060">
            <w:txbxContent>
              <w:p w:rsidR="005E015D" w:rsidRDefault="005E015D" w:rsidP="005E015D">
                <w:pPr>
                  <w:jc w:val="center"/>
                </w:pPr>
                <w:r>
                  <w:fldChar w:fldCharType="begin"/>
                </w:r>
                <w:r>
                  <w:instrText xml:space="preserve"> PAGE   \* MERGEFORMAT </w:instrText>
                </w:r>
                <w:r>
                  <w:fldChar w:fldCharType="separate"/>
                </w:r>
                <w:r w:rsidR="00D80E11">
                  <w:rPr>
                    <w:noProof/>
                  </w:rPr>
                  <w:t>11</w:t>
                </w:r>
                <w:r>
                  <w:rPr>
                    <w:noProof/>
                  </w:rPr>
                  <w:fldChar w:fldCharType="end"/>
                </w:r>
              </w:p>
            </w:txbxContent>
          </v:textbox>
        </v:shape>
      </w:pict>
    </w:r>
  </w:p>
  <w:p w:rsidR="00A17B9C" w:rsidRDefault="00A17B9C"/>
  <w:p w:rsidR="00A17B9C" w:rsidRDefault="00A17B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20C95"/>
    <w:multiLevelType w:val="hybridMultilevel"/>
    <w:tmpl w:val="D0D06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6E3CC4"/>
    <w:multiLevelType w:val="multilevel"/>
    <w:tmpl w:val="E812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64A52"/>
    <w:multiLevelType w:val="hybridMultilevel"/>
    <w:tmpl w:val="E53259E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17971EB9"/>
    <w:multiLevelType w:val="hybridMultilevel"/>
    <w:tmpl w:val="D1C658F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94D584C"/>
    <w:multiLevelType w:val="hybridMultilevel"/>
    <w:tmpl w:val="ACEC765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1F623B4C"/>
    <w:multiLevelType w:val="hybridMultilevel"/>
    <w:tmpl w:val="3168CC5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312E7972"/>
    <w:multiLevelType w:val="hybridMultilevel"/>
    <w:tmpl w:val="879E1FAA"/>
    <w:lvl w:ilvl="0" w:tplc="7FEC1B3E">
      <w:start w:val="1"/>
      <w:numFmt w:val="decimal"/>
      <w:lvlText w:val="%1."/>
      <w:lvlJc w:val="left"/>
      <w:pPr>
        <w:tabs>
          <w:tab w:val="num" w:pos="720"/>
        </w:tabs>
        <w:ind w:left="720" w:hanging="360"/>
      </w:pPr>
    </w:lvl>
    <w:lvl w:ilvl="1" w:tplc="21C28844">
      <w:start w:val="1"/>
      <w:numFmt w:val="lowerLetter"/>
      <w:lvlText w:val="%2."/>
      <w:lvlJc w:val="left"/>
      <w:pPr>
        <w:ind w:left="1440" w:hanging="360"/>
      </w:pPr>
      <w:rPr>
        <w:rFonts w:hint="default"/>
      </w:rPr>
    </w:lvl>
    <w:lvl w:ilvl="2" w:tplc="08D8C1F6" w:tentative="1">
      <w:start w:val="1"/>
      <w:numFmt w:val="decimal"/>
      <w:lvlText w:val="%3."/>
      <w:lvlJc w:val="left"/>
      <w:pPr>
        <w:tabs>
          <w:tab w:val="num" w:pos="2160"/>
        </w:tabs>
        <w:ind w:left="2160" w:hanging="360"/>
      </w:pPr>
    </w:lvl>
    <w:lvl w:ilvl="3" w:tplc="9CD8AF16" w:tentative="1">
      <w:start w:val="1"/>
      <w:numFmt w:val="decimal"/>
      <w:lvlText w:val="%4."/>
      <w:lvlJc w:val="left"/>
      <w:pPr>
        <w:tabs>
          <w:tab w:val="num" w:pos="2880"/>
        </w:tabs>
        <w:ind w:left="2880" w:hanging="360"/>
      </w:pPr>
    </w:lvl>
    <w:lvl w:ilvl="4" w:tplc="4B3CB358" w:tentative="1">
      <w:start w:val="1"/>
      <w:numFmt w:val="decimal"/>
      <w:lvlText w:val="%5."/>
      <w:lvlJc w:val="left"/>
      <w:pPr>
        <w:tabs>
          <w:tab w:val="num" w:pos="3600"/>
        </w:tabs>
        <w:ind w:left="3600" w:hanging="360"/>
      </w:pPr>
    </w:lvl>
    <w:lvl w:ilvl="5" w:tplc="E154F406" w:tentative="1">
      <w:start w:val="1"/>
      <w:numFmt w:val="decimal"/>
      <w:lvlText w:val="%6."/>
      <w:lvlJc w:val="left"/>
      <w:pPr>
        <w:tabs>
          <w:tab w:val="num" w:pos="4320"/>
        </w:tabs>
        <w:ind w:left="4320" w:hanging="360"/>
      </w:pPr>
    </w:lvl>
    <w:lvl w:ilvl="6" w:tplc="548E55C6" w:tentative="1">
      <w:start w:val="1"/>
      <w:numFmt w:val="decimal"/>
      <w:lvlText w:val="%7."/>
      <w:lvlJc w:val="left"/>
      <w:pPr>
        <w:tabs>
          <w:tab w:val="num" w:pos="5040"/>
        </w:tabs>
        <w:ind w:left="5040" w:hanging="360"/>
      </w:pPr>
    </w:lvl>
    <w:lvl w:ilvl="7" w:tplc="14149834" w:tentative="1">
      <w:start w:val="1"/>
      <w:numFmt w:val="decimal"/>
      <w:lvlText w:val="%8."/>
      <w:lvlJc w:val="left"/>
      <w:pPr>
        <w:tabs>
          <w:tab w:val="num" w:pos="5760"/>
        </w:tabs>
        <w:ind w:left="5760" w:hanging="360"/>
      </w:pPr>
    </w:lvl>
    <w:lvl w:ilvl="8" w:tplc="B154985E" w:tentative="1">
      <w:start w:val="1"/>
      <w:numFmt w:val="decimal"/>
      <w:lvlText w:val="%9."/>
      <w:lvlJc w:val="left"/>
      <w:pPr>
        <w:tabs>
          <w:tab w:val="num" w:pos="6480"/>
        </w:tabs>
        <w:ind w:left="6480" w:hanging="360"/>
      </w:pPr>
    </w:lvl>
  </w:abstractNum>
  <w:abstractNum w:abstractNumId="7" w15:restartNumberingAfterBreak="0">
    <w:nsid w:val="36E65FBF"/>
    <w:multiLevelType w:val="hybridMultilevel"/>
    <w:tmpl w:val="D8F4A08A"/>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abstractNum w:abstractNumId="8" w15:restartNumberingAfterBreak="0">
    <w:nsid w:val="42254842"/>
    <w:multiLevelType w:val="hybridMultilevel"/>
    <w:tmpl w:val="927AD0A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42FE5F44"/>
    <w:multiLevelType w:val="hybridMultilevel"/>
    <w:tmpl w:val="38D24B2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66752C"/>
    <w:multiLevelType w:val="hybridMultilevel"/>
    <w:tmpl w:val="E106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8474BE"/>
    <w:multiLevelType w:val="hybridMultilevel"/>
    <w:tmpl w:val="F208B77E"/>
    <w:lvl w:ilvl="0" w:tplc="3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6E16DCD"/>
    <w:multiLevelType w:val="hybridMultilevel"/>
    <w:tmpl w:val="661216F8"/>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13" w15:restartNumberingAfterBreak="0">
    <w:nsid w:val="4A5F56C4"/>
    <w:multiLevelType w:val="hybridMultilevel"/>
    <w:tmpl w:val="34F62008"/>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14" w15:restartNumberingAfterBreak="0">
    <w:nsid w:val="52361C2B"/>
    <w:multiLevelType w:val="hybridMultilevel"/>
    <w:tmpl w:val="61403CEA"/>
    <w:lvl w:ilvl="0" w:tplc="149CE9D0">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37D19B5"/>
    <w:multiLevelType w:val="hybridMultilevel"/>
    <w:tmpl w:val="E528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E875FE"/>
    <w:multiLevelType w:val="hybridMultilevel"/>
    <w:tmpl w:val="9F82C2A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7" w15:restartNumberingAfterBreak="0">
    <w:nsid w:val="5B75532B"/>
    <w:multiLevelType w:val="hybridMultilevel"/>
    <w:tmpl w:val="CF40654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9477D3"/>
    <w:multiLevelType w:val="hybridMultilevel"/>
    <w:tmpl w:val="6066C876"/>
    <w:lvl w:ilvl="0" w:tplc="34090015">
      <w:start w:val="1"/>
      <w:numFmt w:val="upp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9" w15:restartNumberingAfterBreak="0">
    <w:nsid w:val="68C35760"/>
    <w:multiLevelType w:val="hybridMultilevel"/>
    <w:tmpl w:val="98B0F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B130C77"/>
    <w:multiLevelType w:val="hybridMultilevel"/>
    <w:tmpl w:val="D41A68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6C67E7"/>
    <w:multiLevelType w:val="hybridMultilevel"/>
    <w:tmpl w:val="4AD64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FAA2DAE"/>
    <w:multiLevelType w:val="hybridMultilevel"/>
    <w:tmpl w:val="52806E5A"/>
    <w:lvl w:ilvl="0" w:tplc="0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A27974"/>
    <w:multiLevelType w:val="hybridMultilevel"/>
    <w:tmpl w:val="3E8A86AC"/>
    <w:lvl w:ilvl="0" w:tplc="3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61038E"/>
    <w:multiLevelType w:val="hybridMultilevel"/>
    <w:tmpl w:val="30186C0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9"/>
  </w:num>
  <w:num w:numId="4">
    <w:abstractNumId w:val="21"/>
  </w:num>
  <w:num w:numId="5">
    <w:abstractNumId w:val="1"/>
  </w:num>
  <w:num w:numId="6">
    <w:abstractNumId w:val="10"/>
  </w:num>
  <w:num w:numId="7">
    <w:abstractNumId w:val="9"/>
  </w:num>
  <w:num w:numId="8">
    <w:abstractNumId w:val="20"/>
  </w:num>
  <w:num w:numId="9">
    <w:abstractNumId w:val="14"/>
  </w:num>
  <w:num w:numId="10">
    <w:abstractNumId w:val="13"/>
  </w:num>
  <w:num w:numId="11">
    <w:abstractNumId w:val="8"/>
  </w:num>
  <w:num w:numId="12">
    <w:abstractNumId w:val="4"/>
  </w:num>
  <w:num w:numId="13">
    <w:abstractNumId w:val="11"/>
  </w:num>
  <w:num w:numId="14">
    <w:abstractNumId w:val="3"/>
  </w:num>
  <w:num w:numId="15">
    <w:abstractNumId w:val="15"/>
  </w:num>
  <w:num w:numId="16">
    <w:abstractNumId w:val="17"/>
  </w:num>
  <w:num w:numId="17">
    <w:abstractNumId w:val="16"/>
  </w:num>
  <w:num w:numId="18">
    <w:abstractNumId w:val="22"/>
  </w:num>
  <w:num w:numId="19">
    <w:abstractNumId w:val="23"/>
  </w:num>
  <w:num w:numId="20">
    <w:abstractNumId w:val="24"/>
  </w:num>
  <w:num w:numId="21">
    <w:abstractNumId w:val="2"/>
  </w:num>
  <w:num w:numId="22">
    <w:abstractNumId w:val="18"/>
  </w:num>
  <w:num w:numId="23">
    <w:abstractNumId w:val="7"/>
  </w:num>
  <w:num w:numId="24">
    <w:abstractNumId w:val="1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32EF5"/>
    <w:rsid w:val="00016718"/>
    <w:rsid w:val="00024906"/>
    <w:rsid w:val="00032C72"/>
    <w:rsid w:val="00071032"/>
    <w:rsid w:val="000C6382"/>
    <w:rsid w:val="000E6702"/>
    <w:rsid w:val="000E714C"/>
    <w:rsid w:val="00106784"/>
    <w:rsid w:val="00112AD2"/>
    <w:rsid w:val="00120573"/>
    <w:rsid w:val="00150D66"/>
    <w:rsid w:val="00180993"/>
    <w:rsid w:val="001F12BC"/>
    <w:rsid w:val="0021091A"/>
    <w:rsid w:val="0021539B"/>
    <w:rsid w:val="00242907"/>
    <w:rsid w:val="00255033"/>
    <w:rsid w:val="002571BC"/>
    <w:rsid w:val="002579A2"/>
    <w:rsid w:val="00275F28"/>
    <w:rsid w:val="002A7C56"/>
    <w:rsid w:val="003330A7"/>
    <w:rsid w:val="00334B29"/>
    <w:rsid w:val="00341372"/>
    <w:rsid w:val="00346546"/>
    <w:rsid w:val="0034784D"/>
    <w:rsid w:val="003B4747"/>
    <w:rsid w:val="0041709A"/>
    <w:rsid w:val="00422B5A"/>
    <w:rsid w:val="0043028C"/>
    <w:rsid w:val="004316F9"/>
    <w:rsid w:val="0047771B"/>
    <w:rsid w:val="00480891"/>
    <w:rsid w:val="004A55BA"/>
    <w:rsid w:val="004C4B79"/>
    <w:rsid w:val="004E6834"/>
    <w:rsid w:val="005312EA"/>
    <w:rsid w:val="00551F71"/>
    <w:rsid w:val="00567AF6"/>
    <w:rsid w:val="005731FF"/>
    <w:rsid w:val="005974CC"/>
    <w:rsid w:val="005B3A44"/>
    <w:rsid w:val="005B6956"/>
    <w:rsid w:val="005D0A99"/>
    <w:rsid w:val="005E015D"/>
    <w:rsid w:val="005E3EB1"/>
    <w:rsid w:val="00680271"/>
    <w:rsid w:val="00691488"/>
    <w:rsid w:val="006B09C1"/>
    <w:rsid w:val="006E13BD"/>
    <w:rsid w:val="006E1642"/>
    <w:rsid w:val="00705F75"/>
    <w:rsid w:val="00722C7F"/>
    <w:rsid w:val="00732EF5"/>
    <w:rsid w:val="00760F83"/>
    <w:rsid w:val="00775F26"/>
    <w:rsid w:val="00783000"/>
    <w:rsid w:val="00787A54"/>
    <w:rsid w:val="007E41B3"/>
    <w:rsid w:val="007F191B"/>
    <w:rsid w:val="00821FA0"/>
    <w:rsid w:val="00833B6A"/>
    <w:rsid w:val="00853753"/>
    <w:rsid w:val="008661F5"/>
    <w:rsid w:val="008C12D3"/>
    <w:rsid w:val="008C1C32"/>
    <w:rsid w:val="008F617A"/>
    <w:rsid w:val="009457F0"/>
    <w:rsid w:val="00966410"/>
    <w:rsid w:val="00994BC9"/>
    <w:rsid w:val="0099719D"/>
    <w:rsid w:val="00997957"/>
    <w:rsid w:val="009E62F0"/>
    <w:rsid w:val="00A17B9C"/>
    <w:rsid w:val="00A35EFD"/>
    <w:rsid w:val="00A430E0"/>
    <w:rsid w:val="00A6646F"/>
    <w:rsid w:val="00AA3ECD"/>
    <w:rsid w:val="00AB0EC6"/>
    <w:rsid w:val="00AB401F"/>
    <w:rsid w:val="00AD1C3E"/>
    <w:rsid w:val="00AF333B"/>
    <w:rsid w:val="00B43FCE"/>
    <w:rsid w:val="00B7762A"/>
    <w:rsid w:val="00B946F0"/>
    <w:rsid w:val="00BE4D11"/>
    <w:rsid w:val="00C0402D"/>
    <w:rsid w:val="00C07992"/>
    <w:rsid w:val="00C4130A"/>
    <w:rsid w:val="00C878EF"/>
    <w:rsid w:val="00CA0C4E"/>
    <w:rsid w:val="00CA292F"/>
    <w:rsid w:val="00CA6DB8"/>
    <w:rsid w:val="00CD1417"/>
    <w:rsid w:val="00D13956"/>
    <w:rsid w:val="00D419AB"/>
    <w:rsid w:val="00D42551"/>
    <w:rsid w:val="00D64200"/>
    <w:rsid w:val="00D80E11"/>
    <w:rsid w:val="00D82D3A"/>
    <w:rsid w:val="00D82D9E"/>
    <w:rsid w:val="00D832D3"/>
    <w:rsid w:val="00D908FA"/>
    <w:rsid w:val="00DD1F49"/>
    <w:rsid w:val="00DE36A9"/>
    <w:rsid w:val="00DF33AA"/>
    <w:rsid w:val="00DF4080"/>
    <w:rsid w:val="00E35553"/>
    <w:rsid w:val="00E65520"/>
    <w:rsid w:val="00E732C2"/>
    <w:rsid w:val="00E81AE6"/>
    <w:rsid w:val="00E863E9"/>
    <w:rsid w:val="00E91C59"/>
    <w:rsid w:val="00EA01E7"/>
    <w:rsid w:val="00EA2D4C"/>
    <w:rsid w:val="00EC7828"/>
    <w:rsid w:val="00ED314B"/>
    <w:rsid w:val="00ED5AFA"/>
    <w:rsid w:val="00EE663C"/>
    <w:rsid w:val="00F055CE"/>
    <w:rsid w:val="00F4170C"/>
    <w:rsid w:val="00F52950"/>
    <w:rsid w:val="00F541F0"/>
    <w:rsid w:val="00F616AD"/>
    <w:rsid w:val="00F64082"/>
    <w:rsid w:val="00F81D70"/>
    <w:rsid w:val="00F86E44"/>
    <w:rsid w:val="00F967D2"/>
    <w:rsid w:val="00FC46FA"/>
    <w:rsid w:val="00FF5B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shapelayout v:ext="edit">
      <o:idmap v:ext="edit" data="1"/>
    </o:shapelayout>
  </w:shapeDefaults>
  <w:decimalSymbol w:val="."/>
  <w:listSeparator w:val=","/>
  <w14:docId w14:val="5061195D"/>
  <w15:docId w15:val="{3235EA8C-316A-4B23-A9ED-8FA0881DB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A292F"/>
    <w:rPr>
      <w:sz w:val="24"/>
      <w:szCs w:val="24"/>
    </w:rPr>
  </w:style>
  <w:style w:type="paragraph" w:styleId="Heading1">
    <w:name w:val="heading 1"/>
    <w:basedOn w:val="Normal"/>
    <w:next w:val="Normal"/>
    <w:link w:val="Heading1Char"/>
    <w:qFormat/>
    <w:rsid w:val="00D82D9E"/>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A292F"/>
    <w:pPr>
      <w:tabs>
        <w:tab w:val="center" w:pos="4320"/>
        <w:tab w:val="right" w:pos="8640"/>
      </w:tabs>
    </w:pPr>
  </w:style>
  <w:style w:type="paragraph" w:styleId="Footer">
    <w:name w:val="footer"/>
    <w:basedOn w:val="Normal"/>
    <w:rsid w:val="00CA292F"/>
    <w:pPr>
      <w:tabs>
        <w:tab w:val="center" w:pos="4320"/>
        <w:tab w:val="right" w:pos="8640"/>
      </w:tabs>
    </w:pPr>
  </w:style>
  <w:style w:type="character" w:styleId="PageNumber">
    <w:name w:val="page number"/>
    <w:basedOn w:val="DefaultParagraphFont"/>
    <w:rsid w:val="00CA292F"/>
  </w:style>
  <w:style w:type="character" w:customStyle="1" w:styleId="Heading1Char">
    <w:name w:val="Heading 1 Char"/>
    <w:link w:val="Heading1"/>
    <w:rsid w:val="00D82D9E"/>
    <w:rPr>
      <w:b/>
      <w:sz w:val="24"/>
      <w:szCs w:val="24"/>
      <w:lang w:val="en-US" w:eastAsia="en-US"/>
    </w:rPr>
  </w:style>
  <w:style w:type="paragraph" w:styleId="ListParagraph">
    <w:name w:val="List Paragraph"/>
    <w:basedOn w:val="Normal"/>
    <w:uiPriority w:val="34"/>
    <w:qFormat/>
    <w:rsid w:val="00EA2D4C"/>
    <w:pPr>
      <w:spacing w:after="200" w:line="276" w:lineRule="auto"/>
      <w:ind w:left="720"/>
      <w:contextualSpacing/>
    </w:pPr>
    <w:rPr>
      <w:rFonts w:ascii="Calibri" w:eastAsia="Calibri" w:hAnsi="Calibri"/>
      <w:sz w:val="22"/>
      <w:szCs w:val="22"/>
      <w:lang w:val="en-GB"/>
    </w:rPr>
  </w:style>
  <w:style w:type="character" w:customStyle="1" w:styleId="apple-converted-space">
    <w:name w:val="apple-converted-space"/>
    <w:rsid w:val="00EA2D4C"/>
  </w:style>
  <w:style w:type="paragraph" w:styleId="NoSpacing">
    <w:name w:val="No Spacing"/>
    <w:link w:val="NoSpacingChar"/>
    <w:uiPriority w:val="1"/>
    <w:qFormat/>
    <w:rsid w:val="00EA2D4C"/>
    <w:rPr>
      <w:rFonts w:ascii="Calibri" w:eastAsia="Calibri" w:hAnsi="Calibri"/>
      <w:sz w:val="22"/>
      <w:szCs w:val="22"/>
    </w:rPr>
  </w:style>
  <w:style w:type="character" w:customStyle="1" w:styleId="NoSpacingChar">
    <w:name w:val="No Spacing Char"/>
    <w:link w:val="NoSpacing"/>
    <w:uiPriority w:val="1"/>
    <w:rsid w:val="00EA2D4C"/>
    <w:rPr>
      <w:rFonts w:ascii="Calibri" w:eastAsia="Calibri" w:hAnsi="Calibri"/>
      <w:sz w:val="22"/>
      <w:szCs w:val="22"/>
    </w:rPr>
  </w:style>
  <w:style w:type="character" w:customStyle="1" w:styleId="wikiword">
    <w:name w:val="wikiword"/>
    <w:rsid w:val="00EA2D4C"/>
  </w:style>
  <w:style w:type="paragraph" w:styleId="NormalWeb">
    <w:name w:val="Normal (Web)"/>
    <w:basedOn w:val="Normal"/>
    <w:uiPriority w:val="99"/>
    <w:unhideWhenUsed/>
    <w:rsid w:val="00EA2D4C"/>
    <w:pPr>
      <w:spacing w:before="100" w:beforeAutospacing="1" w:after="100" w:afterAutospacing="1"/>
    </w:pPr>
  </w:style>
  <w:style w:type="character" w:styleId="Hyperlink">
    <w:name w:val="Hyperlink"/>
    <w:basedOn w:val="DefaultParagraphFont"/>
    <w:uiPriority w:val="99"/>
    <w:unhideWhenUsed/>
    <w:rsid w:val="00180993"/>
    <w:rPr>
      <w:color w:val="0000FF"/>
      <w:u w:val="single"/>
    </w:rPr>
  </w:style>
  <w:style w:type="paragraph" w:styleId="BalloonText">
    <w:name w:val="Balloon Text"/>
    <w:basedOn w:val="Normal"/>
    <w:link w:val="BalloonTextChar"/>
    <w:rsid w:val="0041709A"/>
    <w:rPr>
      <w:rFonts w:ascii="Tahoma" w:hAnsi="Tahoma" w:cs="Tahoma"/>
      <w:sz w:val="16"/>
      <w:szCs w:val="16"/>
    </w:rPr>
  </w:style>
  <w:style w:type="character" w:customStyle="1" w:styleId="BalloonTextChar">
    <w:name w:val="Balloon Text Char"/>
    <w:basedOn w:val="DefaultParagraphFont"/>
    <w:link w:val="BalloonText"/>
    <w:rsid w:val="0041709A"/>
    <w:rPr>
      <w:rFonts w:ascii="Tahoma" w:hAnsi="Tahoma" w:cs="Tahoma"/>
      <w:sz w:val="16"/>
      <w:szCs w:val="16"/>
    </w:rPr>
  </w:style>
  <w:style w:type="character" w:customStyle="1" w:styleId="HeaderChar">
    <w:name w:val="Header Char"/>
    <w:basedOn w:val="DefaultParagraphFont"/>
    <w:link w:val="Header"/>
    <w:uiPriority w:val="99"/>
    <w:rsid w:val="005E015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10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onlinelibrary.wiley.com/doi/10.1111/j.1467-8535.2007.00801.x/fu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Dfdfdfdfdfjuhghggggggggggggggggggggggggggggggggggggggggggggggggggggg</vt:lpstr>
    </vt:vector>
  </TitlesOfParts>
  <Company>Polythecnic University of the Philippines</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Dfdfdfdfdfjuhghggggggggggggggggggggggggggggggggggggggggggggggggggggg</dc:title>
  <dc:creator>johnmarkabril@gmail.com</dc:creator>
  <cp:lastModifiedBy>Johnmark Abril</cp:lastModifiedBy>
  <cp:revision>57</cp:revision>
  <cp:lastPrinted>2010-02-06T06:32:00Z</cp:lastPrinted>
  <dcterms:created xsi:type="dcterms:W3CDTF">2016-07-17T06:49:00Z</dcterms:created>
  <dcterms:modified xsi:type="dcterms:W3CDTF">2016-08-23T09:29:00Z</dcterms:modified>
</cp:coreProperties>
</file>