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LANEX CORPORATION</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left"/>
        <w:rPr>
          <w:b w:val="1"/>
          <w:sz w:val="36"/>
          <w:szCs w:val="36"/>
        </w:rPr>
      </w:pPr>
      <w:r w:rsidDel="00000000" w:rsidR="00000000" w:rsidRPr="00000000">
        <w:rPr>
          <w:rtl w:val="0"/>
        </w:rPr>
      </w:r>
    </w:p>
    <w:p w:rsidR="00000000" w:rsidDel="00000000" w:rsidP="00000000" w:rsidRDefault="00000000" w:rsidRPr="00000000" w14:paraId="00000008">
      <w:pPr>
        <w:jc w:val="center"/>
        <w:rPr>
          <w:b w:val="1"/>
          <w:sz w:val="54"/>
          <w:szCs w:val="54"/>
        </w:rPr>
      </w:pPr>
      <w:r w:rsidDel="00000000" w:rsidR="00000000" w:rsidRPr="00000000">
        <w:rPr>
          <w:b w:val="1"/>
          <w:sz w:val="54"/>
          <w:szCs w:val="54"/>
          <w:rtl w:val="0"/>
        </w:rPr>
        <w:t xml:space="preserve">ACCOMPLISHMENT</w:t>
      </w:r>
    </w:p>
    <w:p w:rsidR="00000000" w:rsidDel="00000000" w:rsidP="00000000" w:rsidRDefault="00000000" w:rsidRPr="00000000" w14:paraId="00000009">
      <w:pPr>
        <w:jc w:val="center"/>
        <w:rPr>
          <w:b w:val="1"/>
          <w:sz w:val="54"/>
          <w:szCs w:val="54"/>
        </w:rPr>
      </w:pPr>
      <w:r w:rsidDel="00000000" w:rsidR="00000000" w:rsidRPr="00000000">
        <w:rPr>
          <w:b w:val="1"/>
          <w:sz w:val="54"/>
          <w:szCs w:val="54"/>
          <w:rtl w:val="0"/>
        </w:rPr>
        <w:t xml:space="preserve">REPORT</w:t>
      </w:r>
    </w:p>
    <w:p w:rsidR="00000000" w:rsidDel="00000000" w:rsidP="00000000" w:rsidRDefault="00000000" w:rsidRPr="00000000" w14:paraId="0000000A">
      <w:pPr>
        <w:jc w:val="center"/>
        <w:rPr>
          <w:b w:val="1"/>
          <w:sz w:val="50"/>
          <w:szCs w:val="50"/>
        </w:rPr>
      </w:pPr>
      <w:r w:rsidDel="00000000" w:rsidR="00000000" w:rsidRPr="00000000">
        <w:rPr>
          <w:rtl w:val="0"/>
        </w:rPr>
      </w:r>
    </w:p>
    <w:p w:rsidR="00000000" w:rsidDel="00000000" w:rsidP="00000000" w:rsidRDefault="00000000" w:rsidRPr="00000000" w14:paraId="0000000B">
      <w:pPr>
        <w:jc w:val="center"/>
        <w:rPr>
          <w:b w:val="1"/>
          <w:sz w:val="50"/>
          <w:szCs w:val="50"/>
        </w:rPr>
      </w:pPr>
      <w:r w:rsidDel="00000000" w:rsidR="00000000" w:rsidRPr="00000000">
        <w:rPr>
          <w:rtl w:val="0"/>
        </w:rPr>
      </w:r>
    </w:p>
    <w:p w:rsidR="00000000" w:rsidDel="00000000" w:rsidP="00000000" w:rsidRDefault="00000000" w:rsidRPr="00000000" w14:paraId="0000000C">
      <w:pPr>
        <w:jc w:val="center"/>
        <w:rPr>
          <w:b w:val="1"/>
          <w:sz w:val="50"/>
          <w:szCs w:val="50"/>
        </w:rPr>
      </w:pPr>
      <w:r w:rsidDel="00000000" w:rsidR="00000000" w:rsidRPr="00000000">
        <w:rPr>
          <w:rtl w:val="0"/>
        </w:rPr>
      </w:r>
    </w:p>
    <w:p w:rsidR="00000000" w:rsidDel="00000000" w:rsidP="00000000" w:rsidRDefault="00000000" w:rsidRPr="00000000" w14:paraId="0000000D">
      <w:pPr>
        <w:jc w:val="center"/>
        <w:rPr>
          <w:b w:val="1"/>
          <w:sz w:val="50"/>
          <w:szCs w:val="50"/>
        </w:rPr>
      </w:pPr>
      <w:r w:rsidDel="00000000" w:rsidR="00000000" w:rsidRPr="00000000">
        <w:rPr>
          <w:rtl w:val="0"/>
        </w:rPr>
      </w:r>
    </w:p>
    <w:p w:rsidR="00000000" w:rsidDel="00000000" w:rsidP="00000000" w:rsidRDefault="00000000" w:rsidRPr="00000000" w14:paraId="0000000E">
      <w:pPr>
        <w:jc w:val="center"/>
        <w:rPr>
          <w:b w:val="1"/>
          <w:sz w:val="50"/>
          <w:szCs w:val="50"/>
        </w:rPr>
      </w:pPr>
      <w:r w:rsidDel="00000000" w:rsidR="00000000" w:rsidRPr="00000000">
        <w:rPr>
          <w:rtl w:val="0"/>
        </w:rPr>
      </w:r>
    </w:p>
    <w:p w:rsidR="00000000" w:rsidDel="00000000" w:rsidP="00000000" w:rsidRDefault="00000000" w:rsidRPr="00000000" w14:paraId="0000000F">
      <w:pPr>
        <w:jc w:val="left"/>
        <w:rPr>
          <w:b w:val="1"/>
          <w:sz w:val="50"/>
          <w:szCs w:val="50"/>
        </w:rPr>
      </w:pP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11">
      <w:pPr>
        <w:jc w:val="left"/>
        <w:rPr>
          <w:b w:val="1"/>
          <w:sz w:val="28"/>
          <w:szCs w:val="28"/>
        </w:rPr>
      </w:pPr>
      <w:r w:rsidDel="00000000" w:rsidR="00000000" w:rsidRPr="00000000">
        <w:rPr>
          <w:b w:val="1"/>
          <w:sz w:val="28"/>
          <w:szCs w:val="28"/>
          <w:rtl w:val="0"/>
        </w:rPr>
        <w:tab/>
        <w:tab/>
        <w:tab/>
        <w:t xml:space="preserve">John Mark Tugahan - 31G</w:t>
      </w:r>
    </w:p>
    <w:p w:rsidR="00000000" w:rsidDel="00000000" w:rsidP="00000000" w:rsidRDefault="00000000" w:rsidRPr="00000000" w14:paraId="00000012">
      <w:pPr>
        <w:jc w:val="left"/>
        <w:rPr>
          <w:b w:val="1"/>
          <w:sz w:val="28"/>
          <w:szCs w:val="28"/>
        </w:rPr>
      </w:pPr>
      <w:r w:rsidDel="00000000" w:rsidR="00000000" w:rsidRPr="00000000">
        <w:rPr>
          <w:b w:val="1"/>
          <w:sz w:val="28"/>
          <w:szCs w:val="28"/>
          <w:rtl w:val="0"/>
        </w:rPr>
        <w:t xml:space="preserve">Submitted to:</w:t>
      </w:r>
    </w:p>
    <w:p w:rsidR="00000000" w:rsidDel="00000000" w:rsidP="00000000" w:rsidRDefault="00000000" w:rsidRPr="00000000" w14:paraId="00000013">
      <w:pPr>
        <w:jc w:val="left"/>
        <w:rPr>
          <w:b w:val="1"/>
          <w:sz w:val="28"/>
          <w:szCs w:val="28"/>
        </w:rPr>
      </w:pPr>
      <w:r w:rsidDel="00000000" w:rsidR="00000000" w:rsidRPr="00000000">
        <w:rPr>
          <w:b w:val="1"/>
          <w:sz w:val="28"/>
          <w:szCs w:val="28"/>
          <w:rtl w:val="0"/>
        </w:rPr>
        <w:tab/>
        <w:tab/>
        <w:tab/>
        <w:t xml:space="preserve">Mr. Jorge Larobis</w:t>
      </w:r>
    </w:p>
    <w:p w:rsidR="00000000" w:rsidDel="00000000" w:rsidP="00000000" w:rsidRDefault="00000000" w:rsidRPr="00000000" w14:paraId="00000014">
      <w:pPr>
        <w:jc w:val="left"/>
        <w:rPr>
          <w:b w:val="1"/>
          <w:sz w:val="28"/>
          <w:szCs w:val="28"/>
        </w:rPr>
      </w:pPr>
      <w:r w:rsidDel="00000000" w:rsidR="00000000" w:rsidRPr="00000000">
        <w:rPr>
          <w:rtl w:val="0"/>
        </w:rPr>
      </w:r>
    </w:p>
    <w:p w:rsidR="00000000" w:rsidDel="00000000" w:rsidP="00000000" w:rsidRDefault="00000000" w:rsidRPr="00000000" w14:paraId="00000015">
      <w:pPr>
        <w:jc w:val="left"/>
        <w:rPr>
          <w:b w:val="1"/>
          <w:sz w:val="28"/>
          <w:szCs w:val="28"/>
        </w:rPr>
      </w:pPr>
      <w:r w:rsidDel="00000000" w:rsidR="00000000" w:rsidRPr="00000000">
        <w:rPr>
          <w:rtl w:val="0"/>
        </w:rPr>
      </w:r>
    </w:p>
    <w:p w:rsidR="00000000" w:rsidDel="00000000" w:rsidP="00000000" w:rsidRDefault="00000000" w:rsidRPr="00000000" w14:paraId="00000016">
      <w:pPr>
        <w:jc w:val="left"/>
        <w:rPr>
          <w:b w:val="1"/>
          <w:sz w:val="28"/>
          <w:szCs w:val="28"/>
        </w:rPr>
      </w:pPr>
      <w:r w:rsidDel="00000000" w:rsidR="00000000" w:rsidRPr="00000000">
        <w:rPr>
          <w:rtl w:val="0"/>
        </w:rPr>
      </w:r>
    </w:p>
    <w:p w:rsidR="00000000" w:rsidDel="00000000" w:rsidP="00000000" w:rsidRDefault="00000000" w:rsidRPr="00000000" w14:paraId="00000017">
      <w:pPr>
        <w:jc w:val="center"/>
        <w:rPr>
          <w:b w:val="1"/>
          <w:sz w:val="50"/>
          <w:szCs w:val="50"/>
        </w:rPr>
      </w:pPr>
      <w:r w:rsidDel="00000000" w:rsidR="00000000" w:rsidRPr="00000000">
        <w:rPr>
          <w:rtl w:val="0"/>
        </w:rPr>
      </w:r>
    </w:p>
    <w:p w:rsidR="00000000" w:rsidDel="00000000" w:rsidP="00000000" w:rsidRDefault="00000000" w:rsidRPr="00000000" w14:paraId="00000018">
      <w:pPr>
        <w:jc w:val="center"/>
        <w:rPr>
          <w:b w:val="1"/>
          <w:sz w:val="50"/>
          <w:szCs w:val="50"/>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rPr>
          <w:b w:val="1"/>
          <w:color w:val="373744"/>
          <w:sz w:val="28"/>
          <w:szCs w:val="28"/>
          <w:highlight w:val="white"/>
        </w:rPr>
      </w:pPr>
      <w:r w:rsidDel="00000000" w:rsidR="00000000" w:rsidRPr="00000000">
        <w:rPr>
          <w:b w:val="1"/>
          <w:color w:val="373744"/>
          <w:sz w:val="28"/>
          <w:szCs w:val="28"/>
          <w:highlight w:val="white"/>
          <w:rtl w:val="0"/>
        </w:rPr>
        <w:t xml:space="preserve">INTRODUCTION:</w:t>
      </w:r>
    </w:p>
    <w:p w:rsidR="00000000" w:rsidDel="00000000" w:rsidP="00000000" w:rsidRDefault="00000000" w:rsidRPr="00000000" w14:paraId="0000001B">
      <w:pPr>
        <w:spacing w:line="480" w:lineRule="auto"/>
        <w:rPr>
          <w:rFonts w:ascii="Calibri" w:cs="Calibri" w:eastAsia="Calibri" w:hAnsi="Calibri"/>
          <w:b w:val="1"/>
          <w:color w:val="373744"/>
          <w:sz w:val="24"/>
          <w:szCs w:val="24"/>
          <w:highlight w:val="white"/>
        </w:rPr>
      </w:pPr>
      <w:r w:rsidDel="00000000" w:rsidR="00000000" w:rsidRPr="00000000">
        <w:rPr>
          <w:rtl w:val="0"/>
        </w:rPr>
      </w:r>
    </w:p>
    <w:p w:rsidR="00000000" w:rsidDel="00000000" w:rsidP="00000000" w:rsidRDefault="00000000" w:rsidRPr="00000000" w14:paraId="0000001C">
      <w:pPr>
        <w:spacing w:line="480" w:lineRule="auto"/>
        <w:ind w:left="0" w:firstLine="0"/>
        <w:jc w:val="both"/>
        <w:rPr>
          <w:color w:val="050505"/>
          <w:sz w:val="24"/>
          <w:szCs w:val="24"/>
          <w:shd w:fill="f0f0f0" w:val="clear"/>
        </w:rPr>
      </w:pPr>
      <w:r w:rsidDel="00000000" w:rsidR="00000000" w:rsidRPr="00000000">
        <w:rPr>
          <w:b w:val="1"/>
          <w:color w:val="050505"/>
          <w:sz w:val="24"/>
          <w:szCs w:val="24"/>
          <w:shd w:fill="f0f0f0" w:val="clear"/>
          <w:rtl w:val="0"/>
        </w:rPr>
        <w:t xml:space="preserve">Lanex Corporation</w:t>
      </w:r>
      <w:r w:rsidDel="00000000" w:rsidR="00000000" w:rsidRPr="00000000">
        <w:rPr>
          <w:color w:val="050505"/>
          <w:sz w:val="24"/>
          <w:szCs w:val="24"/>
          <w:shd w:fill="f0f0f0" w:val="clear"/>
          <w:rtl w:val="0"/>
        </w:rPr>
        <w:t xml:space="preserve"> is a full-cycle software development company with a collection of skilled individuals operating around the globe. They provide high-quality digital solutions that deliver results. They provide agile teams based on the unique project requirements. At LANEX, we believe that a career is about finding the right job for you.</w:t>
      </w:r>
    </w:p>
    <w:p w:rsidR="00000000" w:rsidDel="00000000" w:rsidP="00000000" w:rsidRDefault="00000000" w:rsidRPr="00000000" w14:paraId="0000001D">
      <w:pPr>
        <w:spacing w:line="480" w:lineRule="auto"/>
        <w:ind w:left="0" w:firstLine="0"/>
        <w:jc w:val="both"/>
        <w:rPr>
          <w:color w:val="050505"/>
          <w:sz w:val="24"/>
          <w:szCs w:val="24"/>
          <w:shd w:fill="f0f0f0" w:val="clear"/>
        </w:rPr>
      </w:pPr>
      <w:r w:rsidDel="00000000" w:rsidR="00000000" w:rsidRPr="00000000">
        <w:rPr>
          <w:rtl w:val="0"/>
        </w:rPr>
      </w:r>
    </w:p>
    <w:p w:rsidR="00000000" w:rsidDel="00000000" w:rsidP="00000000" w:rsidRDefault="00000000" w:rsidRPr="00000000" w14:paraId="0000001E">
      <w:pPr>
        <w:spacing w:line="480" w:lineRule="auto"/>
        <w:ind w:left="0" w:firstLine="0"/>
        <w:jc w:val="both"/>
        <w:rPr>
          <w:b w:val="1"/>
          <w:color w:val="050505"/>
          <w:sz w:val="28"/>
          <w:szCs w:val="28"/>
          <w:shd w:fill="f0f0f0" w:val="clear"/>
        </w:rPr>
      </w:pPr>
      <w:r w:rsidDel="00000000" w:rsidR="00000000" w:rsidRPr="00000000">
        <w:rPr>
          <w:b w:val="1"/>
          <w:color w:val="050505"/>
          <w:sz w:val="28"/>
          <w:szCs w:val="28"/>
          <w:shd w:fill="f0f0f0" w:val="clear"/>
          <w:rtl w:val="0"/>
        </w:rPr>
        <w:t xml:space="preserve">EXPERIENCE:</w:t>
      </w:r>
    </w:p>
    <w:p w:rsidR="00000000" w:rsidDel="00000000" w:rsidP="00000000" w:rsidRDefault="00000000" w:rsidRPr="00000000" w14:paraId="0000001F">
      <w:pPr>
        <w:spacing w:line="480" w:lineRule="auto"/>
        <w:ind w:left="0" w:firstLine="0"/>
        <w:jc w:val="both"/>
        <w:rPr>
          <w:color w:val="050505"/>
          <w:sz w:val="24"/>
          <w:szCs w:val="24"/>
          <w:shd w:fill="f0f0f0" w:val="clear"/>
        </w:rPr>
      </w:pPr>
      <w:r w:rsidDel="00000000" w:rsidR="00000000" w:rsidRPr="00000000">
        <w:rPr>
          <w:color w:val="050505"/>
          <w:sz w:val="24"/>
          <w:szCs w:val="24"/>
          <w:shd w:fill="f0f0f0" w:val="clear"/>
          <w:rtl w:val="0"/>
        </w:rPr>
        <w:t xml:space="preserve">I am John Mark Tugahan, I started my training in Lanex Corp. last  August 29,2023 and was assigned as a DevOps. The expected month that I end my internship in Lanex will be on November 2024.</w:t>
      </w:r>
    </w:p>
    <w:p w:rsidR="00000000" w:rsidDel="00000000" w:rsidP="00000000" w:rsidRDefault="00000000" w:rsidRPr="00000000" w14:paraId="00000020">
      <w:pPr>
        <w:spacing w:line="480" w:lineRule="auto"/>
        <w:jc w:val="both"/>
        <w:rPr>
          <w:color w:val="374151"/>
          <w:sz w:val="24"/>
          <w:szCs w:val="24"/>
          <w:shd w:fill="f0f0f0" w:val="clear"/>
        </w:rPr>
      </w:pPr>
      <w:r w:rsidDel="00000000" w:rsidR="00000000" w:rsidRPr="00000000">
        <w:rPr>
          <w:color w:val="374151"/>
          <w:sz w:val="24"/>
          <w:szCs w:val="24"/>
          <w:shd w:fill="f0f0f0" w:val="clear"/>
          <w:rtl w:val="0"/>
        </w:rPr>
        <w:t xml:space="preserve">I am truly grateful to be a part of Lanex Corporation. My role as a DevOps, with a special focus on Azure, has been an incredibly enriching experience. I'm thankful for the multitude of knowledge and skills I've gained during this journey. Notably, my proficiency in Python, Azure Microsoft, and others has seen significant enhancement.</w:t>
      </w:r>
    </w:p>
    <w:p w:rsidR="00000000" w:rsidDel="00000000" w:rsidP="00000000" w:rsidRDefault="00000000" w:rsidRPr="00000000" w14:paraId="00000021">
      <w:pPr>
        <w:spacing w:line="480" w:lineRule="auto"/>
        <w:jc w:val="both"/>
        <w:rPr>
          <w:color w:val="374151"/>
          <w:sz w:val="24"/>
          <w:szCs w:val="24"/>
          <w:shd w:fill="f0f0f0" w:val="clear"/>
        </w:rPr>
      </w:pPr>
      <w:r w:rsidDel="00000000" w:rsidR="00000000" w:rsidRPr="00000000">
        <w:rPr>
          <w:color w:val="374151"/>
          <w:sz w:val="24"/>
          <w:szCs w:val="24"/>
          <w:shd w:fill="f0f0f0" w:val="clear"/>
          <w:rtl w:val="0"/>
        </w:rPr>
        <w:t xml:space="preserve">I successfully developed a code that provides me with a comprehensive overview of all the resource groups in Azure, complete with their associated tags. This coding feat not only allows me to navigate through the existing landscape of resources but also extends the capability to observe and monitor the arrival of any newly added resources through the Azure portal.</w:t>
      </w:r>
    </w:p>
    <w:p w:rsidR="00000000" w:rsidDel="00000000" w:rsidP="00000000" w:rsidRDefault="00000000" w:rsidRPr="00000000" w14:paraId="00000022">
      <w:pPr>
        <w:spacing w:line="480" w:lineRule="auto"/>
        <w:jc w:val="both"/>
        <w:rPr>
          <w:color w:val="374151"/>
          <w:sz w:val="24"/>
          <w:szCs w:val="24"/>
          <w:shd w:fill="f0f0f0" w:val="clear"/>
        </w:rPr>
      </w:pPr>
      <w:r w:rsidDel="00000000" w:rsidR="00000000" w:rsidRPr="00000000">
        <w:rPr>
          <w:rtl w:val="0"/>
        </w:rPr>
      </w:r>
    </w:p>
    <w:p w:rsidR="00000000" w:rsidDel="00000000" w:rsidP="00000000" w:rsidRDefault="00000000" w:rsidRPr="00000000" w14:paraId="00000023">
      <w:pPr>
        <w:spacing w:line="480" w:lineRule="auto"/>
        <w:ind w:left="0" w:firstLine="0"/>
        <w:jc w:val="both"/>
        <w:rPr>
          <w:color w:val="050505"/>
          <w:sz w:val="24"/>
          <w:szCs w:val="24"/>
          <w:shd w:fill="f0f0f0" w:val="clear"/>
        </w:rPr>
      </w:pPr>
      <w:r w:rsidDel="00000000" w:rsidR="00000000" w:rsidRPr="00000000">
        <w:rPr>
          <w:rtl w:val="0"/>
        </w:rPr>
      </w:r>
    </w:p>
    <w:p w:rsidR="00000000" w:rsidDel="00000000" w:rsidP="00000000" w:rsidRDefault="00000000" w:rsidRPr="00000000" w14:paraId="00000024">
      <w:pPr>
        <w:spacing w:line="480" w:lineRule="auto"/>
        <w:ind w:left="0" w:firstLine="0"/>
        <w:jc w:val="both"/>
        <w:rPr>
          <w:b w:val="1"/>
          <w:color w:val="050505"/>
          <w:sz w:val="26"/>
          <w:szCs w:val="26"/>
          <w:shd w:fill="f0f0f0" w:val="clear"/>
        </w:rPr>
      </w:pPr>
      <w:r w:rsidDel="00000000" w:rsidR="00000000" w:rsidRPr="00000000">
        <w:rPr>
          <w:rtl w:val="0"/>
        </w:rPr>
      </w:r>
    </w:p>
    <w:p w:rsidR="00000000" w:rsidDel="00000000" w:rsidP="00000000" w:rsidRDefault="00000000" w:rsidRPr="00000000" w14:paraId="00000025">
      <w:pPr>
        <w:spacing w:line="480" w:lineRule="auto"/>
        <w:ind w:left="0" w:firstLine="0"/>
        <w:jc w:val="both"/>
        <w:rPr>
          <w:color w:val="050505"/>
          <w:sz w:val="24"/>
          <w:szCs w:val="24"/>
          <w:shd w:fill="f0f0f0" w:val="clear"/>
        </w:rPr>
      </w:pPr>
      <w:r w:rsidDel="00000000" w:rsidR="00000000" w:rsidRPr="00000000">
        <w:rPr>
          <w:b w:val="1"/>
          <w:color w:val="050505"/>
          <w:sz w:val="28"/>
          <w:szCs w:val="28"/>
          <w:shd w:fill="f0f0f0" w:val="clear"/>
          <w:rtl w:val="0"/>
        </w:rPr>
        <w:t xml:space="preserve">CONCLUSION:</w:t>
      </w:r>
      <w:r w:rsidDel="00000000" w:rsidR="00000000" w:rsidRPr="00000000">
        <w:rPr>
          <w:rtl w:val="0"/>
        </w:rPr>
      </w:r>
    </w:p>
    <w:p w:rsidR="00000000" w:rsidDel="00000000" w:rsidP="00000000" w:rsidRDefault="00000000" w:rsidRPr="00000000" w14:paraId="00000026">
      <w:pPr>
        <w:spacing w:after="160" w:line="480" w:lineRule="auto"/>
        <w:jc w:val="both"/>
        <w:rPr>
          <w:color w:val="374151"/>
          <w:sz w:val="24"/>
          <w:szCs w:val="24"/>
          <w:shd w:fill="f0f0f0" w:val="clear"/>
        </w:rPr>
      </w:pPr>
      <w:r w:rsidDel="00000000" w:rsidR="00000000" w:rsidRPr="00000000">
        <w:rPr>
          <w:color w:val="374151"/>
          <w:sz w:val="24"/>
          <w:szCs w:val="24"/>
          <w:shd w:fill="f0f0f0" w:val="clear"/>
          <w:rtl w:val="0"/>
        </w:rPr>
        <w:t xml:space="preserve">The Dual Training System at Lanex Corporation was not just about computers; it was a delightful and enriching journey. Throughout this period, I gained more than just technical knowledge. I learned valuable insights into effective management, actively contributed to plant activities, and helped create a lively, collaborative, and innovative work environment.</w:t>
      </w:r>
    </w:p>
    <w:p w:rsidR="00000000" w:rsidDel="00000000" w:rsidP="00000000" w:rsidRDefault="00000000" w:rsidRPr="00000000" w14:paraId="00000027">
      <w:pPr>
        <w:spacing w:after="160" w:line="480" w:lineRule="auto"/>
        <w:jc w:val="both"/>
        <w:rPr>
          <w:color w:val="374151"/>
          <w:sz w:val="24"/>
          <w:szCs w:val="24"/>
          <w:shd w:fill="f0f0f0" w:val="clear"/>
        </w:rPr>
      </w:pPr>
      <w:r w:rsidDel="00000000" w:rsidR="00000000" w:rsidRPr="00000000">
        <w:rPr>
          <w:color w:val="374151"/>
          <w:sz w:val="24"/>
          <w:szCs w:val="24"/>
          <w:shd w:fill="f0f0f0" w:val="clear"/>
          <w:rtl w:val="0"/>
        </w:rPr>
        <w:t xml:space="preserve">Lanex didn't just teach me computer stuff; it provided an all-encompassing experience that shaped not only my technical skills but also my understanding of how a thriving and collaborative workplace operates.</w:t>
      </w:r>
    </w:p>
    <w:p w:rsidR="00000000" w:rsidDel="00000000" w:rsidP="00000000" w:rsidRDefault="00000000" w:rsidRPr="00000000" w14:paraId="00000028">
      <w:pPr>
        <w:spacing w:line="360" w:lineRule="auto"/>
        <w:jc w:val="both"/>
        <w:rPr>
          <w:color w:val="373744"/>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rPr>
          <w:rFonts w:ascii="Calibri" w:cs="Calibri" w:eastAsia="Calibri" w:hAnsi="Calibri"/>
          <w:b w:val="1"/>
          <w:color w:val="373744"/>
          <w:sz w:val="24"/>
          <w:szCs w:val="24"/>
          <w:highlight w:val="white"/>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color w:val="373744"/>
          <w:sz w:val="24"/>
          <w:szCs w:val="24"/>
          <w:highlight w:val="white"/>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373744"/>
          <w:sz w:val="24"/>
          <w:szCs w:val="24"/>
          <w:highlight w:val="white"/>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color w:val="37374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