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Statistics Assignment 3 - John Sinclair - 16325734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 / 6)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0.0000214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As the events are independent the chance of any event occurring on a dice roll is one in six, so any 6 events occurring is (1 / 6)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((6C4) x 5 x 5) / 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0.008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((6C1) x 5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/ 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0.4019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((6C1 x 5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+ (6C2 x 5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+ (6C3 x 5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+ (6C4 x 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(6C5 x 5) + (6C6)) / 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0.6651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Q2</w:t>
      </w:r>
      <w:r w:rsidDel="00000000" w:rsidR="00000000" w:rsidRPr="00000000">
        <w:rPr>
          <w:rtl w:val="0"/>
        </w:rPr>
        <w:t xml:space="preserve">. 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 / 6) x (4 / 5) x (1 / 4) = 0.16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 / 6) x (5 / 6) x (1 / 6) = 0.1157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(0.7) + (0.7 x 0.3) + (0.7 x 0.3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0.973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(0.05) + (0.05 x 0.95) + (0.05 x 0.95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0.142625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