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E34A2" w14:textId="01D362B2" w:rsidR="00CF10D8" w:rsidRPr="00F82EF9" w:rsidRDefault="00A2610D">
      <w:pPr>
        <w:rPr>
          <w:rFonts w:ascii="Arial" w:hAnsi="Arial" w:cs="Arial"/>
          <w:b/>
          <w:bCs/>
          <w:sz w:val="32"/>
          <w:szCs w:val="32"/>
        </w:rPr>
      </w:pPr>
      <w:r w:rsidRPr="00F82EF9">
        <w:rPr>
          <w:rFonts w:ascii="Arial" w:hAnsi="Arial" w:cs="Arial"/>
          <w:b/>
          <w:bCs/>
          <w:sz w:val="32"/>
          <w:szCs w:val="32"/>
        </w:rPr>
        <w:t>Task 1</w:t>
      </w:r>
    </w:p>
    <w:p w14:paraId="4B07DBB3" w14:textId="01161E81" w:rsidR="00D00CF4" w:rsidRPr="001F4CE7" w:rsidRDefault="0030216D">
      <w:pPr>
        <w:rPr>
          <w:rFonts w:ascii="Arial" w:hAnsi="Arial" w:cs="Arial"/>
          <w:b/>
          <w:bCs/>
          <w:sz w:val="22"/>
          <w:szCs w:val="22"/>
        </w:rPr>
      </w:pPr>
      <w:r w:rsidRPr="001F4CE7">
        <w:rPr>
          <w:rFonts w:ascii="Arial" w:hAnsi="Arial" w:cs="Arial"/>
          <w:b/>
          <w:bCs/>
          <w:sz w:val="22"/>
          <w:szCs w:val="22"/>
        </w:rPr>
        <w:t xml:space="preserve">1 - </w:t>
      </w:r>
      <w:r w:rsidR="00D00CF4" w:rsidRPr="001F4CE7">
        <w:rPr>
          <w:rFonts w:ascii="Arial" w:hAnsi="Arial" w:cs="Arial"/>
          <w:b/>
          <w:bCs/>
          <w:sz w:val="22"/>
          <w:szCs w:val="22"/>
        </w:rPr>
        <w:t>Pre-processing</w:t>
      </w:r>
    </w:p>
    <w:p w14:paraId="53468082" w14:textId="75F2D6F7" w:rsidR="00FA17BE" w:rsidRPr="001F4CE7" w:rsidRDefault="0030216D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>T</w:t>
      </w:r>
      <w:r w:rsidR="00B41ADA" w:rsidRPr="001F4CE7">
        <w:rPr>
          <w:rFonts w:ascii="Arial" w:hAnsi="Arial" w:cs="Arial"/>
          <w:sz w:val="20"/>
          <w:szCs w:val="20"/>
        </w:rPr>
        <w:t xml:space="preserve">he D1 dataset was loaded with pandas and </w:t>
      </w:r>
      <w:r w:rsidR="007E4025" w:rsidRPr="001F4CE7">
        <w:rPr>
          <w:rFonts w:ascii="Arial" w:hAnsi="Arial" w:cs="Arial"/>
          <w:sz w:val="20"/>
          <w:szCs w:val="20"/>
        </w:rPr>
        <w:t>inspected</w:t>
      </w:r>
      <w:r w:rsidR="00B41ADA" w:rsidRPr="001F4CE7">
        <w:rPr>
          <w:rFonts w:ascii="Arial" w:hAnsi="Arial" w:cs="Arial"/>
          <w:sz w:val="20"/>
          <w:szCs w:val="20"/>
        </w:rPr>
        <w:t xml:space="preserve"> with </w:t>
      </w:r>
      <w:r w:rsidR="003D193C" w:rsidRPr="001F4CE7">
        <w:rPr>
          <w:rFonts w:ascii="Arial" w:hAnsi="Arial" w:cs="Arial"/>
          <w:sz w:val="20"/>
          <w:szCs w:val="20"/>
        </w:rPr>
        <w:t xml:space="preserve">the </w:t>
      </w:r>
      <w:proofErr w:type="gramStart"/>
      <w:r w:rsidR="003D193C" w:rsidRPr="001F4CE7">
        <w:rPr>
          <w:rFonts w:ascii="Arial" w:hAnsi="Arial" w:cs="Arial"/>
          <w:sz w:val="20"/>
          <w:szCs w:val="20"/>
        </w:rPr>
        <w:t>info(</w:t>
      </w:r>
      <w:proofErr w:type="gramEnd"/>
      <w:r w:rsidR="003D193C" w:rsidRPr="001F4CE7">
        <w:rPr>
          <w:rFonts w:ascii="Arial" w:hAnsi="Arial" w:cs="Arial"/>
          <w:sz w:val="20"/>
          <w:szCs w:val="20"/>
        </w:rPr>
        <w:t>) method.</w:t>
      </w:r>
      <w:r w:rsidR="007E4025" w:rsidRPr="001F4CE7">
        <w:rPr>
          <w:rFonts w:ascii="Arial" w:hAnsi="Arial" w:cs="Arial"/>
          <w:sz w:val="20"/>
          <w:szCs w:val="20"/>
        </w:rPr>
        <w:t xml:space="preserve"> </w:t>
      </w:r>
      <w:r w:rsidR="007506D8" w:rsidRPr="001F4CE7">
        <w:rPr>
          <w:rFonts w:ascii="Arial" w:hAnsi="Arial" w:cs="Arial"/>
          <w:sz w:val="20"/>
          <w:szCs w:val="20"/>
        </w:rPr>
        <w:t xml:space="preserve">Column names were converted to lower case for convenience. </w:t>
      </w:r>
      <w:r w:rsidR="00FA17BE" w:rsidRPr="001F4CE7">
        <w:rPr>
          <w:rFonts w:ascii="Arial" w:hAnsi="Arial" w:cs="Arial"/>
          <w:sz w:val="20"/>
          <w:szCs w:val="20"/>
        </w:rPr>
        <w:t>Pre-process</w:t>
      </w:r>
      <w:r w:rsidR="00F928C4" w:rsidRPr="001F4CE7">
        <w:rPr>
          <w:rFonts w:ascii="Arial" w:hAnsi="Arial" w:cs="Arial"/>
          <w:sz w:val="20"/>
          <w:szCs w:val="20"/>
        </w:rPr>
        <w:t>ing.</w:t>
      </w:r>
      <w:r w:rsidR="00FA17BE" w:rsidRPr="001F4CE7">
        <w:rPr>
          <w:rFonts w:ascii="Arial" w:hAnsi="Arial" w:cs="Arial"/>
          <w:sz w:val="20"/>
          <w:szCs w:val="20"/>
        </w:rPr>
        <w:t xml:space="preserve"> was limited to conversion of the Date variable to a </w:t>
      </w:r>
      <w:r w:rsidR="001C171D" w:rsidRPr="001F4CE7">
        <w:rPr>
          <w:rFonts w:ascii="Arial" w:hAnsi="Arial" w:cs="Arial"/>
          <w:sz w:val="20"/>
          <w:szCs w:val="20"/>
        </w:rPr>
        <w:t xml:space="preserve">pandas </w:t>
      </w:r>
      <w:r w:rsidR="00FA17BE" w:rsidRPr="001F4CE7">
        <w:rPr>
          <w:rFonts w:ascii="Arial" w:hAnsi="Arial" w:cs="Arial"/>
          <w:sz w:val="20"/>
          <w:szCs w:val="20"/>
        </w:rPr>
        <w:t>date</w:t>
      </w:r>
      <w:r w:rsidR="001C171D" w:rsidRPr="001F4CE7">
        <w:rPr>
          <w:rFonts w:ascii="Arial" w:hAnsi="Arial" w:cs="Arial"/>
          <w:sz w:val="20"/>
          <w:szCs w:val="20"/>
        </w:rPr>
        <w:t>time</w:t>
      </w:r>
      <w:r w:rsidR="00FA17BE" w:rsidRPr="001F4CE7">
        <w:rPr>
          <w:rFonts w:ascii="Arial" w:hAnsi="Arial" w:cs="Arial"/>
          <w:sz w:val="20"/>
          <w:szCs w:val="20"/>
        </w:rPr>
        <w:t xml:space="preserve"> object, and the </w:t>
      </w:r>
      <w:proofErr w:type="spellStart"/>
      <w:r w:rsidR="00D37429" w:rsidRPr="001F4CE7">
        <w:rPr>
          <w:rFonts w:ascii="Arial" w:hAnsi="Arial" w:cs="Arial"/>
          <w:sz w:val="20"/>
          <w:szCs w:val="20"/>
        </w:rPr>
        <w:t>Sales_ID</w:t>
      </w:r>
      <w:proofErr w:type="spellEnd"/>
      <w:r w:rsidR="00D37429" w:rsidRPr="001F4CE7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="00D37429" w:rsidRPr="001F4CE7">
        <w:rPr>
          <w:rFonts w:ascii="Arial" w:hAnsi="Arial" w:cs="Arial"/>
          <w:sz w:val="20"/>
          <w:szCs w:val="20"/>
        </w:rPr>
        <w:t>Customer_ID</w:t>
      </w:r>
      <w:proofErr w:type="spellEnd"/>
      <w:r w:rsidR="00D37429" w:rsidRPr="001F4CE7">
        <w:rPr>
          <w:rFonts w:ascii="Arial" w:hAnsi="Arial" w:cs="Arial"/>
          <w:sz w:val="20"/>
          <w:szCs w:val="20"/>
        </w:rPr>
        <w:t xml:space="preserve"> to string types</w:t>
      </w:r>
    </w:p>
    <w:p w14:paraId="3E6F508C" w14:textId="10C43903" w:rsidR="00D37429" w:rsidRDefault="007E4025">
      <w:pPr>
        <w:rPr>
          <w:rFonts w:ascii="Arial" w:hAnsi="Arial" w:cs="Arial"/>
        </w:rPr>
      </w:pPr>
      <w:r w:rsidRPr="007E4025">
        <w:rPr>
          <w:rFonts w:ascii="Arial" w:hAnsi="Arial" w:cs="Arial"/>
          <w:noProof/>
        </w:rPr>
        <w:drawing>
          <wp:inline distT="0" distB="0" distL="0" distR="0" wp14:anchorId="52CBDEDD" wp14:editId="1B92D6CC">
            <wp:extent cx="4271211" cy="1480207"/>
            <wp:effectExtent l="0" t="0" r="0" b="5715"/>
            <wp:docPr id="686953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5311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827" cy="14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8469" w14:textId="53D1BAC4" w:rsidR="007E4025" w:rsidRPr="001F4CE7" w:rsidRDefault="007E4025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 xml:space="preserve">The processed dataset </w:t>
      </w:r>
      <w:r w:rsidR="00C97295" w:rsidRPr="001F4CE7">
        <w:rPr>
          <w:rFonts w:ascii="Arial" w:hAnsi="Arial" w:cs="Arial"/>
          <w:sz w:val="20"/>
          <w:szCs w:val="20"/>
        </w:rPr>
        <w:t>contains the processed variables and no missing data.</w:t>
      </w:r>
    </w:p>
    <w:p w14:paraId="3639C819" w14:textId="6499C31F" w:rsidR="007E4025" w:rsidRDefault="00C97295">
      <w:pPr>
        <w:rPr>
          <w:rFonts w:ascii="Arial" w:hAnsi="Arial" w:cs="Arial"/>
        </w:rPr>
      </w:pPr>
      <w:r w:rsidRPr="00C97295">
        <w:rPr>
          <w:rFonts w:ascii="Arial" w:hAnsi="Arial" w:cs="Arial"/>
          <w:noProof/>
        </w:rPr>
        <w:drawing>
          <wp:inline distT="0" distB="0" distL="0" distR="0" wp14:anchorId="79DF7664" wp14:editId="7B3DD775">
            <wp:extent cx="3242511" cy="1943854"/>
            <wp:effectExtent l="0" t="0" r="0" b="0"/>
            <wp:docPr id="2038119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1919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315" cy="194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8950" w14:textId="77777777" w:rsidR="003E5F44" w:rsidRDefault="003E5F44">
      <w:pPr>
        <w:rPr>
          <w:rFonts w:ascii="Arial" w:hAnsi="Arial" w:cs="Arial"/>
          <w:b/>
          <w:bCs/>
          <w:sz w:val="22"/>
          <w:szCs w:val="22"/>
        </w:rPr>
      </w:pPr>
    </w:p>
    <w:p w14:paraId="41008A58" w14:textId="622B7FD9" w:rsidR="00D00CF4" w:rsidRPr="00C8396F" w:rsidRDefault="00A16509">
      <w:pPr>
        <w:rPr>
          <w:rFonts w:ascii="Arial" w:hAnsi="Arial" w:cs="Arial"/>
          <w:b/>
          <w:bCs/>
          <w:sz w:val="22"/>
          <w:szCs w:val="22"/>
        </w:rPr>
      </w:pPr>
      <w:r w:rsidRPr="00C8396F">
        <w:rPr>
          <w:rFonts w:ascii="Arial" w:hAnsi="Arial" w:cs="Arial"/>
          <w:b/>
          <w:bCs/>
          <w:sz w:val="22"/>
          <w:szCs w:val="22"/>
        </w:rPr>
        <w:t>2</w:t>
      </w:r>
      <w:r w:rsidR="00D00CF4" w:rsidRPr="00C8396F">
        <w:rPr>
          <w:rFonts w:ascii="Arial" w:hAnsi="Arial" w:cs="Arial"/>
          <w:b/>
          <w:bCs/>
          <w:sz w:val="22"/>
          <w:szCs w:val="22"/>
        </w:rPr>
        <w:t xml:space="preserve"> </w:t>
      </w:r>
      <w:r w:rsidRPr="00C8396F">
        <w:rPr>
          <w:rFonts w:ascii="Arial" w:hAnsi="Arial" w:cs="Arial"/>
          <w:b/>
          <w:bCs/>
          <w:sz w:val="22"/>
          <w:szCs w:val="22"/>
        </w:rPr>
        <w:t>- A</w:t>
      </w:r>
      <w:r w:rsidR="00D00CF4" w:rsidRPr="00C8396F">
        <w:rPr>
          <w:rFonts w:ascii="Arial" w:hAnsi="Arial" w:cs="Arial"/>
          <w:b/>
          <w:bCs/>
          <w:sz w:val="22"/>
          <w:szCs w:val="22"/>
        </w:rPr>
        <w:t>ssociation mining</w:t>
      </w:r>
    </w:p>
    <w:p w14:paraId="694AB254" w14:textId="72B93BB1" w:rsidR="007D64D9" w:rsidRPr="001F4CE7" w:rsidRDefault="009E5E20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 xml:space="preserve">Association mining was carried out to </w:t>
      </w:r>
      <w:r w:rsidR="007D64D9" w:rsidRPr="001F4CE7">
        <w:rPr>
          <w:rFonts w:ascii="Arial" w:hAnsi="Arial" w:cs="Arial"/>
          <w:sz w:val="20"/>
          <w:szCs w:val="20"/>
        </w:rPr>
        <w:t>determine</w:t>
      </w:r>
      <w:r w:rsidRPr="001F4CE7">
        <w:rPr>
          <w:rFonts w:ascii="Arial" w:hAnsi="Arial" w:cs="Arial"/>
          <w:sz w:val="20"/>
          <w:szCs w:val="20"/>
        </w:rPr>
        <w:t xml:space="preserve"> wh</w:t>
      </w:r>
      <w:r w:rsidR="007D64D9" w:rsidRPr="001F4CE7">
        <w:rPr>
          <w:rFonts w:ascii="Arial" w:hAnsi="Arial" w:cs="Arial"/>
          <w:sz w:val="20"/>
          <w:szCs w:val="20"/>
        </w:rPr>
        <w:t>ich</w:t>
      </w:r>
      <w:r w:rsidRPr="001F4CE7">
        <w:rPr>
          <w:rFonts w:ascii="Arial" w:hAnsi="Arial" w:cs="Arial"/>
          <w:sz w:val="20"/>
          <w:szCs w:val="20"/>
        </w:rPr>
        <w:t xml:space="preserve"> categories of products are bought together</w:t>
      </w:r>
      <w:r w:rsidR="00F15E37" w:rsidRPr="001F4CE7">
        <w:rPr>
          <w:rFonts w:ascii="Arial" w:hAnsi="Arial" w:cs="Arial"/>
          <w:sz w:val="20"/>
          <w:szCs w:val="20"/>
        </w:rPr>
        <w:t xml:space="preserve"> in a transaction</w:t>
      </w:r>
      <w:r w:rsidRPr="001F4CE7">
        <w:rPr>
          <w:rFonts w:ascii="Arial" w:hAnsi="Arial" w:cs="Arial"/>
          <w:sz w:val="20"/>
          <w:szCs w:val="20"/>
        </w:rPr>
        <w:t xml:space="preserve"> </w:t>
      </w:r>
      <w:r w:rsidR="00F15E37" w:rsidRPr="001F4CE7">
        <w:rPr>
          <w:rFonts w:ascii="Arial" w:hAnsi="Arial" w:cs="Arial"/>
          <w:sz w:val="20"/>
          <w:szCs w:val="20"/>
        </w:rPr>
        <w:t>rather than</w:t>
      </w:r>
      <w:r w:rsidRPr="001F4CE7">
        <w:rPr>
          <w:rFonts w:ascii="Arial" w:hAnsi="Arial" w:cs="Arial"/>
          <w:sz w:val="20"/>
          <w:szCs w:val="20"/>
        </w:rPr>
        <w:t xml:space="preserve"> individually.</w:t>
      </w:r>
      <w:r w:rsidR="007D64D9" w:rsidRPr="001F4CE7">
        <w:rPr>
          <w:rFonts w:ascii="Arial" w:hAnsi="Arial" w:cs="Arial"/>
          <w:sz w:val="20"/>
          <w:szCs w:val="20"/>
        </w:rPr>
        <w:t xml:space="preserve"> First, the dataset was </w:t>
      </w:r>
      <w:r w:rsidR="00FE2E3B" w:rsidRPr="001F4CE7">
        <w:rPr>
          <w:rFonts w:ascii="Arial" w:hAnsi="Arial" w:cs="Arial"/>
          <w:sz w:val="20"/>
          <w:szCs w:val="20"/>
        </w:rPr>
        <w:t>transformed</w:t>
      </w:r>
      <w:r w:rsidR="007D64D9" w:rsidRPr="001F4CE7">
        <w:rPr>
          <w:rFonts w:ascii="Arial" w:hAnsi="Arial" w:cs="Arial"/>
          <w:sz w:val="20"/>
          <w:szCs w:val="20"/>
        </w:rPr>
        <w:t xml:space="preserve"> to a transactional data</w:t>
      </w:r>
      <w:r w:rsidR="00764E14" w:rsidRPr="001F4CE7">
        <w:rPr>
          <w:rFonts w:ascii="Arial" w:hAnsi="Arial" w:cs="Arial"/>
          <w:sz w:val="20"/>
          <w:szCs w:val="20"/>
        </w:rPr>
        <w:t xml:space="preserve">set </w:t>
      </w:r>
      <w:r w:rsidR="00444B12" w:rsidRPr="001F4CE7">
        <w:rPr>
          <w:rFonts w:ascii="Arial" w:hAnsi="Arial" w:cs="Arial"/>
          <w:sz w:val="20"/>
          <w:szCs w:val="20"/>
        </w:rPr>
        <w:t xml:space="preserve">using </w:t>
      </w:r>
      <w:r w:rsidR="00F928C4" w:rsidRPr="001F4CE7">
        <w:rPr>
          <w:rFonts w:ascii="Arial" w:hAnsi="Arial" w:cs="Arial"/>
          <w:sz w:val="20"/>
          <w:szCs w:val="20"/>
        </w:rPr>
        <w:t xml:space="preserve">the sales_id and </w:t>
      </w:r>
      <w:r w:rsidR="00661DC0" w:rsidRPr="001F4CE7">
        <w:rPr>
          <w:rFonts w:ascii="Arial" w:hAnsi="Arial" w:cs="Arial"/>
          <w:sz w:val="20"/>
          <w:szCs w:val="20"/>
        </w:rPr>
        <w:t xml:space="preserve">sku_category </w:t>
      </w:r>
      <w:r w:rsidR="00F82EF9" w:rsidRPr="001F4CE7">
        <w:rPr>
          <w:rFonts w:ascii="Arial" w:hAnsi="Arial" w:cs="Arial"/>
          <w:sz w:val="20"/>
          <w:szCs w:val="20"/>
        </w:rPr>
        <w:t>variables</w:t>
      </w:r>
      <w:r w:rsidR="00661DC0" w:rsidRPr="001F4CE7">
        <w:rPr>
          <w:rFonts w:ascii="Arial" w:hAnsi="Arial" w:cs="Arial"/>
          <w:sz w:val="20"/>
          <w:szCs w:val="20"/>
        </w:rPr>
        <w:t>.</w:t>
      </w:r>
      <w:r w:rsidR="003574AD" w:rsidRPr="001F4CE7">
        <w:rPr>
          <w:rFonts w:ascii="Arial" w:hAnsi="Arial" w:cs="Arial"/>
          <w:sz w:val="20"/>
          <w:szCs w:val="20"/>
        </w:rPr>
        <w:t xml:space="preserve"> </w:t>
      </w:r>
    </w:p>
    <w:p w14:paraId="5E82A79E" w14:textId="2F42B104" w:rsidR="007D64D9" w:rsidRDefault="00D62126">
      <w:pPr>
        <w:rPr>
          <w:rFonts w:ascii="Arial" w:hAnsi="Arial" w:cs="Arial"/>
        </w:rPr>
      </w:pPr>
      <w:r w:rsidRPr="00D62126">
        <w:rPr>
          <w:rFonts w:ascii="Arial" w:hAnsi="Arial" w:cs="Arial"/>
          <w:noProof/>
        </w:rPr>
        <w:drawing>
          <wp:inline distT="0" distB="0" distL="0" distR="0" wp14:anchorId="2C8DAC23" wp14:editId="68A2B56F">
            <wp:extent cx="4035796" cy="1708484"/>
            <wp:effectExtent l="0" t="0" r="3175" b="6350"/>
            <wp:docPr id="191111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11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072" cy="17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F0AA" w14:textId="4A8AA74D" w:rsidR="003E77B4" w:rsidRPr="007A70B9" w:rsidRDefault="0065422C" w:rsidP="00252FCD">
      <w:pPr>
        <w:rPr>
          <w:rFonts w:ascii="Arial" w:hAnsi="Arial" w:cs="Arial"/>
          <w:sz w:val="22"/>
          <w:szCs w:val="22"/>
        </w:rPr>
      </w:pPr>
      <w:r w:rsidRPr="001F4CE7">
        <w:rPr>
          <w:rFonts w:ascii="Arial" w:hAnsi="Arial" w:cs="Arial"/>
          <w:sz w:val="20"/>
          <w:szCs w:val="20"/>
        </w:rPr>
        <w:t xml:space="preserve">sales_id was used because some </w:t>
      </w:r>
      <w:r w:rsidR="003A4C0F" w:rsidRPr="001F4CE7">
        <w:rPr>
          <w:rFonts w:ascii="Arial" w:hAnsi="Arial" w:cs="Arial"/>
          <w:sz w:val="20"/>
          <w:szCs w:val="20"/>
        </w:rPr>
        <w:t>customers</w:t>
      </w:r>
      <w:r w:rsidRPr="001F4CE7">
        <w:rPr>
          <w:rFonts w:ascii="Arial" w:hAnsi="Arial" w:cs="Arial"/>
          <w:sz w:val="20"/>
          <w:szCs w:val="20"/>
        </w:rPr>
        <w:t xml:space="preserve"> had </w:t>
      </w:r>
      <w:r w:rsidR="00B8494D" w:rsidRPr="001F4CE7">
        <w:rPr>
          <w:rFonts w:ascii="Arial" w:hAnsi="Arial" w:cs="Arial"/>
          <w:sz w:val="20"/>
          <w:szCs w:val="20"/>
        </w:rPr>
        <w:t>multiple sales on different dates</w:t>
      </w:r>
      <w:r w:rsidR="003A4C0F" w:rsidRPr="001F4CE7">
        <w:rPr>
          <w:rFonts w:ascii="Arial" w:hAnsi="Arial" w:cs="Arial"/>
          <w:sz w:val="20"/>
          <w:szCs w:val="20"/>
        </w:rPr>
        <w:t xml:space="preserve">. For example, customer 2 </w:t>
      </w:r>
      <w:r w:rsidR="002A12D6" w:rsidRPr="001F4CE7">
        <w:rPr>
          <w:rFonts w:ascii="Arial" w:hAnsi="Arial" w:cs="Arial"/>
          <w:sz w:val="20"/>
          <w:szCs w:val="20"/>
        </w:rPr>
        <w:t>had two purchases, one in March and one in June 2016</w:t>
      </w:r>
      <w:r w:rsidR="002A12D6" w:rsidRPr="007A70B9">
        <w:rPr>
          <w:rFonts w:ascii="Arial" w:hAnsi="Arial" w:cs="Arial"/>
          <w:sz w:val="22"/>
          <w:szCs w:val="22"/>
        </w:rPr>
        <w:t>.</w:t>
      </w:r>
    </w:p>
    <w:p w14:paraId="513971E1" w14:textId="17FAC498" w:rsidR="00B8494D" w:rsidRDefault="003A4C0F" w:rsidP="00252FCD">
      <w:pPr>
        <w:rPr>
          <w:rFonts w:ascii="Arial" w:hAnsi="Arial" w:cs="Arial"/>
        </w:rPr>
      </w:pPr>
      <w:r w:rsidRPr="003A4C0F">
        <w:rPr>
          <w:rFonts w:ascii="Arial" w:hAnsi="Arial" w:cs="Arial"/>
          <w:noProof/>
        </w:rPr>
        <w:lastRenderedPageBreak/>
        <w:drawing>
          <wp:inline distT="0" distB="0" distL="0" distR="0" wp14:anchorId="0A54C1F4" wp14:editId="5679EE50">
            <wp:extent cx="3593656" cy="1247786"/>
            <wp:effectExtent l="0" t="0" r="6985" b="0"/>
            <wp:docPr id="210515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52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864" cy="12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8B55" w14:textId="78A8B892" w:rsidR="00252FCD" w:rsidRPr="001F4CE7" w:rsidRDefault="00712E70" w:rsidP="00252FCD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>T</w:t>
      </w:r>
      <w:r w:rsidR="00252FCD" w:rsidRPr="001F4CE7">
        <w:rPr>
          <w:rFonts w:ascii="Arial" w:hAnsi="Arial" w:cs="Arial"/>
          <w:sz w:val="20"/>
          <w:szCs w:val="20"/>
        </w:rPr>
        <w:t>he transactions table containing all sku_categories purchased for each sales</w:t>
      </w:r>
      <w:r w:rsidRPr="001F4CE7">
        <w:rPr>
          <w:rFonts w:ascii="Arial" w:hAnsi="Arial" w:cs="Arial"/>
          <w:sz w:val="20"/>
          <w:szCs w:val="20"/>
        </w:rPr>
        <w:t xml:space="preserve">_id </w:t>
      </w:r>
      <w:r w:rsidR="00EA25A3" w:rsidRPr="001F4CE7">
        <w:rPr>
          <w:rFonts w:ascii="Arial" w:hAnsi="Arial" w:cs="Arial"/>
          <w:sz w:val="20"/>
          <w:szCs w:val="20"/>
        </w:rPr>
        <w:t>was</w:t>
      </w:r>
      <w:r w:rsidR="002F7F24" w:rsidRPr="001F4CE7">
        <w:rPr>
          <w:rFonts w:ascii="Arial" w:hAnsi="Arial" w:cs="Arial"/>
          <w:sz w:val="20"/>
          <w:szCs w:val="20"/>
        </w:rPr>
        <w:t xml:space="preserve"> </w:t>
      </w:r>
      <w:r w:rsidR="00252FCD" w:rsidRPr="001F4CE7">
        <w:rPr>
          <w:rFonts w:ascii="Arial" w:hAnsi="Arial" w:cs="Arial"/>
          <w:sz w:val="20"/>
          <w:szCs w:val="20"/>
        </w:rPr>
        <w:t xml:space="preserve">populated </w:t>
      </w:r>
      <w:r w:rsidR="00EA25A3" w:rsidRPr="001F4CE7">
        <w:rPr>
          <w:rFonts w:ascii="Arial" w:hAnsi="Arial" w:cs="Arial"/>
          <w:sz w:val="20"/>
          <w:szCs w:val="20"/>
        </w:rPr>
        <w:t xml:space="preserve">and this was </w:t>
      </w:r>
      <w:r w:rsidRPr="001F4CE7">
        <w:rPr>
          <w:rFonts w:ascii="Arial" w:hAnsi="Arial" w:cs="Arial"/>
          <w:sz w:val="20"/>
          <w:szCs w:val="20"/>
        </w:rPr>
        <w:t xml:space="preserve">used to </w:t>
      </w:r>
      <w:r w:rsidR="00252FCD" w:rsidRPr="001F4CE7">
        <w:rPr>
          <w:rFonts w:ascii="Arial" w:hAnsi="Arial" w:cs="Arial"/>
          <w:sz w:val="20"/>
          <w:szCs w:val="20"/>
        </w:rPr>
        <w:t>generate association rules. The apyori 's apriori function</w:t>
      </w:r>
      <w:r w:rsidR="00A87BF1" w:rsidRPr="001F4CE7">
        <w:rPr>
          <w:rFonts w:ascii="Arial" w:hAnsi="Arial" w:cs="Arial"/>
          <w:sz w:val="20"/>
          <w:szCs w:val="20"/>
        </w:rPr>
        <w:t xml:space="preserve"> was used to generate the </w:t>
      </w:r>
      <w:r w:rsidR="00687205" w:rsidRPr="001F4CE7">
        <w:rPr>
          <w:rFonts w:ascii="Arial" w:hAnsi="Arial" w:cs="Arial"/>
          <w:sz w:val="20"/>
          <w:szCs w:val="20"/>
        </w:rPr>
        <w:t xml:space="preserve">result set with an initial min_support value of </w:t>
      </w:r>
      <w:r w:rsidR="00A01EB2" w:rsidRPr="001F4CE7">
        <w:rPr>
          <w:rFonts w:ascii="Arial" w:hAnsi="Arial" w:cs="Arial"/>
          <w:sz w:val="20"/>
          <w:szCs w:val="20"/>
        </w:rPr>
        <w:t>0.005. This was based on the calculation of the inverse of the number of sku_categories.</w:t>
      </w:r>
    </w:p>
    <w:p w14:paraId="3CA4E1F9" w14:textId="6735D8DE" w:rsidR="00A01EB2" w:rsidRDefault="00DF7CB5">
      <w:pPr>
        <w:rPr>
          <w:rFonts w:ascii="Arial" w:hAnsi="Arial" w:cs="Arial"/>
        </w:rPr>
      </w:pPr>
      <w:r w:rsidRPr="00DF7CB5">
        <w:rPr>
          <w:rFonts w:ascii="Arial" w:hAnsi="Arial" w:cs="Arial"/>
          <w:noProof/>
        </w:rPr>
        <w:drawing>
          <wp:inline distT="0" distB="0" distL="0" distR="0" wp14:anchorId="17CD9A16" wp14:editId="4AC64882">
            <wp:extent cx="3088498" cy="499922"/>
            <wp:effectExtent l="0" t="0" r="0" b="0"/>
            <wp:docPr id="184871354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13547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170" cy="50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31D4" w14:textId="19758239" w:rsidR="00F43A17" w:rsidRPr="001F4CE7" w:rsidRDefault="00A83B57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 xml:space="preserve">The </w:t>
      </w:r>
      <w:r w:rsidR="00094CAA" w:rsidRPr="001F4CE7">
        <w:rPr>
          <w:rFonts w:ascii="Arial" w:hAnsi="Arial" w:cs="Arial"/>
          <w:sz w:val="20"/>
          <w:szCs w:val="20"/>
        </w:rPr>
        <w:t xml:space="preserve">min_confidence was initially set as 0.5 </w:t>
      </w:r>
      <w:r w:rsidRPr="001F4CE7">
        <w:rPr>
          <w:rFonts w:ascii="Arial" w:hAnsi="Arial" w:cs="Arial"/>
          <w:sz w:val="20"/>
          <w:szCs w:val="20"/>
        </w:rPr>
        <w:t xml:space="preserve">as a pragmatic approach to </w:t>
      </w:r>
      <w:r w:rsidR="00AA7A25" w:rsidRPr="001F4CE7">
        <w:rPr>
          <w:rFonts w:ascii="Arial" w:hAnsi="Arial" w:cs="Arial"/>
          <w:sz w:val="20"/>
          <w:szCs w:val="20"/>
        </w:rPr>
        <w:t xml:space="preserve">filter out weak associations without discarding </w:t>
      </w:r>
      <w:r w:rsidR="00777C78" w:rsidRPr="001F4CE7">
        <w:rPr>
          <w:rFonts w:ascii="Arial" w:hAnsi="Arial" w:cs="Arial"/>
          <w:sz w:val="20"/>
          <w:szCs w:val="20"/>
        </w:rPr>
        <w:t>potentially important or useful rules.</w:t>
      </w:r>
      <w:r w:rsidR="00F43A17" w:rsidRPr="001F4CE7">
        <w:rPr>
          <w:rFonts w:ascii="Arial" w:hAnsi="Arial" w:cs="Arial"/>
          <w:sz w:val="20"/>
          <w:szCs w:val="20"/>
        </w:rPr>
        <w:t xml:space="preserve"> The results data were converted to pandas dataframe and inspected. </w:t>
      </w:r>
      <w:r w:rsidR="00C70461" w:rsidRPr="001F4CE7">
        <w:rPr>
          <w:rFonts w:ascii="Arial" w:hAnsi="Arial" w:cs="Arial"/>
          <w:sz w:val="20"/>
          <w:szCs w:val="20"/>
        </w:rPr>
        <w:t xml:space="preserve">The initial support and confidence parameters returned a total of 12 rules. Setting the min_confidence to a higher level was deemed unnecessary as it would have reduced the number of rules returned. </w:t>
      </w:r>
      <w:r w:rsidR="00B00664" w:rsidRPr="001F4CE7">
        <w:rPr>
          <w:rFonts w:ascii="Arial" w:hAnsi="Arial" w:cs="Arial"/>
          <w:sz w:val="20"/>
          <w:szCs w:val="20"/>
        </w:rPr>
        <w:t xml:space="preserve">We finally settled on a min_confidence level of 0.4 as it returned a </w:t>
      </w:r>
      <w:r w:rsidR="0060025D" w:rsidRPr="001F4CE7">
        <w:rPr>
          <w:rFonts w:ascii="Arial" w:hAnsi="Arial" w:cs="Arial"/>
          <w:sz w:val="20"/>
          <w:szCs w:val="20"/>
        </w:rPr>
        <w:t>manageable</w:t>
      </w:r>
      <w:r w:rsidR="00B00664" w:rsidRPr="001F4CE7">
        <w:rPr>
          <w:rFonts w:ascii="Arial" w:hAnsi="Arial" w:cs="Arial"/>
          <w:sz w:val="20"/>
          <w:szCs w:val="20"/>
        </w:rPr>
        <w:t xml:space="preserve"> set of </w:t>
      </w:r>
      <w:r w:rsidR="0060025D" w:rsidRPr="001F4CE7">
        <w:rPr>
          <w:rFonts w:ascii="Arial" w:hAnsi="Arial" w:cs="Arial"/>
          <w:sz w:val="20"/>
          <w:szCs w:val="20"/>
        </w:rPr>
        <w:t xml:space="preserve">30 </w:t>
      </w:r>
      <w:proofErr w:type="gramStart"/>
      <w:r w:rsidR="0060025D" w:rsidRPr="001F4CE7">
        <w:rPr>
          <w:rFonts w:ascii="Arial" w:hAnsi="Arial" w:cs="Arial"/>
          <w:sz w:val="20"/>
          <w:szCs w:val="20"/>
        </w:rPr>
        <w:t>rules, and</w:t>
      </w:r>
      <w:proofErr w:type="gramEnd"/>
      <w:r w:rsidR="0060025D" w:rsidRPr="001F4CE7">
        <w:rPr>
          <w:rFonts w:ascii="Arial" w:hAnsi="Arial" w:cs="Arial"/>
          <w:sz w:val="20"/>
          <w:szCs w:val="20"/>
        </w:rPr>
        <w:t xml:space="preserve"> included a rule with </w:t>
      </w:r>
      <w:r w:rsidR="00587611" w:rsidRPr="001F4CE7">
        <w:rPr>
          <w:rFonts w:ascii="Arial" w:hAnsi="Arial" w:cs="Arial"/>
          <w:sz w:val="20"/>
          <w:szCs w:val="20"/>
        </w:rPr>
        <w:t xml:space="preserve">a left value of 9.92 that was not present in the initial set because the </w:t>
      </w:r>
      <w:r w:rsidR="00F5047F" w:rsidRPr="001F4CE7">
        <w:rPr>
          <w:rFonts w:ascii="Arial" w:hAnsi="Arial" w:cs="Arial"/>
          <w:sz w:val="20"/>
          <w:szCs w:val="20"/>
        </w:rPr>
        <w:t>confidence</w:t>
      </w:r>
      <w:r w:rsidR="00587611" w:rsidRPr="001F4CE7">
        <w:rPr>
          <w:rFonts w:ascii="Arial" w:hAnsi="Arial" w:cs="Arial"/>
          <w:sz w:val="20"/>
          <w:szCs w:val="20"/>
        </w:rPr>
        <w:t xml:space="preserve"> level was </w:t>
      </w:r>
      <w:r w:rsidR="00F5047F" w:rsidRPr="001F4CE7">
        <w:rPr>
          <w:rFonts w:ascii="Arial" w:hAnsi="Arial" w:cs="Arial"/>
          <w:sz w:val="20"/>
          <w:szCs w:val="20"/>
        </w:rPr>
        <w:t>0.41.</w:t>
      </w:r>
    </w:p>
    <w:p w14:paraId="25D29B38" w14:textId="3AB98968" w:rsidR="00A01EB2" w:rsidRPr="001F4CE7" w:rsidRDefault="00A1139D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>The code to generate the rules, convert to a pandas datafr</w:t>
      </w:r>
      <w:r w:rsidR="00E63620" w:rsidRPr="001F4CE7">
        <w:rPr>
          <w:rFonts w:ascii="Arial" w:hAnsi="Arial" w:cs="Arial"/>
          <w:sz w:val="20"/>
          <w:szCs w:val="20"/>
        </w:rPr>
        <w:t xml:space="preserve">ame, and the resulting top 5 rules </w:t>
      </w:r>
      <w:r w:rsidR="00DB2588" w:rsidRPr="001F4CE7">
        <w:rPr>
          <w:rFonts w:ascii="Arial" w:hAnsi="Arial" w:cs="Arial"/>
          <w:sz w:val="20"/>
          <w:szCs w:val="20"/>
        </w:rPr>
        <w:t>ordered</w:t>
      </w:r>
      <w:r w:rsidR="00E63620" w:rsidRPr="001F4CE7">
        <w:rPr>
          <w:rFonts w:ascii="Arial" w:hAnsi="Arial" w:cs="Arial"/>
          <w:sz w:val="20"/>
          <w:szCs w:val="20"/>
        </w:rPr>
        <w:t xml:space="preserve"> by </w:t>
      </w:r>
      <w:r w:rsidR="00DB2588" w:rsidRPr="001F4CE7">
        <w:rPr>
          <w:rFonts w:ascii="Arial" w:hAnsi="Arial" w:cs="Arial"/>
          <w:sz w:val="20"/>
          <w:szCs w:val="20"/>
        </w:rPr>
        <w:t>descending</w:t>
      </w:r>
      <w:r w:rsidR="00E63620" w:rsidRPr="001F4CE7">
        <w:rPr>
          <w:rFonts w:ascii="Arial" w:hAnsi="Arial" w:cs="Arial"/>
          <w:sz w:val="20"/>
          <w:szCs w:val="20"/>
        </w:rPr>
        <w:t xml:space="preserve"> lift values are as follows:</w:t>
      </w:r>
    </w:p>
    <w:p w14:paraId="4E9427D0" w14:textId="127EA31C" w:rsidR="00E63620" w:rsidRDefault="00F877E3" w:rsidP="00976348">
      <w:pPr>
        <w:ind w:hanging="142"/>
        <w:rPr>
          <w:rFonts w:ascii="Arial" w:hAnsi="Arial" w:cs="Arial"/>
        </w:rPr>
      </w:pPr>
      <w:r w:rsidRPr="00F877E3">
        <w:rPr>
          <w:rFonts w:ascii="Arial" w:hAnsi="Arial" w:cs="Arial"/>
          <w:noProof/>
        </w:rPr>
        <w:drawing>
          <wp:inline distT="0" distB="0" distL="0" distR="0" wp14:anchorId="1F44324E" wp14:editId="451431DE">
            <wp:extent cx="5388699" cy="3788686"/>
            <wp:effectExtent l="0" t="0" r="2540" b="2540"/>
            <wp:docPr id="152779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98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5270" cy="38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CB3D" w14:textId="47544BC0" w:rsidR="00976348" w:rsidRPr="001F4CE7" w:rsidRDefault="00976348" w:rsidP="00976348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>The left-hand side and the right_side of the association rules represent</w:t>
      </w:r>
      <w:r w:rsidR="00C176FB" w:rsidRPr="001F4CE7">
        <w:rPr>
          <w:rFonts w:ascii="Arial" w:hAnsi="Arial" w:cs="Arial"/>
          <w:sz w:val="20"/>
          <w:szCs w:val="20"/>
        </w:rPr>
        <w:t>s</w:t>
      </w:r>
      <w:r w:rsidRPr="001F4CE7">
        <w:rPr>
          <w:rFonts w:ascii="Arial" w:hAnsi="Arial" w:cs="Arial"/>
          <w:sz w:val="20"/>
          <w:szCs w:val="20"/>
        </w:rPr>
        <w:t xml:space="preserve"> the antecedent, or the "if", and the consequent, or the "then" parts of the rules respectively. </w:t>
      </w:r>
    </w:p>
    <w:p w14:paraId="09DE44D2" w14:textId="655D180B" w:rsidR="00976348" w:rsidRPr="001F4CE7" w:rsidRDefault="00976348" w:rsidP="00976348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lastRenderedPageBreak/>
        <w:t>The support is the proportion of transactions that contain both the left_side and the right_side</w:t>
      </w:r>
      <w:r w:rsidR="00C176FB" w:rsidRPr="001F4CE7">
        <w:rPr>
          <w:rFonts w:ascii="Arial" w:hAnsi="Arial" w:cs="Arial"/>
          <w:sz w:val="20"/>
          <w:szCs w:val="20"/>
        </w:rPr>
        <w:t xml:space="preserve">. </w:t>
      </w:r>
      <w:r w:rsidRPr="001F4CE7">
        <w:rPr>
          <w:rFonts w:ascii="Arial" w:hAnsi="Arial" w:cs="Arial"/>
          <w:sz w:val="20"/>
          <w:szCs w:val="20"/>
        </w:rPr>
        <w:t>Or more simply, how frequently the rules occur in the dataset. A higher level of support would indicate that the rule is more common.</w:t>
      </w:r>
    </w:p>
    <w:p w14:paraId="1B5ADEDF" w14:textId="52B2B507" w:rsidR="00976348" w:rsidRPr="001F4CE7" w:rsidRDefault="00976348" w:rsidP="00976348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>The confidence is the proportion of transactions that contain the left_side where the rig</w:t>
      </w:r>
      <w:r w:rsidR="00C176FB" w:rsidRPr="001F4CE7">
        <w:rPr>
          <w:rFonts w:ascii="Arial" w:hAnsi="Arial" w:cs="Arial"/>
          <w:sz w:val="20"/>
          <w:szCs w:val="20"/>
        </w:rPr>
        <w:t>h</w:t>
      </w:r>
      <w:r w:rsidRPr="001F4CE7">
        <w:rPr>
          <w:rFonts w:ascii="Arial" w:hAnsi="Arial" w:cs="Arial"/>
          <w:sz w:val="20"/>
          <w:szCs w:val="20"/>
        </w:rPr>
        <w:t xml:space="preserve">t_side also occurs. It tells us how often the rule has been found to be true. A high level of confidence reflects a higher level </w:t>
      </w:r>
      <w:proofErr w:type="spellStart"/>
      <w:r w:rsidRPr="001F4CE7">
        <w:rPr>
          <w:rFonts w:ascii="Arial" w:hAnsi="Arial" w:cs="Arial"/>
          <w:sz w:val="20"/>
          <w:szCs w:val="20"/>
        </w:rPr>
        <w:t>if</w:t>
      </w:r>
      <w:proofErr w:type="spellEnd"/>
      <w:r w:rsidRPr="001F4CE7">
        <w:rPr>
          <w:rFonts w:ascii="Arial" w:hAnsi="Arial" w:cs="Arial"/>
          <w:sz w:val="20"/>
          <w:szCs w:val="20"/>
        </w:rPr>
        <w:t xml:space="preserve"> reliability of the rule. Higher confidence means that the rule holds true more frequently when the antecedent occurs.</w:t>
      </w:r>
    </w:p>
    <w:p w14:paraId="16BB479C" w14:textId="5FF11B72" w:rsidR="002C2DDF" w:rsidRPr="001F4CE7" w:rsidRDefault="00976348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 xml:space="preserve">The lift </w:t>
      </w:r>
      <w:r w:rsidR="00C176FB" w:rsidRPr="001F4CE7">
        <w:rPr>
          <w:rFonts w:ascii="Arial" w:hAnsi="Arial" w:cs="Arial"/>
          <w:sz w:val="20"/>
          <w:szCs w:val="20"/>
        </w:rPr>
        <w:t>shows whether</w:t>
      </w:r>
      <w:r w:rsidRPr="001F4CE7">
        <w:rPr>
          <w:rFonts w:ascii="Arial" w:hAnsi="Arial" w:cs="Arial"/>
          <w:sz w:val="20"/>
          <w:szCs w:val="20"/>
        </w:rPr>
        <w:t xml:space="preserve"> the occurrence of the left_side increases the likelihood of the right_side. Where left is greater than 1 the left_side and right_side are positively correlated and that the scale to which the increase in the right_side would be in the presence of the left_side rule.</w:t>
      </w:r>
    </w:p>
    <w:p w14:paraId="62D57C74" w14:textId="581C8DF5" w:rsidR="00472C8C" w:rsidRPr="001F4CE7" w:rsidRDefault="00472C8C">
      <w:pPr>
        <w:rPr>
          <w:rFonts w:ascii="Consolas" w:hAnsi="Consolas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>For our dataset, the top 5 rules show that</w:t>
      </w:r>
      <w:r w:rsidR="007E0427" w:rsidRPr="001F4CE7">
        <w:rPr>
          <w:rFonts w:ascii="Arial" w:hAnsi="Arial" w:cs="Arial"/>
          <w:sz w:val="20"/>
          <w:szCs w:val="20"/>
        </w:rPr>
        <w:t xml:space="preserve"> moderately low levels of support</w:t>
      </w:r>
      <w:r w:rsidR="00E341E5" w:rsidRPr="001F4CE7">
        <w:rPr>
          <w:rFonts w:ascii="Arial" w:hAnsi="Arial" w:cs="Arial"/>
          <w:sz w:val="20"/>
          <w:szCs w:val="20"/>
        </w:rPr>
        <w:t xml:space="preserve">, in the range </w:t>
      </w:r>
      <w:r w:rsidR="00994D14" w:rsidRPr="001F4CE7">
        <w:rPr>
          <w:rFonts w:ascii="Arial" w:hAnsi="Arial" w:cs="Arial"/>
          <w:sz w:val="20"/>
          <w:szCs w:val="20"/>
        </w:rPr>
        <w:t xml:space="preserve">0.06% </w:t>
      </w:r>
      <w:r w:rsidR="00FE644F" w:rsidRPr="001F4CE7">
        <w:rPr>
          <w:rFonts w:ascii="Arial" w:hAnsi="Arial" w:cs="Arial"/>
          <w:sz w:val="20"/>
          <w:szCs w:val="20"/>
        </w:rPr>
        <w:t xml:space="preserve">for </w:t>
      </w:r>
      <w:r w:rsidR="00FE644F" w:rsidRPr="001F4CE7">
        <w:rPr>
          <w:rFonts w:ascii="Consolas" w:hAnsi="Consolas" w:cs="Arial"/>
          <w:sz w:val="20"/>
          <w:szCs w:val="20"/>
        </w:rPr>
        <w:t>{N8</w:t>
      </w:r>
      <w:proofErr w:type="gramStart"/>
      <w:r w:rsidR="00FE644F" w:rsidRPr="001F4CE7">
        <w:rPr>
          <w:rFonts w:ascii="Consolas" w:hAnsi="Consolas" w:cs="Arial"/>
          <w:sz w:val="20"/>
          <w:szCs w:val="20"/>
        </w:rPr>
        <w:t>U,OXH</w:t>
      </w:r>
      <w:proofErr w:type="gramEnd"/>
      <w:r w:rsidR="00FE644F" w:rsidRPr="001F4CE7">
        <w:rPr>
          <w:rFonts w:ascii="Consolas" w:hAnsi="Consolas" w:cs="Arial"/>
          <w:sz w:val="20"/>
          <w:szCs w:val="20"/>
        </w:rPr>
        <w:t xml:space="preserve">} </w:t>
      </w:r>
      <w:r w:rsidR="00F705A1" w:rsidRPr="001F4CE7">
        <w:rPr>
          <w:rFonts w:ascii="Consolas" w:hAnsi="Consolas" w:cs="Arial"/>
          <w:sz w:val="20"/>
          <w:szCs w:val="20"/>
        </w:rPr>
        <w:t>→</w:t>
      </w:r>
      <w:r w:rsidR="00FE644F" w:rsidRPr="001F4CE7">
        <w:rPr>
          <w:rFonts w:ascii="Consolas" w:hAnsi="Consolas" w:cs="Arial"/>
          <w:sz w:val="20"/>
          <w:szCs w:val="20"/>
        </w:rPr>
        <w:t xml:space="preserve"> {</w:t>
      </w:r>
      <w:r w:rsidR="00F705A1" w:rsidRPr="001F4CE7">
        <w:rPr>
          <w:rFonts w:ascii="Consolas" w:hAnsi="Consolas" w:cs="Arial"/>
          <w:sz w:val="20"/>
          <w:szCs w:val="20"/>
        </w:rPr>
        <w:t xml:space="preserve">IEV} </w:t>
      </w:r>
      <w:r w:rsidR="00F705A1" w:rsidRPr="001F4CE7">
        <w:rPr>
          <w:rFonts w:ascii="Arial" w:hAnsi="Arial" w:cs="Arial"/>
          <w:sz w:val="20"/>
          <w:szCs w:val="20"/>
        </w:rPr>
        <w:t xml:space="preserve">to 1% for </w:t>
      </w:r>
      <w:r w:rsidR="00F705A1" w:rsidRPr="001F4CE7">
        <w:rPr>
          <w:rFonts w:ascii="Consolas" w:hAnsi="Consolas" w:cs="Arial"/>
          <w:sz w:val="20"/>
          <w:szCs w:val="20"/>
        </w:rPr>
        <w:t>{</w:t>
      </w:r>
      <w:r w:rsidR="002453D9" w:rsidRPr="001F4CE7">
        <w:rPr>
          <w:rFonts w:ascii="Consolas" w:hAnsi="Consolas" w:cs="Arial"/>
          <w:sz w:val="20"/>
          <w:szCs w:val="20"/>
        </w:rPr>
        <w:t>IEV,OXH</w:t>
      </w:r>
      <w:r w:rsidR="00F705A1" w:rsidRPr="001F4CE7">
        <w:rPr>
          <w:rFonts w:ascii="Consolas" w:hAnsi="Consolas" w:cs="Arial"/>
          <w:sz w:val="20"/>
          <w:szCs w:val="20"/>
        </w:rPr>
        <w:t>} →</w:t>
      </w:r>
      <w:r w:rsidR="002453D9" w:rsidRPr="001F4CE7">
        <w:rPr>
          <w:rFonts w:ascii="Consolas" w:hAnsi="Consolas" w:cs="Arial"/>
          <w:sz w:val="20"/>
          <w:szCs w:val="20"/>
        </w:rPr>
        <w:t xml:space="preserve"> {LPF}. </w:t>
      </w:r>
    </w:p>
    <w:p w14:paraId="52958A40" w14:textId="49E4F8CD" w:rsidR="00472C8C" w:rsidRPr="001F4CE7" w:rsidRDefault="00BB087D" w:rsidP="009671EC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>The min_confidence was set at 0.4 in our apriori algorithm therefore the supp</w:t>
      </w:r>
      <w:r w:rsidR="000640F3" w:rsidRPr="001F4CE7">
        <w:rPr>
          <w:rFonts w:ascii="Arial" w:hAnsi="Arial" w:cs="Arial"/>
          <w:sz w:val="20"/>
          <w:szCs w:val="20"/>
        </w:rPr>
        <w:t>ort will be at least 40%. The range in our top 5 results is 41%</w:t>
      </w:r>
      <w:r w:rsidR="00AC6807" w:rsidRPr="001F4CE7">
        <w:rPr>
          <w:rFonts w:ascii="Arial" w:hAnsi="Arial" w:cs="Arial"/>
          <w:sz w:val="20"/>
          <w:szCs w:val="20"/>
        </w:rPr>
        <w:t xml:space="preserve"> for</w:t>
      </w:r>
      <w:r w:rsidR="000640F3" w:rsidRPr="001F4CE7">
        <w:rPr>
          <w:rFonts w:ascii="Arial" w:hAnsi="Arial" w:cs="Arial"/>
          <w:sz w:val="20"/>
          <w:szCs w:val="20"/>
        </w:rPr>
        <w:t xml:space="preserve"> </w:t>
      </w:r>
      <w:r w:rsidR="000640F3" w:rsidRPr="001F4CE7">
        <w:rPr>
          <w:rFonts w:ascii="Consolas" w:hAnsi="Consolas" w:cs="Arial"/>
          <w:sz w:val="20"/>
          <w:szCs w:val="20"/>
        </w:rPr>
        <w:t>{N8</w:t>
      </w:r>
      <w:proofErr w:type="gramStart"/>
      <w:r w:rsidR="000640F3" w:rsidRPr="001F4CE7">
        <w:rPr>
          <w:rFonts w:ascii="Consolas" w:hAnsi="Consolas" w:cs="Arial"/>
          <w:sz w:val="20"/>
          <w:szCs w:val="20"/>
        </w:rPr>
        <w:t>U,</w:t>
      </w:r>
      <w:r w:rsidR="00AC6807" w:rsidRPr="001F4CE7">
        <w:rPr>
          <w:rFonts w:ascii="Consolas" w:hAnsi="Consolas" w:cs="Arial"/>
          <w:sz w:val="20"/>
          <w:szCs w:val="20"/>
        </w:rPr>
        <w:t>LPF</w:t>
      </w:r>
      <w:proofErr w:type="gramEnd"/>
      <w:r w:rsidR="000640F3" w:rsidRPr="001F4CE7">
        <w:rPr>
          <w:rFonts w:ascii="Consolas" w:hAnsi="Consolas" w:cs="Arial"/>
          <w:sz w:val="20"/>
          <w:szCs w:val="20"/>
        </w:rPr>
        <w:t>} → {</w:t>
      </w:r>
      <w:r w:rsidR="00AC6807" w:rsidRPr="001F4CE7">
        <w:rPr>
          <w:rFonts w:ascii="Consolas" w:hAnsi="Consolas" w:cs="Arial"/>
          <w:sz w:val="20"/>
          <w:szCs w:val="20"/>
        </w:rPr>
        <w:t>OXH</w:t>
      </w:r>
      <w:r w:rsidR="000640F3" w:rsidRPr="001F4CE7">
        <w:rPr>
          <w:rFonts w:ascii="Consolas" w:hAnsi="Consolas" w:cs="Arial"/>
          <w:sz w:val="20"/>
          <w:szCs w:val="20"/>
        </w:rPr>
        <w:t>}</w:t>
      </w:r>
      <w:r w:rsidR="00AC6807" w:rsidRPr="001F4CE7">
        <w:rPr>
          <w:rFonts w:ascii="Consolas" w:hAnsi="Consolas" w:cs="Arial"/>
          <w:sz w:val="20"/>
          <w:szCs w:val="20"/>
        </w:rPr>
        <w:t xml:space="preserve"> </w:t>
      </w:r>
      <w:r w:rsidR="00AC6807" w:rsidRPr="001F4CE7">
        <w:rPr>
          <w:rFonts w:ascii="Arial" w:hAnsi="Arial" w:cs="Arial"/>
          <w:sz w:val="20"/>
          <w:szCs w:val="20"/>
        </w:rPr>
        <w:t xml:space="preserve">to </w:t>
      </w:r>
      <w:r w:rsidR="00040983" w:rsidRPr="001F4CE7">
        <w:rPr>
          <w:rFonts w:ascii="Arial" w:hAnsi="Arial" w:cs="Arial"/>
          <w:sz w:val="20"/>
          <w:szCs w:val="20"/>
        </w:rPr>
        <w:t xml:space="preserve">63% for </w:t>
      </w:r>
      <w:r w:rsidR="00040983" w:rsidRPr="001F4CE7">
        <w:rPr>
          <w:rFonts w:ascii="Consolas" w:hAnsi="Consolas" w:cs="Arial"/>
          <w:sz w:val="20"/>
          <w:szCs w:val="20"/>
        </w:rPr>
        <w:t>{N8U,OXH} → {</w:t>
      </w:r>
      <w:r w:rsidR="00CB7F32" w:rsidRPr="001F4CE7">
        <w:rPr>
          <w:rFonts w:ascii="Consolas" w:hAnsi="Consolas" w:cs="Arial"/>
          <w:sz w:val="20"/>
          <w:szCs w:val="20"/>
        </w:rPr>
        <w:t>LPF</w:t>
      </w:r>
      <w:r w:rsidR="00040983" w:rsidRPr="001F4CE7">
        <w:rPr>
          <w:rFonts w:ascii="Consolas" w:hAnsi="Consolas" w:cs="Arial"/>
          <w:sz w:val="20"/>
          <w:szCs w:val="20"/>
        </w:rPr>
        <w:t>}</w:t>
      </w:r>
      <w:r w:rsidR="00F2149A" w:rsidRPr="001F4CE7">
        <w:rPr>
          <w:rFonts w:ascii="Consolas" w:hAnsi="Consolas" w:cs="Arial"/>
          <w:sz w:val="20"/>
          <w:szCs w:val="20"/>
        </w:rPr>
        <w:t xml:space="preserve">. </w:t>
      </w:r>
      <w:r w:rsidR="00FF611C" w:rsidRPr="001F4CE7">
        <w:rPr>
          <w:rFonts w:ascii="Arial" w:hAnsi="Arial" w:cs="Arial"/>
          <w:sz w:val="20"/>
          <w:szCs w:val="20"/>
        </w:rPr>
        <w:t xml:space="preserve">These two examples are noteworthy as they contain the same items in different orders. </w:t>
      </w:r>
      <w:r w:rsidR="009671EC" w:rsidRPr="001F4CE7">
        <w:rPr>
          <w:rFonts w:ascii="Arial" w:hAnsi="Arial" w:cs="Arial"/>
          <w:sz w:val="20"/>
          <w:szCs w:val="20"/>
        </w:rPr>
        <w:t>In rule 28, OXH is likely to be bought when N8U and LPF are bought together, but it’s not as certain (41% confidence).</w:t>
      </w:r>
      <w:r w:rsidR="004C76EE" w:rsidRPr="001F4CE7">
        <w:rPr>
          <w:rFonts w:ascii="Arial" w:hAnsi="Arial" w:cs="Arial"/>
          <w:sz w:val="20"/>
          <w:szCs w:val="20"/>
        </w:rPr>
        <w:t xml:space="preserve"> </w:t>
      </w:r>
      <w:r w:rsidR="009671EC" w:rsidRPr="001F4CE7">
        <w:rPr>
          <w:rFonts w:ascii="Arial" w:hAnsi="Arial" w:cs="Arial"/>
          <w:sz w:val="20"/>
          <w:szCs w:val="20"/>
        </w:rPr>
        <w:t xml:space="preserve">In </w:t>
      </w:r>
      <w:r w:rsidR="004C76EE" w:rsidRPr="001F4CE7">
        <w:rPr>
          <w:rFonts w:ascii="Arial" w:hAnsi="Arial" w:cs="Arial"/>
          <w:sz w:val="20"/>
          <w:szCs w:val="20"/>
        </w:rPr>
        <w:t>r</w:t>
      </w:r>
      <w:r w:rsidR="009671EC" w:rsidRPr="001F4CE7">
        <w:rPr>
          <w:rFonts w:ascii="Arial" w:hAnsi="Arial" w:cs="Arial"/>
          <w:sz w:val="20"/>
          <w:szCs w:val="20"/>
        </w:rPr>
        <w:t>ule 29, LPF is much more likely to be bought when N8U and OXH are purchased together (63% confidence), making LPF a more consistently associated item in this context.</w:t>
      </w:r>
    </w:p>
    <w:p w14:paraId="24DF8E7A" w14:textId="76A81764" w:rsidR="00D958BD" w:rsidRDefault="00A23A25" w:rsidP="009671EC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>All</w:t>
      </w:r>
      <w:r w:rsidR="00D958BD" w:rsidRPr="001F4CE7">
        <w:rPr>
          <w:rFonts w:ascii="Arial" w:hAnsi="Arial" w:cs="Arial"/>
          <w:sz w:val="20"/>
          <w:szCs w:val="20"/>
        </w:rPr>
        <w:t xml:space="preserve"> the lift values in for our top 5 rules are 8.6 and above</w:t>
      </w:r>
      <w:r w:rsidR="00EB55A5" w:rsidRPr="001F4CE7">
        <w:rPr>
          <w:rFonts w:ascii="Arial" w:hAnsi="Arial" w:cs="Arial"/>
          <w:sz w:val="20"/>
          <w:szCs w:val="20"/>
        </w:rPr>
        <w:t xml:space="preserve">. This means that the presence of </w:t>
      </w:r>
      <w:r w:rsidR="00BB64A7" w:rsidRPr="001F4CE7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BB64A7" w:rsidRPr="001F4CE7">
        <w:rPr>
          <w:rFonts w:ascii="Arial" w:hAnsi="Arial" w:cs="Arial"/>
          <w:sz w:val="20"/>
          <w:szCs w:val="20"/>
        </w:rPr>
        <w:t>right_rule</w:t>
      </w:r>
      <w:proofErr w:type="spellEnd"/>
      <w:r w:rsidR="00BB64A7" w:rsidRPr="001F4CE7">
        <w:rPr>
          <w:rFonts w:ascii="Arial" w:hAnsi="Arial" w:cs="Arial"/>
          <w:sz w:val="20"/>
          <w:szCs w:val="20"/>
        </w:rPr>
        <w:t xml:space="preserve"> is at least 8.6 more likely in the presence of the </w:t>
      </w:r>
      <w:proofErr w:type="spellStart"/>
      <w:r w:rsidR="00BB64A7" w:rsidRPr="001F4CE7">
        <w:rPr>
          <w:rFonts w:ascii="Arial" w:hAnsi="Arial" w:cs="Arial"/>
          <w:sz w:val="20"/>
          <w:szCs w:val="20"/>
        </w:rPr>
        <w:t>left_rule</w:t>
      </w:r>
      <w:proofErr w:type="spellEnd"/>
      <w:r w:rsidR="00795248" w:rsidRPr="001F4CE7">
        <w:rPr>
          <w:rFonts w:ascii="Arial" w:hAnsi="Arial" w:cs="Arial"/>
          <w:sz w:val="20"/>
          <w:szCs w:val="20"/>
        </w:rPr>
        <w:t xml:space="preserve">, rather than if the </w:t>
      </w:r>
      <w:r w:rsidRPr="001F4CE7">
        <w:rPr>
          <w:rFonts w:ascii="Arial" w:hAnsi="Arial" w:cs="Arial"/>
          <w:sz w:val="20"/>
          <w:szCs w:val="20"/>
        </w:rPr>
        <w:t xml:space="preserve">item in the </w:t>
      </w:r>
      <w:proofErr w:type="spellStart"/>
      <w:r w:rsidRPr="001F4CE7">
        <w:rPr>
          <w:rFonts w:ascii="Arial" w:hAnsi="Arial" w:cs="Arial"/>
          <w:sz w:val="20"/>
          <w:szCs w:val="20"/>
        </w:rPr>
        <w:t>right_rule</w:t>
      </w:r>
      <w:proofErr w:type="spellEnd"/>
      <w:r w:rsidRPr="001F4CE7">
        <w:rPr>
          <w:rFonts w:ascii="Arial" w:hAnsi="Arial" w:cs="Arial"/>
          <w:sz w:val="20"/>
          <w:szCs w:val="20"/>
        </w:rPr>
        <w:t xml:space="preserve"> was independent. For example, </w:t>
      </w:r>
      <w:r w:rsidR="00136BE4" w:rsidRPr="001F4CE7">
        <w:rPr>
          <w:rFonts w:ascii="Consolas" w:hAnsi="Consolas" w:cs="Arial"/>
          <w:sz w:val="20"/>
          <w:szCs w:val="20"/>
        </w:rPr>
        <w:t>{N8</w:t>
      </w:r>
      <w:proofErr w:type="gramStart"/>
      <w:r w:rsidR="00136BE4" w:rsidRPr="001F4CE7">
        <w:rPr>
          <w:rFonts w:ascii="Consolas" w:hAnsi="Consolas" w:cs="Arial"/>
          <w:sz w:val="20"/>
          <w:szCs w:val="20"/>
        </w:rPr>
        <w:t>U,LPF</w:t>
      </w:r>
      <w:proofErr w:type="gramEnd"/>
      <w:r w:rsidR="00136BE4" w:rsidRPr="001F4CE7">
        <w:rPr>
          <w:rFonts w:ascii="Consolas" w:hAnsi="Consolas" w:cs="Arial"/>
          <w:sz w:val="20"/>
          <w:szCs w:val="20"/>
        </w:rPr>
        <w:t xml:space="preserve">} → {OXH} </w:t>
      </w:r>
      <w:r w:rsidR="007201F1" w:rsidRPr="001F4CE7">
        <w:rPr>
          <w:rFonts w:ascii="Arial" w:hAnsi="Arial" w:cs="Arial"/>
          <w:sz w:val="20"/>
          <w:szCs w:val="20"/>
        </w:rPr>
        <w:t xml:space="preserve">shows that the occurrence of N8U and LPF together increases the likelihood of </w:t>
      </w:r>
      <w:r w:rsidR="003510E7" w:rsidRPr="001F4CE7">
        <w:rPr>
          <w:rFonts w:ascii="Arial" w:hAnsi="Arial" w:cs="Arial"/>
          <w:sz w:val="20"/>
          <w:szCs w:val="20"/>
        </w:rPr>
        <w:t xml:space="preserve">an additional purchase of </w:t>
      </w:r>
      <w:r w:rsidR="007201F1" w:rsidRPr="001F4CE7">
        <w:rPr>
          <w:rFonts w:ascii="Arial" w:hAnsi="Arial" w:cs="Arial"/>
          <w:sz w:val="20"/>
          <w:szCs w:val="20"/>
        </w:rPr>
        <w:t xml:space="preserve">OXH </w:t>
      </w:r>
      <w:r w:rsidR="003510E7" w:rsidRPr="001F4CE7">
        <w:rPr>
          <w:rFonts w:ascii="Arial" w:hAnsi="Arial" w:cs="Arial"/>
          <w:sz w:val="20"/>
          <w:szCs w:val="20"/>
        </w:rPr>
        <w:t>is</w:t>
      </w:r>
      <w:r w:rsidR="007201F1" w:rsidRPr="001F4CE7">
        <w:rPr>
          <w:rFonts w:ascii="Arial" w:hAnsi="Arial" w:cs="Arial"/>
          <w:sz w:val="20"/>
          <w:szCs w:val="20"/>
        </w:rPr>
        <w:t xml:space="preserve"> nearly 10 times</w:t>
      </w:r>
      <w:r w:rsidR="003510E7" w:rsidRPr="001F4CE7">
        <w:rPr>
          <w:rFonts w:ascii="Arial" w:hAnsi="Arial" w:cs="Arial"/>
          <w:sz w:val="20"/>
          <w:szCs w:val="20"/>
        </w:rPr>
        <w:t xml:space="preserve"> greater</w:t>
      </w:r>
      <w:r w:rsidR="007201F1" w:rsidRPr="001F4CE7">
        <w:rPr>
          <w:rFonts w:ascii="Arial" w:hAnsi="Arial" w:cs="Arial"/>
          <w:sz w:val="20"/>
          <w:szCs w:val="20"/>
        </w:rPr>
        <w:t>.</w:t>
      </w:r>
    </w:p>
    <w:p w14:paraId="0EF82EE3" w14:textId="77777777" w:rsidR="003E5F44" w:rsidRDefault="003E5F44" w:rsidP="009671EC">
      <w:pPr>
        <w:rPr>
          <w:rFonts w:ascii="Arial" w:hAnsi="Arial" w:cs="Arial"/>
          <w:b/>
          <w:bCs/>
          <w:sz w:val="22"/>
          <w:szCs w:val="22"/>
        </w:rPr>
      </w:pPr>
    </w:p>
    <w:p w14:paraId="45D0D3E2" w14:textId="35516764" w:rsidR="002C1FD2" w:rsidRPr="00C8396F" w:rsidRDefault="00C8396F" w:rsidP="009671EC">
      <w:pPr>
        <w:rPr>
          <w:rFonts w:ascii="Arial" w:hAnsi="Arial" w:cs="Arial"/>
          <w:b/>
          <w:bCs/>
          <w:sz w:val="22"/>
          <w:szCs w:val="22"/>
        </w:rPr>
      </w:pPr>
      <w:r w:rsidRPr="00C8396F">
        <w:rPr>
          <w:rFonts w:ascii="Arial" w:hAnsi="Arial" w:cs="Arial"/>
          <w:b/>
          <w:bCs/>
          <w:sz w:val="22"/>
          <w:szCs w:val="22"/>
        </w:rPr>
        <w:t xml:space="preserve">3 </w:t>
      </w:r>
      <w:r w:rsidR="003E5F44">
        <w:rPr>
          <w:rFonts w:ascii="Arial" w:hAnsi="Arial" w:cs="Arial"/>
          <w:b/>
          <w:bCs/>
          <w:sz w:val="22"/>
          <w:szCs w:val="22"/>
        </w:rPr>
        <w:t>–</w:t>
      </w:r>
      <w:r w:rsidRPr="00C8396F">
        <w:rPr>
          <w:rFonts w:ascii="Arial" w:hAnsi="Arial" w:cs="Arial"/>
          <w:b/>
          <w:bCs/>
          <w:sz w:val="22"/>
          <w:szCs w:val="22"/>
        </w:rPr>
        <w:t xml:space="preserve"> </w:t>
      </w:r>
      <w:r w:rsidR="003E5F44">
        <w:rPr>
          <w:rFonts w:ascii="Arial" w:hAnsi="Arial" w:cs="Arial"/>
          <w:b/>
          <w:bCs/>
          <w:sz w:val="22"/>
          <w:szCs w:val="22"/>
        </w:rPr>
        <w:t>Five common categories purchased with 01F</w:t>
      </w:r>
    </w:p>
    <w:p w14:paraId="6D0EE004" w14:textId="44E8D859" w:rsidR="008925CB" w:rsidRPr="001F4CE7" w:rsidRDefault="009C65D2" w:rsidP="009671EC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 xml:space="preserve">To report the five most common product categories that customers bought with the product category ‘01F’ we modified our existing code filter the results such that the left_side or the right_side contain the sku_category 01F. We </w:t>
      </w:r>
      <w:r w:rsidR="00E1215B" w:rsidRPr="001F4CE7">
        <w:rPr>
          <w:rFonts w:ascii="Arial" w:hAnsi="Arial" w:cs="Arial"/>
          <w:sz w:val="20"/>
          <w:szCs w:val="20"/>
        </w:rPr>
        <w:t>lowered</w:t>
      </w:r>
      <w:r w:rsidRPr="001F4CE7">
        <w:rPr>
          <w:rFonts w:ascii="Arial" w:hAnsi="Arial" w:cs="Arial"/>
          <w:sz w:val="20"/>
          <w:szCs w:val="20"/>
        </w:rPr>
        <w:t xml:space="preserve"> the min_</w:t>
      </w:r>
      <w:r w:rsidR="00E1215B" w:rsidRPr="001F4CE7">
        <w:rPr>
          <w:rFonts w:ascii="Arial" w:hAnsi="Arial" w:cs="Arial"/>
          <w:sz w:val="20"/>
          <w:szCs w:val="20"/>
        </w:rPr>
        <w:t>confidence parameter to 0.</w:t>
      </w:r>
      <w:r w:rsidR="0092236F" w:rsidRPr="001F4CE7">
        <w:rPr>
          <w:rFonts w:ascii="Arial" w:hAnsi="Arial" w:cs="Arial"/>
          <w:sz w:val="20"/>
          <w:szCs w:val="20"/>
        </w:rPr>
        <w:t>25</w:t>
      </w:r>
      <w:r w:rsidR="00E1215B" w:rsidRPr="001F4CE7">
        <w:rPr>
          <w:rFonts w:ascii="Arial" w:hAnsi="Arial" w:cs="Arial"/>
          <w:sz w:val="20"/>
          <w:szCs w:val="20"/>
        </w:rPr>
        <w:t xml:space="preserve"> to include more rulesets.</w:t>
      </w:r>
      <w:r w:rsidR="00775493" w:rsidRPr="001F4CE7">
        <w:rPr>
          <w:rFonts w:ascii="Arial" w:hAnsi="Arial" w:cs="Arial"/>
          <w:sz w:val="20"/>
          <w:szCs w:val="20"/>
        </w:rPr>
        <w:t xml:space="preserve"> The values were ordered by support for this set to </w:t>
      </w:r>
      <w:r w:rsidR="00246C9C" w:rsidRPr="001F4CE7">
        <w:rPr>
          <w:rFonts w:ascii="Arial" w:hAnsi="Arial" w:cs="Arial"/>
          <w:sz w:val="20"/>
          <w:szCs w:val="20"/>
        </w:rPr>
        <w:t xml:space="preserve">discover the rulesets with the </w:t>
      </w:r>
      <w:r w:rsidR="00B519AD" w:rsidRPr="001F4CE7">
        <w:rPr>
          <w:rFonts w:ascii="Arial" w:hAnsi="Arial" w:cs="Arial"/>
          <w:sz w:val="20"/>
          <w:szCs w:val="20"/>
        </w:rPr>
        <w:t>highest proportions of</w:t>
      </w:r>
      <w:r w:rsidR="008925CB" w:rsidRPr="001F4CE7">
        <w:rPr>
          <w:rFonts w:ascii="Arial" w:hAnsi="Arial" w:cs="Arial"/>
          <w:sz w:val="20"/>
          <w:szCs w:val="20"/>
        </w:rPr>
        <w:t xml:space="preserve"> rulesets where 01F occurs.</w:t>
      </w:r>
    </w:p>
    <w:p w14:paraId="5657FDED" w14:textId="5FC06F1F" w:rsidR="008925CB" w:rsidRDefault="0068732C" w:rsidP="009671EC">
      <w:pPr>
        <w:rPr>
          <w:rFonts w:ascii="Arial" w:hAnsi="Arial" w:cs="Arial"/>
          <w:sz w:val="22"/>
          <w:szCs w:val="22"/>
        </w:rPr>
      </w:pPr>
      <w:r w:rsidRPr="0068732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473D83E" wp14:editId="71FF3973">
            <wp:extent cx="5731510" cy="1914525"/>
            <wp:effectExtent l="0" t="0" r="2540" b="9525"/>
            <wp:docPr id="1492788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889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673D" w14:textId="6A81044D" w:rsidR="009C65D2" w:rsidRPr="001F4CE7" w:rsidRDefault="0068732C" w:rsidP="009671EC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 xml:space="preserve">The first two rule sets are the same, but in different orders. The top 5 </w:t>
      </w:r>
      <w:r w:rsidR="00203281" w:rsidRPr="001F4CE7">
        <w:rPr>
          <w:rFonts w:ascii="Arial" w:hAnsi="Arial" w:cs="Arial"/>
          <w:sz w:val="20"/>
          <w:szCs w:val="20"/>
        </w:rPr>
        <w:t>most common product categories purchased alongside the product category 01F are therefor</w:t>
      </w:r>
      <w:r w:rsidR="0056348F" w:rsidRPr="001F4CE7">
        <w:rPr>
          <w:rFonts w:ascii="Arial" w:hAnsi="Arial" w:cs="Arial"/>
          <w:sz w:val="20"/>
          <w:szCs w:val="20"/>
        </w:rPr>
        <w:t>e IEV, LPF, OXH, FU5, and N8U.</w:t>
      </w:r>
    </w:p>
    <w:p w14:paraId="22A2AD1F" w14:textId="77777777" w:rsidR="00A974F2" w:rsidRDefault="00A974F2">
      <w:pPr>
        <w:rPr>
          <w:rFonts w:ascii="Arial" w:hAnsi="Arial" w:cs="Arial"/>
          <w:b/>
          <w:bCs/>
          <w:sz w:val="22"/>
          <w:szCs w:val="22"/>
        </w:rPr>
      </w:pPr>
    </w:p>
    <w:p w14:paraId="65AD86A7" w14:textId="77777777" w:rsidR="00A974F2" w:rsidRDefault="00A974F2">
      <w:pPr>
        <w:rPr>
          <w:rFonts w:ascii="Arial" w:hAnsi="Arial" w:cs="Arial"/>
          <w:b/>
          <w:bCs/>
          <w:sz w:val="22"/>
          <w:szCs w:val="22"/>
        </w:rPr>
      </w:pPr>
    </w:p>
    <w:p w14:paraId="05683F35" w14:textId="77777777" w:rsidR="00A974F2" w:rsidRDefault="00A974F2">
      <w:pPr>
        <w:rPr>
          <w:rFonts w:ascii="Arial" w:hAnsi="Arial" w:cs="Arial"/>
          <w:b/>
          <w:bCs/>
          <w:sz w:val="22"/>
          <w:szCs w:val="22"/>
        </w:rPr>
      </w:pPr>
    </w:p>
    <w:p w14:paraId="3CD9AF06" w14:textId="4D13A330" w:rsidR="000270BB" w:rsidRPr="003E5F44" w:rsidRDefault="003E5F44">
      <w:pPr>
        <w:rPr>
          <w:rFonts w:ascii="Arial" w:hAnsi="Arial" w:cs="Arial"/>
          <w:b/>
          <w:bCs/>
          <w:sz w:val="22"/>
          <w:szCs w:val="22"/>
        </w:rPr>
      </w:pPr>
      <w:r w:rsidRPr="003E5F44">
        <w:rPr>
          <w:rFonts w:ascii="Arial" w:hAnsi="Arial" w:cs="Arial"/>
          <w:b/>
          <w:bCs/>
          <w:sz w:val="22"/>
          <w:szCs w:val="22"/>
        </w:rPr>
        <w:lastRenderedPageBreak/>
        <w:t xml:space="preserve">4 - </w:t>
      </w:r>
      <w:r w:rsidR="000270BB" w:rsidRPr="003E5F44">
        <w:rPr>
          <w:rFonts w:ascii="Arial" w:hAnsi="Arial" w:cs="Arial"/>
          <w:b/>
          <w:bCs/>
          <w:sz w:val="22"/>
          <w:szCs w:val="22"/>
        </w:rPr>
        <w:t>Sequence analysis</w:t>
      </w:r>
    </w:p>
    <w:p w14:paraId="727635E0" w14:textId="10279699" w:rsidR="00BD0814" w:rsidRPr="001F4CE7" w:rsidRDefault="00BD0814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 xml:space="preserve">Sequence analysis can be carried out on this data set. The </w:t>
      </w:r>
      <w:r w:rsidR="005E440A" w:rsidRPr="001F4CE7">
        <w:rPr>
          <w:rFonts w:ascii="Arial" w:hAnsi="Arial" w:cs="Arial"/>
          <w:sz w:val="20"/>
          <w:szCs w:val="20"/>
        </w:rPr>
        <w:t xml:space="preserve">main feature of sequence analysis is that the algorithm </w:t>
      </w:r>
      <w:r w:rsidR="00D01D40" w:rsidRPr="001F4CE7">
        <w:rPr>
          <w:rFonts w:ascii="Arial" w:hAnsi="Arial" w:cs="Arial"/>
          <w:sz w:val="20"/>
          <w:szCs w:val="20"/>
        </w:rPr>
        <w:t xml:space="preserve">aims to identify patterns in the order of transactions over time. In our case, the dataset </w:t>
      </w:r>
      <w:r w:rsidR="00D01D40" w:rsidRPr="001F4CE7">
        <w:rPr>
          <w:rFonts w:ascii="Arial" w:hAnsi="Arial" w:cs="Arial"/>
          <w:sz w:val="20"/>
          <w:szCs w:val="20"/>
        </w:rPr>
        <w:t>was</w:t>
      </w:r>
      <w:r w:rsidR="00D01D40" w:rsidRPr="001F4CE7">
        <w:rPr>
          <w:rFonts w:ascii="Arial" w:hAnsi="Arial" w:cs="Arial"/>
          <w:sz w:val="20"/>
          <w:szCs w:val="20"/>
        </w:rPr>
        <w:t xml:space="preserve"> used to understand the sequence in which </w:t>
      </w:r>
      <w:r w:rsidR="00D01D40" w:rsidRPr="001F4CE7">
        <w:rPr>
          <w:rFonts w:ascii="Arial" w:hAnsi="Arial" w:cs="Arial"/>
          <w:sz w:val="20"/>
          <w:szCs w:val="20"/>
        </w:rPr>
        <w:t>an</w:t>
      </w:r>
      <w:r w:rsidR="00B32B74" w:rsidRPr="001F4CE7">
        <w:rPr>
          <w:rFonts w:ascii="Arial" w:hAnsi="Arial" w:cs="Arial"/>
          <w:sz w:val="20"/>
          <w:szCs w:val="20"/>
        </w:rPr>
        <w:t>alyse the</w:t>
      </w:r>
      <w:r w:rsidR="00D01D40" w:rsidRPr="001F4CE7">
        <w:rPr>
          <w:rFonts w:ascii="Arial" w:hAnsi="Arial" w:cs="Arial"/>
          <w:sz w:val="20"/>
          <w:szCs w:val="20"/>
        </w:rPr>
        <w:t xml:space="preserve"> purchase different </w:t>
      </w:r>
      <w:r w:rsidR="00B32B74" w:rsidRPr="001F4CE7">
        <w:rPr>
          <w:rFonts w:ascii="Arial" w:hAnsi="Arial" w:cs="Arial"/>
          <w:sz w:val="20"/>
          <w:szCs w:val="20"/>
        </w:rPr>
        <w:t>SKU</w:t>
      </w:r>
      <w:r w:rsidR="00D01D40" w:rsidRPr="001F4CE7">
        <w:rPr>
          <w:rFonts w:ascii="Arial" w:hAnsi="Arial" w:cs="Arial"/>
          <w:sz w:val="20"/>
          <w:szCs w:val="20"/>
        </w:rPr>
        <w:t xml:space="preserve"> categories over time</w:t>
      </w:r>
      <w:r w:rsidR="00B32B74" w:rsidRPr="001F4CE7">
        <w:rPr>
          <w:rFonts w:ascii="Arial" w:hAnsi="Arial" w:cs="Arial"/>
          <w:sz w:val="20"/>
          <w:szCs w:val="20"/>
        </w:rPr>
        <w:t xml:space="preserve"> using the date variable</w:t>
      </w:r>
      <w:r w:rsidR="005746C9" w:rsidRPr="001F4CE7">
        <w:rPr>
          <w:rFonts w:ascii="Arial" w:hAnsi="Arial" w:cs="Arial"/>
          <w:sz w:val="20"/>
          <w:szCs w:val="20"/>
        </w:rPr>
        <w:t xml:space="preserve"> allowing us to identify the most </w:t>
      </w:r>
      <w:r w:rsidR="005746C9" w:rsidRPr="001F4CE7">
        <w:rPr>
          <w:rFonts w:ascii="Arial" w:hAnsi="Arial" w:cs="Arial"/>
          <w:sz w:val="20"/>
          <w:szCs w:val="20"/>
        </w:rPr>
        <w:t>frequent sequences of SKU</w:t>
      </w:r>
      <w:r w:rsidR="005746C9" w:rsidRPr="001F4CE7">
        <w:rPr>
          <w:rFonts w:ascii="Arial" w:hAnsi="Arial" w:cs="Arial"/>
          <w:sz w:val="20"/>
          <w:szCs w:val="20"/>
        </w:rPr>
        <w:t xml:space="preserve"> categories</w:t>
      </w:r>
      <w:r w:rsidR="005746C9" w:rsidRPr="001F4CE7">
        <w:rPr>
          <w:rFonts w:ascii="Arial" w:hAnsi="Arial" w:cs="Arial"/>
          <w:sz w:val="20"/>
          <w:szCs w:val="20"/>
        </w:rPr>
        <w:t xml:space="preserve"> that customers typically </w:t>
      </w:r>
      <w:r w:rsidR="005746C9" w:rsidRPr="001F4CE7">
        <w:rPr>
          <w:rFonts w:ascii="Arial" w:hAnsi="Arial" w:cs="Arial"/>
          <w:sz w:val="20"/>
          <w:szCs w:val="20"/>
        </w:rPr>
        <w:t>bought</w:t>
      </w:r>
      <w:r w:rsidR="005746C9" w:rsidRPr="001F4CE7">
        <w:rPr>
          <w:rFonts w:ascii="Arial" w:hAnsi="Arial" w:cs="Arial"/>
          <w:sz w:val="20"/>
          <w:szCs w:val="20"/>
        </w:rPr>
        <w:t xml:space="preserve"> in a particular order.</w:t>
      </w:r>
    </w:p>
    <w:p w14:paraId="17EC99C1" w14:textId="6A2CB9EB" w:rsidR="00311DBF" w:rsidRPr="001F4CE7" w:rsidRDefault="00311DBF">
      <w:p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>Steps</w:t>
      </w:r>
    </w:p>
    <w:p w14:paraId="0A1ED0A0" w14:textId="13C50BD7" w:rsidR="00311DBF" w:rsidRPr="001F4CE7" w:rsidRDefault="00DE3E04" w:rsidP="004244D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 xml:space="preserve">The data were </w:t>
      </w:r>
      <w:r w:rsidR="00311DBF" w:rsidRPr="001F4CE7">
        <w:rPr>
          <w:rFonts w:ascii="Arial" w:hAnsi="Arial" w:cs="Arial"/>
          <w:sz w:val="20"/>
          <w:szCs w:val="20"/>
        </w:rPr>
        <w:t>prepare</w:t>
      </w:r>
      <w:r w:rsidRPr="001F4CE7">
        <w:rPr>
          <w:rFonts w:ascii="Arial" w:hAnsi="Arial" w:cs="Arial"/>
          <w:sz w:val="20"/>
          <w:szCs w:val="20"/>
        </w:rPr>
        <w:t xml:space="preserve">d </w:t>
      </w:r>
      <w:r w:rsidR="00311DBF" w:rsidRPr="001F4CE7">
        <w:rPr>
          <w:rFonts w:ascii="Arial" w:hAnsi="Arial" w:cs="Arial"/>
          <w:sz w:val="20"/>
          <w:szCs w:val="20"/>
        </w:rPr>
        <w:t>for sequence analysis</w:t>
      </w:r>
      <w:r w:rsidRPr="001F4CE7">
        <w:rPr>
          <w:rFonts w:ascii="Arial" w:hAnsi="Arial" w:cs="Arial"/>
          <w:sz w:val="20"/>
          <w:szCs w:val="20"/>
        </w:rPr>
        <w:t xml:space="preserve"> by ordering the dataset by </w:t>
      </w:r>
      <w:proofErr w:type="spellStart"/>
      <w:r w:rsidRPr="001F4CE7">
        <w:rPr>
          <w:rFonts w:ascii="Arial" w:hAnsi="Arial" w:cs="Arial"/>
          <w:sz w:val="20"/>
          <w:szCs w:val="20"/>
        </w:rPr>
        <w:t>cus</w:t>
      </w:r>
      <w:r w:rsidR="00291E38" w:rsidRPr="001F4CE7">
        <w:rPr>
          <w:rFonts w:ascii="Arial" w:hAnsi="Arial" w:cs="Arial"/>
          <w:sz w:val="20"/>
          <w:szCs w:val="20"/>
        </w:rPr>
        <w:t>tomer_id</w:t>
      </w:r>
      <w:proofErr w:type="spellEnd"/>
      <w:r w:rsidR="00291E38" w:rsidRPr="001F4CE7">
        <w:rPr>
          <w:rFonts w:ascii="Arial" w:hAnsi="Arial" w:cs="Arial"/>
          <w:sz w:val="20"/>
          <w:szCs w:val="20"/>
        </w:rPr>
        <w:t xml:space="preserve">, then date, both in ascending order to </w:t>
      </w:r>
      <w:r w:rsidR="004244DE" w:rsidRPr="001F4CE7">
        <w:rPr>
          <w:rFonts w:ascii="Arial" w:hAnsi="Arial" w:cs="Arial"/>
          <w:sz w:val="20"/>
          <w:szCs w:val="20"/>
        </w:rPr>
        <w:t xml:space="preserve">group all transactions of each customer together, ensuring that the sequence analysis </w:t>
      </w:r>
      <w:r w:rsidR="004244DE" w:rsidRPr="001F4CE7">
        <w:rPr>
          <w:rFonts w:ascii="Arial" w:hAnsi="Arial" w:cs="Arial"/>
          <w:sz w:val="20"/>
          <w:szCs w:val="20"/>
        </w:rPr>
        <w:t>was</w:t>
      </w:r>
      <w:r w:rsidR="004244DE" w:rsidRPr="001F4CE7">
        <w:rPr>
          <w:rFonts w:ascii="Arial" w:hAnsi="Arial" w:cs="Arial"/>
          <w:sz w:val="20"/>
          <w:szCs w:val="20"/>
        </w:rPr>
        <w:t xml:space="preserve"> conducted on a per-customer basis. </w:t>
      </w:r>
    </w:p>
    <w:p w14:paraId="38389B8B" w14:textId="0495D3AB" w:rsidR="0057426E" w:rsidRPr="001F4CE7" w:rsidRDefault="00DE3E04" w:rsidP="004244D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>We ran</w:t>
      </w:r>
      <w:r w:rsidR="0057426E" w:rsidRPr="001F4CE7">
        <w:rPr>
          <w:rFonts w:ascii="Arial" w:hAnsi="Arial" w:cs="Arial"/>
          <w:sz w:val="20"/>
          <w:szCs w:val="20"/>
        </w:rPr>
        <w:t xml:space="preserve"> the </w:t>
      </w:r>
      <w:r w:rsidR="00FC2E15" w:rsidRPr="001F4CE7">
        <w:rPr>
          <w:rFonts w:ascii="Arial" w:hAnsi="Arial" w:cs="Arial"/>
          <w:sz w:val="20"/>
          <w:szCs w:val="20"/>
        </w:rPr>
        <w:t>Philippe Fournier Viger</w:t>
      </w:r>
      <w:r w:rsidR="00FC2E15" w:rsidRPr="001F4CE7">
        <w:rPr>
          <w:rFonts w:ascii="Arial" w:hAnsi="Arial" w:cs="Arial"/>
          <w:sz w:val="20"/>
          <w:szCs w:val="20"/>
        </w:rPr>
        <w:t xml:space="preserve"> SPMF java library provided in the week 8 tutorial.</w:t>
      </w:r>
    </w:p>
    <w:p w14:paraId="55EF361F" w14:textId="090F12BD" w:rsidR="00D764BD" w:rsidRPr="001F4CE7" w:rsidRDefault="00D764BD" w:rsidP="004244D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 xml:space="preserve">Use the </w:t>
      </w:r>
      <w:r w:rsidR="00F96184" w:rsidRPr="001F4CE7">
        <w:rPr>
          <w:rFonts w:ascii="Arial" w:hAnsi="Arial" w:cs="Arial"/>
          <w:sz w:val="20"/>
          <w:szCs w:val="20"/>
        </w:rPr>
        <w:t xml:space="preserve">code provided in the week 8 </w:t>
      </w:r>
      <w:r w:rsidR="00F96184" w:rsidRPr="001F4CE7">
        <w:rPr>
          <w:rFonts w:ascii="Arial" w:hAnsi="Arial" w:cs="Arial"/>
          <w:sz w:val="20"/>
          <w:szCs w:val="20"/>
        </w:rPr>
        <w:t xml:space="preserve">tutorial </w:t>
      </w:r>
      <w:r w:rsidR="00F96184" w:rsidRPr="001F4CE7">
        <w:rPr>
          <w:rFonts w:ascii="Arial" w:hAnsi="Arial" w:cs="Arial"/>
          <w:sz w:val="20"/>
          <w:szCs w:val="20"/>
        </w:rPr>
        <w:t xml:space="preserve">to process the java library text outputs </w:t>
      </w:r>
      <w:r w:rsidR="004D4410" w:rsidRPr="001F4CE7">
        <w:rPr>
          <w:rFonts w:ascii="Arial" w:hAnsi="Arial" w:cs="Arial"/>
          <w:sz w:val="20"/>
          <w:szCs w:val="20"/>
        </w:rPr>
        <w:t xml:space="preserve">as association rules for the sequences </w:t>
      </w:r>
      <w:r w:rsidR="005C46BC" w:rsidRPr="001F4CE7">
        <w:rPr>
          <w:rFonts w:ascii="Arial" w:hAnsi="Arial" w:cs="Arial"/>
          <w:sz w:val="20"/>
          <w:szCs w:val="20"/>
        </w:rPr>
        <w:t>into</w:t>
      </w:r>
      <w:r w:rsidR="00F96184" w:rsidRPr="001F4CE7">
        <w:rPr>
          <w:rFonts w:ascii="Arial" w:hAnsi="Arial" w:cs="Arial"/>
          <w:sz w:val="20"/>
          <w:szCs w:val="20"/>
        </w:rPr>
        <w:t xml:space="preserve"> a pandas dataframe</w:t>
      </w:r>
    </w:p>
    <w:p w14:paraId="124B80F4" w14:textId="47F30D9F" w:rsidR="00445A6E" w:rsidRPr="001F4CE7" w:rsidRDefault="003F5735" w:rsidP="00445A6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F4CE7">
        <w:rPr>
          <w:rFonts w:ascii="Arial" w:hAnsi="Arial" w:cs="Arial"/>
          <w:sz w:val="20"/>
          <w:szCs w:val="20"/>
        </w:rPr>
        <w:t xml:space="preserve">The parameter of the association rules </w:t>
      </w:r>
      <w:proofErr w:type="gramStart"/>
      <w:r w:rsidRPr="001F4CE7">
        <w:rPr>
          <w:rFonts w:ascii="Arial" w:hAnsi="Arial" w:cs="Arial"/>
          <w:sz w:val="20"/>
          <w:szCs w:val="20"/>
        </w:rPr>
        <w:t>were</w:t>
      </w:r>
      <w:proofErr w:type="gramEnd"/>
      <w:r w:rsidRPr="001F4CE7">
        <w:rPr>
          <w:rFonts w:ascii="Arial" w:hAnsi="Arial" w:cs="Arial"/>
          <w:sz w:val="20"/>
          <w:szCs w:val="20"/>
        </w:rPr>
        <w:t xml:space="preserve"> modified for this process. </w:t>
      </w:r>
      <w:r w:rsidR="001B0F59" w:rsidRPr="001F4CE7">
        <w:rPr>
          <w:rFonts w:ascii="Arial" w:hAnsi="Arial" w:cs="Arial"/>
          <w:sz w:val="20"/>
          <w:szCs w:val="20"/>
        </w:rPr>
        <w:t xml:space="preserve">Given the large number of possible rules the </w:t>
      </w:r>
      <w:r w:rsidR="007F7A45" w:rsidRPr="001F4CE7">
        <w:rPr>
          <w:rFonts w:ascii="Arial" w:hAnsi="Arial" w:cs="Arial"/>
          <w:sz w:val="20"/>
          <w:szCs w:val="20"/>
        </w:rPr>
        <w:t>min_</w:t>
      </w:r>
      <w:r w:rsidR="001B0F59" w:rsidRPr="001F4CE7">
        <w:rPr>
          <w:rFonts w:ascii="Arial" w:hAnsi="Arial" w:cs="Arial"/>
          <w:sz w:val="20"/>
          <w:szCs w:val="20"/>
        </w:rPr>
        <w:t xml:space="preserve">support was set to </w:t>
      </w:r>
      <w:r w:rsidR="007F7A45" w:rsidRPr="001F4CE7">
        <w:rPr>
          <w:rFonts w:ascii="Arial" w:hAnsi="Arial" w:cs="Arial"/>
          <w:sz w:val="20"/>
          <w:szCs w:val="20"/>
        </w:rPr>
        <w:t>0.01 and min_confidence was set to 0.5 to limit the result to a meaningful and manageable set.</w:t>
      </w:r>
    </w:p>
    <w:p w14:paraId="3504A4F7" w14:textId="080704CF" w:rsidR="00B01FE3" w:rsidRDefault="00E33BD6">
      <w:pPr>
        <w:rPr>
          <w:rFonts w:ascii="Arial" w:hAnsi="Arial" w:cs="Arial"/>
        </w:rPr>
      </w:pPr>
      <w:r w:rsidRPr="00E33BD6">
        <w:rPr>
          <w:rFonts w:ascii="Arial" w:hAnsi="Arial" w:cs="Arial"/>
        </w:rPr>
        <w:drawing>
          <wp:inline distT="0" distB="0" distL="0" distR="0" wp14:anchorId="1050258F" wp14:editId="1292752A">
            <wp:extent cx="3766304" cy="459750"/>
            <wp:effectExtent l="0" t="0" r="5715" b="0"/>
            <wp:docPr id="198953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31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375" cy="48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6894" w14:textId="1EDEBACB" w:rsidR="00B01FE3" w:rsidRDefault="00923C6C">
      <w:pPr>
        <w:rPr>
          <w:rFonts w:ascii="Arial" w:hAnsi="Arial" w:cs="Arial"/>
        </w:rPr>
      </w:pPr>
      <w:r w:rsidRPr="00923C6C">
        <w:rPr>
          <w:rFonts w:ascii="Arial" w:hAnsi="Arial" w:cs="Arial"/>
        </w:rPr>
        <w:drawing>
          <wp:inline distT="0" distB="0" distL="0" distR="0" wp14:anchorId="61B0C85F" wp14:editId="5C8E634C">
            <wp:extent cx="3743924" cy="1681907"/>
            <wp:effectExtent l="0" t="0" r="0" b="0"/>
            <wp:docPr id="1058095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950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994" cy="169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AE30" w14:textId="1BBAEAB4" w:rsidR="00445A6E" w:rsidRPr="00A974F2" w:rsidRDefault="00445A6E">
      <w:pPr>
        <w:rPr>
          <w:rFonts w:ascii="Arial" w:hAnsi="Arial" w:cs="Arial"/>
          <w:sz w:val="20"/>
          <w:szCs w:val="20"/>
        </w:rPr>
      </w:pPr>
      <w:r w:rsidRPr="00A974F2">
        <w:rPr>
          <w:rFonts w:ascii="Arial" w:hAnsi="Arial" w:cs="Arial"/>
          <w:sz w:val="20"/>
          <w:szCs w:val="20"/>
        </w:rPr>
        <w:t xml:space="preserve">The results of the sequence analysis allowed us </w:t>
      </w:r>
      <w:r w:rsidR="003F2E96" w:rsidRPr="00A974F2">
        <w:rPr>
          <w:rFonts w:ascii="Arial" w:hAnsi="Arial" w:cs="Arial"/>
          <w:sz w:val="20"/>
          <w:szCs w:val="20"/>
        </w:rPr>
        <w:t>to determine</w:t>
      </w:r>
      <w:r w:rsidRPr="00A974F2">
        <w:rPr>
          <w:rFonts w:ascii="Arial" w:hAnsi="Arial" w:cs="Arial"/>
          <w:sz w:val="20"/>
          <w:szCs w:val="20"/>
        </w:rPr>
        <w:t xml:space="preserve"> </w:t>
      </w:r>
      <w:r w:rsidR="00E4334A" w:rsidRPr="00A974F2">
        <w:rPr>
          <w:rFonts w:ascii="Arial" w:hAnsi="Arial" w:cs="Arial"/>
          <w:sz w:val="20"/>
          <w:szCs w:val="20"/>
        </w:rPr>
        <w:t>the</w:t>
      </w:r>
      <w:r w:rsidR="00610F17" w:rsidRPr="00A974F2">
        <w:rPr>
          <w:rFonts w:ascii="Arial" w:hAnsi="Arial" w:cs="Arial"/>
          <w:sz w:val="20"/>
          <w:szCs w:val="20"/>
        </w:rPr>
        <w:t xml:space="preserve"> </w:t>
      </w:r>
      <w:r w:rsidR="00610F17" w:rsidRPr="00A974F2">
        <w:rPr>
          <w:rFonts w:ascii="Arial" w:hAnsi="Arial" w:cs="Arial"/>
          <w:sz w:val="20"/>
          <w:szCs w:val="20"/>
        </w:rPr>
        <w:t xml:space="preserve">likelihood that </w:t>
      </w:r>
      <w:r w:rsidR="00610F17" w:rsidRPr="00A974F2">
        <w:rPr>
          <w:rFonts w:ascii="Arial" w:hAnsi="Arial" w:cs="Arial"/>
          <w:sz w:val="20"/>
          <w:szCs w:val="20"/>
        </w:rPr>
        <w:t>subsequent</w:t>
      </w:r>
      <w:r w:rsidR="00E4334A" w:rsidRPr="00A974F2">
        <w:rPr>
          <w:rFonts w:ascii="Arial" w:hAnsi="Arial" w:cs="Arial"/>
          <w:sz w:val="20"/>
          <w:szCs w:val="20"/>
        </w:rPr>
        <w:t xml:space="preserve"> </w:t>
      </w:r>
      <w:r w:rsidRPr="00A974F2">
        <w:rPr>
          <w:rFonts w:ascii="Arial" w:hAnsi="Arial" w:cs="Arial"/>
          <w:sz w:val="20"/>
          <w:szCs w:val="20"/>
        </w:rPr>
        <w:t xml:space="preserve">product categories </w:t>
      </w:r>
      <w:r w:rsidR="00610F17" w:rsidRPr="00A974F2">
        <w:rPr>
          <w:rFonts w:ascii="Arial" w:hAnsi="Arial" w:cs="Arial"/>
          <w:sz w:val="20"/>
          <w:szCs w:val="20"/>
        </w:rPr>
        <w:t xml:space="preserve">would be purchased following purchase of initial product categories. For example, in our results </w:t>
      </w:r>
      <w:proofErr w:type="gramStart"/>
      <w:r w:rsidR="00610F17" w:rsidRPr="00A974F2">
        <w:rPr>
          <w:rFonts w:ascii="Arial" w:hAnsi="Arial" w:cs="Arial"/>
          <w:sz w:val="20"/>
          <w:szCs w:val="20"/>
        </w:rPr>
        <w:t xml:space="preserve">the </w:t>
      </w:r>
      <w:r w:rsidR="00D46909" w:rsidRPr="00A974F2">
        <w:rPr>
          <w:rFonts w:ascii="Arial" w:hAnsi="Arial" w:cs="Arial"/>
          <w:sz w:val="20"/>
          <w:szCs w:val="20"/>
        </w:rPr>
        <w:t>we</w:t>
      </w:r>
      <w:proofErr w:type="gramEnd"/>
      <w:r w:rsidR="00D46909" w:rsidRPr="00A974F2">
        <w:rPr>
          <w:rFonts w:ascii="Arial" w:hAnsi="Arial" w:cs="Arial"/>
          <w:sz w:val="20"/>
          <w:szCs w:val="20"/>
        </w:rPr>
        <w:t xml:space="preserve"> sho</w:t>
      </w:r>
      <w:r w:rsidR="00212268" w:rsidRPr="00A974F2">
        <w:rPr>
          <w:rFonts w:ascii="Arial" w:hAnsi="Arial" w:cs="Arial"/>
          <w:sz w:val="20"/>
          <w:szCs w:val="20"/>
        </w:rPr>
        <w:t>w</w:t>
      </w:r>
      <w:r w:rsidR="00D46909" w:rsidRPr="00A974F2">
        <w:rPr>
          <w:rFonts w:ascii="Arial" w:hAnsi="Arial" w:cs="Arial"/>
          <w:sz w:val="20"/>
          <w:szCs w:val="20"/>
        </w:rPr>
        <w:t xml:space="preserve">ed that </w:t>
      </w:r>
      <w:r w:rsidR="00212268" w:rsidRPr="00A974F2">
        <w:rPr>
          <w:rFonts w:ascii="Arial" w:hAnsi="Arial" w:cs="Arial"/>
          <w:sz w:val="20"/>
          <w:szCs w:val="20"/>
        </w:rPr>
        <w:t xml:space="preserve">if </w:t>
      </w:r>
      <w:r w:rsidR="00D46909" w:rsidRPr="00A974F2">
        <w:rPr>
          <w:rFonts w:ascii="Arial" w:hAnsi="Arial" w:cs="Arial"/>
          <w:sz w:val="20"/>
          <w:szCs w:val="20"/>
        </w:rPr>
        <w:t>a customer purchase</w:t>
      </w:r>
      <w:r w:rsidR="00212268" w:rsidRPr="00A974F2">
        <w:rPr>
          <w:rFonts w:ascii="Arial" w:hAnsi="Arial" w:cs="Arial"/>
          <w:sz w:val="20"/>
          <w:szCs w:val="20"/>
        </w:rPr>
        <w:t xml:space="preserve">d [NTA] then the </w:t>
      </w:r>
      <w:r w:rsidR="002F2C63" w:rsidRPr="00A974F2">
        <w:rPr>
          <w:rFonts w:ascii="Arial" w:hAnsi="Arial" w:cs="Arial"/>
          <w:sz w:val="20"/>
          <w:szCs w:val="20"/>
        </w:rPr>
        <w:t>likelihood</w:t>
      </w:r>
      <w:r w:rsidR="00212268" w:rsidRPr="00A974F2">
        <w:rPr>
          <w:rFonts w:ascii="Arial" w:hAnsi="Arial" w:cs="Arial"/>
          <w:sz w:val="20"/>
          <w:szCs w:val="20"/>
        </w:rPr>
        <w:t xml:space="preserve"> of a subs</w:t>
      </w:r>
      <w:r w:rsidR="002405AE" w:rsidRPr="00A974F2">
        <w:rPr>
          <w:rFonts w:ascii="Arial" w:hAnsi="Arial" w:cs="Arial"/>
          <w:sz w:val="20"/>
          <w:szCs w:val="20"/>
        </w:rPr>
        <w:t>equent purchase of [IEV] is 62%</w:t>
      </w:r>
      <w:r w:rsidR="001408F2" w:rsidRPr="00A974F2">
        <w:rPr>
          <w:rFonts w:ascii="Arial" w:hAnsi="Arial" w:cs="Arial"/>
          <w:sz w:val="20"/>
          <w:szCs w:val="20"/>
        </w:rPr>
        <w:t xml:space="preserve">, however this rule is based on 1.4% of </w:t>
      </w:r>
      <w:r w:rsidR="002F2C63" w:rsidRPr="00A974F2">
        <w:rPr>
          <w:rFonts w:ascii="Arial" w:hAnsi="Arial" w:cs="Arial"/>
          <w:sz w:val="20"/>
          <w:szCs w:val="20"/>
        </w:rPr>
        <w:t xml:space="preserve">all customer sequences meaning it is based on a small proportion of </w:t>
      </w:r>
      <w:r w:rsidR="003F2E96" w:rsidRPr="00A974F2">
        <w:rPr>
          <w:rFonts w:ascii="Arial" w:hAnsi="Arial" w:cs="Arial"/>
          <w:sz w:val="20"/>
          <w:szCs w:val="20"/>
        </w:rPr>
        <w:t>the dataset.</w:t>
      </w:r>
    </w:p>
    <w:p w14:paraId="01BA7D8A" w14:textId="77777777" w:rsidR="00A974F2" w:rsidRDefault="00A974F2">
      <w:pPr>
        <w:rPr>
          <w:rFonts w:ascii="Arial" w:hAnsi="Arial" w:cs="Arial"/>
          <w:b/>
          <w:bCs/>
          <w:sz w:val="22"/>
          <w:szCs w:val="22"/>
        </w:rPr>
      </w:pPr>
    </w:p>
    <w:p w14:paraId="086D2FB3" w14:textId="524A26AC" w:rsidR="000270BB" w:rsidRPr="003E5F44" w:rsidRDefault="003E5F44">
      <w:pPr>
        <w:rPr>
          <w:rFonts w:ascii="Arial" w:hAnsi="Arial" w:cs="Arial"/>
          <w:b/>
          <w:bCs/>
          <w:sz w:val="22"/>
          <w:szCs w:val="22"/>
        </w:rPr>
      </w:pPr>
      <w:r w:rsidRPr="003E5F44">
        <w:rPr>
          <w:rFonts w:ascii="Arial" w:hAnsi="Arial" w:cs="Arial"/>
          <w:b/>
          <w:bCs/>
          <w:sz w:val="22"/>
          <w:szCs w:val="22"/>
        </w:rPr>
        <w:t>5 - Relevance</w:t>
      </w:r>
      <w:r w:rsidR="000270BB" w:rsidRPr="003E5F44">
        <w:rPr>
          <w:rFonts w:ascii="Arial" w:hAnsi="Arial" w:cs="Arial"/>
          <w:b/>
          <w:bCs/>
          <w:sz w:val="22"/>
          <w:szCs w:val="22"/>
        </w:rPr>
        <w:t xml:space="preserve"> to decision makers</w:t>
      </w:r>
    </w:p>
    <w:p w14:paraId="1563B259" w14:textId="126179EB" w:rsidR="00B770FC" w:rsidRPr="00A974F2" w:rsidRDefault="00016B68" w:rsidP="00A03137">
      <w:pPr>
        <w:rPr>
          <w:rFonts w:ascii="Arial" w:hAnsi="Arial" w:cs="Arial"/>
          <w:sz w:val="20"/>
          <w:szCs w:val="20"/>
        </w:rPr>
      </w:pPr>
      <w:r w:rsidRPr="00A974F2">
        <w:rPr>
          <w:rFonts w:ascii="Arial" w:hAnsi="Arial" w:cs="Arial"/>
          <w:sz w:val="20"/>
          <w:szCs w:val="20"/>
        </w:rPr>
        <w:t xml:space="preserve">There are several </w:t>
      </w:r>
      <w:r w:rsidR="00CF40B5" w:rsidRPr="00A974F2">
        <w:rPr>
          <w:rFonts w:ascii="Arial" w:hAnsi="Arial" w:cs="Arial"/>
          <w:sz w:val="20"/>
          <w:szCs w:val="20"/>
        </w:rPr>
        <w:t>scenarios where</w:t>
      </w:r>
      <w:r w:rsidR="003A5CF9" w:rsidRPr="00A974F2">
        <w:rPr>
          <w:rFonts w:ascii="Arial" w:hAnsi="Arial" w:cs="Arial"/>
          <w:sz w:val="20"/>
          <w:szCs w:val="20"/>
        </w:rPr>
        <w:t xml:space="preserve"> th</w:t>
      </w:r>
      <w:r w:rsidRPr="00A974F2">
        <w:rPr>
          <w:rFonts w:ascii="Arial" w:hAnsi="Arial" w:cs="Arial"/>
          <w:sz w:val="20"/>
          <w:szCs w:val="20"/>
        </w:rPr>
        <w:t>ese</w:t>
      </w:r>
      <w:r w:rsidR="003A5CF9" w:rsidRPr="00A974F2">
        <w:rPr>
          <w:rFonts w:ascii="Arial" w:hAnsi="Arial" w:cs="Arial"/>
          <w:sz w:val="20"/>
          <w:szCs w:val="20"/>
        </w:rPr>
        <w:t xml:space="preserve"> analys</w:t>
      </w:r>
      <w:r w:rsidRPr="00A974F2">
        <w:rPr>
          <w:rFonts w:ascii="Arial" w:hAnsi="Arial" w:cs="Arial"/>
          <w:sz w:val="20"/>
          <w:szCs w:val="20"/>
        </w:rPr>
        <w:t>es</w:t>
      </w:r>
      <w:r w:rsidR="003A5CF9" w:rsidRPr="00A974F2">
        <w:rPr>
          <w:rFonts w:ascii="Arial" w:hAnsi="Arial" w:cs="Arial"/>
          <w:sz w:val="20"/>
          <w:szCs w:val="20"/>
        </w:rPr>
        <w:t xml:space="preserve"> could be </w:t>
      </w:r>
      <w:r w:rsidR="00B770FC" w:rsidRPr="00A974F2">
        <w:rPr>
          <w:rFonts w:ascii="Arial" w:hAnsi="Arial" w:cs="Arial"/>
          <w:sz w:val="20"/>
          <w:szCs w:val="20"/>
        </w:rPr>
        <w:t>actionable or insightful for decision makers</w:t>
      </w:r>
      <w:r w:rsidR="00CF40B5" w:rsidRPr="00A974F2">
        <w:rPr>
          <w:rFonts w:ascii="Arial" w:hAnsi="Arial" w:cs="Arial"/>
          <w:sz w:val="20"/>
          <w:szCs w:val="20"/>
        </w:rPr>
        <w:t>. For example, the</w:t>
      </w:r>
      <w:r w:rsidR="00B90664" w:rsidRPr="00A974F2">
        <w:rPr>
          <w:rFonts w:ascii="Arial" w:hAnsi="Arial" w:cs="Arial"/>
          <w:sz w:val="20"/>
          <w:szCs w:val="20"/>
        </w:rPr>
        <w:t xml:space="preserve"> a</w:t>
      </w:r>
      <w:r w:rsidR="00B770FC" w:rsidRPr="00A974F2">
        <w:rPr>
          <w:rFonts w:ascii="Arial" w:hAnsi="Arial" w:cs="Arial"/>
          <w:sz w:val="20"/>
          <w:szCs w:val="20"/>
        </w:rPr>
        <w:t>ssociating mining</w:t>
      </w:r>
      <w:r w:rsidR="00B90664" w:rsidRPr="00A974F2">
        <w:rPr>
          <w:rFonts w:ascii="Arial" w:hAnsi="Arial" w:cs="Arial"/>
          <w:sz w:val="20"/>
          <w:szCs w:val="20"/>
        </w:rPr>
        <w:t xml:space="preserve"> algorithm provided information about which product categories are </w:t>
      </w:r>
      <w:r w:rsidR="00490DDC" w:rsidRPr="00A974F2">
        <w:rPr>
          <w:rFonts w:ascii="Arial" w:hAnsi="Arial" w:cs="Arial"/>
          <w:sz w:val="20"/>
          <w:szCs w:val="20"/>
        </w:rPr>
        <w:t xml:space="preserve">purchased together in single transactions. </w:t>
      </w:r>
      <w:r w:rsidR="0021242D" w:rsidRPr="00A974F2">
        <w:rPr>
          <w:rFonts w:ascii="Arial" w:hAnsi="Arial" w:cs="Arial"/>
          <w:sz w:val="20"/>
          <w:szCs w:val="20"/>
        </w:rPr>
        <w:t>D</w:t>
      </w:r>
      <w:r w:rsidR="00490DDC" w:rsidRPr="00A974F2">
        <w:rPr>
          <w:rFonts w:ascii="Arial" w:hAnsi="Arial" w:cs="Arial"/>
          <w:sz w:val="20"/>
          <w:szCs w:val="20"/>
        </w:rPr>
        <w:t xml:space="preserve">ecision makers </w:t>
      </w:r>
      <w:r w:rsidR="0021242D" w:rsidRPr="00A974F2">
        <w:rPr>
          <w:rFonts w:ascii="Arial" w:hAnsi="Arial" w:cs="Arial"/>
          <w:sz w:val="20"/>
          <w:szCs w:val="20"/>
        </w:rPr>
        <w:t xml:space="preserve">could use this information to drive sales campaigns such as product bundling </w:t>
      </w:r>
      <w:r w:rsidR="0019284E" w:rsidRPr="00A974F2">
        <w:rPr>
          <w:rFonts w:ascii="Arial" w:hAnsi="Arial" w:cs="Arial"/>
          <w:sz w:val="20"/>
          <w:szCs w:val="20"/>
        </w:rPr>
        <w:t xml:space="preserve">or offering discounts on grouped sales. Similarly, this information could be used to inform store layouts where </w:t>
      </w:r>
      <w:r w:rsidR="00622D1B" w:rsidRPr="00A974F2">
        <w:rPr>
          <w:rFonts w:ascii="Arial" w:hAnsi="Arial" w:cs="Arial"/>
          <w:sz w:val="20"/>
          <w:szCs w:val="20"/>
        </w:rPr>
        <w:t>categories frequently purchased together are co-located in stores.</w:t>
      </w:r>
    </w:p>
    <w:p w14:paraId="1635F457" w14:textId="0F2C8696" w:rsidR="00B770FC" w:rsidRDefault="00CF40B5" w:rsidP="00CF40B5">
      <w:pPr>
        <w:rPr>
          <w:rFonts w:ascii="Arial" w:hAnsi="Arial" w:cs="Arial"/>
          <w:sz w:val="20"/>
          <w:szCs w:val="20"/>
        </w:rPr>
      </w:pPr>
      <w:r w:rsidRPr="00A974F2">
        <w:rPr>
          <w:rFonts w:ascii="Arial" w:hAnsi="Arial" w:cs="Arial"/>
          <w:sz w:val="20"/>
          <w:szCs w:val="20"/>
        </w:rPr>
        <w:t>Similarly, se</w:t>
      </w:r>
      <w:r w:rsidR="00B770FC" w:rsidRPr="00A974F2">
        <w:rPr>
          <w:rFonts w:ascii="Arial" w:hAnsi="Arial" w:cs="Arial"/>
          <w:sz w:val="20"/>
          <w:szCs w:val="20"/>
        </w:rPr>
        <w:t xml:space="preserve">quence analysis </w:t>
      </w:r>
      <w:r w:rsidR="00A974F2" w:rsidRPr="00A974F2">
        <w:rPr>
          <w:rFonts w:ascii="Arial" w:hAnsi="Arial" w:cs="Arial"/>
          <w:sz w:val="20"/>
          <w:szCs w:val="20"/>
        </w:rPr>
        <w:t xml:space="preserve">could target individual customers with </w:t>
      </w:r>
      <w:r w:rsidR="00EA53C5">
        <w:rPr>
          <w:rFonts w:ascii="Arial" w:hAnsi="Arial" w:cs="Arial"/>
          <w:sz w:val="20"/>
          <w:szCs w:val="20"/>
        </w:rPr>
        <w:t>personalised product recommendations</w:t>
      </w:r>
      <w:r w:rsidR="00052B74">
        <w:rPr>
          <w:rFonts w:ascii="Arial" w:hAnsi="Arial" w:cs="Arial"/>
          <w:sz w:val="20"/>
          <w:szCs w:val="20"/>
        </w:rPr>
        <w:t xml:space="preserve"> or targeted promotions</w:t>
      </w:r>
      <w:r w:rsidR="00EA53C5">
        <w:rPr>
          <w:rFonts w:ascii="Arial" w:hAnsi="Arial" w:cs="Arial"/>
          <w:sz w:val="20"/>
          <w:szCs w:val="20"/>
        </w:rPr>
        <w:t xml:space="preserve"> based on </w:t>
      </w:r>
      <w:r w:rsidR="00390A80">
        <w:rPr>
          <w:rFonts w:ascii="Arial" w:hAnsi="Arial" w:cs="Arial"/>
          <w:sz w:val="20"/>
          <w:szCs w:val="20"/>
        </w:rPr>
        <w:t xml:space="preserve">potential for subsequent purchases. </w:t>
      </w:r>
      <w:r w:rsidR="00052B74">
        <w:rPr>
          <w:rFonts w:ascii="Arial" w:hAnsi="Arial" w:cs="Arial"/>
          <w:sz w:val="20"/>
          <w:szCs w:val="20"/>
        </w:rPr>
        <w:t>Another potential use case would be to forecast demand for future products based on volume of products sold that have a higher likelihood of follow-up purchases.</w:t>
      </w:r>
    </w:p>
    <w:p w14:paraId="4B59589C" w14:textId="77777777" w:rsidR="00FB1149" w:rsidRDefault="00FB1149" w:rsidP="00CF40B5">
      <w:pPr>
        <w:rPr>
          <w:rFonts w:ascii="Arial" w:hAnsi="Arial" w:cs="Arial"/>
          <w:sz w:val="20"/>
          <w:szCs w:val="20"/>
        </w:rPr>
      </w:pPr>
    </w:p>
    <w:p w14:paraId="1F7C57D5" w14:textId="66366883" w:rsidR="00FB1149" w:rsidRPr="00FB1149" w:rsidRDefault="00FB1149" w:rsidP="00CF40B5">
      <w:pPr>
        <w:rPr>
          <w:rFonts w:ascii="Arial" w:hAnsi="Arial" w:cs="Arial"/>
          <w:b/>
          <w:bCs/>
        </w:rPr>
      </w:pPr>
      <w:r w:rsidRPr="00FB1149">
        <w:rPr>
          <w:rFonts w:ascii="Arial" w:hAnsi="Arial" w:cs="Arial"/>
          <w:b/>
          <w:bCs/>
        </w:rPr>
        <w:lastRenderedPageBreak/>
        <w:t>Task 2 – Clustering</w:t>
      </w:r>
    </w:p>
    <w:p w14:paraId="579CF347" w14:textId="67FE4C92" w:rsidR="00FB1149" w:rsidRPr="008B5A43" w:rsidRDefault="00FB1149" w:rsidP="00CF40B5">
      <w:pPr>
        <w:rPr>
          <w:rFonts w:ascii="Arial" w:hAnsi="Arial" w:cs="Arial"/>
          <w:b/>
          <w:bCs/>
          <w:sz w:val="20"/>
          <w:szCs w:val="20"/>
        </w:rPr>
      </w:pPr>
      <w:r w:rsidRPr="008B5A43">
        <w:rPr>
          <w:rFonts w:ascii="Arial" w:hAnsi="Arial" w:cs="Arial"/>
          <w:b/>
          <w:bCs/>
          <w:sz w:val="20"/>
          <w:szCs w:val="20"/>
        </w:rPr>
        <w:t xml:space="preserve">1 </w:t>
      </w:r>
      <w:r w:rsidR="008B5A43" w:rsidRPr="008B5A43">
        <w:rPr>
          <w:rFonts w:ascii="Arial" w:hAnsi="Arial" w:cs="Arial"/>
          <w:b/>
          <w:bCs/>
          <w:sz w:val="20"/>
          <w:szCs w:val="20"/>
        </w:rPr>
        <w:t>–</w:t>
      </w:r>
      <w:r w:rsidRPr="008B5A43">
        <w:rPr>
          <w:rFonts w:ascii="Arial" w:hAnsi="Arial" w:cs="Arial"/>
          <w:b/>
          <w:bCs/>
          <w:sz w:val="20"/>
          <w:szCs w:val="20"/>
        </w:rPr>
        <w:t xml:space="preserve"> </w:t>
      </w:r>
      <w:r w:rsidR="008B5A43" w:rsidRPr="008B5A43">
        <w:rPr>
          <w:rFonts w:ascii="Arial" w:hAnsi="Arial" w:cs="Arial"/>
          <w:b/>
          <w:bCs/>
          <w:sz w:val="20"/>
          <w:szCs w:val="20"/>
        </w:rPr>
        <w:t>Pre-processing</w:t>
      </w:r>
    </w:p>
    <w:sectPr w:rsidR="00FB1149" w:rsidRPr="008B5A43" w:rsidSect="00A974F2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6FFE"/>
    <w:multiLevelType w:val="hybridMultilevel"/>
    <w:tmpl w:val="481A6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E26E6"/>
    <w:multiLevelType w:val="multilevel"/>
    <w:tmpl w:val="1A3A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E397A"/>
    <w:multiLevelType w:val="multilevel"/>
    <w:tmpl w:val="9CE4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D1E08"/>
    <w:multiLevelType w:val="hybridMultilevel"/>
    <w:tmpl w:val="921E2C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73AD9"/>
    <w:multiLevelType w:val="hybridMultilevel"/>
    <w:tmpl w:val="C394C0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13809">
    <w:abstractNumId w:val="1"/>
  </w:num>
  <w:num w:numId="2" w16cid:durableId="1710563823">
    <w:abstractNumId w:val="2"/>
  </w:num>
  <w:num w:numId="3" w16cid:durableId="2139446324">
    <w:abstractNumId w:val="4"/>
  </w:num>
  <w:num w:numId="4" w16cid:durableId="1178228975">
    <w:abstractNumId w:val="0"/>
  </w:num>
  <w:num w:numId="5" w16cid:durableId="1795830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60"/>
    <w:rsid w:val="00016B68"/>
    <w:rsid w:val="000270BB"/>
    <w:rsid w:val="00040983"/>
    <w:rsid w:val="00052B74"/>
    <w:rsid w:val="000640F3"/>
    <w:rsid w:val="000925D2"/>
    <w:rsid w:val="00094CAA"/>
    <w:rsid w:val="00136BE4"/>
    <w:rsid w:val="001408F2"/>
    <w:rsid w:val="0019284E"/>
    <w:rsid w:val="001B0F59"/>
    <w:rsid w:val="001C171D"/>
    <w:rsid w:val="001F4CE7"/>
    <w:rsid w:val="00203281"/>
    <w:rsid w:val="00204441"/>
    <w:rsid w:val="00212268"/>
    <w:rsid w:val="0021242D"/>
    <w:rsid w:val="002405AE"/>
    <w:rsid w:val="002453D9"/>
    <w:rsid w:val="00246C9C"/>
    <w:rsid w:val="00252FCD"/>
    <w:rsid w:val="00291E38"/>
    <w:rsid w:val="002A12D6"/>
    <w:rsid w:val="002C1FD2"/>
    <w:rsid w:val="002C2DDF"/>
    <w:rsid w:val="002F2C63"/>
    <w:rsid w:val="002F7F24"/>
    <w:rsid w:val="0030216D"/>
    <w:rsid w:val="00311DBF"/>
    <w:rsid w:val="003510E7"/>
    <w:rsid w:val="003574AD"/>
    <w:rsid w:val="00390A80"/>
    <w:rsid w:val="003A4C0F"/>
    <w:rsid w:val="003A5CF9"/>
    <w:rsid w:val="003D193C"/>
    <w:rsid w:val="003E5F44"/>
    <w:rsid w:val="003E77B4"/>
    <w:rsid w:val="003F2E96"/>
    <w:rsid w:val="003F5735"/>
    <w:rsid w:val="00406B4A"/>
    <w:rsid w:val="004244DE"/>
    <w:rsid w:val="00444B12"/>
    <w:rsid w:val="00445A6E"/>
    <w:rsid w:val="00472C8C"/>
    <w:rsid w:val="00490DDC"/>
    <w:rsid w:val="004C4F2B"/>
    <w:rsid w:val="004C76EE"/>
    <w:rsid w:val="004D4410"/>
    <w:rsid w:val="0056348F"/>
    <w:rsid w:val="0057426E"/>
    <w:rsid w:val="005746C9"/>
    <w:rsid w:val="00576560"/>
    <w:rsid w:val="00587611"/>
    <w:rsid w:val="005C251C"/>
    <w:rsid w:val="005C46BC"/>
    <w:rsid w:val="005E440A"/>
    <w:rsid w:val="0060025D"/>
    <w:rsid w:val="00610F17"/>
    <w:rsid w:val="00622D1B"/>
    <w:rsid w:val="0065422C"/>
    <w:rsid w:val="00661DC0"/>
    <w:rsid w:val="00687205"/>
    <w:rsid w:val="0068732C"/>
    <w:rsid w:val="00712E70"/>
    <w:rsid w:val="007201F1"/>
    <w:rsid w:val="007506D8"/>
    <w:rsid w:val="00764E14"/>
    <w:rsid w:val="00775493"/>
    <w:rsid w:val="00777C78"/>
    <w:rsid w:val="00795248"/>
    <w:rsid w:val="007A70B9"/>
    <w:rsid w:val="007B0D4A"/>
    <w:rsid w:val="007D64D9"/>
    <w:rsid w:val="007E0427"/>
    <w:rsid w:val="007E4025"/>
    <w:rsid w:val="007F7A45"/>
    <w:rsid w:val="00814E72"/>
    <w:rsid w:val="008925CB"/>
    <w:rsid w:val="008B5A43"/>
    <w:rsid w:val="0092236F"/>
    <w:rsid w:val="00923C6C"/>
    <w:rsid w:val="009671EC"/>
    <w:rsid w:val="00976348"/>
    <w:rsid w:val="00994D14"/>
    <w:rsid w:val="009C65D2"/>
    <w:rsid w:val="009E5E20"/>
    <w:rsid w:val="00A01EB2"/>
    <w:rsid w:val="00A03137"/>
    <w:rsid w:val="00A1139D"/>
    <w:rsid w:val="00A16509"/>
    <w:rsid w:val="00A23A25"/>
    <w:rsid w:val="00A2610D"/>
    <w:rsid w:val="00A83B57"/>
    <w:rsid w:val="00A87BF1"/>
    <w:rsid w:val="00A974F2"/>
    <w:rsid w:val="00AA7A25"/>
    <w:rsid w:val="00AC6807"/>
    <w:rsid w:val="00B00664"/>
    <w:rsid w:val="00B01FE3"/>
    <w:rsid w:val="00B32B74"/>
    <w:rsid w:val="00B41ADA"/>
    <w:rsid w:val="00B519AD"/>
    <w:rsid w:val="00B770FC"/>
    <w:rsid w:val="00B8494D"/>
    <w:rsid w:val="00B90664"/>
    <w:rsid w:val="00BB087D"/>
    <w:rsid w:val="00BB64A7"/>
    <w:rsid w:val="00BD0814"/>
    <w:rsid w:val="00C176FB"/>
    <w:rsid w:val="00C70461"/>
    <w:rsid w:val="00C8396F"/>
    <w:rsid w:val="00C97295"/>
    <w:rsid w:val="00CB7F32"/>
    <w:rsid w:val="00CD3DAB"/>
    <w:rsid w:val="00CF10D8"/>
    <w:rsid w:val="00CF40B5"/>
    <w:rsid w:val="00D00CF4"/>
    <w:rsid w:val="00D01D40"/>
    <w:rsid w:val="00D37429"/>
    <w:rsid w:val="00D46909"/>
    <w:rsid w:val="00D62126"/>
    <w:rsid w:val="00D764BD"/>
    <w:rsid w:val="00D840AB"/>
    <w:rsid w:val="00D958BD"/>
    <w:rsid w:val="00DB2588"/>
    <w:rsid w:val="00DE3E04"/>
    <w:rsid w:val="00DF7CB5"/>
    <w:rsid w:val="00E1215B"/>
    <w:rsid w:val="00E33BD6"/>
    <w:rsid w:val="00E341E5"/>
    <w:rsid w:val="00E4334A"/>
    <w:rsid w:val="00E63620"/>
    <w:rsid w:val="00E80D11"/>
    <w:rsid w:val="00EA25A3"/>
    <w:rsid w:val="00EA53C5"/>
    <w:rsid w:val="00EB55A5"/>
    <w:rsid w:val="00EE22D1"/>
    <w:rsid w:val="00F15E37"/>
    <w:rsid w:val="00F2149A"/>
    <w:rsid w:val="00F43A17"/>
    <w:rsid w:val="00F5047F"/>
    <w:rsid w:val="00F705A1"/>
    <w:rsid w:val="00F82EF9"/>
    <w:rsid w:val="00F877E3"/>
    <w:rsid w:val="00F928C4"/>
    <w:rsid w:val="00F96184"/>
    <w:rsid w:val="00FA17BE"/>
    <w:rsid w:val="00FB1149"/>
    <w:rsid w:val="00FC2E15"/>
    <w:rsid w:val="00FE2E3B"/>
    <w:rsid w:val="00FE644F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83B1"/>
  <w15:chartTrackingRefBased/>
  <w15:docId w15:val="{B18A68B3-72D1-4553-AE80-9DF785D6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B3A5E-8A00-4DB5-9D58-D9235C34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Marquess</dc:creator>
  <cp:keywords/>
  <dc:description/>
  <cp:lastModifiedBy>John Marquess</cp:lastModifiedBy>
  <cp:revision>148</cp:revision>
  <dcterms:created xsi:type="dcterms:W3CDTF">2024-10-05T23:00:00Z</dcterms:created>
  <dcterms:modified xsi:type="dcterms:W3CDTF">2024-10-06T23:40:00Z</dcterms:modified>
</cp:coreProperties>
</file>