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" w:after="100"/>
      </w:pPr>
      <w:r>
        <w:t xml:space="preserve"/>
      </w:r>
    </w:p>
    <w:p>
      <w:pPr>
        <w:spacing w:before="100" w:after="100"/>
      </w:pPr>
      <w:r>
        <w:t xml:space="preserve"/>
      </w:r>
    </w:p>
    <w:p>
      <w:pPr>
        <w:spacing w:before="100" w:after="100"/>
      </w:pPr>
      <w:r>
        <w:t xml:space="preserve"/>
      </w:r>
    </w:p>
    <w:p>
      <w:pPr>
        <w:spacing w:before="0" w:after="200"/>
        <w:jc w:val="center"/>
      </w:pPr>
      <w:r>
        <w:rPr>
          <w:rFonts w:ascii="Arial" w:cs="Arial" w:eastAsia="Arial" w:hAnsi="Arial"/>
          <w:b/>
          <w:bCs/>
          <w:color w:val="1a3a5c"/>
          <w:sz w:val="72"/>
          <w:szCs w:val="72"/>
        </w:rPr>
        <w:t xml:space="preserve">STYLEAPP</w:t>
      </w:r>
    </w:p>
    <w:p>
      <w:pPr>
        <w:spacing w:before="0" w:after="200"/>
        <w:jc w:val="center"/>
      </w:pPr>
      <w:r>
        <w:rPr>
          <w:rFonts w:ascii="Arial" w:cs="Arial" w:eastAsia="Arial" w:hAnsi="Arial"/>
          <w:color w:val="B8960C"/>
          <w:sz w:val="40"/>
          <w:szCs w:val="40"/>
        </w:rPr>
        <w:t xml:space="preserve">Diagrama de Base de Datos</w:t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Esquema relacional PostgreSQL | Version 1.0 | Marzo 2026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1. Resumen del Esquema</w:t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La base de datos de StyleApp utiliza PostgreSQL y contiene 5 tablas relacionales principales. El identificador de cada tabla es un entero autoincrementado (SERIAL). Las relaciones se establecen mediante claves foraneas con integridad referencial.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360"/>
        <w:gridCol w:w="2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Proposito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Filas estimadas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20"/>
                <w:szCs w:val="20"/>
              </w:rPr>
              <w:t xml:space="preserve">users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Clientes, profesionales y administradores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20"/>
                <w:szCs w:val="20"/>
              </w:rPr>
              <w:t xml:space="preserve">service_request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Solicitudes de servicio con estado y ubicacion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20"/>
                <w:szCs w:val="20"/>
              </w:rPr>
              <w:t xml:space="preserve">bids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Ofertas y contraofertas entre cliente y profesional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20"/>
                <w:szCs w:val="20"/>
              </w:rPr>
              <w:t xml:space="preserve">ratings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Calificaciones post-servicio entre usuarios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20"/>
                <w:szCs w:val="20"/>
              </w:rPr>
              <w:t xml:space="preserve">payments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Registro de transacciones de recarga de saldo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Media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2. Tablas Detalladas</w:t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6"/>
              <w:left w:val="single" w:color="1a3a5c" w:sz="6"/>
              <w:bottom w:val="single" w:color="CCCCCC" w:sz="2"/>
              <w:right w:val="single" w:color="1a3a5c" w:sz="6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users</w:t>
            </w:r>
            <w:r>
              <w:rPr>
                <w:rFonts w:ascii="Arial" w:cs="Arial" w:eastAsia="Arial" w:hAnsi="Arial"/>
                <w:color w:val="AACCEE"/>
                <w:sz w:val="22"/>
                <w:szCs w:val="22"/>
              </w:rPr>
              <w:t xml:space="preserve">  —  Todos los usuarios del sistema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SERIAL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Identificador unico autoincremental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Nombre completo del usuario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Email unico — usado para login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password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Hash bcrypt de la contrasena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client | barber | estilista | quiropodologo | admin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gender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VARCHAR(10)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male | female — controla paleta de colores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phone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Telefono de contacto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Direccion registrada — precarga en crear servicio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Ciudad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neighborhood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Barrio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Profesional disponible para recibir solicitudes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rating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DECIMAL(3,2)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Promedio de calificaciones (1.00 - 5.00)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profile_photo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URL de foto de perfil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payment_method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Metodos de pago aceptados (CSV)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account_number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Numero de cuenta para pagos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document_type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CC | CE | NIT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document_number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Numero de documento de identidad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id_front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URL foto cedula frente (profesionales)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id_back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URL foto cedula reverso (profesionales)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diploma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URL diploma o certificado de formacion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portfolio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Array JSON con URLs de fotos de trabajos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TIMESTAMP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Fecha y hora de registro</w:t>
            </w:r>
          </w:p>
        </w:tc>
      </w:tr>
    </w:tbl>
    <w:p>
      <w:pPr>
        <w:spacing w:before="100" w:after="1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6"/>
              <w:left w:val="single" w:color="1a3a5c" w:sz="6"/>
              <w:bottom w:val="single" w:color="CCCCCC" w:sz="2"/>
              <w:right w:val="single" w:color="1a3a5c" w:sz="6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service_request</w:t>
            </w:r>
            <w:r>
              <w:rPr>
                <w:rFonts w:ascii="Arial" w:cs="Arial" w:eastAsia="Arial" w:hAnsi="Arial"/>
                <w:color w:val="AACCEE"/>
                <w:sz w:val="22"/>
                <w:szCs w:val="22"/>
              </w:rPr>
              <w:t xml:space="preserve">  —  Solicitudes de servicio publicadas por clientes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SERIAL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Identificador unico autoincremental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A5C0A"/>
                <w:sz w:val="18"/>
                <w:szCs w:val="18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Referencia a users.id — cliente que solicita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assigned_barber_id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A5C0A"/>
                <w:sz w:val="18"/>
                <w:szCs w:val="18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Referencia a users.id — profesional asignado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service_type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Descripcion del/los servicios solicitados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professional_type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profesional | estilista | quiropodologo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open | accepted | on_route | arrived | completed | cancelled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price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Precio vigente (puede ser el original o la contraoferta)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Direccion del servicio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latitude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DECIMAL(10,8)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Latitud geocodificada del lugar del servicio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longitude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DECIMAL(11,8)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Longitud geocodificada del lugar del servicio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payment_method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efectivo | nequi | daviplata | pse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TIMESTAMP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Fecha y hora de creacion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TIMESTAMP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Ultima actualizacion de estado</w:t>
            </w:r>
          </w:p>
        </w:tc>
      </w:tr>
    </w:tbl>
    <w:p>
      <w:pPr>
        <w:spacing w:before="100" w:after="1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6"/>
              <w:left w:val="single" w:color="1a3a5c" w:sz="6"/>
              <w:bottom w:val="single" w:color="CCCCCC" w:sz="2"/>
              <w:right w:val="single" w:color="1a3a5c" w:sz="6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bids</w:t>
            </w:r>
            <w:r>
              <w:rPr>
                <w:rFonts w:ascii="Arial" w:cs="Arial" w:eastAsia="Arial" w:hAnsi="Arial"/>
                <w:color w:val="AACCEE"/>
                <w:sz w:val="22"/>
                <w:szCs w:val="22"/>
              </w:rPr>
              <w:t xml:space="preserve">  —  Ofertas y contraofertas de los profesionales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SERIAL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Identificador unico autoincremental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service_request_id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A5C0A"/>
                <w:sz w:val="18"/>
                <w:szCs w:val="18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Referencia a service_request.id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barber_id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A5C0A"/>
                <w:sz w:val="18"/>
                <w:szCs w:val="18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Referencia a users.id — profesional que oferta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Monto propuesto por el profesional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pending | accepted | rejected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TIMESTAMP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Fecha y hora de creacion de la oferta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Nota: Al aceptar una bid (cliente acepta contraoferta o profesional usa acceptDirect), se ejecuta una transaccion atomica que: (1) marca la bid como accepted, (2) rechaza las demas bids de la solicitud, (3) actualiza service_request.status=accepted, assigned_barber_id y price.</w:t>
      </w:r>
    </w:p>
    <w:p>
      <w:pPr>
        <w:spacing w:before="100" w:after="1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6"/>
              <w:left w:val="single" w:color="1a3a5c" w:sz="6"/>
              <w:bottom w:val="single" w:color="CCCCCC" w:sz="2"/>
              <w:right w:val="single" w:color="1a3a5c" w:sz="6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ratings</w:t>
            </w:r>
            <w:r>
              <w:rPr>
                <w:rFonts w:ascii="Arial" w:cs="Arial" w:eastAsia="Arial" w:hAnsi="Arial"/>
                <w:color w:val="AACCEE"/>
                <w:sz w:val="22"/>
                <w:szCs w:val="22"/>
              </w:rPr>
              <w:t xml:space="preserve">  —  Calificaciones mutuas al finalizar el servicio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SERIAL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Identificador unico autoincremental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service_request_id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A5C0A"/>
                <w:sz w:val="18"/>
                <w:szCs w:val="18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Referencia a service_request.id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rater_id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A5C0A"/>
                <w:sz w:val="18"/>
                <w:szCs w:val="18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Referencia a users.id — quien califica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rated_id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A5C0A"/>
                <w:sz w:val="18"/>
                <w:szCs w:val="18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Referencia a users.id — quien es calificado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score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Calificacion de 1 a 5 estrellas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comment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Comentario opcional del evaluador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TIMESTAMP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Fecha y hora de la calificacion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spacing w:before="10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a5c" w:sz="6"/>
              <w:left w:val="single" w:color="1a3a5c" w:sz="6"/>
              <w:bottom w:val="single" w:color="CCCCCC" w:sz="2"/>
              <w:right w:val="single" w:color="1a3a5c" w:sz="6"/>
            </w:tcBorders>
            <w:shd w:fill="1a3a5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FFFFFF"/>
                <w:sz w:val="26"/>
                <w:szCs w:val="26"/>
              </w:rPr>
              <w:t xml:space="preserve">payments</w:t>
            </w:r>
            <w:r>
              <w:rPr>
                <w:rFonts w:ascii="Arial" w:cs="Arial" w:eastAsia="Arial" w:hAnsi="Arial"/>
                <w:color w:val="AACCEE"/>
                <w:sz w:val="22"/>
                <w:szCs w:val="22"/>
              </w:rPr>
              <w:t xml:space="preserve">  —  Registro de recargas de saldo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Columna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4a6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SERIAL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Identificador unico autoincremental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A5C0A"/>
                <w:sz w:val="18"/>
                <w:szCs w:val="18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Referencia a users.id — usuario que recarga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Monto recargado en COP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method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nequi | daviplata | pse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reference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Referencia unica de la transaccion Wompi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pending | completed | failed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wompi_transaction_id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ID de transaccion en Wompi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TIMESTAMP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Fecha y hora de la recarga</w:t>
            </w:r>
          </w:p>
        </w:tc>
      </w:tr>
    </w:tbl>
    <w:p>
      <w:pPr>
        <w:spacing w:before="100" w:after="100"/>
      </w:pPr>
      <w:r>
        <w:t xml:space="preserve"/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3. Relaciones entre Tablas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1760"/>
        <w:gridCol w:w="20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Tabla origen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Tabla destino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 FK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service_request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users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N:1 (cliente)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client_id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service_request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users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N:1 (profesional)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assigned_barber_id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bids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service_request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N:1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service_request_id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bids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users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N:1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barber_id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ratings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service_request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N:1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service_request_id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ratings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users (rater)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N:1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rater_id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ratings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users (rated)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N:1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rated_id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payments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users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N:1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user_id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spacing w:before="100" w:after="100"/>
      </w:pPr>
      <w:r>
        <w:t xml:space="preserv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4. Indice de Estados de Servicio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Quien lo establece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Solicitud publicada, esperando profesional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Sistema al crear la solicitud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accepted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Profesional asignado, pendiente de inicio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bids.controller — acceptDirect o acceptBid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on_route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Profesional en camino al cliente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Profesional — boton Estoy en camino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arrived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Profesional llego al destino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Profesional — boton Llegue al destino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completed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Servicio finalizado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Profesional — boton Finalizar servicio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A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cancelled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Servicio cancelado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Cliente en cualquier estado activo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60"/>
      <w:outlineLvl w:val="1"/>
    </w:pPr>
    <w:rPr>
      <w:rFonts w:ascii="Arial" w:cs="Arial" w:eastAsia="Arial" w:hAnsi="Arial"/>
      <w:b/>
      <w:bCs/>
      <w:color w:val="B8960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2026-03-08T19:10:29.757Z</dcterms:created>
  <dcterms:modified xsi:type="dcterms:W3CDTF">2026-03-08T19:10:29.757Z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