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137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72"/>
                <w:szCs w:val="72"/>
              </w:rPr>
              <w:t xml:space="preserve">✂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STYLEAPP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i/>
                <w:iCs/>
                <w:color w:val="F5E6C0"/>
                <w:sz w:val="28"/>
                <w:szCs w:val="28"/>
              </w:rPr>
              <w:t xml:space="preserve">Plataforma de Belleza a Domicilio</w:t>
            </w:r>
          </w:p>
        </w:tc>
      </w:tr>
    </w:tbl>
    <w:p>
      <w:pPr>
        <w:spacing w:before="200" w:after="20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A84C" w:sz="4"/>
              <w:left w:val="none" w:color="FFFFFF" w:sz="0"/>
              <w:bottom w:val="single" w:color="C9A84C" w:sz="4"/>
              <w:right w:val="none" w:color="FFFFFF" w:sz="0"/>
            </w:tcBorders>
            <w:shd w:fill="F0F4F8" w:val="clear"/>
            <w:tcMar>
              <w:top w:type="dxa" w:w="200"/>
              <w:left w:type="dxa" w:w="400"/>
              <w:bottom w:type="dxa" w:w="200"/>
              <w:right w:type="dxa" w:w="40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40"/>
                <w:szCs w:val="40"/>
              </w:rPr>
              <w:t xml:space="preserve">ESPECIFICACIÓN DE CASOS DE USO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6B7280"/>
                <w:sz w:val="22"/>
                <w:szCs w:val="22"/>
              </w:rPr>
              <w:t xml:space="preserve">8 casos — Versión 1.0 — Marzo 2026</w:t>
            </w:r>
          </w:p>
        </w:tc>
      </w:tr>
    </w:tbl>
    <w:p>
      <w:pPr>
        <w:spacing w:before="200" w:after="20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36"/>
                <w:szCs w:val="36"/>
              </w:rPr>
              <w:t xml:space="preserve">👤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2"/>
                <w:szCs w:val="22"/>
              </w:rPr>
              <w:t xml:space="preserve">Cliente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AAAAAA"/>
                <w:sz w:val="18"/>
                <w:szCs w:val="18"/>
              </w:rPr>
              <w:t xml:space="preserve">4 casos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36"/>
                <w:szCs w:val="36"/>
              </w:rPr>
              <w:t xml:space="preserve">✂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2"/>
                <w:szCs w:val="22"/>
              </w:rPr>
              <w:t xml:space="preserve">Profesional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AAAAAA"/>
                <w:sz w:val="18"/>
                <w:szCs w:val="18"/>
              </w:rPr>
              <w:t xml:space="preserve">5 casos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36"/>
                <w:szCs w:val="36"/>
              </w:rPr>
              <w:t xml:space="preserve">⚙️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2"/>
                <w:szCs w:val="22"/>
              </w:rPr>
              <w:t xml:space="preserve">Sistema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AAAAAA"/>
                <w:sz w:val="18"/>
                <w:szCs w:val="18"/>
              </w:rPr>
              <w:t xml:space="preserve">8 flujos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36"/>
                <w:szCs w:val="36"/>
              </w:rPr>
              <w:t xml:space="preserve">🔐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2"/>
                <w:szCs w:val="22"/>
              </w:rPr>
              <w:t xml:space="preserve">Admin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AAAAAA"/>
                <w:sz w:val="18"/>
                <w:szCs w:val="18"/>
              </w:rPr>
              <w:t xml:space="preserve">1 caso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A84C" w:sz="8" w:space="4"/>
        </w:pBdr>
        <w:spacing w:before="480" w:after="200"/>
      </w:pPr>
      <w:r>
        <w:rPr>
          <w:rFonts w:ascii="Arial" w:cs="Arial" w:eastAsia="Arial" w:hAnsi="Arial"/>
          <w:b/>
          <w:bCs/>
          <w:color w:val="C9A84C"/>
          <w:sz w:val="34"/>
          <w:szCs w:val="34"/>
        </w:rPr>
        <w:t xml:space="preserve">📋 </w:t>
      </w:r>
      <w:r>
        <w:rPr>
          <w:rFonts w:ascii="Arial" w:cs="Arial" w:eastAsia="Arial" w:hAnsi="Arial"/>
          <w:b/>
          <w:bCs/>
          <w:color w:val="0D2137"/>
          <w:sz w:val="34"/>
          <w:szCs w:val="34"/>
        </w:rPr>
        <w:t xml:space="preserve">Resumen de Casos de Uso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900"/>
        <w:gridCol w:w="3200"/>
        <w:gridCol w:w="2400"/>
        <w:gridCol w:w="2060"/>
      </w:tblGrid>
      <w:tr>
        <w:tc>
          <w:tcPr>
            <w:tcW w:type="dxa" w:w="8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90"/>
              <w:left w:type="dxa" w:w="120"/>
              <w:bottom w:type="dxa" w:w="9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Icono</w:t>
            </w:r>
          </w:p>
        </w:tc>
        <w:tc>
          <w:tcPr>
            <w:tcW w:type="dxa" w:w="9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90"/>
              <w:left w:type="dxa" w:w="120"/>
              <w:bottom w:type="dxa" w:w="9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2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90"/>
              <w:left w:type="dxa" w:w="120"/>
              <w:bottom w:type="dxa" w:w="9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Nombre del Caso de Uso</w:t>
            </w:r>
          </w:p>
        </w:tc>
        <w:tc>
          <w:tcPr>
            <w:tcW w:type="dxa" w:w="24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90"/>
              <w:left w:type="dxa" w:w="120"/>
              <w:bottom w:type="dxa" w:w="9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Actor Principal</w:t>
            </w:r>
          </w:p>
        </w:tc>
        <w:tc>
          <w:tcPr>
            <w:tcW w:type="dxa" w:w="206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90"/>
              <w:left w:type="dxa" w:w="120"/>
              <w:bottom w:type="dxa" w:w="9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c>
          <w:tcPr>
            <w:tcW w:type="dxa" w:w="8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E749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4"/>
                <w:szCs w:val="24"/>
              </w:rPr>
              <w:t xml:space="preserve">👤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E7490"/>
                <w:sz w:val="19"/>
                <w:szCs w:val="19"/>
              </w:rPr>
              <w:t xml:space="preserve">CU-01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Registrar Cuenta de Cliente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Usuario no registrado</w:t>
            </w:r>
          </w:p>
        </w:tc>
        <w:tc>
          <w:tcPr>
            <w:tcW w:type="dxa" w:w="20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CFCE7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✅ Implementado</w:t>
            </w:r>
          </w:p>
        </w:tc>
      </w:tr>
      <w:tr>
        <w:tc>
          <w:tcPr>
            <w:tcW w:type="dxa" w:w="800"/>
            <w:tcBorders>
              <w:top w:val="single" w:color="166534" w:sz="1"/>
              <w:left w:val="single" w:color="166534" w:sz="1"/>
              <w:bottom w:val="single" w:color="166534" w:sz="1"/>
              <w:right w:val="single" w:color="166534" w:sz="1"/>
            </w:tcBorders>
            <w:shd w:fill="166534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4"/>
                <w:szCs w:val="24"/>
              </w:rPr>
              <w:t xml:space="preserve">✂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66534"/>
                <w:sz w:val="19"/>
                <w:szCs w:val="19"/>
              </w:rPr>
              <w:t xml:space="preserve">CU-02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Registrar Cuenta de Profesional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Profesional no registrado</w:t>
            </w:r>
          </w:p>
        </w:tc>
        <w:tc>
          <w:tcPr>
            <w:tcW w:type="dxa" w:w="20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CFCE7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✅ Implementado</w:t>
            </w:r>
          </w:p>
        </w:tc>
      </w:tr>
      <w:tr>
        <w:tc>
          <w:tcPr>
            <w:tcW w:type="dxa" w:w="80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4"/>
                <w:szCs w:val="24"/>
              </w:rPr>
              <w:t xml:space="preserve">📋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A3A5C"/>
                <w:sz w:val="19"/>
                <w:szCs w:val="19"/>
              </w:rPr>
              <w:t xml:space="preserve">CU-03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Solicitar Servicio a Domicilio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Cliente autenticado</w:t>
            </w:r>
          </w:p>
        </w:tc>
        <w:tc>
          <w:tcPr>
            <w:tcW w:type="dxa" w:w="20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CFCE7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✅ Implementado</w:t>
            </w:r>
          </w:p>
        </w:tc>
      </w:tr>
      <w:tr>
        <w:tc>
          <w:tcPr>
            <w:tcW w:type="dxa" w:w="800"/>
            <w:tcBorders>
              <w:top w:val="single" w:color="5B21B6" w:sz="1"/>
              <w:left w:val="single" w:color="5B21B6" w:sz="1"/>
              <w:bottom w:val="single" w:color="5B21B6" w:sz="1"/>
              <w:right w:val="single" w:color="5B21B6" w:sz="1"/>
            </w:tcBorders>
            <w:shd w:fill="5B21B6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4"/>
                <w:szCs w:val="24"/>
              </w:rPr>
              <w:t xml:space="preserve">✅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5B21B6"/>
                <w:sz w:val="19"/>
                <w:szCs w:val="19"/>
              </w:rPr>
              <w:t xml:space="preserve">CU-04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Aceptar Precio y Tomar Servicio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Profesional activo</w:t>
            </w:r>
          </w:p>
        </w:tc>
        <w:tc>
          <w:tcPr>
            <w:tcW w:type="dxa" w:w="20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CFCE7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✅ Implementado</w:t>
            </w:r>
          </w:p>
        </w:tc>
      </w:tr>
      <w:tr>
        <w:tc>
          <w:tcPr>
            <w:tcW w:type="dxa" w:w="800"/>
            <w:tcBorders>
              <w:top w:val="single" w:color="B8960C" w:sz="1"/>
              <w:left w:val="single" w:color="B8960C" w:sz="1"/>
              <w:bottom w:val="single" w:color="B8960C" w:sz="1"/>
              <w:right w:val="single" w:color="B8960C" w:sz="1"/>
            </w:tcBorders>
            <w:shd w:fill="B8960C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4"/>
                <w:szCs w:val="24"/>
              </w:rPr>
              <w:t xml:space="preserve">💰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B8960C"/>
                <w:sz w:val="19"/>
                <w:szCs w:val="19"/>
              </w:rPr>
              <w:t xml:space="preserve">CU-05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Enviar y Gestionar Contraoferta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Profesional / Cliente</w:t>
            </w:r>
          </w:p>
        </w:tc>
        <w:tc>
          <w:tcPr>
            <w:tcW w:type="dxa" w:w="20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CFCE7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✅ Implementado</w:t>
            </w:r>
          </w:p>
        </w:tc>
      </w:tr>
      <w:tr>
        <w:tc>
          <w:tcPr>
            <w:tcW w:type="dxa" w:w="8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E749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4"/>
                <w:szCs w:val="24"/>
              </w:rPr>
              <w:t xml:space="preserve">📍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E7490"/>
                <w:sz w:val="19"/>
                <w:szCs w:val="19"/>
              </w:rPr>
              <w:t xml:space="preserve">CU-06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Seguimiento GPS en Tiempo Real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Cliente y Profesional</w:t>
            </w:r>
          </w:p>
        </w:tc>
        <w:tc>
          <w:tcPr>
            <w:tcW w:type="dxa" w:w="20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CFCE7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✅ Implementado</w:t>
            </w:r>
          </w:p>
        </w:tc>
      </w:tr>
      <w:tr>
        <w:tc>
          <w:tcPr>
            <w:tcW w:type="dxa" w:w="80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4"/>
                <w:szCs w:val="24"/>
              </w:rPr>
              <w:t xml:space="preserve">🤖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CU-07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Análisis de Corte con IA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Cliente autenticado</w:t>
            </w:r>
          </w:p>
        </w:tc>
        <w:tc>
          <w:tcPr>
            <w:tcW w:type="dxa" w:w="20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CFCE7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✅ Implementado</w:t>
            </w:r>
          </w:p>
        </w:tc>
      </w:tr>
      <w:tr>
        <w:tc>
          <w:tcPr>
            <w:tcW w:type="dxa" w:w="800"/>
            <w:tcBorders>
              <w:top w:val="single" w:color="166534" w:sz="1"/>
              <w:left w:val="single" w:color="166534" w:sz="1"/>
              <w:bottom w:val="single" w:color="166534" w:sz="1"/>
              <w:right w:val="single" w:color="166534" w:sz="1"/>
            </w:tcBorders>
            <w:shd w:fill="166534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4"/>
                <w:szCs w:val="24"/>
              </w:rPr>
              <w:t xml:space="preserve">⭐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66534"/>
                <w:sz w:val="19"/>
                <w:szCs w:val="19"/>
              </w:rPr>
              <w:t xml:space="preserve">CU-08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Finalizar Servicio y Calificar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Profesional y Cliente</w:t>
            </w:r>
          </w:p>
        </w:tc>
        <w:tc>
          <w:tcPr>
            <w:tcW w:type="dxa" w:w="20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CFCE7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✅ Implementado</w:t>
            </w:r>
          </w:p>
        </w:tc>
      </w:tr>
    </w:tbl>
    <w:p>
      <w:pPr>
        <w:spacing w:before="120"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pStyle w:val="Heading2"/>
        <w:spacing w:before="320" w:after="140"/>
      </w:pPr>
      <w:r>
        <w:rPr>
          <w:rFonts w:ascii="Arial" w:cs="Arial" w:eastAsia="Arial" w:hAnsi="Arial"/>
          <w:b/>
          <w:bCs/>
          <w:color w:val="0E7490"/>
          <w:sz w:val="24"/>
          <w:szCs w:val="24"/>
        </w:rPr>
        <w:t xml:space="preserve">🎨 </w:t>
      </w:r>
      <w:r>
        <w:rPr>
          <w:rFonts w:ascii="Arial" w:cs="Arial" w:eastAsia="Arial" w:hAnsi="Arial"/>
          <w:b/>
          <w:bCs/>
          <w:color w:val="1A3A5C"/>
          <w:sz w:val="24"/>
          <w:szCs w:val="24"/>
        </w:rPr>
        <w:t xml:space="preserve">Leyenda de Actores</w:t>
      </w:r>
    </w:p>
    <w:p>
      <w:pPr>
        <w:spacing w:before="60" w:after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E749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👤 Cliente</w:t>
            </w:r>
          </w:p>
        </w:tc>
        <w:tc>
          <w:tcPr>
            <w:tcW w:type="dxa" w:w="2340"/>
            <w:tcBorders>
              <w:top w:val="single" w:color="5B21B6" w:sz="1"/>
              <w:left w:val="single" w:color="5B21B6" w:sz="1"/>
              <w:bottom w:val="single" w:color="5B21B6" w:sz="1"/>
              <w:right w:val="single" w:color="5B21B6" w:sz="1"/>
            </w:tcBorders>
            <w:shd w:fill="5B21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✂ Profesional</w:t>
            </w:r>
          </w:p>
        </w:tc>
        <w:tc>
          <w:tcPr>
            <w:tcW w:type="dxa" w:w="2340"/>
            <w:tcBorders>
              <w:top w:val="single" w:color="166534" w:sz="1"/>
              <w:left w:val="single" w:color="166534" w:sz="1"/>
              <w:bottom w:val="single" w:color="166534" w:sz="1"/>
              <w:right w:val="single" w:color="166534" w:sz="1"/>
            </w:tcBorders>
            <w:shd w:fill="16653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⚙️ Sistema</w:t>
            </w:r>
          </w:p>
        </w:tc>
        <w:tc>
          <w:tcPr>
            <w:tcW w:type="dxa" w:w="234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🔐 Admin / Ambos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0E7490" w:sz="4"/>
              <w:left w:val="single" w:color="0E7490" w:sz="4"/>
              <w:bottom w:val="single" w:color="0E7490" w:sz="4"/>
              <w:right w:val="none" w:color="FFFFFF" w:sz="0"/>
            </w:tcBorders>
            <w:shd w:fill="0E7490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40"/>
                <w:szCs w:val="40"/>
              </w:rPr>
              <w:t xml:space="preserve">👤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CU-01</w:t>
            </w:r>
          </w:p>
        </w:tc>
        <w:tc>
          <w:tcPr>
            <w:tcW w:type="dxa" w:w="7960"/>
            <w:tcBorders>
              <w:top w:val="single" w:color="0E7490" w:sz="4"/>
              <w:left w:val="none" w:color="FFFFFF" w:sz="0"/>
              <w:bottom w:val="single" w:color="0E7490" w:sz="4"/>
              <w:right w:val="single" w:color="0E7490" w:sz="4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D2137"/>
                <w:sz w:val="24"/>
                <w:szCs w:val="24"/>
              </w:rPr>
              <w:t xml:space="preserve">Registrar Cuenta de Cliente</w:t>
            </w:r>
          </w:p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E7490"/>
                <w:sz w:val="20"/>
                <w:szCs w:val="20"/>
              </w:rPr>
              <w:t xml:space="preserve">👤 Actor: </w:t>
            </w: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Usuario no registrado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90"/>
              <w:left w:type="dxa" w:w="160"/>
              <w:bottom w:type="dxa" w:w="90"/>
              <w:right w:type="dxa" w:w="10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📋 Precondición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El usuario tiene la app instalada y no posee cuenta activa.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90"/>
              <w:left w:type="dxa" w:w="160"/>
              <w:bottom w:type="dxa" w:w="90"/>
              <w:right w:type="dxa" w:w="10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✅ Postcondición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La cuenta es creada y el usuario puede iniciar sesión inmediatamente.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pStyle w:val="Heading2"/>
        <w:spacing w:before="320" w:after="140"/>
      </w:pPr>
      <w:r>
        <w:rPr>
          <w:rFonts w:ascii="Arial" w:cs="Arial" w:eastAsia="Arial" w:hAnsi="Arial"/>
          <w:b/>
          <w:bCs/>
          <w:color w:val="0E7490"/>
          <w:sz w:val="24"/>
          <w:szCs w:val="24"/>
        </w:rPr>
        <w:t xml:space="preserve">🔄 </w:t>
      </w:r>
      <w:r>
        <w:rPr>
          <w:rFonts w:ascii="Arial" w:cs="Arial" w:eastAsia="Arial" w:hAnsi="Arial"/>
          <w:b/>
          <w:bCs/>
          <w:color w:val="1A3A5C"/>
          <w:sz w:val="24"/>
          <w:szCs w:val="24"/>
        </w:rPr>
        <w:t xml:space="preserve">Flujo Principal de Eventos</w:t>
      </w:r>
    </w:p>
    <w:p>
      <w:pPr>
        <w:spacing w:before="60" w:after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6960"/>
      </w:tblGrid>
      <w:tr>
        <w:tc>
          <w:tcPr>
            <w:tcW w:type="dxa" w:w="6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696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Usuario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Abre StyleApp y toca Registrarse en la pantalla de bienvenida.</w:t>
            </w:r>
          </w:p>
        </w:tc>
      </w:tr>
      <w:tr>
        <w:tc>
          <w:tcPr>
            <w:tcW w:type="dxa" w:w="600"/>
            <w:tcBorders>
              <w:top w:val="single" w:color="0E3A5C" w:sz="1"/>
              <w:left w:val="single" w:color="0E3A5C" w:sz="1"/>
              <w:bottom w:val="single" w:color="0E3A5C" w:sz="1"/>
              <w:right w:val="single" w:color="0E3A5C" w:sz="1"/>
            </w:tcBorders>
            <w:shd w:fill="0E3A5C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Usuario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Selecciona el rol Cliente.</w:t>
            </w:r>
          </w:p>
        </w:tc>
      </w:tr>
      <w:tr>
        <w:tc>
          <w:tcPr>
            <w:tcW w:type="dxa" w:w="600"/>
            <w:tcBorders>
              <w:top w:val="single" w:color="0E5C7A" w:sz="1"/>
              <w:left w:val="single" w:color="0E5C7A" w:sz="1"/>
              <w:bottom w:val="single" w:color="0E5C7A" w:sz="1"/>
              <w:right w:val="single" w:color="0E5C7A" w:sz="1"/>
            </w:tcBorders>
            <w:shd w:fill="0E5C7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Usuario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Completa: nombre, email, contraseña, teléfono, género y dirección.</w:t>
            </w:r>
          </w:p>
        </w:tc>
      </w:tr>
      <w:tr>
        <w:tc>
          <w:tcPr>
            <w:tcW w:type="dxa" w:w="6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E7490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Usuario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Toca Crear cuenta.</w:t>
            </w:r>
          </w:p>
        </w:tc>
      </w:tr>
      <w:tr>
        <w:tc>
          <w:tcPr>
            <w:tcW w:type="dxa" w:w="600"/>
            <w:tcBorders>
              <w:top w:val="single" w:color="0E8FAA" w:sz="1"/>
              <w:left w:val="single" w:color="0E8FAA" w:sz="1"/>
              <w:bottom w:val="single" w:color="0E8FAA" w:sz="1"/>
              <w:right w:val="single" w:color="0E8FAA" w:sz="1"/>
            </w:tcBorders>
            <w:shd w:fill="0E8FA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6653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Sistema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Valida los datos, hashea la contraseña y crea la cuenta en la BD.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9060"/>
      </w:tblGrid>
      <w:tr>
        <w:tc>
          <w:tcPr>
            <w:tcW w:type="dxa" w:w="300"/>
            <w:tcBorders>
              <w:top w:val="single" w:color="B8960C" w:sz="4"/>
              <w:left w:val="single" w:color="B8960C" w:sz="4"/>
              <w:bottom w:val="single" w:color="B8960C" w:sz="4"/>
              <w:right w:val="none" w:color="FFFFFF" w:sz="0"/>
            </w:tcBorders>
            <w:shd w:fill="B8960C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FFFFFF"/>
                <w:sz w:val="24"/>
                <w:szCs w:val="24"/>
              </w:rPr>
              <w:t xml:space="preserve">⚠</w:t>
            </w:r>
          </w:p>
        </w:tc>
        <w:tc>
          <w:tcPr>
            <w:tcW w:type="dxa" w:w="9060"/>
            <w:tcBorders>
              <w:top w:val="single" w:color="B8960C" w:sz="4"/>
              <w:left w:val="none" w:color="FFFFFF" w:sz="0"/>
              <w:bottom w:val="single" w:color="B8960C" w:sz="4"/>
              <w:right w:val="single" w:color="B8960C" w:sz="4"/>
            </w:tcBorders>
            <w:shd w:fill="F5E6C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7a5a00"/>
                <w:sz w:val="20"/>
                <w:szCs w:val="20"/>
              </w:rPr>
              <w:t xml:space="preserve">Flujo Alternativo / Excepción</w:t>
            </w:r>
          </w:p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Si el email ya existe, el sistema muestra un error y solicita usar otro email.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166534" w:sz="4"/>
              <w:left w:val="single" w:color="166534" w:sz="4"/>
              <w:bottom w:val="single" w:color="166534" w:sz="4"/>
              <w:right w:val="none" w:color="FFFFFF" w:sz="0"/>
            </w:tcBorders>
            <w:shd w:fill="166534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40"/>
                <w:szCs w:val="40"/>
              </w:rPr>
              <w:t xml:space="preserve">✂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CU-02</w:t>
            </w:r>
          </w:p>
        </w:tc>
        <w:tc>
          <w:tcPr>
            <w:tcW w:type="dxa" w:w="7960"/>
            <w:tcBorders>
              <w:top w:val="single" w:color="166534" w:sz="4"/>
              <w:left w:val="none" w:color="FFFFFF" w:sz="0"/>
              <w:bottom w:val="single" w:color="166534" w:sz="4"/>
              <w:right w:val="single" w:color="166534" w:sz="4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D2137"/>
                <w:sz w:val="24"/>
                <w:szCs w:val="24"/>
              </w:rPr>
              <w:t xml:space="preserve">Registrar Cuenta de Profesional</w:t>
            </w:r>
          </w:p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👤 Actor: </w:t>
            </w: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Profesional no registrado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90"/>
              <w:left w:type="dxa" w:w="160"/>
              <w:bottom w:type="dxa" w:w="90"/>
              <w:right w:type="dxa" w:w="10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📋 Precondición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El profesional tiene cédula y diploma/certificado disponibles para subir.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90"/>
              <w:left w:type="dxa" w:w="160"/>
              <w:bottom w:type="dxa" w:w="90"/>
              <w:right w:type="dxa" w:w="10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✅ Postcondición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La cuenta queda en estado pendiente de validación.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pStyle w:val="Heading2"/>
        <w:spacing w:before="320" w:after="140"/>
      </w:pPr>
      <w:r>
        <w:rPr>
          <w:rFonts w:ascii="Arial" w:cs="Arial" w:eastAsia="Arial" w:hAnsi="Arial"/>
          <w:b/>
          <w:bCs/>
          <w:color w:val="0E7490"/>
          <w:sz w:val="24"/>
          <w:szCs w:val="24"/>
        </w:rPr>
        <w:t xml:space="preserve">🔄 </w:t>
      </w:r>
      <w:r>
        <w:rPr>
          <w:rFonts w:ascii="Arial" w:cs="Arial" w:eastAsia="Arial" w:hAnsi="Arial"/>
          <w:b/>
          <w:bCs/>
          <w:color w:val="1A3A5C"/>
          <w:sz w:val="24"/>
          <w:szCs w:val="24"/>
        </w:rPr>
        <w:t xml:space="preserve">Flujo Principal de Eventos</w:t>
      </w:r>
    </w:p>
    <w:p>
      <w:pPr>
        <w:spacing w:before="60" w:after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6960"/>
      </w:tblGrid>
      <w:tr>
        <w:tc>
          <w:tcPr>
            <w:tcW w:type="dxa" w:w="6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696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5B21B6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Profesional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Abre la app y toca Registrarse.</w:t>
            </w:r>
          </w:p>
        </w:tc>
      </w:tr>
      <w:tr>
        <w:tc>
          <w:tcPr>
            <w:tcW w:type="dxa" w:w="600"/>
            <w:tcBorders>
              <w:top w:val="single" w:color="0E3A5C" w:sz="1"/>
              <w:left w:val="single" w:color="0E3A5C" w:sz="1"/>
              <w:bottom w:val="single" w:color="0E3A5C" w:sz="1"/>
              <w:right w:val="single" w:color="0E3A5C" w:sz="1"/>
            </w:tcBorders>
            <w:shd w:fill="0E3A5C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5B21B6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Profesional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Selecciona rol: Barbero, Estilista o Quiropodalogo.</w:t>
            </w:r>
          </w:p>
        </w:tc>
      </w:tr>
      <w:tr>
        <w:tc>
          <w:tcPr>
            <w:tcW w:type="dxa" w:w="600"/>
            <w:tcBorders>
              <w:top w:val="single" w:color="0E5C7A" w:sz="1"/>
              <w:left w:val="single" w:color="0E5C7A" w:sz="1"/>
              <w:bottom w:val="single" w:color="0E5C7A" w:sz="1"/>
              <w:right w:val="single" w:color="0E5C7A" w:sz="1"/>
            </w:tcBorders>
            <w:shd w:fill="0E5C7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5B21B6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Profesional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Completa datos personales y sube foto de cédula y diploma.</w:t>
            </w:r>
          </w:p>
        </w:tc>
      </w:tr>
      <w:tr>
        <w:tc>
          <w:tcPr>
            <w:tcW w:type="dxa" w:w="6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E7490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5B21B6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Profesional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Toca Enviar registro.</w:t>
            </w:r>
          </w:p>
        </w:tc>
      </w:tr>
      <w:tr>
        <w:tc>
          <w:tcPr>
            <w:tcW w:type="dxa" w:w="600"/>
            <w:tcBorders>
              <w:top w:val="single" w:color="0E8FAA" w:sz="1"/>
              <w:left w:val="single" w:color="0E8FAA" w:sz="1"/>
              <w:bottom w:val="single" w:color="0E8FAA" w:sz="1"/>
              <w:right w:val="single" w:color="0E8FAA" w:sz="1"/>
            </w:tcBorders>
            <w:shd w:fill="0E8FA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6653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Sistema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Crea la cuenta con estado pendiente y notifica al equipo admin.</w:t>
            </w:r>
          </w:p>
        </w:tc>
      </w:tr>
      <w:tr>
        <w:tc>
          <w:tcPr>
            <w:tcW w:type="dxa" w:w="6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C9A84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Revisa y aprueba en máximo 24 horas.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9060"/>
      </w:tblGrid>
      <w:tr>
        <w:tc>
          <w:tcPr>
            <w:tcW w:type="dxa" w:w="300"/>
            <w:tcBorders>
              <w:top w:val="single" w:color="B8960C" w:sz="4"/>
              <w:left w:val="single" w:color="B8960C" w:sz="4"/>
              <w:bottom w:val="single" w:color="B8960C" w:sz="4"/>
              <w:right w:val="none" w:color="FFFFFF" w:sz="0"/>
            </w:tcBorders>
            <w:shd w:fill="B8960C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FFFFFF"/>
                <w:sz w:val="24"/>
                <w:szCs w:val="24"/>
              </w:rPr>
              <w:t xml:space="preserve">⚠</w:t>
            </w:r>
          </w:p>
        </w:tc>
        <w:tc>
          <w:tcPr>
            <w:tcW w:type="dxa" w:w="9060"/>
            <w:tcBorders>
              <w:top w:val="single" w:color="B8960C" w:sz="4"/>
              <w:left w:val="none" w:color="FFFFFF" w:sz="0"/>
              <w:bottom w:val="single" w:color="B8960C" w:sz="4"/>
              <w:right w:val="single" w:color="B8960C" w:sz="4"/>
            </w:tcBorders>
            <w:shd w:fill="F5E6C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7a5a00"/>
                <w:sz w:val="20"/>
                <w:szCs w:val="20"/>
              </w:rPr>
              <w:t xml:space="preserve">Flujo Alternativo / Excepción</w:t>
            </w:r>
          </w:p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Si los documentos son ilegibles, el admin rechaza y notifica al profesional con el motivo.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1A3A5C" w:sz="4"/>
              <w:left w:val="single" w:color="1A3A5C" w:sz="4"/>
              <w:bottom w:val="single" w:color="1A3A5C" w:sz="4"/>
              <w:right w:val="none" w:color="FFFFFF" w:sz="0"/>
            </w:tcBorders>
            <w:shd w:fill="1A3A5C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40"/>
                <w:szCs w:val="40"/>
              </w:rPr>
              <w:t xml:space="preserve">📋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CU-03</w:t>
            </w:r>
          </w:p>
        </w:tc>
        <w:tc>
          <w:tcPr>
            <w:tcW w:type="dxa" w:w="7960"/>
            <w:tcBorders>
              <w:top w:val="single" w:color="1A3A5C" w:sz="4"/>
              <w:left w:val="none" w:color="FFFFFF" w:sz="0"/>
              <w:bottom w:val="single" w:color="1A3A5C" w:sz="4"/>
              <w:right w:val="single" w:color="1A3A5C" w:sz="4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D2137"/>
                <w:sz w:val="24"/>
                <w:szCs w:val="24"/>
              </w:rPr>
              <w:t xml:space="preserve">Solicitar Servicio a Domicilio</w:t>
            </w:r>
          </w:p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👤 Actor: </w:t>
            </w: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Cliente autenticado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90"/>
              <w:left w:type="dxa" w:w="160"/>
              <w:bottom w:type="dxa" w:w="90"/>
              <w:right w:type="dxa" w:w="10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📋 Precondición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El cliente tiene sesión activa y no tiene otro servicio en curso.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90"/>
              <w:left w:type="dxa" w:w="160"/>
              <w:bottom w:type="dxa" w:w="90"/>
              <w:right w:type="dxa" w:w="10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✅ Postcondición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La solicitud queda en estado open y visible para profesionales disponibles.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pStyle w:val="Heading2"/>
        <w:spacing w:before="320" w:after="140"/>
      </w:pPr>
      <w:r>
        <w:rPr>
          <w:rFonts w:ascii="Arial" w:cs="Arial" w:eastAsia="Arial" w:hAnsi="Arial"/>
          <w:b/>
          <w:bCs/>
          <w:color w:val="0E7490"/>
          <w:sz w:val="24"/>
          <w:szCs w:val="24"/>
        </w:rPr>
        <w:t xml:space="preserve">🔄 </w:t>
      </w:r>
      <w:r>
        <w:rPr>
          <w:rFonts w:ascii="Arial" w:cs="Arial" w:eastAsia="Arial" w:hAnsi="Arial"/>
          <w:b/>
          <w:bCs/>
          <w:color w:val="1A3A5C"/>
          <w:sz w:val="24"/>
          <w:szCs w:val="24"/>
        </w:rPr>
        <w:t xml:space="preserve">Flujo Principal de Eventos</w:t>
      </w:r>
    </w:p>
    <w:p>
      <w:pPr>
        <w:spacing w:before="60" w:after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6960"/>
      </w:tblGrid>
      <w:tr>
        <w:tc>
          <w:tcPr>
            <w:tcW w:type="dxa" w:w="6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696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Cliente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Toca Solicitar servicio en el panel principal.</w:t>
            </w:r>
          </w:p>
        </w:tc>
      </w:tr>
      <w:tr>
        <w:tc>
          <w:tcPr>
            <w:tcW w:type="dxa" w:w="600"/>
            <w:tcBorders>
              <w:top w:val="single" w:color="0E3A5C" w:sz="1"/>
              <w:left w:val="single" w:color="0E3A5C" w:sz="1"/>
              <w:bottom w:val="single" w:color="0E3A5C" w:sz="1"/>
              <w:right w:val="single" w:color="0E3A5C" w:sz="1"/>
            </w:tcBorders>
            <w:shd w:fill="0E3A5C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Cliente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Selecciona tipo de profesional y servicios deseados.</w:t>
            </w:r>
          </w:p>
        </w:tc>
      </w:tr>
      <w:tr>
        <w:tc>
          <w:tcPr>
            <w:tcW w:type="dxa" w:w="600"/>
            <w:tcBorders>
              <w:top w:val="single" w:color="0E5C7A" w:sz="1"/>
              <w:left w:val="single" w:color="0E5C7A" w:sz="1"/>
              <w:bottom w:val="single" w:color="0E5C7A" w:sz="1"/>
              <w:right w:val="single" w:color="0E5C7A" w:sz="1"/>
            </w:tcBorders>
            <w:shd w:fill="0E5C7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Cliente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Verifica la dirección — se pre-carga automáticamente desde el perfil.</w:t>
            </w:r>
          </w:p>
        </w:tc>
      </w:tr>
      <w:tr>
        <w:tc>
          <w:tcPr>
            <w:tcW w:type="dxa" w:w="6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E7490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6653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Sistema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Geocodifica la dirección y muestra el pin dorado en el mapa.</w:t>
            </w:r>
          </w:p>
        </w:tc>
      </w:tr>
      <w:tr>
        <w:tc>
          <w:tcPr>
            <w:tcW w:type="dxa" w:w="600"/>
            <w:tcBorders>
              <w:top w:val="single" w:color="0E8FAA" w:sz="1"/>
              <w:left w:val="single" w:color="0E8FAA" w:sz="1"/>
              <w:bottom w:val="single" w:color="0E8FAA" w:sz="1"/>
              <w:right w:val="single" w:color="0E8FAA" w:sz="1"/>
            </w:tcBorders>
            <w:shd w:fill="0E8FA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Cliente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Ingresa el precio ofrecido y el método de pago.</w:t>
            </w:r>
          </w:p>
        </w:tc>
      </w:tr>
      <w:tr>
        <w:tc>
          <w:tcPr>
            <w:tcW w:type="dxa" w:w="6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Cliente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Toca Publicar servicio.</w:t>
            </w:r>
          </w:p>
        </w:tc>
      </w:tr>
      <w:tr>
        <w:tc>
          <w:tcPr>
            <w:tcW w:type="dxa" w:w="600"/>
            <w:tcBorders>
              <w:top w:val="single" w:color="0E3A5C" w:sz="1"/>
              <w:left w:val="single" w:color="0E3A5C" w:sz="1"/>
              <w:bottom w:val="single" w:color="0E3A5C" w:sz="1"/>
              <w:right w:val="single" w:color="0E3A5C" w:sz="1"/>
            </w:tcBorders>
            <w:shd w:fill="0E3A5C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7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6653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Sistema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Crea la solicitud en estado open visible para profesionales activos.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9060"/>
      </w:tblGrid>
      <w:tr>
        <w:tc>
          <w:tcPr>
            <w:tcW w:type="dxa" w:w="300"/>
            <w:tcBorders>
              <w:top w:val="single" w:color="B8960C" w:sz="4"/>
              <w:left w:val="single" w:color="B8960C" w:sz="4"/>
              <w:bottom w:val="single" w:color="B8960C" w:sz="4"/>
              <w:right w:val="none" w:color="FFFFFF" w:sz="0"/>
            </w:tcBorders>
            <w:shd w:fill="B8960C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FFFFFF"/>
                <w:sz w:val="24"/>
                <w:szCs w:val="24"/>
              </w:rPr>
              <w:t xml:space="preserve">⚠</w:t>
            </w:r>
          </w:p>
        </w:tc>
        <w:tc>
          <w:tcPr>
            <w:tcW w:type="dxa" w:w="9060"/>
            <w:tcBorders>
              <w:top w:val="single" w:color="B8960C" w:sz="4"/>
              <w:left w:val="none" w:color="FFFFFF" w:sz="0"/>
              <w:bottom w:val="single" w:color="B8960C" w:sz="4"/>
              <w:right w:val="single" w:color="B8960C" w:sz="4"/>
            </w:tcBorders>
            <w:shd w:fill="F5E6C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7a5a00"/>
                <w:sz w:val="20"/>
                <w:szCs w:val="20"/>
              </w:rPr>
              <w:t xml:space="preserve">Flujo Alternativo / Excepción</w:t>
            </w:r>
          </w:p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Si el precio es menor al mínimo sugerido, el sistema alerta al cliente quien puede confirmar o modificar.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5B21B6" w:sz="4"/>
              <w:left w:val="single" w:color="5B21B6" w:sz="4"/>
              <w:bottom w:val="single" w:color="5B21B6" w:sz="4"/>
              <w:right w:val="none" w:color="FFFFFF" w:sz="0"/>
            </w:tcBorders>
            <w:shd w:fill="5B21B6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40"/>
                <w:szCs w:val="40"/>
              </w:rPr>
              <w:t xml:space="preserve">✅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CU-04</w:t>
            </w:r>
          </w:p>
        </w:tc>
        <w:tc>
          <w:tcPr>
            <w:tcW w:type="dxa" w:w="7960"/>
            <w:tcBorders>
              <w:top w:val="single" w:color="5B21B6" w:sz="4"/>
              <w:left w:val="none" w:color="FFFFFF" w:sz="0"/>
              <w:bottom w:val="single" w:color="5B21B6" w:sz="4"/>
              <w:right w:val="single" w:color="5B21B6" w:sz="4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D2137"/>
                <w:sz w:val="24"/>
                <w:szCs w:val="24"/>
              </w:rPr>
              <w:t xml:space="preserve">Aceptar Precio y Tomar Servicio</w:t>
            </w:r>
          </w:p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5B21B6"/>
                <w:sz w:val="20"/>
                <w:szCs w:val="20"/>
              </w:rPr>
              <w:t xml:space="preserve">👤 Actor: </w:t>
            </w: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Profesional activo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90"/>
              <w:left w:type="dxa" w:w="160"/>
              <w:bottom w:type="dxa" w:w="90"/>
              <w:right w:type="dxa" w:w="10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📋 Precondición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El profesional tiene estado Activo y no tiene servicio en curso.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90"/>
              <w:left w:type="dxa" w:w="160"/>
              <w:bottom w:type="dxa" w:w="90"/>
              <w:right w:type="dxa" w:w="10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✅ Postcondición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El servicio pasa a estado accepted y el profesional queda asignado.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pStyle w:val="Heading2"/>
        <w:spacing w:before="320" w:after="140"/>
      </w:pPr>
      <w:r>
        <w:rPr>
          <w:rFonts w:ascii="Arial" w:cs="Arial" w:eastAsia="Arial" w:hAnsi="Arial"/>
          <w:b/>
          <w:bCs/>
          <w:color w:val="0E7490"/>
          <w:sz w:val="24"/>
          <w:szCs w:val="24"/>
        </w:rPr>
        <w:t xml:space="preserve">🔄 </w:t>
      </w:r>
      <w:r>
        <w:rPr>
          <w:rFonts w:ascii="Arial" w:cs="Arial" w:eastAsia="Arial" w:hAnsi="Arial"/>
          <w:b/>
          <w:bCs/>
          <w:color w:val="1A3A5C"/>
          <w:sz w:val="24"/>
          <w:szCs w:val="24"/>
        </w:rPr>
        <w:t xml:space="preserve">Flujo Principal de Eventos</w:t>
      </w:r>
    </w:p>
    <w:p>
      <w:pPr>
        <w:spacing w:before="60" w:after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6960"/>
      </w:tblGrid>
      <w:tr>
        <w:tc>
          <w:tcPr>
            <w:tcW w:type="dxa" w:w="6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696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5B21B6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Profesional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Va a Ver solicitudes disponibles.</w:t>
            </w:r>
          </w:p>
        </w:tc>
      </w:tr>
      <w:tr>
        <w:tc>
          <w:tcPr>
            <w:tcW w:type="dxa" w:w="600"/>
            <w:tcBorders>
              <w:top w:val="single" w:color="0E3A5C" w:sz="1"/>
              <w:left w:val="single" w:color="0E3A5C" w:sz="1"/>
              <w:bottom w:val="single" w:color="0E3A5C" w:sz="1"/>
              <w:right w:val="single" w:color="0E3A5C" w:sz="1"/>
            </w:tcBorders>
            <w:shd w:fill="0E3A5C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5B21B6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Profesional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Revisa detalles: servicio, dirección y precio.</w:t>
            </w:r>
          </w:p>
        </w:tc>
      </w:tr>
      <w:tr>
        <w:tc>
          <w:tcPr>
            <w:tcW w:type="dxa" w:w="600"/>
            <w:tcBorders>
              <w:top w:val="single" w:color="0E5C7A" w:sz="1"/>
              <w:left w:val="single" w:color="0E5C7A" w:sz="1"/>
              <w:bottom w:val="single" w:color="0E5C7A" w:sz="1"/>
              <w:right w:val="single" w:color="0E5C7A" w:sz="1"/>
            </w:tcBorders>
            <w:shd w:fill="0E5C7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5B21B6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Profesional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Toca Aceptar precio.</w:t>
            </w:r>
          </w:p>
        </w:tc>
      </w:tr>
      <w:tr>
        <w:tc>
          <w:tcPr>
            <w:tcW w:type="dxa" w:w="6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E7490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6653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Sistema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Ejecuta transacción atómica: asigna profesional y cambia estado a accepted.</w:t>
            </w:r>
          </w:p>
        </w:tc>
      </w:tr>
      <w:tr>
        <w:tc>
          <w:tcPr>
            <w:tcW w:type="dxa" w:w="600"/>
            <w:tcBorders>
              <w:top w:val="single" w:color="0E8FAA" w:sz="1"/>
              <w:left w:val="single" w:color="0E8FAA" w:sz="1"/>
              <w:bottom w:val="single" w:color="0E8FAA" w:sz="1"/>
              <w:right w:val="single" w:color="0E8FAA" w:sz="1"/>
            </w:tcBorders>
            <w:shd w:fill="0E8FA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6653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Sistema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Rechaza automáticamente todas las demás bids de esa solicitud.</w:t>
            </w:r>
          </w:p>
        </w:tc>
      </w:tr>
      <w:tr>
        <w:tc>
          <w:tcPr>
            <w:tcW w:type="dxa" w:w="6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6653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Sistema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Notifica al cliente que su servicio fue asignado.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9060"/>
      </w:tblGrid>
      <w:tr>
        <w:tc>
          <w:tcPr>
            <w:tcW w:type="dxa" w:w="300"/>
            <w:tcBorders>
              <w:top w:val="single" w:color="B8960C" w:sz="4"/>
              <w:left w:val="single" w:color="B8960C" w:sz="4"/>
              <w:bottom w:val="single" w:color="B8960C" w:sz="4"/>
              <w:right w:val="none" w:color="FFFFFF" w:sz="0"/>
            </w:tcBorders>
            <w:shd w:fill="B8960C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FFFFFF"/>
                <w:sz w:val="24"/>
                <w:szCs w:val="24"/>
              </w:rPr>
              <w:t xml:space="preserve">⚠</w:t>
            </w:r>
          </w:p>
        </w:tc>
        <w:tc>
          <w:tcPr>
            <w:tcW w:type="dxa" w:w="9060"/>
            <w:tcBorders>
              <w:top w:val="single" w:color="B8960C" w:sz="4"/>
              <w:left w:val="none" w:color="FFFFFF" w:sz="0"/>
              <w:bottom w:val="single" w:color="B8960C" w:sz="4"/>
              <w:right w:val="single" w:color="B8960C" w:sz="4"/>
            </w:tcBorders>
            <w:shd w:fill="F5E6C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7a5a00"/>
                <w:sz w:val="20"/>
                <w:szCs w:val="20"/>
              </w:rPr>
              <w:t xml:space="preserve">Flujo Alternativo / Excepción</w:t>
            </w:r>
          </w:p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Si otro profesional aceptó en el mismo instante, el sistema informa que la solicitud ya no está disponible.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B8960C" w:sz="4"/>
              <w:left w:val="single" w:color="B8960C" w:sz="4"/>
              <w:bottom w:val="single" w:color="B8960C" w:sz="4"/>
              <w:right w:val="none" w:color="FFFFFF" w:sz="0"/>
            </w:tcBorders>
            <w:shd w:fill="B8960C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40"/>
                <w:szCs w:val="40"/>
              </w:rPr>
              <w:t xml:space="preserve">💰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CU-05</w:t>
            </w:r>
          </w:p>
        </w:tc>
        <w:tc>
          <w:tcPr>
            <w:tcW w:type="dxa" w:w="7960"/>
            <w:tcBorders>
              <w:top w:val="single" w:color="B8960C" w:sz="4"/>
              <w:left w:val="none" w:color="FFFFFF" w:sz="0"/>
              <w:bottom w:val="single" w:color="B8960C" w:sz="4"/>
              <w:right w:val="single" w:color="B8960C" w:sz="4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D2137"/>
                <w:sz w:val="24"/>
                <w:szCs w:val="24"/>
              </w:rPr>
              <w:t xml:space="preserve">Enviar y Gestionar Contraoferta</w:t>
            </w:r>
          </w:p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B8960C"/>
                <w:sz w:val="20"/>
                <w:szCs w:val="20"/>
              </w:rPr>
              <w:t xml:space="preserve">👤 Actor: </w:t>
            </w: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Profesional / Cliente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90"/>
              <w:left w:type="dxa" w:w="160"/>
              <w:bottom w:type="dxa" w:w="90"/>
              <w:right w:type="dxa" w:w="10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📋 Precondición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La solicitud está en estado open.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90"/>
              <w:left w:type="dxa" w:w="160"/>
              <w:bottom w:type="dxa" w:w="90"/>
              <w:right w:type="dxa" w:w="10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✅ Postcondición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El servicio queda aceptado con precio negociado, o sigue abierto si se rechaza.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pStyle w:val="Heading2"/>
        <w:spacing w:before="320" w:after="140"/>
      </w:pPr>
      <w:r>
        <w:rPr>
          <w:rFonts w:ascii="Arial" w:cs="Arial" w:eastAsia="Arial" w:hAnsi="Arial"/>
          <w:b/>
          <w:bCs/>
          <w:color w:val="0E7490"/>
          <w:sz w:val="24"/>
          <w:szCs w:val="24"/>
        </w:rPr>
        <w:t xml:space="preserve">🔄 </w:t>
      </w:r>
      <w:r>
        <w:rPr>
          <w:rFonts w:ascii="Arial" w:cs="Arial" w:eastAsia="Arial" w:hAnsi="Arial"/>
          <w:b/>
          <w:bCs/>
          <w:color w:val="1A3A5C"/>
          <w:sz w:val="24"/>
          <w:szCs w:val="24"/>
        </w:rPr>
        <w:t xml:space="preserve">Flujo Principal de Eventos</w:t>
      </w:r>
    </w:p>
    <w:p>
      <w:pPr>
        <w:spacing w:before="60" w:after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6960"/>
      </w:tblGrid>
      <w:tr>
        <w:tc>
          <w:tcPr>
            <w:tcW w:type="dxa" w:w="6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696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5B21B6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Profesional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Toca Contraofertar e ingresa su precio propuesto.</w:t>
            </w:r>
          </w:p>
        </w:tc>
      </w:tr>
      <w:tr>
        <w:tc>
          <w:tcPr>
            <w:tcW w:type="dxa" w:w="600"/>
            <w:tcBorders>
              <w:top w:val="single" w:color="0E3A5C" w:sz="1"/>
              <w:left w:val="single" w:color="0E3A5C" w:sz="1"/>
              <w:bottom w:val="single" w:color="0E3A5C" w:sz="1"/>
              <w:right w:val="single" w:color="0E3A5C" w:sz="1"/>
            </w:tcBorders>
            <w:shd w:fill="0E3A5C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6653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Sistema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Crea la bid en estado pending asociada a la solicitud.</w:t>
            </w:r>
          </w:p>
        </w:tc>
      </w:tr>
      <w:tr>
        <w:tc>
          <w:tcPr>
            <w:tcW w:type="dxa" w:w="600"/>
            <w:tcBorders>
              <w:top w:val="single" w:color="0E5C7A" w:sz="1"/>
              <w:left w:val="single" w:color="0E5C7A" w:sz="1"/>
              <w:bottom w:val="single" w:color="0E5C7A" w:sz="1"/>
              <w:right w:val="single" w:color="0E5C7A" w:sz="1"/>
            </w:tcBorders>
            <w:shd w:fill="0E5C7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Cliente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Ve la oferta en la pantalla de estado de su servicio.</w:t>
            </w:r>
          </w:p>
        </w:tc>
      </w:tr>
      <w:tr>
        <w:tc>
          <w:tcPr>
            <w:tcW w:type="dxa" w:w="6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E7490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Cliente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Toca Aceptar o Rechazar la oferta recibida.</w:t>
            </w:r>
          </w:p>
        </w:tc>
      </w:tr>
      <w:tr>
        <w:tc>
          <w:tcPr>
            <w:tcW w:type="dxa" w:w="600"/>
            <w:tcBorders>
              <w:top w:val="single" w:color="0E8FAA" w:sz="1"/>
              <w:left w:val="single" w:color="0E8FAA" w:sz="1"/>
              <w:bottom w:val="single" w:color="0E8FAA" w:sz="1"/>
              <w:right w:val="single" w:color="0E8FAA" w:sz="1"/>
            </w:tcBorders>
            <w:shd w:fill="0E8FA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6653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Sistema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Si acepta: servicio pasa a accepted. Si rechaza: bid a rejected y solicitud sigue abierta.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9060"/>
      </w:tblGrid>
      <w:tr>
        <w:tc>
          <w:tcPr>
            <w:tcW w:type="dxa" w:w="300"/>
            <w:tcBorders>
              <w:top w:val="single" w:color="B8960C" w:sz="4"/>
              <w:left w:val="single" w:color="B8960C" w:sz="4"/>
              <w:bottom w:val="single" w:color="B8960C" w:sz="4"/>
              <w:right w:val="none" w:color="FFFFFF" w:sz="0"/>
            </w:tcBorders>
            <w:shd w:fill="B8960C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FFFFFF"/>
                <w:sz w:val="24"/>
                <w:szCs w:val="24"/>
              </w:rPr>
              <w:t xml:space="preserve">⚠</w:t>
            </w:r>
          </w:p>
        </w:tc>
        <w:tc>
          <w:tcPr>
            <w:tcW w:type="dxa" w:w="9060"/>
            <w:tcBorders>
              <w:top w:val="single" w:color="B8960C" w:sz="4"/>
              <w:left w:val="none" w:color="FFFFFF" w:sz="0"/>
              <w:bottom w:val="single" w:color="B8960C" w:sz="4"/>
              <w:right w:val="single" w:color="B8960C" w:sz="4"/>
            </w:tcBorders>
            <w:shd w:fill="F5E6C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7a5a00"/>
                <w:sz w:val="20"/>
                <w:szCs w:val="20"/>
              </w:rPr>
              <w:t xml:space="preserve">Flujo Alternativo / Excepción</w:t>
            </w:r>
          </w:p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Si el cliente tiene múltiples ofertas pendientes, puede gestionar cada una individualmente.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0E7490" w:sz="4"/>
              <w:left w:val="single" w:color="0E7490" w:sz="4"/>
              <w:bottom w:val="single" w:color="0E7490" w:sz="4"/>
              <w:right w:val="none" w:color="FFFFFF" w:sz="0"/>
            </w:tcBorders>
            <w:shd w:fill="0E7490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40"/>
                <w:szCs w:val="40"/>
              </w:rPr>
              <w:t xml:space="preserve">📍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CU-06</w:t>
            </w:r>
          </w:p>
        </w:tc>
        <w:tc>
          <w:tcPr>
            <w:tcW w:type="dxa" w:w="7960"/>
            <w:tcBorders>
              <w:top w:val="single" w:color="0E7490" w:sz="4"/>
              <w:left w:val="none" w:color="FFFFFF" w:sz="0"/>
              <w:bottom w:val="single" w:color="0E7490" w:sz="4"/>
              <w:right w:val="single" w:color="0E7490" w:sz="4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D2137"/>
                <w:sz w:val="24"/>
                <w:szCs w:val="24"/>
              </w:rPr>
              <w:t xml:space="preserve">Seguimiento GPS en Tiempo Real</w:t>
            </w:r>
          </w:p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E7490"/>
                <w:sz w:val="20"/>
                <w:szCs w:val="20"/>
              </w:rPr>
              <w:t xml:space="preserve">👤 Actor: </w:t>
            </w: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Cliente y Profesional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90"/>
              <w:left w:type="dxa" w:w="160"/>
              <w:bottom w:type="dxa" w:w="90"/>
              <w:right w:type="dxa" w:w="10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📋 Precondición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El servicio está en estado accepted. El profesional tiene GPS habilitado.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90"/>
              <w:left w:type="dxa" w:w="160"/>
              <w:bottom w:type="dxa" w:w="90"/>
              <w:right w:type="dxa" w:w="10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✅ Postcondición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Ambas partes ven la ubicación actualizada en el mapa en tiempo real.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pStyle w:val="Heading2"/>
        <w:spacing w:before="320" w:after="140"/>
      </w:pPr>
      <w:r>
        <w:rPr>
          <w:rFonts w:ascii="Arial" w:cs="Arial" w:eastAsia="Arial" w:hAnsi="Arial"/>
          <w:b/>
          <w:bCs/>
          <w:color w:val="0E7490"/>
          <w:sz w:val="24"/>
          <w:szCs w:val="24"/>
        </w:rPr>
        <w:t xml:space="preserve">🔄 </w:t>
      </w:r>
      <w:r>
        <w:rPr>
          <w:rFonts w:ascii="Arial" w:cs="Arial" w:eastAsia="Arial" w:hAnsi="Arial"/>
          <w:b/>
          <w:bCs/>
          <w:color w:val="1A3A5C"/>
          <w:sz w:val="24"/>
          <w:szCs w:val="24"/>
        </w:rPr>
        <w:t xml:space="preserve">Flujo Principal de Eventos</w:t>
      </w:r>
    </w:p>
    <w:p>
      <w:pPr>
        <w:spacing w:before="60" w:after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6960"/>
      </w:tblGrid>
      <w:tr>
        <w:tc>
          <w:tcPr>
            <w:tcW w:type="dxa" w:w="6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696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5B21B6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Profesional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Toca Estoy en camino.</w:t>
            </w:r>
          </w:p>
        </w:tc>
      </w:tr>
      <w:tr>
        <w:tc>
          <w:tcPr>
            <w:tcW w:type="dxa" w:w="600"/>
            <w:tcBorders>
              <w:top w:val="single" w:color="0E3A5C" w:sz="1"/>
              <w:left w:val="single" w:color="0E3A5C" w:sz="1"/>
              <w:bottom w:val="single" w:color="0E3A5C" w:sz="1"/>
              <w:right w:val="single" w:color="0E3A5C" w:sz="1"/>
            </w:tcBorders>
            <w:shd w:fill="0E3A5C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6653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Sistema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Solicita permiso de ubicación al dispositivo.</w:t>
            </w:r>
          </w:p>
        </w:tc>
      </w:tr>
      <w:tr>
        <w:tc>
          <w:tcPr>
            <w:tcW w:type="dxa" w:w="600"/>
            <w:tcBorders>
              <w:top w:val="single" w:color="0E5C7A" w:sz="1"/>
              <w:left w:val="single" w:color="0E5C7A" w:sz="1"/>
              <w:bottom w:val="single" w:color="0E5C7A" w:sz="1"/>
              <w:right w:val="single" w:color="0E5C7A" w:sz="1"/>
            </w:tcBorders>
            <w:shd w:fill="0E5C7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6653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Sistema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Inicia watchPositionAsync — publica coordenadas en Firebase cada 3 segundos.</w:t>
            </w:r>
          </w:p>
        </w:tc>
      </w:tr>
      <w:tr>
        <w:tc>
          <w:tcPr>
            <w:tcW w:type="dxa" w:w="6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E7490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6653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Sistema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Llama a Google Directions API para trazar la ruta por calles reales.</w:t>
            </w:r>
          </w:p>
        </w:tc>
      </w:tr>
      <w:tr>
        <w:tc>
          <w:tcPr>
            <w:tcW w:type="dxa" w:w="600"/>
            <w:tcBorders>
              <w:top w:val="single" w:color="0E8FAA" w:sz="1"/>
              <w:left w:val="single" w:color="0E8FAA" w:sz="1"/>
              <w:bottom w:val="single" w:color="0E8FAA" w:sz="1"/>
              <w:right w:val="single" w:color="0E8FAA" w:sz="1"/>
            </w:tcBorders>
            <w:shd w:fill="0E8FA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Cliente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Firebase listener actualiza el pin azul del profesional en su mapa.</w:t>
            </w:r>
          </w:p>
        </w:tc>
      </w:tr>
      <w:tr>
        <w:tc>
          <w:tcPr>
            <w:tcW w:type="dxa" w:w="6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6653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Sistema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Recalcula la ruta si el profesional se movió más de 50m o pasaron 30s.</w:t>
            </w:r>
          </w:p>
        </w:tc>
      </w:tr>
      <w:tr>
        <w:tc>
          <w:tcPr>
            <w:tcW w:type="dxa" w:w="600"/>
            <w:tcBorders>
              <w:top w:val="single" w:color="0E3A5C" w:sz="1"/>
              <w:left w:val="single" w:color="0E3A5C" w:sz="1"/>
              <w:bottom w:val="single" w:color="0E3A5C" w:sz="1"/>
              <w:right w:val="single" w:color="0E3A5C" w:sz="1"/>
            </w:tcBorders>
            <w:shd w:fill="0E3A5C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7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5B21B6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Profesional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Toca Llegué al destino. GPS se detiene y ruta desaparece del mapa.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9060"/>
      </w:tblGrid>
      <w:tr>
        <w:tc>
          <w:tcPr>
            <w:tcW w:type="dxa" w:w="300"/>
            <w:tcBorders>
              <w:top w:val="single" w:color="B8960C" w:sz="4"/>
              <w:left w:val="single" w:color="B8960C" w:sz="4"/>
              <w:bottom w:val="single" w:color="B8960C" w:sz="4"/>
              <w:right w:val="none" w:color="FFFFFF" w:sz="0"/>
            </w:tcBorders>
            <w:shd w:fill="B8960C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FFFFFF"/>
                <w:sz w:val="24"/>
                <w:szCs w:val="24"/>
              </w:rPr>
              <w:t xml:space="preserve">⚠</w:t>
            </w:r>
          </w:p>
        </w:tc>
        <w:tc>
          <w:tcPr>
            <w:tcW w:type="dxa" w:w="9060"/>
            <w:tcBorders>
              <w:top w:val="single" w:color="B8960C" w:sz="4"/>
              <w:left w:val="none" w:color="FFFFFF" w:sz="0"/>
              <w:bottom w:val="single" w:color="B8960C" w:sz="4"/>
              <w:right w:val="single" w:color="B8960C" w:sz="4"/>
            </w:tcBorders>
            <w:shd w:fill="F5E6C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7a5a00"/>
                <w:sz w:val="20"/>
                <w:szCs w:val="20"/>
              </w:rPr>
              <w:t xml:space="preserve">Flujo Alternativo / Excepción</w:t>
            </w:r>
          </w:p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Si el GPS pierde señal, el mapa conserva la última posición con indicador de tiempo transcurrido.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7C3AED" w:sz="4"/>
              <w:left w:val="single" w:color="7C3AED" w:sz="4"/>
              <w:bottom w:val="single" w:color="7C3AED" w:sz="4"/>
              <w:right w:val="none" w:color="FFFFFF" w:sz="0"/>
            </w:tcBorders>
            <w:shd w:fill="7C3AED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40"/>
                <w:szCs w:val="40"/>
              </w:rPr>
              <w:t xml:space="preserve">🤖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CU-07</w:t>
            </w:r>
          </w:p>
        </w:tc>
        <w:tc>
          <w:tcPr>
            <w:tcW w:type="dxa" w:w="7960"/>
            <w:tcBorders>
              <w:top w:val="single" w:color="7C3AED" w:sz="4"/>
              <w:left w:val="none" w:color="FFFFFF" w:sz="0"/>
              <w:bottom w:val="single" w:color="7C3AED" w:sz="4"/>
              <w:right w:val="single" w:color="7C3AED" w:sz="4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D2137"/>
                <w:sz w:val="24"/>
                <w:szCs w:val="24"/>
              </w:rPr>
              <w:t xml:space="preserve">Análisis de Corte con IA</w:t>
            </w:r>
          </w:p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7C3AED"/>
                <w:sz w:val="20"/>
                <w:szCs w:val="20"/>
              </w:rPr>
              <w:t xml:space="preserve">👤 Actor: </w:t>
            </w: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Cliente autenticado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90"/>
              <w:left w:type="dxa" w:w="160"/>
              <w:bottom w:type="dxa" w:w="90"/>
              <w:right w:type="dxa" w:w="10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📋 Precondición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El cliente tiene sesión activa y conexión a internet estable.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90"/>
              <w:left w:type="dxa" w:w="160"/>
              <w:bottom w:type="dxa" w:w="90"/>
              <w:right w:type="dxa" w:w="10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✅ Postcondición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El cliente recibe 4 recomendaciones de corte con score de compatibilidad.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pStyle w:val="Heading2"/>
        <w:spacing w:before="320" w:after="140"/>
      </w:pPr>
      <w:r>
        <w:rPr>
          <w:rFonts w:ascii="Arial" w:cs="Arial" w:eastAsia="Arial" w:hAnsi="Arial"/>
          <w:b/>
          <w:bCs/>
          <w:color w:val="0E7490"/>
          <w:sz w:val="24"/>
          <w:szCs w:val="24"/>
        </w:rPr>
        <w:t xml:space="preserve">🔄 </w:t>
      </w:r>
      <w:r>
        <w:rPr>
          <w:rFonts w:ascii="Arial" w:cs="Arial" w:eastAsia="Arial" w:hAnsi="Arial"/>
          <w:b/>
          <w:bCs/>
          <w:color w:val="1A3A5C"/>
          <w:sz w:val="24"/>
          <w:szCs w:val="24"/>
        </w:rPr>
        <w:t xml:space="preserve">Flujo Principal de Eventos</w:t>
      </w:r>
    </w:p>
    <w:p>
      <w:pPr>
        <w:spacing w:before="60" w:after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6960"/>
      </w:tblGrid>
      <w:tr>
        <w:tc>
          <w:tcPr>
            <w:tcW w:type="dxa" w:w="6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696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Cliente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Toca IA: Descubre tu corte ideal en el panel principal.</w:t>
            </w:r>
          </w:p>
        </w:tc>
      </w:tr>
      <w:tr>
        <w:tc>
          <w:tcPr>
            <w:tcW w:type="dxa" w:w="600"/>
            <w:tcBorders>
              <w:top w:val="single" w:color="0E3A5C" w:sz="1"/>
              <w:left w:val="single" w:color="0E3A5C" w:sz="1"/>
              <w:bottom w:val="single" w:color="0E3A5C" w:sz="1"/>
              <w:right w:val="single" w:color="0E3A5C" w:sz="1"/>
            </w:tcBorders>
            <w:shd w:fill="0E3A5C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Cliente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Selecciona su foto desde cámara o galería.</w:t>
            </w:r>
          </w:p>
        </w:tc>
      </w:tr>
      <w:tr>
        <w:tc>
          <w:tcPr>
            <w:tcW w:type="dxa" w:w="600"/>
            <w:tcBorders>
              <w:top w:val="single" w:color="0E5C7A" w:sz="1"/>
              <w:left w:val="single" w:color="0E5C7A" w:sz="1"/>
              <w:bottom w:val="single" w:color="0E5C7A" w:sz="1"/>
              <w:right w:val="single" w:color="0E5C7A" w:sz="1"/>
            </w:tcBorders>
            <w:shd w:fill="0E5C7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Cliente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Toca Analizar mi rostro.</w:t>
            </w:r>
          </w:p>
        </w:tc>
      </w:tr>
      <w:tr>
        <w:tc>
          <w:tcPr>
            <w:tcW w:type="dxa" w:w="6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E7490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6653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Sistema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Convierte la imagen a base64 y envía POST /ai/haircut-analysis.</w:t>
            </w:r>
          </w:p>
        </w:tc>
      </w:tr>
      <w:tr>
        <w:tc>
          <w:tcPr>
            <w:tcW w:type="dxa" w:w="600"/>
            <w:tcBorders>
              <w:top w:val="single" w:color="0E8FAA" w:sz="1"/>
              <w:left w:val="single" w:color="0E8FAA" w:sz="1"/>
              <w:bottom w:val="single" w:color="0E8FAA" w:sz="1"/>
              <w:right w:val="single" w:color="0E8FAA" w:sz="1"/>
            </w:tcBorders>
            <w:shd w:fill="0E8FA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6653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Sistema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Backend llama a Claude Vision (Anthropic) con imagen y catálogo de 12 cortes.</w:t>
            </w:r>
          </w:p>
        </w:tc>
      </w:tr>
      <w:tr>
        <w:tc>
          <w:tcPr>
            <w:tcW w:type="dxa" w:w="6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6653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Sistema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Claude analiza forma de rostro, tipo de cabello y genera recomendaciones.</w:t>
            </w:r>
          </w:p>
        </w:tc>
      </w:tr>
      <w:tr>
        <w:tc>
          <w:tcPr>
            <w:tcW w:type="dxa" w:w="600"/>
            <w:tcBorders>
              <w:top w:val="single" w:color="0E3A5C" w:sz="1"/>
              <w:left w:val="single" w:color="0E3A5C" w:sz="1"/>
              <w:bottom w:val="single" w:color="0E3A5C" w:sz="1"/>
              <w:right w:val="single" w:color="0E3A5C" w:sz="1"/>
            </w:tcBorders>
            <w:shd w:fill="0E3A5C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7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6653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Sistema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Retorna JSON: top_picks[4] con score, razón y tips por corte.</w:t>
            </w:r>
          </w:p>
        </w:tc>
      </w:tr>
      <w:tr>
        <w:tc>
          <w:tcPr>
            <w:tcW w:type="dxa" w:w="600"/>
            <w:tcBorders>
              <w:top w:val="single" w:color="0E5C7A" w:sz="1"/>
              <w:left w:val="single" w:color="0E5C7A" w:sz="1"/>
              <w:bottom w:val="single" w:color="0E5C7A" w:sz="1"/>
              <w:right w:val="single" w:color="0E5C7A" w:sz="1"/>
            </w:tcBorders>
            <w:shd w:fill="0E5C7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Cliente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Explora los resultados y puede solicitar el corte directamente.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9060"/>
      </w:tblGrid>
      <w:tr>
        <w:tc>
          <w:tcPr>
            <w:tcW w:type="dxa" w:w="300"/>
            <w:tcBorders>
              <w:top w:val="single" w:color="B8960C" w:sz="4"/>
              <w:left w:val="single" w:color="B8960C" w:sz="4"/>
              <w:bottom w:val="single" w:color="B8960C" w:sz="4"/>
              <w:right w:val="none" w:color="FFFFFF" w:sz="0"/>
            </w:tcBorders>
            <w:shd w:fill="B8960C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FFFFFF"/>
                <w:sz w:val="24"/>
                <w:szCs w:val="24"/>
              </w:rPr>
              <w:t xml:space="preserve">⚠</w:t>
            </w:r>
          </w:p>
        </w:tc>
        <w:tc>
          <w:tcPr>
            <w:tcW w:type="dxa" w:w="9060"/>
            <w:tcBorders>
              <w:top w:val="single" w:color="B8960C" w:sz="4"/>
              <w:left w:val="none" w:color="FFFFFF" w:sz="0"/>
              <w:bottom w:val="single" w:color="B8960C" w:sz="4"/>
              <w:right w:val="single" w:color="B8960C" w:sz="4"/>
            </w:tcBorders>
            <w:shd w:fill="F5E6C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7a5a00"/>
                <w:sz w:val="20"/>
                <w:szCs w:val="20"/>
              </w:rPr>
              <w:t xml:space="preserve">Flujo Alternativo / Excepción</w:t>
            </w:r>
          </w:p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Si la foto no muestra un rostro claro, Claude devuelve recomendaciones generales. Si la API falla, muestra error con opción de reintentar.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166534" w:sz="4"/>
              <w:left w:val="single" w:color="166534" w:sz="4"/>
              <w:bottom w:val="single" w:color="166534" w:sz="4"/>
              <w:right w:val="none" w:color="FFFFFF" w:sz="0"/>
            </w:tcBorders>
            <w:shd w:fill="166534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40"/>
                <w:szCs w:val="40"/>
              </w:rPr>
              <w:t xml:space="preserve">⭐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CU-08</w:t>
            </w:r>
          </w:p>
        </w:tc>
        <w:tc>
          <w:tcPr>
            <w:tcW w:type="dxa" w:w="7960"/>
            <w:tcBorders>
              <w:top w:val="single" w:color="166534" w:sz="4"/>
              <w:left w:val="none" w:color="FFFFFF" w:sz="0"/>
              <w:bottom w:val="single" w:color="166534" w:sz="4"/>
              <w:right w:val="single" w:color="166534" w:sz="4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D2137"/>
                <w:sz w:val="24"/>
                <w:szCs w:val="24"/>
              </w:rPr>
              <w:t xml:space="preserve">Finalizar Servicio y Calificar</w:t>
            </w:r>
          </w:p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👤 Actor: </w:t>
            </w: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Profesional y Cliente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90"/>
              <w:left w:type="dxa" w:w="160"/>
              <w:bottom w:type="dxa" w:w="90"/>
              <w:right w:type="dxa" w:w="10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📋 Precondición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El servicio está en estado arrived (profesional llegó al destino).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90"/>
              <w:left w:type="dxa" w:w="160"/>
              <w:bottom w:type="dxa" w:w="90"/>
              <w:right w:type="dxa" w:w="10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✅ Postcondición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El servicio queda completed y ambas partes tienen calificación registrada.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pStyle w:val="Heading2"/>
        <w:spacing w:before="320" w:after="140"/>
      </w:pPr>
      <w:r>
        <w:rPr>
          <w:rFonts w:ascii="Arial" w:cs="Arial" w:eastAsia="Arial" w:hAnsi="Arial"/>
          <w:b/>
          <w:bCs/>
          <w:color w:val="0E7490"/>
          <w:sz w:val="24"/>
          <w:szCs w:val="24"/>
        </w:rPr>
        <w:t xml:space="preserve">🔄 </w:t>
      </w:r>
      <w:r>
        <w:rPr>
          <w:rFonts w:ascii="Arial" w:cs="Arial" w:eastAsia="Arial" w:hAnsi="Arial"/>
          <w:b/>
          <w:bCs/>
          <w:color w:val="1A3A5C"/>
          <w:sz w:val="24"/>
          <w:szCs w:val="24"/>
        </w:rPr>
        <w:t xml:space="preserve">Flujo Principal de Eventos</w:t>
      </w:r>
    </w:p>
    <w:p>
      <w:pPr>
        <w:spacing w:before="60" w:after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6960"/>
      </w:tblGrid>
      <w:tr>
        <w:tc>
          <w:tcPr>
            <w:tcW w:type="dxa" w:w="6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696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5B21B6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Profesional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Toca Finalizar servicio y confirma en el diálogo de verificación.</w:t>
            </w:r>
          </w:p>
        </w:tc>
      </w:tr>
      <w:tr>
        <w:tc>
          <w:tcPr>
            <w:tcW w:type="dxa" w:w="600"/>
            <w:tcBorders>
              <w:top w:val="single" w:color="0E3A5C" w:sz="1"/>
              <w:left w:val="single" w:color="0E3A5C" w:sz="1"/>
              <w:bottom w:val="single" w:color="0E3A5C" w:sz="1"/>
              <w:right w:val="single" w:color="0E3A5C" w:sz="1"/>
            </w:tcBorders>
            <w:shd w:fill="0E3A5C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6653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Sistema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Cambia el estado del servicio a completed.</w:t>
            </w:r>
          </w:p>
        </w:tc>
      </w:tr>
      <w:tr>
        <w:tc>
          <w:tcPr>
            <w:tcW w:type="dxa" w:w="600"/>
            <w:tcBorders>
              <w:top w:val="single" w:color="0E5C7A" w:sz="1"/>
              <w:left w:val="single" w:color="0E5C7A" w:sz="1"/>
              <w:bottom w:val="single" w:color="0E5C7A" w:sz="1"/>
              <w:right w:val="single" w:color="0E5C7A" w:sz="1"/>
            </w:tcBorders>
            <w:shd w:fill="0E5C7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6653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Sistema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Elimina el nodo GPS en Firebase y detiene el tracking.</w:t>
            </w:r>
          </w:p>
        </w:tc>
      </w:tr>
      <w:tr>
        <w:tc>
          <w:tcPr>
            <w:tcW w:type="dxa" w:w="6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E7490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5B21B6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Profesional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Es redirigido a la pantalla de calificación del cliente.</w:t>
            </w:r>
          </w:p>
        </w:tc>
      </w:tr>
      <w:tr>
        <w:tc>
          <w:tcPr>
            <w:tcW w:type="dxa" w:w="600"/>
            <w:tcBorders>
              <w:top w:val="single" w:color="0E8FAA" w:sz="1"/>
              <w:left w:val="single" w:color="0E8FAA" w:sz="1"/>
              <w:bottom w:val="single" w:color="0E8FAA" w:sz="1"/>
              <w:right w:val="single" w:color="0E8FAA" w:sz="1"/>
            </w:tcBorders>
            <w:shd w:fill="0E8FA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Cliente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Recibe diálogo de confirmación y es dirigido a calificar al profesional.</w:t>
            </w:r>
          </w:p>
        </w:tc>
      </w:tr>
      <w:tr>
        <w:tc>
          <w:tcPr>
            <w:tcW w:type="dxa" w:w="6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Ambos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Ingresan calificación de 1 a 5 estrellas y comentario opcional.</w:t>
            </w:r>
          </w:p>
        </w:tc>
      </w:tr>
      <w:tr>
        <w:tc>
          <w:tcPr>
            <w:tcW w:type="dxa" w:w="600"/>
            <w:tcBorders>
              <w:top w:val="single" w:color="0E3A5C" w:sz="1"/>
              <w:left w:val="single" w:color="0E3A5C" w:sz="1"/>
              <w:bottom w:val="single" w:color="0E3A5C" w:sz="1"/>
              <w:right w:val="single" w:color="0E3A5C" w:sz="1"/>
            </w:tcBorders>
            <w:shd w:fill="0E3A5C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7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6653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Sistema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Actualiza el promedio de calificación de cada usuario en la BD.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9060"/>
      </w:tblGrid>
      <w:tr>
        <w:tc>
          <w:tcPr>
            <w:tcW w:type="dxa" w:w="300"/>
            <w:tcBorders>
              <w:top w:val="single" w:color="B8960C" w:sz="4"/>
              <w:left w:val="single" w:color="B8960C" w:sz="4"/>
              <w:bottom w:val="single" w:color="B8960C" w:sz="4"/>
              <w:right w:val="none" w:color="FFFFFF" w:sz="0"/>
            </w:tcBorders>
            <w:shd w:fill="B8960C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FFFFFF"/>
                <w:sz w:val="24"/>
                <w:szCs w:val="24"/>
              </w:rPr>
              <w:t xml:space="preserve">⚠</w:t>
            </w:r>
          </w:p>
        </w:tc>
        <w:tc>
          <w:tcPr>
            <w:tcW w:type="dxa" w:w="9060"/>
            <w:tcBorders>
              <w:top w:val="single" w:color="B8960C" w:sz="4"/>
              <w:left w:val="none" w:color="FFFFFF" w:sz="0"/>
              <w:bottom w:val="single" w:color="B8960C" w:sz="4"/>
              <w:right w:val="single" w:color="B8960C" w:sz="4"/>
            </w:tcBorders>
            <w:shd w:fill="F5E6C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7a5a00"/>
                <w:sz w:val="20"/>
                <w:szCs w:val="20"/>
              </w:rPr>
              <w:t xml:space="preserve">Flujo Alternativo / Excepción</w:t>
            </w:r>
          </w:p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Si el cliente reporta un problema al confirmar, el caso se escala al equipo de soporte.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36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4680"/>
      <w:gridCol w:w="4680"/>
    </w:tblGrid>
    <w:tr>
      <w:tc>
        <w:tcPr>
          <w:tcW w:type="dxa" w:w="4680"/>
          <w:tcBorders>
            <w:top w:val="single" w:color="1A3A5C" w:sz="4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  <w:left w:type="dxa" w:w="0"/>
            <w:bottom w:type="dxa" w:w="0"/>
            <w:right w:type="dxa" w:w="0"/>
          </w:tcMar>
        </w:tcPr>
        <w:p>
          <w:pPr>
            <w:spacing w:before="80" w:after="80"/>
          </w:pPr>
          <w:r>
            <w:rPr>
              <w:rFonts w:ascii="Arial" w:cs="Arial" w:eastAsia="Arial" w:hAnsi="Arial"/>
              <w:color w:val="6B7280"/>
              <w:sz w:val="16"/>
              <w:szCs w:val="16"/>
            </w:rPr>
            <w:t xml:space="preserve">StyleApp © 2026  —  Confidencial</w:t>
          </w:r>
        </w:p>
      </w:tc>
      <w:tc>
        <w:tcPr>
          <w:tcW w:type="dxa" w:w="4680"/>
          <w:tcBorders>
            <w:top w:val="single" w:color="1A3A5C" w:sz="4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  <w:left w:type="dxa" w:w="0"/>
            <w:bottom w:type="dxa" w:w="0"/>
            <w:right w:type="dxa" w:w="0"/>
          </w:tcMar>
        </w:tcPr>
        <w:p>
          <w:pPr>
            <w:spacing w:before="80" w:after="80"/>
            <w:jc w:val="right"/>
          </w:pPr>
          <w:r>
            <w:rPr>
              <w:rFonts w:ascii="Arial" w:cs="Arial" w:eastAsia="Arial" w:hAnsi="Arial"/>
              <w:color w:val="6B7280"/>
              <w:sz w:val="16"/>
              <w:szCs w:val="16"/>
            </w:rPr>
            <w:t xml:space="preserve">Pág. </w:t>
          </w:r>
          <w:r>
            <w:rPr>
              <w:rFonts w:ascii="Arial" w:cs="Arial" w:eastAsia="Arial" w:hAnsi="Arial"/>
              <w:b/>
              <w:bCs/>
              <w:color w:val="1A3A5C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5000"/>
      <w:gridCol w:w="4360"/>
    </w:tblGrid>
    <w:tr>
      <w:tc>
        <w:tcPr>
          <w:tcW w:type="dxa" w:w="5000"/>
          <w:tcBorders>
            <w:top w:val="none" w:color="FFFFFF" w:sz="0"/>
            <w:left w:val="none" w:color="FFFFFF" w:sz="0"/>
            <w:bottom w:val="single" w:color="C9A84C" w:sz="6"/>
            <w:right w:val="none" w:color="FFFFFF" w:sz="0"/>
          </w:tcBorders>
          <w:tcMar>
            <w:top w:type="dxa" w:w="60"/>
            <w:left w:type="dxa" w:w="0"/>
            <w:bottom w:type="dxa" w:w="60"/>
            <w:right w:type="dxa" w:w="0"/>
          </w:tcMar>
        </w:tcPr>
        <w:p>
          <w:pPr>
            <w:spacing w:before="80" w:after="80"/>
          </w:pPr>
          <w:r>
            <w:rPr>
              <w:rFonts w:ascii="Arial" w:cs="Arial" w:eastAsia="Arial" w:hAnsi="Arial"/>
              <w:b/>
              <w:bCs/>
              <w:color w:val="0D2137"/>
              <w:sz w:val="20"/>
              <w:szCs w:val="20"/>
            </w:rPr>
            <w:t xml:space="preserve">✂ STYLEAPP  |  Casos de Uso</w:t>
          </w:r>
        </w:p>
      </w:tc>
      <w:tc>
        <w:tcPr>
          <w:tcW w:type="dxa" w:w="4360"/>
          <w:tcBorders>
            <w:top w:val="none" w:color="FFFFFF" w:sz="0"/>
            <w:left w:val="none" w:color="FFFFFF" w:sz="0"/>
            <w:bottom w:val="single" w:color="C9A84C" w:sz="6"/>
            <w:right w:val="none" w:color="FFFFFF" w:sz="0"/>
          </w:tcBorders>
          <w:tcMar>
            <w:top w:type="dxa" w:w="60"/>
            <w:left w:type="dxa" w:w="0"/>
            <w:bottom w:type="dxa" w:w="60"/>
            <w:right w:type="dxa" w:w="0"/>
          </w:tcMar>
        </w:tcPr>
        <w:p>
          <w:pPr>
            <w:spacing w:before="80" w:after="80"/>
            <w:jc w:val="right"/>
          </w:pPr>
          <w:r>
            <w:rPr>
              <w:rFonts w:ascii="Arial" w:cs="Arial" w:eastAsia="Arial" w:hAnsi="Arial"/>
              <w:color w:val="6B7280"/>
              <w:sz w:val="18"/>
              <w:szCs w:val="18"/>
            </w:rPr>
            <w:t xml:space="preserve">Casos de Uso — v1.0</w:t>
          </w:r>
        </w:p>
      </w:tc>
    </w:tr>
  </w:tbl>
  <w:p>
    <w:pPr>
      <w:spacing w:before="40" w:after="40"/>
    </w:pPr>
    <w:r>
      <w:rPr>
        <w:rFonts w:ascii="Arial" w:cs="Arial" w:eastAsia="Arial" w:hAnsi="Arial"/>
        <w:color w:val="374151"/>
        <w:sz w:val="22"/>
        <w:szCs w:val="2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80" w:after="200"/>
      <w:outlineLvl w:val="0"/>
    </w:pPr>
    <w:rPr>
      <w:rFonts w:ascii="Arial" w:cs="Arial" w:eastAsia="Arial" w:hAnsi="Arial"/>
      <w:b/>
      <w:bCs/>
      <w:color w:val="0D2137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320" w:after="140"/>
      <w:outlineLvl w:val="1"/>
    </w:pPr>
    <w:rPr>
      <w:rFonts w:ascii="Arial" w:cs="Arial" w:eastAsia="Arial" w:hAnsi="Arial"/>
      <w:b/>
      <w:bCs/>
      <w:color w:val="1A3A5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2026-03-08T20:04:54.609Z</dcterms:created>
  <dcterms:modified xsi:type="dcterms:W3CDTF">2026-03-08T20:04:54.610Z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