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wy0ugt7oxjq" w:id="0"/>
      <w:bookmarkEnd w:id="0"/>
      <w:r w:rsidDel="00000000" w:rsidR="00000000" w:rsidRPr="00000000">
        <w:rPr>
          <w:b w:val="1"/>
          <w:bCs w:val="1"/>
          <w:sz w:val="46"/>
          <w:szCs w:val="46"/>
          <w:rtl w:val="0"/>
        </w:rPr>
        <w:t xml:space="preserve">EvenntHive Content Strategy: Becoming the Operational Partner for Event Professionals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qixa9pf5xik7" w:id="1"/>
      <w:bookmarkEnd w:id="1"/>
      <w:r w:rsidDel="00000000" w:rsidR="00000000" w:rsidRPr="00000000">
        <w:rPr>
          <w:b w:val="1"/>
          <w:bCs w:val="1"/>
          <w:color w:val="000000"/>
          <w:sz w:val="26"/>
          <w:szCs w:val="26"/>
          <w:rtl w:val="0"/>
        </w:rPr>
        <w:t xml:space="preserve">MEMORANDUM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TO:</w:t>
      </w:r>
      <w:r w:rsidDel="00000000" w:rsidR="00000000" w:rsidRPr="00000000">
        <w:rPr>
          <w:rtl w:val="0"/>
        </w:rPr>
        <w:t xml:space="preserve"> John McCain, Mychal Culpepper, Mackenzie Toomey, Ryan Baker </w:t>
      </w:r>
      <w:r w:rsidDel="00000000" w:rsidR="00000000" w:rsidRPr="00000000">
        <w:rPr>
          <w:b w:val="1"/>
          <w:bCs w:val="1"/>
          <w:rtl w:val="0"/>
        </w:rPr>
        <w:t xml:space="preserve">FROM:</w:t>
      </w:r>
      <w:r w:rsidDel="00000000" w:rsidR="00000000" w:rsidRPr="00000000">
        <w:rPr>
          <w:rtl w:val="0"/>
        </w:rPr>
        <w:t xml:space="preserve"> Head of Content Strategy </w:t>
      </w:r>
      <w:r w:rsidDel="00000000" w:rsidR="00000000" w:rsidRPr="00000000">
        <w:rPr>
          <w:b w:val="1"/>
          <w:bCs w:val="1"/>
          <w:rtl w:val="0"/>
        </w:rPr>
        <w:t xml:space="preserve">DATE:</w:t>
      </w:r>
      <w:r w:rsidDel="00000000" w:rsidR="00000000" w:rsidRPr="00000000">
        <w:rPr>
          <w:rtl w:val="0"/>
        </w:rPr>
        <w:t xml:space="preserve"> November 27, 2024 </w:t>
      </w:r>
      <w:r w:rsidDel="00000000" w:rsidR="00000000" w:rsidRPr="00000000">
        <w:rPr>
          <w:b w:val="1"/>
          <w:bCs w:val="1"/>
          <w:rtl w:val="0"/>
        </w:rPr>
        <w:t xml:space="preserve">SUBJECT:</w:t>
      </w:r>
      <w:r w:rsidDel="00000000" w:rsidR="00000000" w:rsidRPr="00000000">
        <w:rPr>
          <w:rtl w:val="0"/>
        </w:rPr>
        <w:t xml:space="preserve"> Content Strategy to Establish EvenntHive as the Trusted Operational Partner for Event Professionals</w:t>
      </w:r>
    </w:p>
    <w:p w:rsidR="00000000" w:rsidDel="00000000" w:rsidP="00000000" w:rsidRDefault="00000000" w:rsidRPr="00000000" w14:paraId="00000004">
      <w:pPr>
        <w:spacing w:after="240" w:before="240" w:lineRule="auto"/>
        <w:rPr/>
      </w:pPr>
      <w:r w:rsidDel="00000000" w:rsidR="00000000" w:rsidRPr="00000000">
        <w:rPr>
          <w:rtl w:val="0"/>
        </w:rPr>
        <w:t xml:space="preserv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re3r2abjzgf" w:id="2"/>
      <w:bookmarkEnd w:id="2"/>
      <w:r w:rsidDel="00000000" w:rsidR="00000000" w:rsidRPr="00000000">
        <w:rPr>
          <w:b w:val="1"/>
          <w:bCs w:val="1"/>
          <w:color w:val="000000"/>
          <w:sz w:val="26"/>
          <w:szCs w:val="26"/>
          <w:rtl w:val="0"/>
        </w:rPr>
        <w:t xml:space="preserve">1. Strategic Mandate: Addressing the Market's Need for Stability</w:t>
      </w:r>
    </w:p>
    <w:p w:rsidR="00000000" w:rsidDel="00000000" w:rsidP="00000000" w:rsidRDefault="00000000" w:rsidRPr="00000000" w14:paraId="00000006">
      <w:pPr>
        <w:spacing w:after="240" w:before="240" w:lineRule="auto"/>
        <w:rPr/>
      </w:pPr>
      <w:r w:rsidDel="00000000" w:rsidR="00000000" w:rsidRPr="00000000">
        <w:rPr>
          <w:rtl w:val="0"/>
        </w:rPr>
        <w:t xml:space="preserve">The non-corporate event industry, which operates on "Return on Emotion (ROE)," is navigating a significant "post-boom correction." Following the post-pandemic demand surge, the market is now defined by economic anxiety, vendor burnout, and a search for stability. The vendor mindset has fundamentally shifted from </w:t>
      </w:r>
      <w:r w:rsidDel="00000000" w:rsidR="00000000" w:rsidRPr="00000000">
        <w:rPr>
          <w:i w:val="1"/>
          <w:iCs w:val="1"/>
          <w:rtl w:val="0"/>
        </w:rPr>
        <w:t xml:space="preserve">"How do I manage this volume?"</w:t>
      </w:r>
      <w:r w:rsidDel="00000000" w:rsidR="00000000" w:rsidRPr="00000000">
        <w:rPr>
          <w:rtl w:val="0"/>
        </w:rPr>
        <w:t xml:space="preserve"> to </w:t>
      </w:r>
      <w:r w:rsidDel="00000000" w:rsidR="00000000" w:rsidRPr="00000000">
        <w:rPr>
          <w:i w:val="1"/>
          <w:iCs w:val="1"/>
          <w:rtl w:val="0"/>
        </w:rPr>
        <w:t xml:space="preserve">"How do I maintain profitability with fewer, budget-conscious clients?"</w:t>
      </w:r>
      <w:r w:rsidDel="00000000" w:rsidR="00000000" w:rsidRPr="00000000">
        <w:rPr>
          <w:rtl w:val="0"/>
        </w:rPr>
        <w:t xml:space="preserve">. This psychological shift creates a critical opening for EvenntHive to evolve beyond a marketplace and become the indispensable operational partner event professionals need to thrive.</w:t>
      </w:r>
    </w:p>
    <w:p w:rsidR="00000000" w:rsidDel="00000000" w:rsidP="00000000" w:rsidRDefault="00000000" w:rsidRPr="00000000" w14:paraId="00000007">
      <w:pPr>
        <w:spacing w:after="240" w:before="240" w:lineRule="auto"/>
        <w:rPr/>
      </w:pPr>
      <w:r w:rsidDel="00000000" w:rsidR="00000000" w:rsidRPr="00000000">
        <w:rPr>
          <w:rtl w:val="0"/>
        </w:rPr>
        <w:t xml:space="preserve">The primary objective of this content strategy is to build deep, resilient trust with our network members. We will achieve this by creating authoritative, actionable content that directly solves their most pressing operational, legal, and financial challenges—the gritty, unglamorous problems that keep them up at night.</w:t>
      </w:r>
    </w:p>
    <w:p w:rsidR="00000000" w:rsidDel="00000000" w:rsidP="00000000" w:rsidRDefault="00000000" w:rsidRPr="00000000" w14:paraId="00000008">
      <w:pPr>
        <w:spacing w:after="240" w:before="240" w:lineRule="auto"/>
        <w:rPr/>
      </w:pPr>
      <w:r w:rsidDel="00000000" w:rsidR="00000000" w:rsidRPr="00000000">
        <w:rPr>
          <w:rtl w:val="0"/>
        </w:rPr>
        <w:t xml:space="preserve">This memo outlines the philosophy, pillars, and execution plan designed to position EvenntHive as the "Business Operating System" for the event industry. This requires a fundamental shift in our content philosophy—moving from inspiration to indispensable operation .</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l28sc1h3a3z1" w:id="3"/>
      <w:bookmarkEnd w:id="3"/>
      <w:r w:rsidDel="00000000" w:rsidR="00000000" w:rsidRPr="00000000">
        <w:rPr>
          <w:b w:val="1"/>
          <w:bCs w:val="1"/>
          <w:color w:val="000000"/>
          <w:sz w:val="26"/>
          <w:szCs w:val="26"/>
          <w:rtl w:val="0"/>
        </w:rPr>
        <w:t xml:space="preserve">2. Our Content Philosophy: From Inspiration to Operation</w:t>
      </w:r>
    </w:p>
    <w:p w:rsidR="00000000" w:rsidDel="00000000" w:rsidP="00000000" w:rsidRDefault="00000000" w:rsidRPr="00000000" w14:paraId="0000000A">
      <w:pPr>
        <w:spacing w:after="240" w:before="240" w:lineRule="auto"/>
        <w:rPr/>
      </w:pPr>
      <w:r w:rsidDel="00000000" w:rsidR="00000000" w:rsidRPr="00000000">
        <w:rPr>
          <w:rtl w:val="0"/>
        </w:rPr>
        <w:t xml:space="preserve">Our strategic imperative is to differentiate EvenntHive's content by deliberately occupying the space the rest of the market ignores. The current landscape is dominated by "Inspiration Giants" like The Knot, which serve a B2C audience with aesthetic content. Our focus is fundamentally B2B. We will not compete on pretty pictures; we will win on practical competence.</w:t>
      </w:r>
    </w:p>
    <w:p w:rsidR="00000000" w:rsidDel="00000000" w:rsidP="00000000" w:rsidRDefault="00000000" w:rsidRPr="00000000" w14:paraId="0000000B">
      <w:pPr>
        <w:spacing w:after="240" w:before="240" w:lineRule="auto"/>
        <w:rPr/>
      </w:pPr>
      <w:r w:rsidDel="00000000" w:rsidR="00000000" w:rsidRPr="00000000">
        <w:rPr>
          <w:rtl w:val="0"/>
        </w:rPr>
        <w:t xml:space="preserve">Our content philosophy is best summarized by the strategic positioning defined in our research: </w:t>
      </w:r>
      <w:r w:rsidDel="00000000" w:rsidR="00000000" w:rsidRPr="00000000">
        <w:rPr>
          <w:b w:val="1"/>
          <w:bCs w:val="1"/>
          <w:i w:val="1"/>
          <w:iCs w:val="1"/>
          <w:rtl w:val="0"/>
        </w:rPr>
        <w:t xml:space="preserve">"We handle the boring, scary, legal stuff so you can be creative."</w:t>
      </w:r>
      <w:r w:rsidDel="00000000" w:rsidR="00000000" w:rsidRPr="00000000">
        <w:rPr>
          <w:rtl w:val="0"/>
        </w:rPr>
        <w:t xml:space="preserve"> This ethos directly addresses the core anxieties of our audience and allows us to build trust through utility rather than aspiration. This philosophy is a natural extension of our established brand voice.</w:t>
      </w:r>
    </w:p>
    <w:tbl>
      <w:tblPr>
        <w:tblStyle w:val="Table1"/>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270"/>
        <w:gridCol w:w="7025"/>
        <w:tblGridChange w:id="0">
          <w:tblGrid>
            <w:gridCol w:w="2270"/>
            <w:gridCol w:w="7025"/>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Brand Pillar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Content Philosophy Application</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Connector Energy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Making valuable introductions to ideas, experts, and frameworks. We're the facilitator who knows everyone.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Practical Enthusiasm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Grounded, optimistic solutions from the trenches. We provide the 'how-to,' not just the 'what-if'.</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Approachable Expertise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Demystifying complex topics without condescension. We're the peer who 'knows the drill,' not the lecturer on stage.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Community-First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Celebrating our network's wins, not our own. We're the infrastructure; they are the MVPs.</w:t>
            </w:r>
          </w:p>
        </w:tc>
      </w:tr>
    </w:tbl>
    <w:p w:rsidR="00000000" w:rsidDel="00000000" w:rsidP="00000000" w:rsidRDefault="00000000" w:rsidRPr="00000000" w14:paraId="00000016">
      <w:pPr>
        <w:spacing w:after="240" w:before="240" w:lineRule="auto"/>
        <w:rPr/>
      </w:pPr>
      <w:r w:rsidDel="00000000" w:rsidR="00000000" w:rsidRPr="00000000">
        <w:rPr>
          <w:rtl w:val="0"/>
        </w:rPr>
        <w:t xml:space="preserve">By adhering to this philosophy, we transform our content from a marketing function into a core product feature. This approach is built on a deep understanding of who our audience is and what they truly need.</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2r0l8114b8df" w:id="4"/>
      <w:bookmarkEnd w:id="4"/>
      <w:r w:rsidDel="00000000" w:rsidR="00000000" w:rsidRPr="00000000">
        <w:rPr>
          <w:b w:val="1"/>
          <w:bCs w:val="1"/>
          <w:color w:val="000000"/>
          <w:sz w:val="26"/>
          <w:szCs w:val="26"/>
          <w:rtl w:val="0"/>
        </w:rPr>
        <w:t xml:space="preserve">3. Audience Deep Dive: The Pain Points of the Hive Network</w:t>
      </w:r>
    </w:p>
    <w:p w:rsidR="00000000" w:rsidDel="00000000" w:rsidP="00000000" w:rsidRDefault="00000000" w:rsidRPr="00000000" w14:paraId="00000018">
      <w:pPr>
        <w:spacing w:after="240" w:before="240" w:lineRule="auto"/>
        <w:rPr/>
      </w:pPr>
      <w:r w:rsidDel="00000000" w:rsidR="00000000" w:rsidRPr="00000000">
        <w:rPr>
          <w:rtl w:val="0"/>
        </w:rPr>
        <w:t xml:space="preserve">To create content that resonates, we must address the specific, high-value pain points of our audience with precision. Using our internal "Hive Framework," we can segment our network and target their most critical operational challenges. Our content must become the immediate answer they find when searching for solutions to these problems.</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mzhkxcqre6ge" w:id="5"/>
      <w:bookmarkEnd w:id="5"/>
      <w:r w:rsidDel="00000000" w:rsidR="00000000" w:rsidRPr="00000000">
        <w:rPr>
          <w:b w:val="1"/>
          <w:bCs w:val="1"/>
          <w:color w:val="000000"/>
          <w:sz w:val="22"/>
          <w:szCs w:val="22"/>
          <w:rtl w:val="0"/>
        </w:rPr>
        <w:t xml:space="preserve">3.1 The Event Planner ("Queen Bee")</w:t>
      </w:r>
    </w:p>
    <w:p w:rsidR="00000000" w:rsidDel="00000000" w:rsidP="00000000" w:rsidRDefault="00000000" w:rsidRPr="00000000" w14:paraId="0000001A">
      <w:pPr>
        <w:spacing w:after="240" w:before="240" w:lineRule="auto"/>
        <w:rPr/>
      </w:pPr>
      <w:r w:rsidDel="00000000" w:rsidR="00000000" w:rsidRPr="00000000">
        <w:rPr>
          <w:rtl w:val="0"/>
        </w:rPr>
        <w:t xml:space="preserve">Event planners are the central nervous system of the industry, bearing the brunt of logistical complexity and emotional labor. Their greatest challenges are not creative, but relational and contractual.</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Navigating the "pricing and contract conundrum," leading to imposter syndrome and fear of liability.</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Managing the emotional toll of client anxiety, scope creep, and porous communication boundaries.</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Wasting 15+ hours vetting performers per event due to a lack of a centralized RFP system.</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ygf6lytml9z7" w:id="6"/>
      <w:bookmarkEnd w:id="6"/>
      <w:r w:rsidDel="00000000" w:rsidR="00000000" w:rsidRPr="00000000">
        <w:rPr>
          <w:b w:val="1"/>
          <w:bCs w:val="1"/>
          <w:color w:val="000000"/>
          <w:sz w:val="22"/>
          <w:szCs w:val="22"/>
          <w:rtl w:val="0"/>
        </w:rPr>
        <w:t xml:space="preserve">3.2 The Venue ("Comb")</w:t>
      </w:r>
    </w:p>
    <w:p w:rsidR="00000000" w:rsidDel="00000000" w:rsidP="00000000" w:rsidRDefault="00000000" w:rsidRPr="00000000" w14:paraId="0000001F">
      <w:pPr>
        <w:spacing w:after="240" w:before="240" w:lineRule="auto"/>
        <w:rPr/>
      </w:pPr>
      <w:r w:rsidDel="00000000" w:rsidR="00000000" w:rsidRPr="00000000">
        <w:rPr>
          <w:rtl w:val="0"/>
        </w:rPr>
        <w:t xml:space="preserve">Venues are asset owners facing high overhead and significant regulatory risk. Their primary anxieties revolve around liability and the friction of coordinating with dozens of outside vendors.</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rtl w:val="0"/>
        </w:rPr>
        <w:t xml:space="preserve">Facing existential threats from noise complaints and regulatory violations.</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Managing the operational drag and ethical friction of "Preferred Vendor Lists."</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tl w:val="0"/>
        </w:rPr>
        <w:t xml:space="preserve">Failing to provide critical B2B logistical content (e.g., floor plans, amperage maps) to planners and vendors.</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n7jwvmee9uqq" w:id="7"/>
      <w:bookmarkEnd w:id="7"/>
      <w:r w:rsidDel="00000000" w:rsidR="00000000" w:rsidRPr="00000000">
        <w:rPr>
          <w:b w:val="1"/>
          <w:bCs w:val="1"/>
          <w:color w:val="000000"/>
          <w:sz w:val="22"/>
          <w:szCs w:val="22"/>
          <w:rtl w:val="0"/>
        </w:rPr>
        <w:t xml:space="preserve">3.3 The Service Provider/ Vendor ("Forager")</w:t>
      </w:r>
    </w:p>
    <w:p w:rsidR="00000000" w:rsidDel="00000000" w:rsidP="00000000" w:rsidRDefault="00000000" w:rsidRPr="00000000" w14:paraId="00000024">
      <w:pPr>
        <w:spacing w:after="240" w:before="240" w:lineRule="auto"/>
        <w:rPr/>
      </w:pPr>
      <w:r w:rsidDel="00000000" w:rsidR="00000000" w:rsidRPr="00000000">
        <w:rPr>
          <w:rtl w:val="0"/>
        </w:rPr>
        <w:t xml:space="preserve">Service providers, from photographers to rental companies, face a unique set of pressures related to market saturation, logistical failures, and regulatory confusion.</w:t>
      </w:r>
    </w:p>
    <w:p w:rsidR="00000000" w:rsidDel="00000000" w:rsidP="00000000" w:rsidRDefault="00000000" w:rsidRPr="00000000" w14:paraId="00000025">
      <w:pPr>
        <w:numPr>
          <w:ilvl w:val="0"/>
          <w:numId w:val="9"/>
        </w:numPr>
        <w:spacing w:after="0" w:afterAutospacing="0" w:before="240" w:lineRule="auto"/>
        <w:ind w:left="720" w:hanging="360"/>
      </w:pPr>
      <w:r w:rsidDel="00000000" w:rsidR="00000000" w:rsidRPr="00000000">
        <w:rPr>
          <w:rtl w:val="0"/>
        </w:rPr>
        <w:t xml:space="preserve">Suffering from burnout due to the social media "Reels mandate" to stay relevant.</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Experiencing inventory management failures, leading to double-bookings and reputational damage.</w:t>
      </w:r>
    </w:p>
    <w:p w:rsidR="00000000" w:rsidDel="00000000" w:rsidP="00000000" w:rsidRDefault="00000000" w:rsidRPr="00000000" w14:paraId="00000027">
      <w:pPr>
        <w:numPr>
          <w:ilvl w:val="0"/>
          <w:numId w:val="9"/>
        </w:numPr>
        <w:spacing w:after="240" w:before="0" w:beforeAutospacing="0" w:lineRule="auto"/>
        <w:ind w:left="720" w:hanging="360"/>
      </w:pPr>
      <w:r w:rsidDel="00000000" w:rsidR="00000000" w:rsidRPr="00000000">
        <w:rPr>
          <w:rtl w:val="0"/>
        </w:rPr>
        <w:t xml:space="preserve">Navigating the legal maze of state-specific liquor licensing for mobile bar operations.</w:t>
      </w:r>
    </w:p>
    <w:p w:rsidR="00000000" w:rsidDel="00000000" w:rsidP="00000000" w:rsidRDefault="00000000" w:rsidRPr="00000000" w14:paraId="00000028">
      <w:pPr>
        <w:spacing w:after="240" w:before="240" w:lineRule="auto"/>
        <w:rPr/>
      </w:pPr>
      <w:r w:rsidDel="00000000" w:rsidR="00000000" w:rsidRPr="00000000">
        <w:rPr>
          <w:rtl w:val="0"/>
        </w:rPr>
        <w:t xml:space="preserve">These acute pain points form the foundation of our strategy, which is architected upon four content pillars designed to solve them directly.</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p65eo01ttr5" w:id="8"/>
      <w:bookmarkEnd w:id="8"/>
      <w:r w:rsidDel="00000000" w:rsidR="00000000" w:rsidRPr="00000000">
        <w:rPr>
          <w:b w:val="1"/>
          <w:bCs w:val="1"/>
          <w:color w:val="000000"/>
          <w:sz w:val="26"/>
          <w:szCs w:val="26"/>
          <w:rtl w:val="0"/>
        </w:rPr>
        <w:t xml:space="preserve">4. The Four Pillars of Our Content Strategy</w:t>
      </w:r>
    </w:p>
    <w:p w:rsidR="00000000" w:rsidDel="00000000" w:rsidP="00000000" w:rsidRDefault="00000000" w:rsidRPr="00000000" w14:paraId="0000002A">
      <w:pPr>
        <w:spacing w:after="240" w:before="240" w:lineRule="auto"/>
        <w:rPr/>
      </w:pPr>
      <w:r w:rsidDel="00000000" w:rsidR="00000000" w:rsidRPr="00000000">
        <w:rPr>
          <w:rtl w:val="0"/>
        </w:rPr>
        <w:t xml:space="preserve">Our content strategy is built on four distinct pillars, each designed to address a core category of vendor anxiety and operational need. By organizing our content this way, we can systematically build a library of resources that establishes EvenntHive as the authoritative operational partner in the industry.</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g9moumwkd5nd" w:id="9"/>
      <w:bookmarkEnd w:id="9"/>
      <w:r w:rsidDel="00000000" w:rsidR="00000000" w:rsidRPr="00000000">
        <w:rPr>
          <w:b w:val="1"/>
          <w:bCs w:val="1"/>
          <w:color w:val="000000"/>
          <w:sz w:val="22"/>
          <w:szCs w:val="22"/>
          <w:rtl w:val="0"/>
        </w:rPr>
        <w:t xml:space="preserve">4.1 Pillar 1: Operational Defense (The "Protect" Series)</w:t>
      </w:r>
    </w:p>
    <w:p w:rsidR="00000000" w:rsidDel="00000000" w:rsidP="00000000" w:rsidRDefault="00000000" w:rsidRPr="00000000" w14:paraId="0000002C">
      <w:pPr>
        <w:spacing w:after="240" w:before="240" w:lineRule="auto"/>
        <w:rPr/>
      </w:pPr>
      <w:r w:rsidDel="00000000" w:rsidR="00000000" w:rsidRPr="00000000">
        <w:rPr>
          <w:rtl w:val="0"/>
        </w:rPr>
        <w:t xml:space="preserve">This pillar's strategic purpose is to directly address the fear of lawsuits, refunds, and financial instability by providing clear, authoritative legal and insurance guidance. This content serves as a digital shield for our members.</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rtl w:val="0"/>
        </w:rPr>
        <w:t xml:space="preserve">"The Ultimate Clause Library: 50 Contract Clauses to Protect Your Event Business"</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"Insurance 101: Decoding the COI and the 'Additional Insured' Clause"</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rtl w:val="0"/>
        </w:rPr>
        <w:t xml:space="preserve">"Scripts for Difficult Conversations: How to Fire a Client Legally and Professionally"</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vidv0ahaj80c" w:id="10"/>
      <w:bookmarkEnd w:id="10"/>
      <w:r w:rsidDel="00000000" w:rsidR="00000000" w:rsidRPr="00000000">
        <w:rPr>
          <w:b w:val="1"/>
          <w:bCs w:val="1"/>
          <w:color w:val="000000"/>
          <w:sz w:val="22"/>
          <w:szCs w:val="22"/>
          <w:rtl w:val="0"/>
        </w:rPr>
        <w:t xml:space="preserve">4.2 Pillar 2: Client Management &amp; Psychology (The "Relate" Series)</w:t>
      </w:r>
    </w:p>
    <w:p w:rsidR="00000000" w:rsidDel="00000000" w:rsidP="00000000" w:rsidRDefault="00000000" w:rsidRPr="00000000" w14:paraId="00000031">
      <w:pPr>
        <w:spacing w:after="240" w:before="240" w:lineRule="auto"/>
        <w:rPr/>
      </w:pPr>
      <w:r w:rsidDel="00000000" w:rsidR="00000000" w:rsidRPr="00000000">
        <w:rPr>
          <w:rtl w:val="0"/>
        </w:rPr>
        <w:t xml:space="preserve">This pillar aims to combat burnout and emotional labor by providing practical tools, scripts, and workflows for setting boundaries and managing client anxiety. It professionalizes the relational aspect of the job.</w:t>
      </w:r>
    </w:p>
    <w:p w:rsidR="00000000" w:rsidDel="00000000" w:rsidP="00000000" w:rsidRDefault="00000000" w:rsidRPr="00000000" w14:paraId="00000032">
      <w:pPr>
        <w:numPr>
          <w:ilvl w:val="0"/>
          <w:numId w:val="10"/>
        </w:numPr>
        <w:spacing w:after="0" w:afterAutospacing="0" w:before="240" w:lineRule="auto"/>
        <w:ind w:left="720" w:hanging="360"/>
      </w:pPr>
      <w:r w:rsidDel="00000000" w:rsidR="00000000" w:rsidRPr="00000000">
        <w:rPr>
          <w:rtl w:val="0"/>
        </w:rPr>
        <w:t xml:space="preserve">"The 'Anti-Ghosting' Protocol: Re-engaging Clients Who Go Silent on Approvals"</w:t>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rtl w:val="0"/>
        </w:rPr>
        <w:t xml:space="preserve">"Onboarding Workflows That Set Boundaries from Day One"</w:t>
      </w:r>
    </w:p>
    <w:p w:rsidR="00000000" w:rsidDel="00000000" w:rsidP="00000000" w:rsidRDefault="00000000" w:rsidRPr="00000000" w14:paraId="00000034">
      <w:pPr>
        <w:numPr>
          <w:ilvl w:val="0"/>
          <w:numId w:val="10"/>
        </w:numPr>
        <w:spacing w:after="240" w:before="0" w:beforeAutospacing="0" w:lineRule="auto"/>
        <w:ind w:left="720" w:hanging="360"/>
      </w:pPr>
      <w:r w:rsidDel="00000000" w:rsidR="00000000" w:rsidRPr="00000000">
        <w:rPr>
          <w:rtl w:val="0"/>
        </w:rPr>
        <w:t xml:space="preserve">"The Psychology of the Anxious Client: Why They Text at Midnight and How to Stop It"</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cp92l72gj0zz" w:id="11"/>
      <w:bookmarkEnd w:id="11"/>
      <w:r w:rsidDel="00000000" w:rsidR="00000000" w:rsidRPr="00000000">
        <w:rPr>
          <w:b w:val="1"/>
          <w:bCs w:val="1"/>
          <w:color w:val="000000"/>
          <w:sz w:val="22"/>
          <w:szCs w:val="22"/>
          <w:rtl w:val="0"/>
        </w:rPr>
        <w:t xml:space="preserve">4.3 Pillar 3: Logistics &amp; Efficiency (The "Execute" Series)</w:t>
      </w:r>
    </w:p>
    <w:p w:rsidR="00000000" w:rsidDel="00000000" w:rsidP="00000000" w:rsidRDefault="00000000" w:rsidRPr="00000000" w14:paraId="00000036">
      <w:pPr>
        <w:spacing w:after="240" w:before="240" w:lineRule="auto"/>
        <w:rPr/>
      </w:pPr>
      <w:r w:rsidDel="00000000" w:rsidR="00000000" w:rsidRPr="00000000">
        <w:rPr>
          <w:rtl w:val="0"/>
        </w:rPr>
        <w:t xml:space="preserve">This pillar reinforces our core positioning as the "OS for events" by offering practical tools and checklists that solve tangible, real-world logistical problems, saving our members time and money.</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"The Inventory Buffer Calculator: A Guide to Preventing Double Bookings for Rental Companies"</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"The Perfect Load-In: A Logistics Checklist for Venues, Caterers, and Entertainers"</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tl w:val="0"/>
        </w:rPr>
        <w:t xml:space="preserve">"The 'Vendor Vetting Scorecard': A Quantitative Way for Venues to Assess New Partners"</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2wguvnpwxr62" w:id="12"/>
      <w:bookmarkEnd w:id="12"/>
      <w:r w:rsidDel="00000000" w:rsidR="00000000" w:rsidRPr="00000000">
        <w:rPr>
          <w:b w:val="1"/>
          <w:bCs w:val="1"/>
          <w:color w:val="000000"/>
          <w:sz w:val="22"/>
          <w:szCs w:val="22"/>
          <w:rtl w:val="0"/>
        </w:rPr>
        <w:t xml:space="preserve">4.4 Pillar 4: Community &amp; Growth (The "Grow" Series)</w:t>
      </w:r>
    </w:p>
    <w:p w:rsidR="00000000" w:rsidDel="00000000" w:rsidP="00000000" w:rsidRDefault="00000000" w:rsidRPr="00000000" w14:paraId="0000003B">
      <w:pPr>
        <w:spacing w:after="240" w:before="240" w:lineRule="auto"/>
        <w:rPr/>
      </w:pPr>
      <w:r w:rsidDel="00000000" w:rsidR="00000000" w:rsidRPr="00000000">
        <w:rPr>
          <w:rtl w:val="0"/>
        </w:rPr>
        <w:t xml:space="preserve">This pillar is designed to foster our community, share valuable market intelligence, and provide high-level business strategy that helps our members grow their businesses beyond day-to-day operational tactics.</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rtl w:val="0"/>
        </w:rPr>
        <w:t xml:space="preserve">"2025 Market Report: Real Data on Booking Windows and Budget Trends"</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"SEO for Event Pros: How to Rank on Google for '[City] Wedding Planner'"</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rtl w:val="0"/>
        </w:rPr>
        <w:t xml:space="preserve">"The Mastermind Sessions: Candid Interviews with 6-Figure Planners on Profitability"</w:t>
      </w:r>
    </w:p>
    <w:p w:rsidR="00000000" w:rsidDel="00000000" w:rsidP="00000000" w:rsidRDefault="00000000" w:rsidRPr="00000000" w14:paraId="0000003F">
      <w:pPr>
        <w:spacing w:after="240" w:before="240" w:lineRule="auto"/>
        <w:rPr/>
      </w:pPr>
      <w:r w:rsidDel="00000000" w:rsidR="00000000" w:rsidRPr="00000000">
        <w:rPr>
          <w:rtl w:val="0"/>
        </w:rPr>
        <w:t xml:space="preserve">These pillars provide the strategic framework for our content. Activating them effectively requires a deliberate approach to our voice and a smart distribution plan.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34o2fpwvpu2d" w:id="13"/>
      <w:bookmarkEnd w:id="13"/>
      <w:r w:rsidDel="00000000" w:rsidR="00000000" w:rsidRPr="00000000">
        <w:rPr>
          <w:b w:val="1"/>
          <w:bCs w:val="1"/>
          <w:color w:val="000000"/>
          <w:sz w:val="26"/>
          <w:szCs w:val="26"/>
          <w:rtl w:val="0"/>
        </w:rPr>
        <w:t xml:space="preserve">5. Activating the Strategy: Voice and Distribution</w:t>
      </w:r>
    </w:p>
    <w:p w:rsidR="00000000" w:rsidDel="00000000" w:rsidP="00000000" w:rsidRDefault="00000000" w:rsidRPr="00000000" w14:paraId="00000041">
      <w:pPr>
        <w:spacing w:after="240" w:before="240" w:lineRule="auto"/>
        <w:rPr/>
      </w:pPr>
      <w:r w:rsidDel="00000000" w:rsidR="00000000" w:rsidRPr="00000000">
        <w:rPr>
          <w:rtl w:val="0"/>
        </w:rPr>
        <w:t xml:space="preserve">A powerful strategy is only as good as its execution. To ensure our content cuts through the noise and builds the trust we seek, we must be deliberate about how we apply our unique brand voice and leverage smart distribution channels to maximize impact.</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ceyer0tjxkbv" w:id="14"/>
      <w:bookmarkEnd w:id="14"/>
      <w:r w:rsidDel="00000000" w:rsidR="00000000" w:rsidRPr="00000000">
        <w:rPr>
          <w:b w:val="1"/>
          <w:bCs w:val="1"/>
          <w:color w:val="000000"/>
          <w:sz w:val="22"/>
          <w:szCs w:val="22"/>
          <w:rtl w:val="0"/>
        </w:rPr>
        <w:t xml:space="preserve">Applying the EvenntHive Voice</w:t>
      </w:r>
    </w:p>
    <w:p w:rsidR="00000000" w:rsidDel="00000000" w:rsidP="00000000" w:rsidRDefault="00000000" w:rsidRPr="00000000" w14:paraId="00000043">
      <w:pPr>
        <w:spacing w:after="240" w:before="240" w:lineRule="auto"/>
        <w:rPr/>
      </w:pPr>
      <w:r w:rsidDel="00000000" w:rsidR="00000000" w:rsidRPr="00000000">
        <w:rPr>
          <w:rtl w:val="0"/>
        </w:rPr>
        <w:t xml:space="preserve">Our content must be an embodiment of our brand. We will activate our "Connector Energy" by not just providing answers, but by making introductions to new ideas, proven experts, and better operational frameworks. In line with our "Community-First" pillar, we will use real examples and feature members of our network (with permission), celebrating their successes and sharing their stories. As mandated by our brand guide, we will strictly prohibit empty corporate jargon. Our voice is that of a helpful, experienced peer, not a corporate platform.</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dwy44me6k2hp" w:id="15"/>
      <w:bookmarkEnd w:id="15"/>
      <w:r w:rsidDel="00000000" w:rsidR="00000000" w:rsidRPr="00000000">
        <w:rPr>
          <w:b w:val="1"/>
          <w:bCs w:val="1"/>
          <w:color w:val="000000"/>
          <w:sz w:val="22"/>
          <w:szCs w:val="22"/>
          <w:rtl w:val="0"/>
        </w:rPr>
        <w:t xml:space="preserve">Strategic Distribution</w:t>
      </w:r>
    </w:p>
    <w:p w:rsidR="00000000" w:rsidDel="00000000" w:rsidP="00000000" w:rsidRDefault="00000000" w:rsidRPr="00000000" w14:paraId="00000045">
      <w:pPr>
        <w:spacing w:after="240" w:before="240" w:lineRule="auto"/>
        <w:rPr/>
      </w:pPr>
      <w:r w:rsidDel="00000000" w:rsidR="00000000" w:rsidRPr="00000000">
        <w:rPr>
          <w:rtl w:val="0"/>
        </w:rPr>
        <w:t xml:space="preserve">Our distribution strategy will prioritize long-term asset building over short-term social media churn.</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b w:val="1"/>
          <w:bCs w:val="1"/>
          <w:rtl w:val="0"/>
        </w:rPr>
        <w:t xml:space="preserve">Pivoting from the "Instagram Rat Race":</w:t>
      </w:r>
      <w:r w:rsidDel="00000000" w:rsidR="00000000" w:rsidRPr="00000000">
        <w:rPr>
          <w:rtl w:val="0"/>
        </w:rPr>
        <w:t xml:space="preserve"> Research shows vendors are exhausted by the demands of social media. We will pivot away from this crowded space and focus on building owned media assets. Our primary channels will be our blog and newsletter, optimized for Local SEO to capture high-intent search traffic and build a direct relationship with our audience.</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b w:val="1"/>
          <w:bCs w:val="1"/>
          <w:rtl w:val="0"/>
        </w:rPr>
        <w:t xml:space="preserve">The "Trojan Horse" Strategy:</w:t>
      </w:r>
      <w:r w:rsidDel="00000000" w:rsidR="00000000" w:rsidRPr="00000000">
        <w:rPr>
          <w:rtl w:val="0"/>
        </w:rPr>
        <w:t xml:space="preserve"> We will create high-value educational assets that our vendors can give directly to </w:t>
      </w:r>
      <w:r w:rsidDel="00000000" w:rsidR="00000000" w:rsidRPr="00000000">
        <w:rPr>
          <w:i w:val="1"/>
          <w:iCs w:val="1"/>
          <w:rtl w:val="0"/>
        </w:rPr>
        <w:t xml:space="preserve">their</w:t>
      </w:r>
      <w:r w:rsidDel="00000000" w:rsidR="00000000" w:rsidRPr="00000000">
        <w:rPr>
          <w:rtl w:val="0"/>
        </w:rPr>
        <w:t xml:space="preserve"> clients. Examples include a branded "Wedding Budget Calculator" for planners to share with couples or a "Vow Writing Guide" for officiants to provide. This strategy achieves two goals simultaneously: it makes our vendors look professional and capable to their clients, and it introduces the EvenntHive brand to the end-consumer in a context of pure utility and helpfulness.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ut2pxsz65l3c" w:id="16"/>
      <w:bookmarkEnd w:id="16"/>
      <w:r w:rsidDel="00000000" w:rsidR="00000000" w:rsidRPr="00000000">
        <w:rPr>
          <w:b w:val="1"/>
          <w:bCs w:val="1"/>
          <w:color w:val="000000"/>
          <w:sz w:val="26"/>
          <w:szCs w:val="26"/>
          <w:rtl w:val="0"/>
        </w:rPr>
        <w:t xml:space="preserve">6. Measuring Success &amp; Next Steps</w:t>
      </w:r>
    </w:p>
    <w:p w:rsidR="00000000" w:rsidDel="00000000" w:rsidP="00000000" w:rsidRDefault="00000000" w:rsidRPr="00000000" w14:paraId="00000049">
      <w:pPr>
        <w:spacing w:after="240" w:before="240" w:lineRule="auto"/>
        <w:rPr/>
      </w:pPr>
      <w:r w:rsidDel="00000000" w:rsidR="00000000" w:rsidRPr="00000000">
        <w:rPr>
          <w:rtl w:val="0"/>
        </w:rPr>
        <w:t xml:space="preserve">Our success will not be measured by vanity metrics. Our goal is to build authority and become an indispensable resource for event professionals. Our Key Performance Indicators (KPIs) will reflect this focus on utility and trust.</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p8spaw1ilrq6" w:id="17"/>
      <w:bookmarkEnd w:id="17"/>
      <w:r w:rsidDel="00000000" w:rsidR="00000000" w:rsidRPr="00000000">
        <w:rPr>
          <w:b w:val="1"/>
          <w:bCs w:val="1"/>
          <w:color w:val="000000"/>
          <w:sz w:val="22"/>
          <w:szCs w:val="22"/>
          <w:rtl w:val="0"/>
        </w:rPr>
        <w:t xml:space="preserve">Key Performance Indicators</w:t>
      </w:r>
    </w:p>
    <w:p w:rsidR="00000000" w:rsidDel="00000000" w:rsidP="00000000" w:rsidRDefault="00000000" w:rsidRPr="00000000" w14:paraId="0000004B">
      <w:pPr>
        <w:numPr>
          <w:ilvl w:val="0"/>
          <w:numId w:val="8"/>
        </w:numPr>
        <w:spacing w:after="0" w:afterAutospacing="0" w:before="240" w:lineRule="auto"/>
        <w:ind w:left="720" w:hanging="360"/>
      </w:pPr>
      <w:r w:rsidDel="00000000" w:rsidR="00000000" w:rsidRPr="00000000">
        <w:rPr>
          <w:b w:val="1"/>
          <w:bCs w:val="1"/>
          <w:rtl w:val="0"/>
        </w:rPr>
        <w:t xml:space="preserve">Search Engine Rankings:</w:t>
      </w:r>
      <w:r w:rsidDel="00000000" w:rsidR="00000000" w:rsidRPr="00000000">
        <w:rPr>
          <w:rtl w:val="0"/>
        </w:rPr>
        <w:t xml:space="preserve"> Tracking our position for high-value, problem-oriented local keywords (e.g., "[City] Wedding Planner," "mobile bar liquor license [State]," or "[City] event venue load-in checklist").</w:t>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b w:val="1"/>
          <w:bCs w:val="1"/>
          <w:rtl w:val="0"/>
        </w:rPr>
        <w:t xml:space="preserve">Lead Magnet Downloads:</w:t>
      </w:r>
      <w:r w:rsidDel="00000000" w:rsidR="00000000" w:rsidRPr="00000000">
        <w:rPr>
          <w:rtl w:val="0"/>
        </w:rPr>
        <w:t xml:space="preserve"> Tracking engagement with our "Protect" series assets (e.g., contract templates, checklists) that directly address planner scope creep and liability fears.</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b w:val="1"/>
          <w:bCs w:val="1"/>
          <w:rtl w:val="0"/>
        </w:rPr>
        <w:t xml:space="preserve">Newsletter Subscriptions:</w:t>
      </w:r>
      <w:r w:rsidDel="00000000" w:rsidR="00000000" w:rsidRPr="00000000">
        <w:rPr>
          <w:rtl w:val="0"/>
        </w:rPr>
        <w:t xml:space="preserve"> Monitoring the growth of our owned audience as a primary indicator of trust and ongoing engagement.</w:t>
      </w:r>
    </w:p>
    <w:p w:rsidR="00000000" w:rsidDel="00000000" w:rsidP="00000000" w:rsidRDefault="00000000" w:rsidRPr="00000000" w14:paraId="0000004E">
      <w:pPr>
        <w:numPr>
          <w:ilvl w:val="0"/>
          <w:numId w:val="8"/>
        </w:numPr>
        <w:spacing w:after="240" w:before="0" w:beforeAutospacing="0" w:lineRule="auto"/>
        <w:ind w:left="720" w:hanging="360"/>
      </w:pPr>
      <w:r w:rsidDel="00000000" w:rsidR="00000000" w:rsidRPr="00000000">
        <w:rPr>
          <w:b w:val="1"/>
          <w:bCs w:val="1"/>
          <w:rtl w:val="0"/>
        </w:rPr>
        <w:t xml:space="preserve">Qualitative Feedback:</w:t>
      </w:r>
      <w:r w:rsidDel="00000000" w:rsidR="00000000" w:rsidRPr="00000000">
        <w:rPr>
          <w:rtl w:val="0"/>
        </w:rPr>
        <w:t xml:space="preserve"> Actively soliciting and analyzing comments, emails, and testimonials from network members on the practical utility of our content.</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b2fxel4lz3y9" w:id="18"/>
      <w:bookmarkEnd w:id="18"/>
      <w:r w:rsidDel="00000000" w:rsidR="00000000" w:rsidRPr="00000000">
        <w:rPr>
          <w:b w:val="1"/>
          <w:bCs w:val="1"/>
          <w:color w:val="000000"/>
          <w:sz w:val="22"/>
          <w:szCs w:val="22"/>
          <w:rtl w:val="0"/>
        </w:rPr>
        <w:t xml:space="preserve">Immediate Next Steps</w:t>
      </w:r>
    </w:p>
    <w:p w:rsidR="00000000" w:rsidDel="00000000" w:rsidP="00000000" w:rsidRDefault="00000000" w:rsidRPr="00000000" w14:paraId="00000050">
      <w:pPr>
        <w:spacing w:after="240" w:before="240" w:lineRule="auto"/>
        <w:rPr/>
      </w:pPr>
      <w:r w:rsidDel="00000000" w:rsidR="00000000" w:rsidRPr="00000000">
        <w:rPr>
          <w:rtl w:val="0"/>
        </w:rPr>
        <w:t xml:space="preserve">To put this strategy into motion, the following actions will be prioritized for Q1 2025:</w:t>
      </w:r>
    </w:p>
    <w:p w:rsidR="00000000" w:rsidDel="00000000" w:rsidP="00000000" w:rsidRDefault="00000000" w:rsidRPr="00000000" w14:paraId="00000051">
      <w:pPr>
        <w:numPr>
          <w:ilvl w:val="0"/>
          <w:numId w:val="2"/>
        </w:numPr>
        <w:spacing w:after="0" w:afterAutospacing="0" w:before="240" w:lineRule="auto"/>
        <w:ind w:left="720" w:hanging="360"/>
      </w:pPr>
      <w:r w:rsidDel="00000000" w:rsidR="00000000" w:rsidRPr="00000000">
        <w:rPr>
          <w:b w:val="1"/>
          <w:bCs w:val="1"/>
          <w:rtl w:val="0"/>
        </w:rPr>
        <w:t xml:space="preserve">Develop Initial Content:</w:t>
      </w:r>
      <w:r w:rsidDel="00000000" w:rsidR="00000000" w:rsidRPr="00000000">
        <w:rPr>
          <w:rtl w:val="0"/>
        </w:rPr>
        <w:t xml:space="preserve"> Prioritize the creation of two cornerstone pieces from the "Operational Defense" pillar, as they address the most acute anxieties in the market: "The Ultimate Clause Library" and "Insurance 101."</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b w:val="1"/>
          <w:bCs w:val="1"/>
          <w:rtl w:val="0"/>
        </w:rPr>
        <w:t xml:space="preserve">Create Content Calendar:</w:t>
      </w:r>
      <w:r w:rsidDel="00000000" w:rsidR="00000000" w:rsidRPr="00000000">
        <w:rPr>
          <w:rtl w:val="0"/>
        </w:rPr>
        <w:t xml:space="preserve"> Build a comprehensive Q1 2025 content calendar that maps out specific topics across all four pillars, ensuring a balanced and consistent output.</w:t>
      </w:r>
    </w:p>
    <w:p w:rsidR="00000000" w:rsidDel="00000000" w:rsidP="00000000" w:rsidRDefault="00000000" w:rsidRPr="00000000" w14:paraId="00000053">
      <w:pPr>
        <w:numPr>
          <w:ilvl w:val="0"/>
          <w:numId w:val="2"/>
        </w:numPr>
        <w:spacing w:after="240" w:before="0" w:beforeAutospacing="0" w:lineRule="auto"/>
        <w:ind w:left="720" w:hanging="360"/>
      </w:pPr>
      <w:r w:rsidDel="00000000" w:rsidR="00000000" w:rsidRPr="00000000">
        <w:rPr>
          <w:b w:val="1"/>
          <w:bCs w:val="1"/>
          <w:rtl w:val="0"/>
        </w:rPr>
        <w:t xml:space="preserve">Identify Community Spotlights:</w:t>
      </w:r>
      <w:r w:rsidDel="00000000" w:rsidR="00000000" w:rsidRPr="00000000">
        <w:rPr>
          <w:rtl w:val="0"/>
        </w:rPr>
        <w:t xml:space="preserve"> Begin outreach to charter members of the Hive network to identify individuals willing to be featured in our "Community &amp; Growth" series interviews and case studies.</w:t>
      </w:r>
    </w:p>
    <w:p w:rsidR="00000000" w:rsidDel="00000000" w:rsidP="00000000" w:rsidRDefault="00000000" w:rsidRPr="00000000" w14:paraId="00000054">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