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de São Paulo - ICT São José dos Campos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João Victor de Mesquita Cândido dos Santos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102028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Raphael Ribeiro Faria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104120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Unidade Curricular: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Programação Concorrente e Distribuída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Dr. Álvaro Luiz Fazenda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 2)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Para o seguinte exercício foi desenvolvido um mesmo algoritmo que o exercício anterior porém agora utilizando OpenMP.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seção crítica: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050"/>
        <w:gridCol w:w="1110"/>
        <w:gridCol w:w="2115"/>
        <w:gridCol w:w="885"/>
        <w:gridCol w:w="1290"/>
        <w:gridCol w:w="1290"/>
        <w:tblGridChange w:id="0">
          <w:tblGrid>
            <w:gridCol w:w="1290"/>
            <w:gridCol w:w="1050"/>
            <w:gridCol w:w="1110"/>
            <w:gridCol w:w="2115"/>
            <w:gridCol w:w="885"/>
            <w:gridCol w:w="1290"/>
            <w:gridCol w:w="12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ind w:left="-9020" w:right="-90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 de 10⁶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paralelo(ms)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sequencial(ms)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0,969697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0,95714275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0,92708625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035"/>
        <w:gridCol w:w="915"/>
        <w:gridCol w:w="2115"/>
        <w:gridCol w:w="1935"/>
        <w:gridCol w:w="1500"/>
        <w:tblGridChange w:id="0">
          <w:tblGrid>
            <w:gridCol w:w="1500"/>
            <w:gridCol w:w="1035"/>
            <w:gridCol w:w="915"/>
            <w:gridCol w:w="2115"/>
            <w:gridCol w:w="193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ind w:left="-9020" w:right="-90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 de 10^8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paralelo(ms)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sequencial(ms)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0,964876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0,914027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0,93552025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0,9349175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3219450</wp:posOffset>
            </wp:positionH>
            <wp:positionV relativeFrom="paragraph">
              <wp:posOffset>228600</wp:posOffset>
            </wp:positionV>
            <wp:extent cx="3195638" cy="1983108"/>
            <wp:effectExtent b="0" l="0" r="0" t="0"/>
            <wp:wrapSquare wrapText="bothSides" distB="114300" distT="114300" distL="114300" distR="114300"/>
            <wp:docPr descr="Gráfico" id="3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983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228600</wp:posOffset>
            </wp:positionV>
            <wp:extent cx="2914475" cy="1804988"/>
            <wp:effectExtent b="0" l="0" r="0" t="0"/>
            <wp:wrapSquare wrapText="bothSides" distB="114300" distT="114300" distL="114300" distR="114300"/>
            <wp:docPr descr="Gráfico" id="4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475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Com reduction: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7499999999998"/>
        <w:gridCol w:w="750"/>
        <w:gridCol w:w="1140"/>
        <w:gridCol w:w="1680"/>
        <w:gridCol w:w="930"/>
        <w:gridCol w:w="1128.7499999999998"/>
        <w:gridCol w:w="1128.7499999999998"/>
        <w:gridCol w:w="1128.7499999999998"/>
        <w:tblGridChange w:id="0">
          <w:tblGrid>
            <w:gridCol w:w="1128.7499999999998"/>
            <w:gridCol w:w="750"/>
            <w:gridCol w:w="1140"/>
            <w:gridCol w:w="1680"/>
            <w:gridCol w:w="930"/>
            <w:gridCol w:w="1128.7499999999998"/>
            <w:gridCol w:w="1128.7499999999998"/>
            <w:gridCol w:w="1128.749999999999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left="-9020" w:right="-90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de 10 ^6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paralelo(ms)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sequencial(ms)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total(ms)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0,909091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0,9545455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0,9166675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0,885869375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ind w:left="-9020" w:right="-90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 de 10 ^8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paralelo(ms)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sequencial(ms)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0,876543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0,929167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0,9645835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0,923404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0,942553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0,92125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133350</wp:posOffset>
            </wp:positionV>
            <wp:extent cx="3471863" cy="2175550"/>
            <wp:effectExtent b="0" l="0" r="0" t="0"/>
            <wp:wrapSquare wrapText="bothSides" distB="114300" distT="114300" distL="114300" distR="114300"/>
            <wp:docPr descr="Gráfico" id="2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7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2971800</wp:posOffset>
            </wp:positionH>
            <wp:positionV relativeFrom="paragraph">
              <wp:posOffset>133350</wp:posOffset>
            </wp:positionV>
            <wp:extent cx="3491518" cy="2171700"/>
            <wp:effectExtent b="0" l="0" r="0" t="0"/>
            <wp:wrapSquare wrapText="bothSides" distB="114300" distT="114300" distL="114300" distR="114300"/>
            <wp:docPr descr="Gráfico" id="1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518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