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B453D2" w:rsidR="00DF30BC" w:rsidP="004B05D0" w:rsidRDefault="00DF30BC" w14:paraId="193C6A3D">
      <w:pPr>
        <w:spacing w:line="360" w:lineRule="auto"/>
        <w:jc w:val="center"/>
        <w:rPr>
          <w:b/>
          <w:bCs/>
          <w:sz w:val="36"/>
          <w:szCs w:val="36"/>
        </w:rPr>
      </w:pPr>
      <w:r w:rsidRPr="00B453D2">
        <w:rPr>
          <w:b/>
          <w:bCs/>
          <w:sz w:val="22"/>
          <w:szCs w:val="22"/>
        </w:rPr>
        <w:t xml:space="preserve"> </w:t>
      </w:r>
      <w:r w:rsidRPr="00B453D2" w:rsidR="003C6866">
        <w:rPr>
          <w:b/>
          <w:bCs/>
          <w:sz w:val="36"/>
          <w:szCs w:val="36"/>
        </w:rPr>
        <w:t>Vagueness</w:t>
      </w:r>
    </w:p>
    <w:p w:rsidRPr="00B453D2" w:rsidR="00B453D2" w:rsidP="004B05D0" w:rsidRDefault="00B453D2" w14:paraId="0553A048">
      <w:pPr>
        <w:spacing w:line="360" w:lineRule="auto"/>
        <w:jc w:val="center"/>
        <w:rPr>
          <w:b/>
          <w:bCs/>
          <w:sz w:val="22"/>
          <w:szCs w:val="22"/>
        </w:rPr>
      </w:pPr>
    </w:p>
    <w:p w:rsidRPr="00B453D2" w:rsidR="00B453D2" w:rsidP="004B05D0" w:rsidRDefault="00B453D2" w14:paraId="0A6E6451">
      <w:pPr>
        <w:spacing w:line="360" w:lineRule="auto"/>
        <w:jc w:val="center"/>
        <w:rPr>
          <w:b/>
          <w:bCs/>
        </w:rPr>
      </w:pPr>
      <w:r w:rsidRPr="00B453D2">
        <w:rPr>
          <w:b/>
          <w:bCs/>
        </w:rPr>
        <w:t>John-Michael Kuczynski, PhD</w:t>
      </w:r>
    </w:p>
    <w:p w:rsidRPr="00B453D2" w:rsidR="00B453D2" w:rsidP="004B05D0" w:rsidRDefault="00B453D2" w14:paraId="76330788">
      <w:pPr>
        <w:spacing w:line="360" w:lineRule="auto"/>
        <w:jc w:val="center"/>
        <w:rPr>
          <w:b/>
          <w:bCs/>
        </w:rPr>
      </w:pPr>
      <w:r w:rsidRPr="00B453D2">
        <w:rPr>
          <w:b/>
          <w:bCs/>
        </w:rPr>
        <w:t>Fellow, Bard College</w:t>
      </w:r>
    </w:p>
    <w:p w:rsidRPr="00B453D2" w:rsidR="00B453D2" w:rsidP="004B05D0" w:rsidRDefault="00B453D2" w14:paraId="6FE3FFD7">
      <w:pPr>
        <w:spacing w:line="360" w:lineRule="auto"/>
        <w:jc w:val="center"/>
        <w:rPr>
          <w:b/>
          <w:bCs/>
          <w:sz w:val="22"/>
          <w:szCs w:val="22"/>
        </w:rPr>
      </w:pPr>
    </w:p>
    <w:p w:rsidRPr="00B453D2" w:rsidR="00DF30BC" w:rsidP="004B05D0" w:rsidRDefault="00DF30BC" w14:paraId="73464011">
      <w:pPr>
        <w:spacing w:line="360" w:lineRule="auto"/>
        <w:rPr>
          <w:b/>
          <w:bCs/>
          <w:sz w:val="22"/>
          <w:szCs w:val="22"/>
        </w:rPr>
      </w:pPr>
    </w:p>
    <w:p w:rsidR="00402A1E" w:rsidP="004B05D0" w:rsidRDefault="00402A1E" w14:paraId="5A6E49DA">
      <w:pPr>
        <w:spacing w:line="360" w:lineRule="auto"/>
        <w:rPr>
          <w:b/>
          <w:bCs/>
          <w:sz w:val="22"/>
          <w:szCs w:val="22"/>
        </w:rPr>
      </w:pPr>
    </w:p>
    <w:p w:rsidRPr="00B453D2" w:rsidR="00296AFA" w:rsidP="004B05D0" w:rsidRDefault="00296AFA" w14:paraId="18D58AFD">
      <w:pPr>
        <w:spacing w:line="360" w:lineRule="auto"/>
        <w:rPr>
          <w:b/>
          <w:bCs/>
          <w:sz w:val="22"/>
          <w:szCs w:val="22"/>
        </w:rPr>
      </w:pPr>
      <w:r w:rsidRPr="00B453D2">
        <w:rPr>
          <w:b/>
          <w:bCs/>
          <w:sz w:val="22"/>
          <w:szCs w:val="22"/>
        </w:rPr>
        <w:t xml:space="preserve">Preface </w:t>
      </w:r>
    </w:p>
    <w:p w:rsidRPr="00B453D2" w:rsidR="004C5BE6" w:rsidP="004B05D0" w:rsidRDefault="004C5BE6" w14:paraId="5D2FE289">
      <w:pPr>
        <w:spacing w:line="360" w:lineRule="auto"/>
        <w:rPr>
          <w:b/>
          <w:bCs/>
          <w:sz w:val="22"/>
          <w:szCs w:val="22"/>
        </w:rPr>
      </w:pPr>
    </w:p>
    <w:p w:rsidRPr="00B453D2" w:rsidR="00DF30BC" w:rsidP="004B05D0" w:rsidRDefault="00DF30BC" w14:paraId="30057955">
      <w:pPr>
        <w:spacing w:line="360" w:lineRule="auto"/>
        <w:rPr>
          <w:b/>
          <w:bCs/>
          <w:sz w:val="22"/>
          <w:szCs w:val="22"/>
        </w:rPr>
      </w:pPr>
      <w:r w:rsidRPr="00B453D2">
        <w:rPr>
          <w:b/>
          <w:bCs/>
          <w:sz w:val="22"/>
          <w:szCs w:val="22"/>
        </w:rPr>
        <w:t xml:space="preserve">1.0 Vagueness and indeterminacy </w:t>
      </w:r>
    </w:p>
    <w:p w:rsidRPr="00B453D2" w:rsidR="004C5BE6" w:rsidP="004B05D0" w:rsidRDefault="004C5BE6" w14:paraId="78BC7D22">
      <w:pPr>
        <w:spacing w:line="360" w:lineRule="auto"/>
        <w:rPr>
          <w:b/>
          <w:bCs/>
          <w:sz w:val="22"/>
          <w:szCs w:val="22"/>
        </w:rPr>
      </w:pPr>
    </w:p>
    <w:p w:rsidRPr="00B453D2" w:rsidR="00DF30BC" w:rsidP="004B05D0" w:rsidRDefault="00DF30BC" w14:paraId="72E3F42C">
      <w:pPr>
        <w:spacing w:line="360" w:lineRule="auto"/>
        <w:rPr>
          <w:b/>
          <w:bCs/>
          <w:sz w:val="22"/>
          <w:szCs w:val="22"/>
        </w:rPr>
      </w:pPr>
      <w:r w:rsidRPr="00B453D2">
        <w:rPr>
          <w:b/>
          <w:bCs/>
          <w:sz w:val="22"/>
          <w:szCs w:val="22"/>
        </w:rPr>
        <w:t xml:space="preserve">1.1 Non-epistemic indeterminacy </w:t>
      </w:r>
    </w:p>
    <w:p w:rsidRPr="00B453D2" w:rsidR="004C5BE6" w:rsidP="004B05D0" w:rsidRDefault="004C5BE6" w14:paraId="4C046099">
      <w:pPr>
        <w:spacing w:line="360" w:lineRule="auto"/>
        <w:rPr>
          <w:b/>
          <w:bCs/>
          <w:sz w:val="22"/>
          <w:szCs w:val="22"/>
        </w:rPr>
      </w:pPr>
    </w:p>
    <w:p w:rsidRPr="00B453D2" w:rsidR="00DF30BC" w:rsidP="004B05D0" w:rsidRDefault="00DF30BC" w14:paraId="11853B4E">
      <w:pPr>
        <w:spacing w:line="360" w:lineRule="auto"/>
        <w:rPr>
          <w:b/>
          <w:bCs/>
          <w:sz w:val="22"/>
          <w:szCs w:val="22"/>
        </w:rPr>
      </w:pPr>
      <w:r w:rsidRPr="00B453D2">
        <w:rPr>
          <w:b/>
          <w:bCs/>
          <w:sz w:val="22"/>
          <w:szCs w:val="22"/>
        </w:rPr>
        <w:t xml:space="preserve">1.2 An objection to the argument just presented </w:t>
      </w:r>
    </w:p>
    <w:p w:rsidRPr="00B453D2" w:rsidR="004C5BE6" w:rsidP="004B05D0" w:rsidRDefault="004C5BE6" w14:paraId="418E421E">
      <w:pPr>
        <w:spacing w:line="360" w:lineRule="auto"/>
        <w:rPr>
          <w:b/>
          <w:bCs/>
          <w:sz w:val="22"/>
          <w:szCs w:val="22"/>
        </w:rPr>
      </w:pPr>
    </w:p>
    <w:p w:rsidRPr="00B453D2" w:rsidR="00DF30BC" w:rsidP="004B05D0" w:rsidRDefault="00DF30BC" w14:paraId="396FBCE6">
      <w:pPr>
        <w:spacing w:line="360" w:lineRule="auto"/>
        <w:rPr>
          <w:b/>
          <w:bCs/>
          <w:sz w:val="22"/>
          <w:szCs w:val="22"/>
        </w:rPr>
      </w:pPr>
      <w:r w:rsidRPr="00B453D2">
        <w:rPr>
          <w:b/>
          <w:bCs/>
          <w:sz w:val="22"/>
          <w:szCs w:val="22"/>
        </w:rPr>
        <w:t>2.0 The Sorites Paradox</w:t>
      </w:r>
    </w:p>
    <w:p w:rsidRPr="00B453D2" w:rsidR="004C5BE6" w:rsidP="004B05D0" w:rsidRDefault="004C5BE6" w14:paraId="4CD1ABDC">
      <w:pPr>
        <w:spacing w:line="360" w:lineRule="auto"/>
        <w:rPr>
          <w:b/>
          <w:bCs/>
          <w:sz w:val="22"/>
          <w:szCs w:val="22"/>
        </w:rPr>
      </w:pPr>
    </w:p>
    <w:p w:rsidRPr="00B453D2" w:rsidR="00EF7D55" w:rsidP="004B05D0" w:rsidRDefault="00EF7D55" w14:paraId="1883FBC4">
      <w:pPr>
        <w:spacing w:line="360" w:lineRule="auto"/>
        <w:rPr>
          <w:b/>
          <w:bCs/>
          <w:sz w:val="22"/>
          <w:szCs w:val="22"/>
        </w:rPr>
      </w:pPr>
      <w:r w:rsidRPr="00B453D2">
        <w:rPr>
          <w:b/>
          <w:bCs/>
          <w:sz w:val="22"/>
          <w:szCs w:val="22"/>
        </w:rPr>
        <w:t>2.1 These points generalized</w:t>
      </w:r>
    </w:p>
    <w:p w:rsidRPr="00B453D2" w:rsidR="004C5BE6" w:rsidP="004B05D0" w:rsidRDefault="004C5BE6" w14:paraId="6CF05F7B">
      <w:pPr>
        <w:spacing w:line="360" w:lineRule="auto"/>
        <w:rPr>
          <w:b/>
          <w:bCs/>
          <w:sz w:val="22"/>
          <w:szCs w:val="22"/>
        </w:rPr>
      </w:pPr>
    </w:p>
    <w:p w:rsidRPr="00B453D2" w:rsidR="00EF7D55" w:rsidP="004B05D0" w:rsidRDefault="00EF7D55" w14:paraId="1EE6BC36">
      <w:pPr>
        <w:spacing w:line="360" w:lineRule="auto"/>
        <w:rPr>
          <w:b/>
          <w:bCs/>
          <w:sz w:val="22"/>
          <w:szCs w:val="22"/>
        </w:rPr>
      </w:pPr>
      <w:r w:rsidRPr="00B453D2">
        <w:rPr>
          <w:b/>
          <w:bCs/>
          <w:sz w:val="22"/>
          <w:szCs w:val="22"/>
        </w:rPr>
        <w:t>2.2 A confusion side-stepped</w:t>
      </w:r>
    </w:p>
    <w:p w:rsidRPr="00B453D2" w:rsidR="004C5BE6" w:rsidP="004B05D0" w:rsidRDefault="004C5BE6" w14:paraId="5A4786CB">
      <w:pPr>
        <w:spacing w:line="360" w:lineRule="auto"/>
        <w:rPr>
          <w:b/>
          <w:bCs/>
          <w:sz w:val="22"/>
          <w:szCs w:val="22"/>
        </w:rPr>
      </w:pPr>
    </w:p>
    <w:p w:rsidRPr="00B453D2" w:rsidR="00EF7D55" w:rsidP="004B05D0" w:rsidRDefault="00533428" w14:paraId="0CC3A9AE">
      <w:pPr>
        <w:spacing w:line="360" w:lineRule="auto"/>
        <w:rPr>
          <w:b/>
          <w:bCs/>
          <w:sz w:val="22"/>
          <w:szCs w:val="22"/>
        </w:rPr>
      </w:pPr>
      <w:r>
        <w:rPr>
          <w:b/>
          <w:bCs/>
          <w:sz w:val="22"/>
          <w:szCs w:val="22"/>
        </w:rPr>
        <w:t xml:space="preserve">2.3 </w:t>
      </w:r>
      <w:r w:rsidRPr="00B453D2" w:rsidR="00EF7D55">
        <w:rPr>
          <w:b/>
          <w:bCs/>
          <w:sz w:val="22"/>
          <w:szCs w:val="22"/>
        </w:rPr>
        <w:t>A different kind of Sorites Paradox</w:t>
      </w:r>
    </w:p>
    <w:p w:rsidRPr="00B453D2" w:rsidR="00EF7D55" w:rsidP="004B05D0" w:rsidRDefault="00EF7D55" w14:paraId="2D40374D">
      <w:pPr>
        <w:spacing w:line="360" w:lineRule="auto"/>
        <w:rPr>
          <w:b/>
          <w:bCs/>
          <w:sz w:val="22"/>
          <w:szCs w:val="22"/>
        </w:rPr>
      </w:pPr>
    </w:p>
    <w:p w:rsidRPr="00B453D2" w:rsidR="00DF30BC" w:rsidP="004B05D0" w:rsidRDefault="00DF30BC" w14:paraId="6F29E0A6">
      <w:pPr>
        <w:spacing w:line="360" w:lineRule="auto"/>
        <w:rPr>
          <w:b/>
          <w:bCs/>
          <w:sz w:val="22"/>
          <w:szCs w:val="22"/>
        </w:rPr>
      </w:pPr>
    </w:p>
    <w:p w:rsidRPr="00B453D2" w:rsidR="00DF30BC" w:rsidP="004B05D0" w:rsidRDefault="00DF30BC" w14:paraId="7C698BDA">
      <w:pPr>
        <w:spacing w:line="360" w:lineRule="auto"/>
        <w:rPr>
          <w:b/>
          <w:bCs/>
          <w:sz w:val="22"/>
          <w:szCs w:val="22"/>
        </w:rPr>
      </w:pPr>
    </w:p>
    <w:p w:rsidRPr="00B453D2" w:rsidR="00DF30BC" w:rsidP="004B05D0" w:rsidRDefault="00DF30BC" w14:paraId="16A65267">
      <w:pPr>
        <w:spacing w:line="360" w:lineRule="auto"/>
        <w:rPr>
          <w:b/>
          <w:bCs/>
          <w:sz w:val="22"/>
          <w:szCs w:val="22"/>
        </w:rPr>
      </w:pPr>
    </w:p>
    <w:p w:rsidRPr="00B453D2" w:rsidR="00EF7D55" w:rsidP="004B05D0" w:rsidRDefault="00EF7D55" w14:paraId="3C7E85B5">
      <w:pPr>
        <w:spacing w:line="360" w:lineRule="auto"/>
        <w:rPr>
          <w:b/>
          <w:bCs/>
          <w:sz w:val="22"/>
          <w:szCs w:val="22"/>
        </w:rPr>
      </w:pPr>
    </w:p>
    <w:p w:rsidRPr="00B453D2" w:rsidR="00EF7D55" w:rsidP="004B05D0" w:rsidRDefault="00EF7D55" w14:paraId="5BB7EAA4">
      <w:pPr>
        <w:spacing w:line="360" w:lineRule="auto"/>
        <w:rPr>
          <w:b/>
          <w:bCs/>
          <w:sz w:val="22"/>
          <w:szCs w:val="22"/>
        </w:rPr>
      </w:pPr>
    </w:p>
    <w:p w:rsidRPr="00B453D2" w:rsidR="00EF7D55" w:rsidP="004B05D0" w:rsidRDefault="00EF7D55" w14:paraId="187C5AD7">
      <w:pPr>
        <w:spacing w:line="360" w:lineRule="auto"/>
        <w:rPr>
          <w:b/>
          <w:bCs/>
          <w:sz w:val="22"/>
          <w:szCs w:val="22"/>
        </w:rPr>
      </w:pPr>
    </w:p>
    <w:p w:rsidRPr="00B453D2" w:rsidR="00EF7D55" w:rsidP="004B05D0" w:rsidRDefault="00EF7D55" w14:paraId="5950ADEA">
      <w:pPr>
        <w:spacing w:line="360" w:lineRule="auto"/>
        <w:rPr>
          <w:b/>
          <w:bCs/>
          <w:sz w:val="22"/>
          <w:szCs w:val="22"/>
        </w:rPr>
      </w:pPr>
    </w:p>
    <w:p w:rsidRPr="00B453D2" w:rsidR="00EF7D55" w:rsidP="004B05D0" w:rsidRDefault="00EF7D55" w14:paraId="68980CEC">
      <w:pPr>
        <w:spacing w:line="360" w:lineRule="auto"/>
        <w:rPr>
          <w:b/>
          <w:bCs/>
          <w:sz w:val="22"/>
          <w:szCs w:val="22"/>
        </w:rPr>
      </w:pPr>
    </w:p>
    <w:p w:rsidRPr="00B453D2" w:rsidR="00EF7D55" w:rsidP="004B05D0" w:rsidRDefault="00EF7D55" w14:paraId="5F1AF872">
      <w:pPr>
        <w:spacing w:line="360" w:lineRule="auto"/>
        <w:rPr>
          <w:b/>
          <w:bCs/>
          <w:sz w:val="22"/>
          <w:szCs w:val="22"/>
        </w:rPr>
      </w:pPr>
    </w:p>
    <w:p w:rsidRPr="00B453D2" w:rsidR="00EF7D55" w:rsidP="004B05D0" w:rsidRDefault="00EF7D55" w14:paraId="65252B2C">
      <w:pPr>
        <w:spacing w:line="360" w:lineRule="auto"/>
        <w:rPr>
          <w:b/>
          <w:bCs/>
          <w:sz w:val="22"/>
          <w:szCs w:val="22"/>
        </w:rPr>
      </w:pPr>
    </w:p>
    <w:p w:rsidRPr="00B453D2" w:rsidR="00EF7D55" w:rsidP="004B05D0" w:rsidRDefault="00EF7D55" w14:paraId="0A2215A6">
      <w:pPr>
        <w:spacing w:line="360" w:lineRule="auto"/>
        <w:rPr>
          <w:b/>
          <w:bCs/>
          <w:sz w:val="22"/>
          <w:szCs w:val="22"/>
        </w:rPr>
      </w:pPr>
    </w:p>
    <w:p w:rsidRPr="00B453D2" w:rsidR="00EF7D55" w:rsidP="004B05D0" w:rsidRDefault="00EF7D55" w14:paraId="43CB792D">
      <w:pPr>
        <w:spacing w:line="360" w:lineRule="auto"/>
        <w:rPr>
          <w:b/>
          <w:bCs/>
          <w:sz w:val="22"/>
          <w:szCs w:val="22"/>
        </w:rPr>
      </w:pPr>
    </w:p>
    <w:p w:rsidRPr="00B453D2" w:rsidR="00EF7D55" w:rsidP="004B05D0" w:rsidRDefault="00EF7D55" w14:paraId="23FAFD85">
      <w:pPr>
        <w:spacing w:line="360" w:lineRule="auto"/>
        <w:rPr>
          <w:b/>
          <w:bCs/>
          <w:sz w:val="22"/>
          <w:szCs w:val="22"/>
        </w:rPr>
      </w:pPr>
    </w:p>
    <w:p w:rsidRPr="00B453D2" w:rsidR="00EF7D55" w:rsidP="004B05D0" w:rsidRDefault="00EF7D55" w14:paraId="6A563335">
      <w:pPr>
        <w:spacing w:line="360" w:lineRule="auto"/>
        <w:rPr>
          <w:b/>
          <w:bCs/>
          <w:sz w:val="22"/>
          <w:szCs w:val="22"/>
        </w:rPr>
      </w:pPr>
    </w:p>
    <w:p w:rsidRPr="00B453D2" w:rsidR="00EF7D55" w:rsidP="004B05D0" w:rsidRDefault="00EF7D55" w14:paraId="5AE102AD">
      <w:pPr>
        <w:spacing w:line="360" w:lineRule="auto"/>
        <w:rPr>
          <w:b/>
          <w:bCs/>
          <w:sz w:val="22"/>
          <w:szCs w:val="22"/>
        </w:rPr>
      </w:pPr>
    </w:p>
    <w:p w:rsidRPr="00B453D2" w:rsidR="00EF7D55" w:rsidP="004B05D0" w:rsidRDefault="00EF7D55" w14:paraId="6E481378">
      <w:pPr>
        <w:spacing w:line="360" w:lineRule="auto"/>
        <w:rPr>
          <w:b/>
          <w:bCs/>
          <w:sz w:val="22"/>
          <w:szCs w:val="22"/>
        </w:rPr>
      </w:pPr>
    </w:p>
    <w:p w:rsidRPr="00B453D2" w:rsidR="00EF7D55" w:rsidP="004B05D0" w:rsidRDefault="00EF7D55" w14:paraId="53B9AE82">
      <w:pPr>
        <w:spacing w:line="360" w:lineRule="auto"/>
        <w:rPr>
          <w:b/>
          <w:bCs/>
          <w:sz w:val="22"/>
          <w:szCs w:val="22"/>
        </w:rPr>
      </w:pPr>
    </w:p>
    <w:p w:rsidR="00B453D2" w:rsidP="004B05D0" w:rsidRDefault="00B453D2" w14:paraId="7845B4A6">
      <w:pPr>
        <w:spacing w:line="360" w:lineRule="auto"/>
        <w:rPr>
          <w:b/>
          <w:bCs/>
          <w:sz w:val="22"/>
          <w:szCs w:val="22"/>
        </w:rPr>
      </w:pPr>
    </w:p>
    <w:p w:rsidR="00B453D2" w:rsidP="004B05D0" w:rsidRDefault="00B453D2" w14:paraId="75DFDD01">
      <w:pPr>
        <w:spacing w:line="360" w:lineRule="auto"/>
        <w:rPr>
          <w:b/>
          <w:bCs/>
          <w:sz w:val="22"/>
          <w:szCs w:val="22"/>
        </w:rPr>
      </w:pPr>
    </w:p>
    <w:p w:rsidR="00B453D2" w:rsidP="004B05D0" w:rsidRDefault="00B453D2" w14:paraId="76772984">
      <w:pPr>
        <w:spacing w:line="360" w:lineRule="auto"/>
        <w:rPr>
          <w:b/>
          <w:bCs/>
          <w:sz w:val="22"/>
          <w:szCs w:val="22"/>
        </w:rPr>
      </w:pPr>
    </w:p>
    <w:p w:rsidR="00C425DF" w:rsidP="004B05D0" w:rsidRDefault="00C425DF" w14:paraId="19791464">
      <w:pPr>
        <w:spacing w:line="360" w:lineRule="auto"/>
        <w:rPr>
          <w:b/>
          <w:bCs/>
          <w:sz w:val="22"/>
          <w:szCs w:val="22"/>
        </w:rPr>
      </w:pPr>
    </w:p>
    <w:p w:rsidRPr="00B453D2" w:rsidR="00EF7D55" w:rsidP="004B05D0" w:rsidRDefault="00296AFA" w14:paraId="390EB6E1">
      <w:pPr>
        <w:spacing w:line="360" w:lineRule="auto"/>
        <w:rPr>
          <w:b/>
          <w:bCs/>
          <w:sz w:val="22"/>
          <w:szCs w:val="22"/>
        </w:rPr>
      </w:pPr>
      <w:r w:rsidRPr="00B453D2">
        <w:rPr>
          <w:b/>
          <w:bCs/>
          <w:sz w:val="22"/>
          <w:szCs w:val="22"/>
        </w:rPr>
        <w:t xml:space="preserve">Preface </w:t>
      </w:r>
    </w:p>
    <w:p w:rsidRPr="00B453D2" w:rsidR="004C5BE6" w:rsidP="004B05D0" w:rsidRDefault="004C5BE6" w14:paraId="68137AF1">
      <w:pPr>
        <w:spacing w:line="360" w:lineRule="auto"/>
        <w:rPr>
          <w:b/>
          <w:bCs/>
          <w:sz w:val="22"/>
          <w:szCs w:val="22"/>
        </w:rPr>
      </w:pPr>
    </w:p>
    <w:p w:rsidRPr="00B453D2" w:rsidR="00296AFA" w:rsidP="004B05D0" w:rsidRDefault="00296AFA" w14:paraId="0B57C61A">
      <w:pPr>
        <w:spacing w:line="360" w:lineRule="auto"/>
        <w:rPr>
          <w:bCs/>
          <w:i/>
          <w:sz w:val="22"/>
          <w:szCs w:val="22"/>
        </w:rPr>
      </w:pPr>
      <w:r w:rsidRPr="00B453D2">
        <w:rPr>
          <w:b/>
          <w:bCs/>
          <w:sz w:val="22"/>
          <w:szCs w:val="22"/>
        </w:rPr>
        <w:t xml:space="preserve">     </w:t>
      </w:r>
      <w:r w:rsidRPr="00B453D2">
        <w:rPr>
          <w:bCs/>
          <w:sz w:val="22"/>
          <w:szCs w:val="22"/>
        </w:rPr>
        <w:t>In this paper, the nature of vagueness will be made non-vague</w:t>
      </w:r>
      <w:r w:rsidRPr="00B453D2" w:rsidR="00075389">
        <w:rPr>
          <w:bCs/>
          <w:sz w:val="22"/>
          <w:szCs w:val="22"/>
        </w:rPr>
        <w:t>, and on</w:t>
      </w:r>
      <w:r w:rsidRPr="00B453D2">
        <w:rPr>
          <w:bCs/>
          <w:sz w:val="22"/>
          <w:szCs w:val="22"/>
        </w:rPr>
        <w:t xml:space="preserve"> this basis it will be shown how to solve each of the three different kinds of so-called Sorites Paradoxes.</w:t>
      </w:r>
    </w:p>
    <w:p w:rsidRPr="00B453D2" w:rsidR="00EF7D55" w:rsidP="004B05D0" w:rsidRDefault="00EF7D55" w14:paraId="365FB8DC">
      <w:pPr>
        <w:spacing w:line="360" w:lineRule="auto"/>
        <w:rPr>
          <w:b/>
          <w:bCs/>
          <w:sz w:val="22"/>
          <w:szCs w:val="22"/>
        </w:rPr>
      </w:pPr>
    </w:p>
    <w:p w:rsidRPr="00B453D2" w:rsidR="00DF30BC" w:rsidP="004B05D0" w:rsidRDefault="00DF30BC" w14:paraId="0E92F42B">
      <w:pPr>
        <w:spacing w:line="360" w:lineRule="auto"/>
        <w:rPr>
          <w:b/>
          <w:bCs/>
          <w:sz w:val="22"/>
          <w:szCs w:val="22"/>
        </w:rPr>
      </w:pPr>
      <w:r w:rsidRPr="00B453D2">
        <w:rPr>
          <w:b/>
          <w:bCs/>
          <w:sz w:val="22"/>
          <w:szCs w:val="22"/>
        </w:rPr>
        <w:t xml:space="preserve">1.0 Vagueness and indeterminacy </w:t>
      </w:r>
    </w:p>
    <w:p w:rsidRPr="00B453D2" w:rsidR="00DF30BC" w:rsidP="004B05D0" w:rsidRDefault="00DF30BC" w14:paraId="6185F509">
      <w:pPr>
        <w:spacing w:line="360" w:lineRule="auto"/>
        <w:rPr>
          <w:b/>
          <w:bCs/>
          <w:sz w:val="22"/>
          <w:szCs w:val="22"/>
        </w:rPr>
      </w:pPr>
      <w:r w:rsidRPr="00B453D2">
        <w:rPr>
          <w:b/>
          <w:bCs/>
          <w:sz w:val="22"/>
          <w:szCs w:val="22"/>
        </w:rPr>
        <w:t xml:space="preserve">   </w:t>
      </w:r>
    </w:p>
    <w:p w:rsidRPr="00B453D2" w:rsidR="00DF30BC" w:rsidP="004B05D0" w:rsidRDefault="00DF30BC" w14:paraId="4BD9E2C3">
      <w:pPr>
        <w:spacing w:line="360" w:lineRule="auto"/>
        <w:rPr>
          <w:sz w:val="22"/>
          <w:szCs w:val="22"/>
        </w:rPr>
      </w:pPr>
      <w:r w:rsidRPr="00B453D2">
        <w:rPr>
          <w:b/>
          <w:bCs/>
          <w:sz w:val="22"/>
          <w:szCs w:val="22"/>
        </w:rPr>
        <w:t xml:space="preserve">      </w:t>
      </w:r>
      <w:r w:rsidRPr="00B453D2">
        <w:rPr>
          <w:sz w:val="22"/>
          <w:szCs w:val="22"/>
        </w:rPr>
        <w:t xml:space="preserve">The word “indeterminate” has two meanings. The sentence: </w:t>
      </w:r>
    </w:p>
    <w:p w:rsidRPr="00B453D2" w:rsidR="00DF30BC" w:rsidP="004B05D0" w:rsidRDefault="00DF30BC" w14:paraId="7B3EAB78">
      <w:pPr>
        <w:spacing w:line="360" w:lineRule="auto"/>
        <w:ind w:left="864" w:right="864"/>
        <w:rPr>
          <w:sz w:val="22"/>
          <w:szCs w:val="22"/>
        </w:rPr>
      </w:pPr>
    </w:p>
    <w:p w:rsidRPr="00B453D2" w:rsidR="00DF30BC" w:rsidP="004B05D0" w:rsidRDefault="00DF30BC" w14:paraId="43BEDC8B">
      <w:pPr>
        <w:spacing w:line="360" w:lineRule="auto"/>
        <w:ind w:left="864" w:right="864"/>
        <w:rPr>
          <w:sz w:val="22"/>
          <w:szCs w:val="22"/>
        </w:rPr>
      </w:pPr>
      <w:r w:rsidRPr="00B453D2">
        <w:rPr>
          <w:sz w:val="22"/>
          <w:szCs w:val="22"/>
        </w:rPr>
        <w:t>(BW) “Bill’s whereabouts are indeterminate,”</w:t>
      </w:r>
    </w:p>
    <w:p w:rsidRPr="00B453D2" w:rsidR="00DF30BC" w:rsidP="004B05D0" w:rsidRDefault="00DF30BC" w14:paraId="388F4883">
      <w:pPr>
        <w:spacing w:line="360" w:lineRule="auto"/>
        <w:rPr>
          <w:sz w:val="22"/>
          <w:szCs w:val="22"/>
        </w:rPr>
      </w:pPr>
    </w:p>
    <w:p w:rsidRPr="00B453D2" w:rsidR="00DF30BC" w:rsidP="004B05D0" w:rsidRDefault="00DF30BC" w14:paraId="7723667E">
      <w:pPr>
        <w:spacing w:line="360" w:lineRule="auto"/>
        <w:rPr>
          <w:sz w:val="22"/>
          <w:szCs w:val="22"/>
        </w:rPr>
      </w:pPr>
      <w:r w:rsidRPr="00B453D2">
        <w:rPr>
          <w:sz w:val="22"/>
          <w:szCs w:val="22"/>
        </w:rPr>
        <w:t>can be taken to mean either:</w:t>
      </w:r>
    </w:p>
    <w:p w:rsidRPr="00B453D2" w:rsidR="00DF30BC" w:rsidP="004B05D0" w:rsidRDefault="00DF30BC" w14:paraId="0C78C08F">
      <w:pPr>
        <w:spacing w:line="360" w:lineRule="auto"/>
        <w:ind w:left="864" w:right="864"/>
        <w:rPr>
          <w:sz w:val="22"/>
          <w:szCs w:val="22"/>
        </w:rPr>
      </w:pPr>
    </w:p>
    <w:p w:rsidRPr="00B453D2" w:rsidR="00DF30BC" w:rsidP="004B05D0" w:rsidRDefault="00DF30BC" w14:paraId="581368FA">
      <w:pPr>
        <w:spacing w:line="360" w:lineRule="auto"/>
        <w:ind w:left="864" w:right="864"/>
        <w:rPr>
          <w:sz w:val="22"/>
          <w:szCs w:val="22"/>
        </w:rPr>
      </w:pPr>
      <w:r w:rsidRPr="00B453D2">
        <w:rPr>
          <w:sz w:val="22"/>
          <w:szCs w:val="22"/>
        </w:rPr>
        <w:t>(BW</w:t>
      </w:r>
      <w:r w:rsidRPr="00B453D2">
        <w:rPr>
          <w:sz w:val="22"/>
          <w:szCs w:val="22"/>
          <w:vertAlign w:val="subscript"/>
        </w:rPr>
        <w:t>1</w:t>
      </w:r>
      <w:r w:rsidRPr="00B453D2">
        <w:rPr>
          <w:sz w:val="22"/>
          <w:szCs w:val="22"/>
        </w:rPr>
        <w:t xml:space="preserve">) given the available information, it isn’t possible to arrive at a principled judgment as to where Bill is.  </w:t>
      </w:r>
    </w:p>
    <w:p w:rsidRPr="00B453D2" w:rsidR="00DF30BC" w:rsidP="004B05D0" w:rsidRDefault="00DF30BC" w14:paraId="1B4483AA">
      <w:pPr>
        <w:spacing w:line="360" w:lineRule="auto"/>
        <w:rPr>
          <w:sz w:val="22"/>
          <w:szCs w:val="22"/>
        </w:rPr>
      </w:pPr>
    </w:p>
    <w:p w:rsidRPr="00B453D2" w:rsidR="00DF30BC" w:rsidP="004B05D0" w:rsidRDefault="00DF30BC" w14:paraId="79C97BAD">
      <w:pPr>
        <w:spacing w:line="360" w:lineRule="auto"/>
        <w:rPr>
          <w:sz w:val="22"/>
          <w:szCs w:val="22"/>
        </w:rPr>
      </w:pPr>
      <w:r w:rsidRPr="00B453D2">
        <w:rPr>
          <w:sz w:val="22"/>
          <w:szCs w:val="22"/>
        </w:rPr>
        <w:t>or,</w:t>
      </w:r>
    </w:p>
    <w:p w:rsidRPr="00B453D2" w:rsidR="00DF30BC" w:rsidP="004B05D0" w:rsidRDefault="00DF30BC" w14:paraId="593DAD70">
      <w:pPr>
        <w:spacing w:line="360" w:lineRule="auto"/>
        <w:rPr>
          <w:sz w:val="22"/>
          <w:szCs w:val="22"/>
        </w:rPr>
      </w:pPr>
    </w:p>
    <w:p w:rsidRPr="00B453D2" w:rsidR="00DF30BC" w:rsidP="004B05D0" w:rsidRDefault="00DF30BC" w14:paraId="36C7BA5C">
      <w:pPr>
        <w:spacing w:line="360" w:lineRule="auto"/>
        <w:ind w:left="864" w:right="864"/>
        <w:rPr>
          <w:sz w:val="22"/>
          <w:szCs w:val="22"/>
        </w:rPr>
      </w:pPr>
      <w:r w:rsidRPr="00B453D2">
        <w:rPr>
          <w:sz w:val="22"/>
          <w:szCs w:val="22"/>
        </w:rPr>
        <w:t>(BW</w:t>
      </w:r>
      <w:r w:rsidRPr="00B453D2">
        <w:rPr>
          <w:sz w:val="22"/>
          <w:szCs w:val="22"/>
          <w:vertAlign w:val="subscript"/>
        </w:rPr>
        <w:t>2</w:t>
      </w:r>
      <w:r w:rsidRPr="00B453D2">
        <w:rPr>
          <w:sz w:val="22"/>
          <w:szCs w:val="22"/>
        </w:rPr>
        <w:t>) there is no fact as to where Bill is.</w:t>
      </w:r>
    </w:p>
    <w:p w:rsidRPr="00B453D2" w:rsidR="00DF30BC" w:rsidP="004B05D0" w:rsidRDefault="00DF30BC" w14:paraId="7EB65F35">
      <w:pPr>
        <w:spacing w:line="360" w:lineRule="auto"/>
        <w:rPr>
          <w:sz w:val="22"/>
          <w:szCs w:val="22"/>
        </w:rPr>
      </w:pPr>
    </w:p>
    <w:p w:rsidRPr="00B453D2" w:rsidR="00DF30BC" w:rsidP="004B05D0" w:rsidRDefault="00DF30BC" w14:paraId="00593026" w14:noSpellErr="1" w14:textId="00469238">
      <w:pPr>
        <w:spacing w:line="360" w:lineRule="auto"/>
        <w:rPr>
          <w:sz w:val="22"/>
          <w:szCs w:val="22"/>
        </w:rPr>
      </w:pPr>
      <w:r w:rsidRPr="00469238" w:rsidR="00469238">
        <w:rPr>
          <w:sz w:val="22"/>
          <w:szCs w:val="22"/>
        </w:rPr>
        <w:t xml:space="preserve">         BW</w:t>
      </w:r>
      <w:r w:rsidRPr="00469238" w:rsidR="00469238">
        <w:rPr>
          <w:sz w:val="22"/>
          <w:szCs w:val="22"/>
          <w:vertAlign w:val="subscript"/>
        </w:rPr>
        <w:t>2</w:t>
      </w:r>
      <w:r w:rsidRPr="00469238" w:rsidR="00469238">
        <w:rPr>
          <w:sz w:val="22"/>
          <w:szCs w:val="22"/>
        </w:rPr>
        <w:t xml:space="preserve"> cannot possibly be true. At any given point in time, </w:t>
      </w:r>
      <w:r w:rsidRPr="00469238" w:rsidR="00469238">
        <w:rPr>
          <w:sz w:val="22"/>
          <w:szCs w:val="22"/>
        </w:rPr>
        <w:t xml:space="preserve">there </w:t>
      </w:r>
      <w:r w:rsidRPr="00469238" w:rsidR="00469238">
        <w:rPr>
          <w:sz w:val="22"/>
          <w:szCs w:val="22"/>
        </w:rPr>
        <w:t xml:space="preserve">some </w:t>
      </w:r>
      <w:r w:rsidRPr="00469238" w:rsidR="00469238">
        <w:rPr>
          <w:sz w:val="22"/>
          <w:szCs w:val="22"/>
        </w:rPr>
        <w:t>space</w:t>
      </w:r>
      <w:r w:rsidRPr="00469238" w:rsidR="00469238">
        <w:rPr>
          <w:sz w:val="22"/>
          <w:szCs w:val="22"/>
        </w:rPr>
        <w:t>-</w:t>
      </w:r>
      <w:r w:rsidRPr="00469238" w:rsidR="00469238">
        <w:rPr>
          <w:sz w:val="22"/>
          <w:szCs w:val="22"/>
        </w:rPr>
        <w:t>time</w:t>
      </w:r>
      <w:r w:rsidRPr="00469238" w:rsidR="00469238">
        <w:rPr>
          <w:sz w:val="22"/>
          <w:szCs w:val="22"/>
        </w:rPr>
        <w:t xml:space="preserve"> region </w:t>
      </w:r>
      <w:r w:rsidRPr="00469238" w:rsidR="00469238">
        <w:rPr>
          <w:i w:val="1"/>
          <w:iCs w:val="1"/>
          <w:sz w:val="22"/>
          <w:szCs w:val="22"/>
        </w:rPr>
        <w:t>R</w:t>
      </w:r>
      <w:r w:rsidRPr="00469238" w:rsidR="00469238">
        <w:rPr>
          <w:sz w:val="22"/>
          <w:szCs w:val="22"/>
        </w:rPr>
        <w:t xml:space="preserve"> is such that Bill is occupying </w:t>
      </w:r>
      <w:r w:rsidRPr="00469238" w:rsidR="00469238">
        <w:rPr>
          <w:i w:val="1"/>
          <w:iCs w:val="1"/>
          <w:sz w:val="22"/>
          <w:szCs w:val="22"/>
        </w:rPr>
        <w:t>R</w:t>
      </w:r>
      <w:r w:rsidRPr="00469238" w:rsidR="00469238">
        <w:rPr>
          <w:sz w:val="22"/>
          <w:szCs w:val="22"/>
        </w:rPr>
        <w:t xml:space="preserve">. Of course, half of Bill's body can be in the garage while the other half is in the drive way. But that’s because the region he is occupying is itself half in the garage and half in the driveway; it is not </w:t>
      </w:r>
      <w:r w:rsidRPr="00469238" w:rsidR="00469238">
        <w:rPr>
          <w:sz w:val="22"/>
          <w:szCs w:val="22"/>
        </w:rPr>
        <w:t xml:space="preserve">because there is no region that Bill is determinately occupying. The same points </w:t>
      </w:r>
      <w:r w:rsidRPr="00469238" w:rsidR="00469238">
        <w:rPr>
          <w:i w:val="1"/>
          <w:iCs w:val="1"/>
          <w:sz w:val="22"/>
          <w:szCs w:val="22"/>
        </w:rPr>
        <w:t xml:space="preserve">mutatis mutandis </w:t>
      </w:r>
      <w:r w:rsidRPr="00469238" w:rsidR="00469238">
        <w:rPr>
          <w:sz w:val="22"/>
          <w:szCs w:val="22"/>
        </w:rPr>
        <w:t xml:space="preserve">hold of any other proposition to the effect that the world </w:t>
      </w:r>
      <w:r w:rsidRPr="00469238" w:rsidR="00469238">
        <w:rPr>
          <w:i w:val="1"/>
          <w:iCs w:val="1"/>
          <w:sz w:val="22"/>
          <w:szCs w:val="22"/>
        </w:rPr>
        <w:t>per se</w:t>
      </w:r>
      <w:r w:rsidRPr="00469238" w:rsidR="00469238">
        <w:rPr>
          <w:sz w:val="22"/>
          <w:szCs w:val="22"/>
        </w:rPr>
        <w:t xml:space="preserve"> is indeterminate in any respect. In any case, this is what the present author believes. </w:t>
      </w:r>
    </w:p>
    <w:p w:rsidRPr="00B453D2" w:rsidR="00FB0245" w:rsidP="004B05D0" w:rsidRDefault="00DF30BC" w14:paraId="03DF349F">
      <w:pPr>
        <w:spacing w:line="360" w:lineRule="auto"/>
        <w:rPr>
          <w:sz w:val="22"/>
          <w:szCs w:val="22"/>
        </w:rPr>
      </w:pPr>
      <w:r w:rsidRPr="00B453D2">
        <w:rPr>
          <w:sz w:val="22"/>
          <w:szCs w:val="22"/>
        </w:rPr>
        <w:t xml:space="preserve">         But many disagree; and their reasons for doing so seem, at least at first, to be good ones. For there certainly </w:t>
      </w:r>
      <w:r w:rsidRPr="00B453D2">
        <w:rPr>
          <w:i/>
          <w:iCs/>
          <w:sz w:val="22"/>
          <w:szCs w:val="22"/>
        </w:rPr>
        <w:t xml:space="preserve">seem </w:t>
      </w:r>
      <w:r w:rsidRPr="00B453D2">
        <w:rPr>
          <w:sz w:val="22"/>
          <w:szCs w:val="22"/>
        </w:rPr>
        <w:t xml:space="preserve">to be cases of objects with vague boundaries. In fact, all spatiotemporal objects, it would seem, have vague boundaries. Given any person </w:t>
      </w:r>
      <w:r w:rsidRPr="00B453D2">
        <w:rPr>
          <w:i/>
          <w:iCs/>
          <w:sz w:val="22"/>
          <w:szCs w:val="22"/>
        </w:rPr>
        <w:t>P</w:t>
      </w:r>
      <w:r w:rsidRPr="00B453D2">
        <w:rPr>
          <w:sz w:val="22"/>
          <w:szCs w:val="22"/>
        </w:rPr>
        <w:t xml:space="preserve">, there are many particles </w:t>
      </w:r>
      <w:r w:rsidRPr="00B453D2">
        <w:rPr>
          <w:i/>
          <w:iCs/>
          <w:sz w:val="22"/>
          <w:szCs w:val="22"/>
        </w:rPr>
        <w:t>x</w:t>
      </w:r>
      <w:r w:rsidRPr="00B453D2">
        <w:rPr>
          <w:sz w:val="22"/>
          <w:szCs w:val="22"/>
        </w:rPr>
        <w:t xml:space="preserve"> such that one cannot non-arbitrarily say that ‹</w:t>
      </w:r>
      <w:r w:rsidRPr="00B453D2">
        <w:rPr>
          <w:i/>
          <w:iCs/>
          <w:sz w:val="22"/>
          <w:szCs w:val="22"/>
        </w:rPr>
        <w:t>x</w:t>
      </w:r>
      <w:r w:rsidRPr="00B453D2">
        <w:rPr>
          <w:sz w:val="22"/>
          <w:szCs w:val="22"/>
        </w:rPr>
        <w:t xml:space="preserve"> is a part </w:t>
      </w:r>
      <w:r w:rsidRPr="00B453D2">
        <w:rPr>
          <w:i/>
          <w:iCs/>
          <w:sz w:val="22"/>
          <w:szCs w:val="22"/>
        </w:rPr>
        <w:t>P</w:t>
      </w:r>
      <w:r w:rsidRPr="00B453D2">
        <w:rPr>
          <w:sz w:val="22"/>
          <w:szCs w:val="22"/>
        </w:rPr>
        <w:t xml:space="preserve">'s body› is true </w:t>
      </w:r>
      <w:r w:rsidRPr="00B453D2">
        <w:rPr>
          <w:i/>
          <w:iCs/>
          <w:sz w:val="22"/>
          <w:szCs w:val="22"/>
        </w:rPr>
        <w:t xml:space="preserve">or </w:t>
      </w:r>
      <w:r w:rsidRPr="00B453D2">
        <w:rPr>
          <w:sz w:val="22"/>
          <w:szCs w:val="22"/>
        </w:rPr>
        <w:t>that it's not true. This apparent fact is one that has led many a philosopher to hold that there is objective indeterminacy.</w:t>
      </w:r>
      <w:r w:rsidRPr="00B453D2" w:rsidR="00FB0245">
        <w:rPr>
          <w:kern w:val="0"/>
          <w:sz w:val="22"/>
          <w:szCs w:val="22"/>
          <w:vertAlign w:val="superscript"/>
        </w:rPr>
        <w:endnoteReference w:id="1"/>
      </w:r>
      <w:r w:rsidRPr="00B453D2" w:rsidR="00FB0245">
        <w:rPr>
          <w:sz w:val="22"/>
          <w:szCs w:val="22"/>
        </w:rPr>
        <w:t xml:space="preserve"> But we'll now see that such philosophers haven’t considered all the possible ways of modeling our intuitions.  </w:t>
      </w:r>
    </w:p>
    <w:p w:rsidRPr="00B453D2" w:rsidR="00FB0245" w:rsidP="004B05D0" w:rsidRDefault="00FB0245" w14:paraId="476D6C68">
      <w:pPr>
        <w:spacing w:line="360" w:lineRule="auto"/>
        <w:rPr>
          <w:sz w:val="22"/>
          <w:szCs w:val="22"/>
        </w:rPr>
      </w:pPr>
    </w:p>
    <w:p w:rsidRPr="00B453D2" w:rsidR="00FB0245" w:rsidP="004B05D0" w:rsidRDefault="00FB0245" w14:paraId="19A184B0">
      <w:pPr>
        <w:spacing w:line="360" w:lineRule="auto"/>
        <w:rPr>
          <w:b/>
          <w:bCs/>
          <w:sz w:val="22"/>
          <w:szCs w:val="22"/>
        </w:rPr>
      </w:pPr>
      <w:r w:rsidRPr="00B453D2">
        <w:rPr>
          <w:b/>
          <w:bCs/>
          <w:sz w:val="22"/>
          <w:szCs w:val="22"/>
        </w:rPr>
        <w:t xml:space="preserve">1.1 Non-epistemic indeterminacy </w:t>
      </w:r>
    </w:p>
    <w:p w:rsidRPr="00B453D2" w:rsidR="00FB0245" w:rsidP="004B05D0" w:rsidRDefault="00FB0245" w14:paraId="0DBEC900">
      <w:pPr>
        <w:spacing w:line="360" w:lineRule="auto"/>
        <w:rPr>
          <w:sz w:val="22"/>
          <w:szCs w:val="22"/>
        </w:rPr>
      </w:pPr>
      <w:r w:rsidRPr="00B453D2">
        <w:rPr>
          <w:b/>
          <w:bCs/>
          <w:sz w:val="22"/>
          <w:szCs w:val="22"/>
        </w:rPr>
        <w:t xml:space="preserve">   </w:t>
      </w:r>
      <w:r w:rsidRPr="00B453D2">
        <w:rPr>
          <w:sz w:val="22"/>
          <w:szCs w:val="22"/>
        </w:rPr>
        <w:t xml:space="preserve">     </w:t>
      </w:r>
    </w:p>
    <w:p w:rsidRPr="00B453D2" w:rsidR="00FB0245" w:rsidP="004B05D0" w:rsidRDefault="00FB0245" w14:paraId="41E24AF3">
      <w:pPr>
        <w:spacing w:line="360" w:lineRule="auto"/>
        <w:rPr>
          <w:sz w:val="22"/>
          <w:szCs w:val="22"/>
        </w:rPr>
      </w:pPr>
      <w:r w:rsidRPr="00B453D2">
        <w:rPr>
          <w:sz w:val="22"/>
          <w:szCs w:val="22"/>
        </w:rPr>
        <w:t xml:space="preserve">        Smith doesn’t have a full head of hair; but there are a few tufts of hair on his head, in between which there is fuzz of varying degrees of thickness and density. Bearing this in mind, consider the statement: </w:t>
      </w:r>
    </w:p>
    <w:p w:rsidRPr="00B453D2" w:rsidR="00FB0245" w:rsidP="004B05D0" w:rsidRDefault="00FB0245" w14:paraId="4DB9C220">
      <w:pPr>
        <w:spacing w:line="360" w:lineRule="auto"/>
        <w:rPr>
          <w:sz w:val="22"/>
          <w:szCs w:val="22"/>
        </w:rPr>
      </w:pPr>
    </w:p>
    <w:p w:rsidRPr="00B453D2" w:rsidR="00FB0245" w:rsidP="004B05D0" w:rsidRDefault="00FB0245" w14:paraId="1D934499">
      <w:pPr>
        <w:spacing w:line="360" w:lineRule="auto"/>
        <w:rPr>
          <w:sz w:val="22"/>
          <w:szCs w:val="22"/>
        </w:rPr>
      </w:pPr>
      <w:r w:rsidRPr="00B453D2">
        <w:rPr>
          <w:sz w:val="22"/>
          <w:szCs w:val="22"/>
        </w:rPr>
        <w:t xml:space="preserve">            (SB) “Smith is bald.” </w:t>
      </w:r>
    </w:p>
    <w:p w:rsidRPr="00B453D2" w:rsidR="00FB0245" w:rsidP="004B05D0" w:rsidRDefault="00FB0245" w14:paraId="4F1989B0">
      <w:pPr>
        <w:spacing w:line="360" w:lineRule="auto"/>
        <w:rPr>
          <w:sz w:val="22"/>
          <w:szCs w:val="22"/>
        </w:rPr>
      </w:pPr>
    </w:p>
    <w:p w:rsidRPr="00B453D2" w:rsidR="00FB0245" w:rsidP="004B05D0" w:rsidRDefault="00FB0245" w14:paraId="71F0A92E">
      <w:pPr>
        <w:spacing w:line="360" w:lineRule="auto"/>
        <w:rPr>
          <w:sz w:val="22"/>
          <w:szCs w:val="22"/>
        </w:rPr>
      </w:pPr>
      <w:r w:rsidRPr="00B453D2">
        <w:rPr>
          <w:sz w:val="22"/>
          <w:szCs w:val="22"/>
        </w:rPr>
        <w:t>Is SB true or false? Many philosophers, probably most, would hold that:</w:t>
      </w:r>
    </w:p>
    <w:p w:rsidRPr="00B453D2" w:rsidR="00FB0245" w:rsidP="004B05D0" w:rsidRDefault="00FB0245" w14:paraId="2A3BE84B">
      <w:pPr>
        <w:spacing w:line="360" w:lineRule="auto"/>
        <w:rPr>
          <w:sz w:val="22"/>
          <w:szCs w:val="22"/>
        </w:rPr>
      </w:pPr>
    </w:p>
    <w:p w:rsidRPr="00B453D2" w:rsidR="00FB0245" w:rsidP="004B05D0" w:rsidRDefault="00FB0245" w14:paraId="1936B0F9">
      <w:pPr>
        <w:spacing w:line="360" w:lineRule="auto"/>
        <w:ind w:left="864" w:right="864"/>
        <w:rPr>
          <w:sz w:val="22"/>
          <w:szCs w:val="22"/>
        </w:rPr>
      </w:pPr>
      <w:r w:rsidRPr="00B453D2">
        <w:rPr>
          <w:sz w:val="22"/>
          <w:szCs w:val="22"/>
        </w:rPr>
        <w:t xml:space="preserve">(OV) There is no fact of the matter; and that fact has nothing to do with ignorance on our part. Here’s what’s going on. There exists a certain property </w:t>
      </w:r>
      <w:r w:rsidRPr="00B453D2">
        <w:rPr>
          <w:i/>
          <w:iCs/>
          <w:sz w:val="22"/>
          <w:szCs w:val="22"/>
        </w:rPr>
        <w:t>P</w:t>
      </w:r>
      <w:r w:rsidRPr="00B453D2">
        <w:rPr>
          <w:sz w:val="22"/>
          <w:szCs w:val="22"/>
        </w:rPr>
        <w:t xml:space="preserve"> that of baldness and a certain person </w:t>
      </w:r>
      <w:r w:rsidRPr="00B453D2">
        <w:rPr>
          <w:i/>
          <w:iCs/>
          <w:sz w:val="22"/>
          <w:szCs w:val="22"/>
        </w:rPr>
        <w:t>x</w:t>
      </w:r>
      <w:r w:rsidRPr="00B453D2">
        <w:rPr>
          <w:sz w:val="22"/>
          <w:szCs w:val="22"/>
        </w:rPr>
        <w:t>. (</w:t>
      </w:r>
      <w:r w:rsidRPr="00B453D2">
        <w:rPr>
          <w:i/>
          <w:iCs/>
          <w:sz w:val="22"/>
          <w:szCs w:val="22"/>
        </w:rPr>
        <w:t>P</w:t>
      </w:r>
      <w:r w:rsidRPr="00B453D2">
        <w:rPr>
          <w:sz w:val="22"/>
          <w:szCs w:val="22"/>
        </w:rPr>
        <w:t xml:space="preserve"> = the property of </w:t>
      </w:r>
      <w:r>
        <w:rPr>
          <w:sz w:val="22"/>
          <w:szCs w:val="22"/>
        </w:rPr>
        <w:t>baldness.</w:t>
      </w:r>
      <w:r w:rsidRPr="00B453D2">
        <w:rPr>
          <w:sz w:val="22"/>
          <w:szCs w:val="22"/>
        </w:rPr>
        <w:t xml:space="preserve"> </w:t>
      </w:r>
      <w:r w:rsidRPr="00B453D2">
        <w:rPr>
          <w:i/>
          <w:iCs/>
          <w:sz w:val="22"/>
          <w:szCs w:val="22"/>
        </w:rPr>
        <w:t>x</w:t>
      </w:r>
      <w:r w:rsidRPr="00B453D2">
        <w:rPr>
          <w:sz w:val="22"/>
          <w:szCs w:val="22"/>
        </w:rPr>
        <w:t xml:space="preserve"> = Smith.) And </w:t>
      </w:r>
      <w:r w:rsidRPr="00B453D2">
        <w:rPr>
          <w:i/>
          <w:iCs/>
          <w:sz w:val="22"/>
          <w:szCs w:val="22"/>
        </w:rPr>
        <w:t>x</w:t>
      </w:r>
      <w:r w:rsidRPr="00B453D2">
        <w:rPr>
          <w:sz w:val="22"/>
          <w:szCs w:val="22"/>
        </w:rPr>
        <w:t xml:space="preserve"> doesn’t exactly instantiate P, but </w:t>
      </w:r>
      <w:r w:rsidRPr="00B453D2">
        <w:rPr>
          <w:i/>
          <w:iCs/>
          <w:sz w:val="22"/>
          <w:szCs w:val="22"/>
        </w:rPr>
        <w:t>x</w:t>
      </w:r>
      <w:r w:rsidRPr="00B453D2">
        <w:rPr>
          <w:sz w:val="22"/>
          <w:szCs w:val="22"/>
        </w:rPr>
        <w:t xml:space="preserve"> doesn’t exactly fail to instantiate P. There is no fact as to whether the proposition </w:t>
      </w:r>
      <w:r w:rsidRPr="00B453D2">
        <w:rPr>
          <w:i/>
          <w:iCs/>
          <w:sz w:val="22"/>
          <w:szCs w:val="22"/>
        </w:rPr>
        <w:t xml:space="preserve">x has P </w:t>
      </w:r>
      <w:r w:rsidRPr="00B453D2">
        <w:rPr>
          <w:sz w:val="22"/>
          <w:szCs w:val="22"/>
        </w:rPr>
        <w:t>is true. It isn’t that we don’t know whether it’s true; it’s that there is no fact of the matter.</w:t>
      </w:r>
    </w:p>
    <w:p w:rsidRPr="00B453D2" w:rsidR="00FB0245" w:rsidP="004B05D0" w:rsidRDefault="00FB0245" w14:paraId="26A1078F">
      <w:pPr>
        <w:spacing w:line="360" w:lineRule="auto"/>
        <w:rPr>
          <w:sz w:val="22"/>
          <w:szCs w:val="22"/>
        </w:rPr>
      </w:pPr>
    </w:p>
    <w:p w:rsidRPr="00B453D2" w:rsidR="00FB0245" w:rsidP="004B05D0" w:rsidRDefault="00FB0245" w14:paraId="6467A9C9">
      <w:pPr>
        <w:spacing w:line="360" w:lineRule="auto"/>
        <w:rPr>
          <w:sz w:val="22"/>
          <w:szCs w:val="22"/>
        </w:rPr>
      </w:pPr>
      <w:r w:rsidRPr="00B453D2">
        <w:rPr>
          <w:sz w:val="22"/>
          <w:szCs w:val="22"/>
        </w:rPr>
        <w:t xml:space="preserve">         Here’s the problem with OV. For argument’s sake, suppose that it is objectively indeterminate whether Smith is bald. Suppose, in other words, that the proposition (not the sentence):</w:t>
      </w:r>
      <w:r w:rsidRPr="00B453D2">
        <w:rPr>
          <w:kern w:val="0"/>
          <w:sz w:val="22"/>
          <w:szCs w:val="22"/>
          <w:vertAlign w:val="superscript"/>
        </w:rPr>
        <w:endnoteReference w:id="2"/>
      </w:r>
    </w:p>
    <w:p w:rsidRPr="00B453D2" w:rsidR="00FB0245" w:rsidP="004B05D0" w:rsidRDefault="00FB0245" w14:paraId="164C8029">
      <w:pPr>
        <w:spacing w:line="360" w:lineRule="auto"/>
        <w:ind w:left="864" w:right="864"/>
        <w:rPr>
          <w:sz w:val="22"/>
          <w:szCs w:val="22"/>
        </w:rPr>
      </w:pPr>
    </w:p>
    <w:p w:rsidRPr="00B453D2" w:rsidR="00FB0245" w:rsidP="004B05D0" w:rsidRDefault="00FB0245" w14:paraId="13C722E9">
      <w:pPr>
        <w:spacing w:line="360" w:lineRule="auto"/>
        <w:ind w:left="864" w:right="864"/>
        <w:rPr>
          <w:sz w:val="22"/>
          <w:szCs w:val="22"/>
        </w:rPr>
      </w:pPr>
      <w:r w:rsidRPr="00B453D2">
        <w:rPr>
          <w:sz w:val="22"/>
          <w:szCs w:val="22"/>
        </w:rPr>
        <w:t xml:space="preserve">(SB) Smith is bald, </w:t>
      </w:r>
    </w:p>
    <w:p w:rsidRPr="00B453D2" w:rsidR="00FB0245" w:rsidP="004B05D0" w:rsidRDefault="00FB0245" w14:paraId="361B29C5">
      <w:pPr>
        <w:spacing w:line="360" w:lineRule="auto"/>
        <w:rPr>
          <w:sz w:val="22"/>
          <w:szCs w:val="22"/>
        </w:rPr>
      </w:pPr>
      <w:r w:rsidRPr="00B453D2">
        <w:rPr>
          <w:sz w:val="22"/>
          <w:szCs w:val="22"/>
        </w:rPr>
        <w:t xml:space="preserve">is true. </w:t>
      </w:r>
    </w:p>
    <w:p w:rsidRPr="00B453D2" w:rsidR="00FB0245" w:rsidP="004B05D0" w:rsidRDefault="00FB0245" w14:paraId="145610E9" w14:textId="6FD29F5F">
      <w:pPr>
        <w:spacing w:line="360" w:lineRule="auto"/>
        <w:rPr>
          <w:sz w:val="22"/>
          <w:szCs w:val="22"/>
        </w:rPr>
      </w:pPr>
      <w:r w:rsidRPr="00469238" w:rsidR="00469238">
        <w:rPr>
          <w:sz w:val="22"/>
          <w:szCs w:val="22"/>
        </w:rPr>
        <w:t xml:space="preserve">        And, </w:t>
      </w:r>
      <w:r w:rsidRPr="00469238" w:rsidR="00469238">
        <w:rPr>
          <w:sz w:val="22"/>
          <w:szCs w:val="22"/>
        </w:rPr>
        <w:t>so</w:t>
      </w:r>
      <w:r w:rsidRPr="00469238" w:rsidR="00469238">
        <w:rPr>
          <w:sz w:val="22"/>
          <w:szCs w:val="22"/>
        </w:rPr>
        <w:t xml:space="preserve"> </w:t>
      </w:r>
      <w:r w:rsidRPr="00469238" w:rsidR="00469238">
        <w:rPr>
          <w:sz w:val="22"/>
          <w:szCs w:val="22"/>
        </w:rPr>
        <w:t xml:space="preserve">let us also suppose, the reason SB is vague is that it is objectively indeterminate exactly what conditions a given thing must satisfy to be bald. </w:t>
      </w:r>
    </w:p>
    <w:p w:rsidRPr="00B453D2" w:rsidR="00FB0245" w:rsidP="004B05D0" w:rsidRDefault="00FB0245" w14:paraId="0B4E8C4D">
      <w:pPr>
        <w:spacing w:line="360" w:lineRule="auto"/>
        <w:rPr>
          <w:sz w:val="22"/>
          <w:szCs w:val="22"/>
        </w:rPr>
      </w:pPr>
      <w:r w:rsidRPr="00B453D2">
        <w:rPr>
          <w:sz w:val="22"/>
          <w:szCs w:val="22"/>
        </w:rPr>
        <w:t xml:space="preserve">         Given these suppositions, it is </w:t>
      </w:r>
      <w:r w:rsidRPr="00B453D2">
        <w:rPr>
          <w:i/>
          <w:iCs/>
          <w:sz w:val="22"/>
          <w:szCs w:val="22"/>
        </w:rPr>
        <w:t xml:space="preserve">ipso facto </w:t>
      </w:r>
      <w:r w:rsidRPr="00B453D2">
        <w:rPr>
          <w:sz w:val="22"/>
          <w:szCs w:val="22"/>
        </w:rPr>
        <w:t xml:space="preserve">indeterminate what exactly SB entails and what is entailed </w:t>
      </w:r>
      <w:r w:rsidRPr="00B453D2">
        <w:rPr>
          <w:sz w:val="22"/>
          <w:szCs w:val="22"/>
        </w:rPr>
        <w:lastRenderedPageBreak/>
        <w:t xml:space="preserve">by it. If it is objectively indeterminate exactly what features a thing must have to be bald, then it is for that very reason indeterminate, for any </w:t>
      </w:r>
      <w:r w:rsidRPr="00B453D2">
        <w:rPr>
          <w:i/>
          <w:iCs/>
          <w:sz w:val="22"/>
          <w:szCs w:val="22"/>
        </w:rPr>
        <w:t>x</w:t>
      </w:r>
      <w:r w:rsidRPr="00B453D2">
        <w:rPr>
          <w:sz w:val="22"/>
          <w:szCs w:val="22"/>
        </w:rPr>
        <w:t>, exactly what entails, and also what is entailed by, the proposition (not—</w:t>
      </w:r>
      <w:r w:rsidRPr="00B453D2">
        <w:rPr>
          <w:i/>
          <w:iCs/>
          <w:sz w:val="22"/>
          <w:szCs w:val="22"/>
        </w:rPr>
        <w:t>nota bene—</w:t>
      </w:r>
      <w:r w:rsidRPr="00B453D2">
        <w:rPr>
          <w:sz w:val="22"/>
          <w:szCs w:val="22"/>
        </w:rPr>
        <w:t>the sentence):</w:t>
      </w:r>
    </w:p>
    <w:p w:rsidRPr="00B453D2" w:rsidR="00FB0245" w:rsidP="004B05D0" w:rsidRDefault="00FB0245" w14:paraId="061ECCD9">
      <w:pPr>
        <w:spacing w:line="360" w:lineRule="auto"/>
        <w:rPr>
          <w:sz w:val="22"/>
          <w:szCs w:val="22"/>
        </w:rPr>
      </w:pPr>
    </w:p>
    <w:p w:rsidRPr="00B453D2" w:rsidR="00FB0245" w:rsidP="004B05D0" w:rsidRDefault="00FB0245" w14:paraId="4D24F679">
      <w:pPr>
        <w:spacing w:line="360" w:lineRule="auto"/>
        <w:ind w:left="864" w:right="864"/>
        <w:rPr>
          <w:sz w:val="22"/>
          <w:szCs w:val="22"/>
        </w:rPr>
      </w:pPr>
      <w:r w:rsidRPr="00B453D2">
        <w:rPr>
          <w:sz w:val="22"/>
          <w:szCs w:val="22"/>
        </w:rPr>
        <w:t xml:space="preserve">(XB) ‹x is bald›, </w:t>
      </w:r>
    </w:p>
    <w:p w:rsidRPr="00B453D2" w:rsidR="00FB0245" w:rsidP="004B05D0" w:rsidRDefault="00FB0245" w14:paraId="36F665CD">
      <w:pPr>
        <w:spacing w:line="360" w:lineRule="auto"/>
        <w:rPr>
          <w:sz w:val="22"/>
          <w:szCs w:val="22"/>
        </w:rPr>
      </w:pPr>
    </w:p>
    <w:p w:rsidRPr="00B453D2" w:rsidR="00FB0245" w:rsidP="004B05D0" w:rsidRDefault="00FB0245" w14:paraId="0D76CB27">
      <w:pPr>
        <w:spacing w:line="360" w:lineRule="auto"/>
        <w:rPr>
          <w:sz w:val="22"/>
          <w:szCs w:val="22"/>
        </w:rPr>
      </w:pPr>
      <w:r w:rsidRPr="00B453D2">
        <w:rPr>
          <w:sz w:val="22"/>
          <w:szCs w:val="22"/>
        </w:rPr>
        <w:t xml:space="preserve">for any </w:t>
      </w:r>
      <w:r w:rsidRPr="00B453D2">
        <w:rPr>
          <w:i/>
          <w:iCs/>
          <w:sz w:val="22"/>
          <w:szCs w:val="22"/>
        </w:rPr>
        <w:t>x</w:t>
      </w:r>
      <w:r w:rsidRPr="00B453D2">
        <w:rPr>
          <w:sz w:val="22"/>
          <w:szCs w:val="22"/>
        </w:rPr>
        <w:t xml:space="preserve">. </w:t>
      </w:r>
    </w:p>
    <w:p w:rsidRPr="00B453D2" w:rsidR="00FB0245" w:rsidP="004B05D0" w:rsidRDefault="00FB0245" w14:paraId="6D596173">
      <w:pPr>
        <w:spacing w:line="360" w:lineRule="auto"/>
        <w:rPr>
          <w:sz w:val="22"/>
          <w:szCs w:val="22"/>
        </w:rPr>
      </w:pPr>
      <w:r w:rsidRPr="00B453D2">
        <w:rPr>
          <w:sz w:val="22"/>
          <w:szCs w:val="22"/>
        </w:rPr>
        <w:t xml:space="preserve">     Thus, a consequence of the supposition that SB is </w:t>
      </w:r>
      <w:r w:rsidRPr="00B453D2">
        <w:rPr>
          <w:i/>
          <w:iCs/>
          <w:sz w:val="22"/>
          <w:szCs w:val="22"/>
        </w:rPr>
        <w:t xml:space="preserve">objectively </w:t>
      </w:r>
      <w:r w:rsidRPr="00B453D2">
        <w:rPr>
          <w:sz w:val="22"/>
          <w:szCs w:val="22"/>
        </w:rPr>
        <w:t xml:space="preserve">indeterminate is that it is indeterminate what SB entails and also what is entailed by it. </w:t>
      </w:r>
    </w:p>
    <w:p w:rsidRPr="00B453D2" w:rsidR="00FB0245" w:rsidP="004B05D0" w:rsidRDefault="00FB0245" w14:paraId="1B5C1BE7">
      <w:pPr>
        <w:spacing w:line="360" w:lineRule="auto"/>
        <w:rPr>
          <w:sz w:val="22"/>
          <w:szCs w:val="22"/>
        </w:rPr>
      </w:pPr>
      <w:r w:rsidRPr="00B453D2">
        <w:rPr>
          <w:sz w:val="22"/>
          <w:szCs w:val="22"/>
        </w:rPr>
        <w:t xml:space="preserve">      But the very idea of such a proposition is not a coherent one. Propositions are individuated by what they entail. Different entailment relations, different propositions. So until the entailment relations of some sentence-like string of verbiage have been fixed, no proposition has been identified to that verbiage; and all we have is, at most, a sentence-schema. </w:t>
      </w:r>
    </w:p>
    <w:p w:rsidRPr="00B453D2" w:rsidR="00FB0245" w:rsidP="004B05D0" w:rsidRDefault="00FB0245" w14:paraId="2C95E2A9">
      <w:pPr>
        <w:spacing w:line="360" w:lineRule="auto"/>
        <w:rPr>
          <w:sz w:val="22"/>
          <w:szCs w:val="22"/>
        </w:rPr>
      </w:pPr>
    </w:p>
    <w:p w:rsidRPr="00B453D2" w:rsidR="00FB0245" w:rsidP="004B05D0" w:rsidRDefault="00FB0245" w14:paraId="12FEAF27">
      <w:pPr>
        <w:spacing w:line="360" w:lineRule="auto"/>
        <w:rPr>
          <w:b/>
          <w:bCs/>
          <w:sz w:val="22"/>
          <w:szCs w:val="22"/>
        </w:rPr>
      </w:pPr>
      <w:r w:rsidRPr="00B453D2">
        <w:rPr>
          <w:b/>
          <w:bCs/>
          <w:sz w:val="22"/>
          <w:szCs w:val="22"/>
        </w:rPr>
        <w:t xml:space="preserve">1.2 An objection to the argument just presented </w:t>
      </w:r>
    </w:p>
    <w:p w:rsidRPr="00B453D2" w:rsidR="00FB0245" w:rsidP="004B05D0" w:rsidRDefault="00FB0245" w14:paraId="3752B89E">
      <w:pPr>
        <w:spacing w:line="360" w:lineRule="auto"/>
        <w:rPr>
          <w:sz w:val="22"/>
          <w:szCs w:val="22"/>
        </w:rPr>
      </w:pPr>
      <w:r w:rsidRPr="00B453D2">
        <w:rPr>
          <w:b/>
          <w:bCs/>
          <w:sz w:val="22"/>
          <w:szCs w:val="22"/>
        </w:rPr>
        <w:t xml:space="preserve">   </w:t>
      </w:r>
      <w:r w:rsidRPr="00B453D2">
        <w:rPr>
          <w:sz w:val="22"/>
          <w:szCs w:val="22"/>
        </w:rPr>
        <w:t xml:space="preserve">            </w:t>
      </w:r>
    </w:p>
    <w:p w:rsidRPr="00B453D2" w:rsidR="00FB0245" w:rsidP="004B05D0" w:rsidRDefault="00FB0245" w14:paraId="4BE7948A">
      <w:pPr>
        <w:spacing w:line="360" w:lineRule="auto"/>
        <w:rPr>
          <w:sz w:val="22"/>
          <w:szCs w:val="22"/>
        </w:rPr>
      </w:pPr>
      <w:r>
        <w:rPr>
          <w:sz w:val="22"/>
          <w:szCs w:val="22"/>
        </w:rPr>
        <w:t xml:space="preserve">             It is </w:t>
      </w:r>
      <w:r w:rsidRPr="00B453D2">
        <w:rPr>
          <w:sz w:val="22"/>
          <w:szCs w:val="22"/>
        </w:rPr>
        <w:t xml:space="preserve">said that: </w:t>
      </w:r>
    </w:p>
    <w:p w:rsidRPr="00B453D2" w:rsidR="00FB0245" w:rsidP="004B05D0" w:rsidRDefault="00FB0245" w14:paraId="4F11AF8B">
      <w:pPr>
        <w:spacing w:line="360" w:lineRule="auto"/>
        <w:ind w:left="864" w:right="864"/>
        <w:rPr>
          <w:sz w:val="22"/>
          <w:szCs w:val="22"/>
        </w:rPr>
      </w:pPr>
      <w:r w:rsidRPr="00B453D2">
        <w:rPr>
          <w:sz w:val="22"/>
          <w:szCs w:val="22"/>
        </w:rPr>
        <w:t xml:space="preserve"> </w:t>
      </w:r>
    </w:p>
    <w:p w:rsidRPr="00B453D2" w:rsidR="00FB0245" w:rsidP="004B05D0" w:rsidRDefault="00FB0245" w14:paraId="611786FF">
      <w:pPr>
        <w:spacing w:line="360" w:lineRule="auto"/>
        <w:ind w:left="864" w:right="864"/>
        <w:rPr>
          <w:sz w:val="22"/>
          <w:szCs w:val="22"/>
        </w:rPr>
      </w:pPr>
      <w:r w:rsidRPr="00B453D2">
        <w:rPr>
          <w:sz w:val="22"/>
          <w:szCs w:val="22"/>
        </w:rPr>
        <w:t>(ER)</w:t>
      </w:r>
      <w:r w:rsidRPr="00B453D2">
        <w:rPr>
          <w:kern w:val="0"/>
          <w:sz w:val="22"/>
          <w:szCs w:val="22"/>
          <w:vertAlign w:val="superscript"/>
        </w:rPr>
        <w:endnoteReference w:id="3"/>
      </w:r>
      <w:r w:rsidRPr="00B453D2">
        <w:rPr>
          <w:strike/>
          <w:sz w:val="22"/>
          <w:szCs w:val="22"/>
        </w:rPr>
        <w:t>)</w:t>
      </w:r>
      <w:r w:rsidRPr="00B453D2">
        <w:rPr>
          <w:sz w:val="22"/>
          <w:szCs w:val="22"/>
        </w:rPr>
        <w:t xml:space="preserve"> Propositions are </w:t>
      </w:r>
      <w:r w:rsidRPr="00B453D2">
        <w:rPr>
          <w:i/>
          <w:iCs/>
          <w:sz w:val="22"/>
          <w:szCs w:val="22"/>
        </w:rPr>
        <w:t xml:space="preserve">not </w:t>
      </w:r>
      <w:r w:rsidRPr="00B453D2">
        <w:rPr>
          <w:sz w:val="22"/>
          <w:szCs w:val="22"/>
        </w:rPr>
        <w:t xml:space="preserve">individuated by their entailment relations. The proposition that 1 + 1 = 2 obviously isn’t identical with the proposition that triangles have three sides. But a given proposition entails/is entailed by the one just in case it entails/is entailed by the other.” </w:t>
      </w:r>
    </w:p>
    <w:p w:rsidRPr="00B453D2" w:rsidR="00FB0245" w:rsidP="004B05D0" w:rsidRDefault="00FB0245" w14:paraId="150A6608">
      <w:pPr>
        <w:spacing w:line="360" w:lineRule="auto"/>
        <w:rPr>
          <w:sz w:val="22"/>
          <w:szCs w:val="22"/>
        </w:rPr>
      </w:pPr>
    </w:p>
    <w:p w:rsidRPr="00B453D2" w:rsidR="00FB0245" w:rsidP="004B05D0" w:rsidRDefault="00FB0245" w14:paraId="1CF1F426">
      <w:pPr>
        <w:spacing w:line="360" w:lineRule="auto"/>
        <w:rPr>
          <w:sz w:val="22"/>
          <w:szCs w:val="22"/>
        </w:rPr>
      </w:pPr>
      <w:r w:rsidRPr="00B453D2">
        <w:rPr>
          <w:sz w:val="22"/>
          <w:szCs w:val="22"/>
        </w:rPr>
        <w:t xml:space="preserve">         Obviously </w:t>
      </w:r>
      <w:r w:rsidRPr="00B453D2">
        <w:rPr>
          <w:i/>
          <w:iCs/>
          <w:sz w:val="22"/>
          <w:szCs w:val="22"/>
        </w:rPr>
        <w:t xml:space="preserve">1 + 1 = 2 </w:t>
      </w:r>
      <w:r w:rsidRPr="00B453D2">
        <w:rPr>
          <w:sz w:val="22"/>
          <w:szCs w:val="22"/>
        </w:rPr>
        <w:t xml:space="preserve">and </w:t>
      </w:r>
      <w:r w:rsidRPr="00B453D2">
        <w:rPr>
          <w:i/>
          <w:iCs/>
          <w:sz w:val="22"/>
          <w:szCs w:val="22"/>
        </w:rPr>
        <w:t xml:space="preserve">triangles have three sides </w:t>
      </w:r>
      <w:r w:rsidRPr="00B453D2">
        <w:rPr>
          <w:sz w:val="22"/>
          <w:szCs w:val="22"/>
        </w:rPr>
        <w:t xml:space="preserve">are different propositions. But contrary to what ER assumes, they </w:t>
      </w:r>
      <w:r w:rsidRPr="00B453D2">
        <w:rPr>
          <w:i/>
          <w:iCs/>
          <w:sz w:val="22"/>
          <w:szCs w:val="22"/>
        </w:rPr>
        <w:t xml:space="preserve">don't </w:t>
      </w:r>
      <w:r w:rsidRPr="00B453D2">
        <w:rPr>
          <w:sz w:val="22"/>
          <w:szCs w:val="22"/>
        </w:rPr>
        <w:t xml:space="preserve">coincide in respect of their entailment relations. The </w:t>
      </w:r>
      <w:r w:rsidRPr="00B453D2">
        <w:rPr>
          <w:i/>
          <w:iCs/>
          <w:sz w:val="22"/>
          <w:szCs w:val="22"/>
        </w:rPr>
        <w:t xml:space="preserve">way </w:t>
      </w:r>
      <w:r w:rsidRPr="00B453D2">
        <w:rPr>
          <w:kern w:val="0"/>
          <w:sz w:val="22"/>
          <w:szCs w:val="22"/>
          <w:vertAlign w:val="superscript"/>
        </w:rPr>
        <w:endnoteReference w:id="4"/>
      </w:r>
      <w:r w:rsidRPr="00B453D2">
        <w:rPr>
          <w:i/>
          <w:iCs/>
          <w:sz w:val="22"/>
          <w:szCs w:val="22"/>
        </w:rPr>
        <w:t xml:space="preserve"> </w:t>
      </w:r>
      <w:r w:rsidRPr="00B453D2">
        <w:rPr>
          <w:sz w:val="22"/>
          <w:szCs w:val="22"/>
        </w:rPr>
        <w:t xml:space="preserve">in which </w:t>
      </w:r>
      <w:r w:rsidRPr="00B453D2">
        <w:rPr>
          <w:i/>
          <w:iCs/>
          <w:sz w:val="22"/>
          <w:szCs w:val="22"/>
        </w:rPr>
        <w:t xml:space="preserve">for some n, n + 2 </w:t>
      </w:r>
      <w:r w:rsidRPr="00B453D2">
        <w:rPr>
          <w:sz w:val="22"/>
          <w:szCs w:val="22"/>
        </w:rPr>
        <w:t xml:space="preserve">follows from </w:t>
      </w:r>
      <w:r w:rsidRPr="00B453D2">
        <w:rPr>
          <w:i/>
          <w:iCs/>
          <w:sz w:val="22"/>
          <w:szCs w:val="22"/>
        </w:rPr>
        <w:t>1 + 1 = 2</w:t>
      </w:r>
      <w:r w:rsidRPr="00B453D2">
        <w:rPr>
          <w:sz w:val="22"/>
          <w:szCs w:val="22"/>
        </w:rPr>
        <w:t xml:space="preserve"> differs—quite dramatically—from the way (or, rather, any one of the infinitely many possible ways) in which </w:t>
      </w:r>
      <w:r w:rsidRPr="00B453D2">
        <w:rPr>
          <w:i/>
          <w:iCs/>
          <w:sz w:val="22"/>
          <w:szCs w:val="22"/>
        </w:rPr>
        <w:t xml:space="preserve">for some n, n + 2 </w:t>
      </w:r>
      <w:r w:rsidRPr="00B453D2">
        <w:rPr>
          <w:sz w:val="22"/>
          <w:szCs w:val="22"/>
        </w:rPr>
        <w:t xml:space="preserve">follows from </w:t>
      </w:r>
      <w:r w:rsidRPr="00B453D2">
        <w:rPr>
          <w:i/>
          <w:iCs/>
          <w:sz w:val="22"/>
          <w:szCs w:val="22"/>
        </w:rPr>
        <w:t xml:space="preserve">triangles have three sides. </w:t>
      </w:r>
      <w:r w:rsidRPr="00B453D2">
        <w:rPr>
          <w:sz w:val="22"/>
          <w:szCs w:val="22"/>
        </w:rPr>
        <w:t xml:space="preserve">A corollary is that, until it is settled what the entailment relations are of a given sentence, it </w:t>
      </w:r>
      <w:r w:rsidRPr="00B453D2">
        <w:rPr>
          <w:i/>
          <w:iCs/>
          <w:sz w:val="22"/>
          <w:szCs w:val="22"/>
        </w:rPr>
        <w:t xml:space="preserve">ipso facto </w:t>
      </w:r>
      <w:r w:rsidRPr="00B453D2">
        <w:rPr>
          <w:sz w:val="22"/>
          <w:szCs w:val="22"/>
        </w:rPr>
        <w:t xml:space="preserve">hasn’t been settled which proposition is meant by that sentence. (This doesn’t mean that one has to know what all of those relations are. No one knows what </w:t>
      </w:r>
      <w:r w:rsidRPr="00B453D2">
        <w:rPr>
          <w:i/>
          <w:iCs/>
          <w:sz w:val="22"/>
          <w:szCs w:val="22"/>
        </w:rPr>
        <w:t xml:space="preserve">all </w:t>
      </w:r>
      <w:r w:rsidRPr="00B453D2">
        <w:rPr>
          <w:sz w:val="22"/>
          <w:szCs w:val="22"/>
        </w:rPr>
        <w:t xml:space="preserve">of the entailment relations are of “1 + 1 = 2.” But, the semantic rules of the English language being what they are, it is indeed fixed what those entailment relations are.) </w:t>
      </w:r>
    </w:p>
    <w:p w:rsidRPr="00B453D2" w:rsidR="00FB0245" w:rsidP="004B05D0" w:rsidRDefault="00FB0245" w14:paraId="798F5570">
      <w:pPr>
        <w:spacing w:line="360" w:lineRule="auto"/>
        <w:rPr>
          <w:sz w:val="22"/>
          <w:szCs w:val="22"/>
        </w:rPr>
      </w:pPr>
      <w:r w:rsidRPr="00B453D2">
        <w:rPr>
          <w:sz w:val="22"/>
          <w:szCs w:val="22"/>
        </w:rPr>
        <w:t xml:space="preserve">      What a sentence says---or, to be precise, what is affirmed by a non-abortive indicative token of that sentence ---is a function of exactly two things: first, what follows from that sentence-token (supposing it </w:t>
      </w:r>
      <w:r w:rsidRPr="00B453D2">
        <w:rPr>
          <w:sz w:val="22"/>
          <w:szCs w:val="22"/>
        </w:rPr>
        <w:lastRenderedPageBreak/>
        <w:t xml:space="preserve">is true); second, </w:t>
      </w:r>
      <w:r w:rsidRPr="00B453D2">
        <w:rPr>
          <w:i/>
          <w:iCs/>
          <w:sz w:val="22"/>
          <w:szCs w:val="22"/>
        </w:rPr>
        <w:t xml:space="preserve">how </w:t>
      </w:r>
      <w:r w:rsidRPr="00B453D2">
        <w:rPr>
          <w:sz w:val="22"/>
          <w:szCs w:val="22"/>
        </w:rPr>
        <w:t xml:space="preserve">those things follow from it (same qualification). Given a sentence-token S, once what it entails and how it entails it are fixed, there is nothing left to be said about what it means. By the same token, if </w:t>
      </w:r>
      <w:r w:rsidRPr="00B453D2">
        <w:rPr>
          <w:strike/>
          <w:sz w:val="22"/>
          <w:szCs w:val="22"/>
        </w:rPr>
        <w:t xml:space="preserve">it isn’t fixed </w:t>
      </w:r>
      <w:r w:rsidRPr="00B453D2">
        <w:rPr>
          <w:sz w:val="22"/>
          <w:szCs w:val="22"/>
        </w:rPr>
        <w:t xml:space="preserve">what S entails or how it entails it isn’t fixed, it has yet to be fixed what S means. Thus, a sentence such that there is no fact as to what it entails, or as to how it entails what it entails, is a sentence to which no one proposition has been assigned. </w:t>
      </w:r>
    </w:p>
    <w:p w:rsidRPr="00B453D2" w:rsidR="00FB0245" w:rsidP="004B05D0" w:rsidRDefault="00FB0245" w14:paraId="7586ACDB">
      <w:pPr>
        <w:spacing w:line="360" w:lineRule="auto"/>
        <w:rPr>
          <w:sz w:val="22"/>
          <w:szCs w:val="22"/>
        </w:rPr>
      </w:pPr>
      <w:r w:rsidRPr="00B453D2">
        <w:rPr>
          <w:b/>
          <w:bCs/>
          <w:sz w:val="22"/>
          <w:szCs w:val="22"/>
        </w:rPr>
        <w:t xml:space="preserve">          </w:t>
      </w:r>
      <w:r w:rsidRPr="00B453D2">
        <w:rPr>
          <w:sz w:val="22"/>
          <w:szCs w:val="22"/>
        </w:rPr>
        <w:t xml:space="preserve">Bearing these points in mind, suppose the following. </w:t>
      </w:r>
      <w:r w:rsidRPr="00B453D2">
        <w:rPr>
          <w:i/>
          <w:iCs/>
          <w:sz w:val="22"/>
          <w:szCs w:val="22"/>
        </w:rPr>
        <w:t>P</w:t>
      </w:r>
      <w:r w:rsidRPr="00B453D2">
        <w:rPr>
          <w:sz w:val="22"/>
          <w:szCs w:val="22"/>
        </w:rPr>
        <w:t xml:space="preserve"> is a true proposition. There are propositions </w:t>
      </w:r>
      <w:r w:rsidRPr="00B453D2">
        <w:rPr>
          <w:i/>
          <w:iCs/>
          <w:sz w:val="22"/>
          <w:szCs w:val="22"/>
        </w:rPr>
        <w:t>P</w:t>
      </w:r>
      <w:r w:rsidRPr="00B453D2">
        <w:rPr>
          <w:sz w:val="22"/>
          <w:szCs w:val="22"/>
          <w:vertAlign w:val="subscript"/>
        </w:rPr>
        <w:t>1</w:t>
      </w:r>
      <w:r w:rsidRPr="00B453D2">
        <w:rPr>
          <w:sz w:val="22"/>
          <w:szCs w:val="22"/>
        </w:rPr>
        <w:t>….</w:t>
      </w:r>
      <w:r w:rsidRPr="00B453D2">
        <w:rPr>
          <w:i/>
          <w:iCs/>
          <w:sz w:val="22"/>
          <w:szCs w:val="22"/>
        </w:rPr>
        <w:t>P</w:t>
      </w:r>
      <w:r w:rsidRPr="00B453D2">
        <w:rPr>
          <w:sz w:val="22"/>
          <w:szCs w:val="22"/>
          <w:vertAlign w:val="subscript"/>
        </w:rPr>
        <w:t>n</w:t>
      </w:r>
      <w:r w:rsidRPr="00B453D2">
        <w:rPr>
          <w:sz w:val="22"/>
          <w:szCs w:val="22"/>
        </w:rPr>
        <w:t xml:space="preserve"> such that, for each i, it is objectively indeterminate whether </w:t>
      </w:r>
      <w:r w:rsidRPr="00B453D2">
        <w:rPr>
          <w:i/>
          <w:iCs/>
          <w:sz w:val="22"/>
          <w:szCs w:val="22"/>
        </w:rPr>
        <w:t>P</w:t>
      </w:r>
      <w:r w:rsidRPr="00B453D2">
        <w:rPr>
          <w:sz w:val="22"/>
          <w:szCs w:val="22"/>
        </w:rPr>
        <w:t xml:space="preserve"> entails </w:t>
      </w:r>
      <w:r w:rsidRPr="00B453D2">
        <w:rPr>
          <w:i/>
          <w:iCs/>
          <w:sz w:val="22"/>
          <w:szCs w:val="22"/>
        </w:rPr>
        <w:t>P</w:t>
      </w:r>
      <w:r w:rsidRPr="00B453D2">
        <w:rPr>
          <w:sz w:val="22"/>
          <w:szCs w:val="22"/>
          <w:vertAlign w:val="subscript"/>
        </w:rPr>
        <w:t>i</w:t>
      </w:r>
      <w:r w:rsidRPr="00B453D2">
        <w:rPr>
          <w:sz w:val="22"/>
          <w:szCs w:val="22"/>
        </w:rPr>
        <w:t xml:space="preserve">. Thus, </w:t>
      </w:r>
      <w:r w:rsidRPr="00B453D2">
        <w:rPr>
          <w:i/>
          <w:iCs/>
          <w:sz w:val="22"/>
          <w:szCs w:val="22"/>
        </w:rPr>
        <w:t>P</w:t>
      </w:r>
      <w:r w:rsidRPr="00B453D2">
        <w:rPr>
          <w:sz w:val="22"/>
          <w:szCs w:val="22"/>
        </w:rPr>
        <w:t xml:space="preserve"> </w:t>
      </w:r>
      <w:r w:rsidRPr="00B453D2">
        <w:rPr>
          <w:i/>
          <w:iCs/>
          <w:sz w:val="22"/>
          <w:szCs w:val="22"/>
        </w:rPr>
        <w:t xml:space="preserve">ipso facto </w:t>
      </w:r>
      <w:r w:rsidRPr="00B453D2">
        <w:rPr>
          <w:sz w:val="22"/>
          <w:szCs w:val="22"/>
        </w:rPr>
        <w:t xml:space="preserve">leaves it open whether </w:t>
      </w:r>
      <w:r w:rsidRPr="00B453D2">
        <w:rPr>
          <w:i/>
          <w:iCs/>
          <w:sz w:val="22"/>
          <w:szCs w:val="22"/>
        </w:rPr>
        <w:t>P</w:t>
      </w:r>
      <w:r w:rsidRPr="00B453D2">
        <w:rPr>
          <w:sz w:val="22"/>
          <w:szCs w:val="22"/>
        </w:rPr>
        <w:t xml:space="preserve"> is true. But if </w:t>
      </w:r>
      <w:r w:rsidRPr="00B453D2">
        <w:rPr>
          <w:i/>
          <w:iCs/>
          <w:sz w:val="22"/>
          <w:szCs w:val="22"/>
        </w:rPr>
        <w:t>P</w:t>
      </w:r>
      <w:r w:rsidRPr="00B453D2">
        <w:rPr>
          <w:sz w:val="22"/>
          <w:szCs w:val="22"/>
        </w:rPr>
        <w:t xml:space="preserve"> leaves it open whether </w:t>
      </w:r>
      <w:r w:rsidRPr="00B453D2">
        <w:rPr>
          <w:i/>
          <w:iCs/>
          <w:sz w:val="22"/>
          <w:szCs w:val="22"/>
        </w:rPr>
        <w:t>P</w:t>
      </w:r>
      <w:r w:rsidRPr="00B453D2">
        <w:rPr>
          <w:sz w:val="22"/>
          <w:szCs w:val="22"/>
          <w:vertAlign w:val="subscript"/>
        </w:rPr>
        <w:t>i</w:t>
      </w:r>
      <w:r w:rsidRPr="00B453D2">
        <w:rPr>
          <w:sz w:val="22"/>
          <w:szCs w:val="22"/>
        </w:rPr>
        <w:t xml:space="preserve"> is true, then </w:t>
      </w:r>
      <w:r w:rsidRPr="00B453D2">
        <w:rPr>
          <w:i/>
          <w:iCs/>
          <w:sz w:val="22"/>
          <w:szCs w:val="22"/>
        </w:rPr>
        <w:t>P</w:t>
      </w:r>
      <w:r w:rsidRPr="00B453D2">
        <w:rPr>
          <w:sz w:val="22"/>
          <w:szCs w:val="22"/>
        </w:rPr>
        <w:t xml:space="preserve"> determinately </w:t>
      </w:r>
      <w:r w:rsidRPr="00B453D2">
        <w:rPr>
          <w:i/>
          <w:iCs/>
          <w:sz w:val="22"/>
          <w:szCs w:val="22"/>
        </w:rPr>
        <w:t xml:space="preserve">fails </w:t>
      </w:r>
      <w:r w:rsidRPr="00B453D2">
        <w:rPr>
          <w:sz w:val="22"/>
          <w:szCs w:val="22"/>
        </w:rPr>
        <w:t xml:space="preserve">to entail </w:t>
      </w:r>
      <w:r w:rsidRPr="00B453D2">
        <w:rPr>
          <w:i/>
          <w:iCs/>
          <w:sz w:val="22"/>
          <w:szCs w:val="22"/>
        </w:rPr>
        <w:t>P</w:t>
      </w:r>
      <w:r w:rsidRPr="00B453D2">
        <w:rPr>
          <w:sz w:val="22"/>
          <w:szCs w:val="22"/>
          <w:vertAlign w:val="subscript"/>
        </w:rPr>
        <w:t>i</w:t>
      </w:r>
      <w:r w:rsidRPr="00B453D2">
        <w:rPr>
          <w:sz w:val="22"/>
          <w:szCs w:val="22"/>
        </w:rPr>
        <w:t xml:space="preserve">. </w:t>
      </w:r>
      <w:r w:rsidRPr="00B453D2">
        <w:rPr>
          <w:i/>
          <w:iCs/>
          <w:sz w:val="22"/>
          <w:szCs w:val="22"/>
        </w:rPr>
        <w:t xml:space="preserve"> </w:t>
      </w:r>
      <w:r w:rsidRPr="00B453D2">
        <w:rPr>
          <w:sz w:val="22"/>
          <w:szCs w:val="22"/>
        </w:rPr>
        <w:t xml:space="preserve">That doesn’t mean that </w:t>
      </w:r>
      <w:r w:rsidRPr="00B453D2">
        <w:rPr>
          <w:i/>
          <w:iCs/>
          <w:sz w:val="22"/>
          <w:szCs w:val="22"/>
        </w:rPr>
        <w:t>P</w:t>
      </w:r>
      <w:r w:rsidRPr="00B453D2">
        <w:rPr>
          <w:sz w:val="22"/>
          <w:szCs w:val="22"/>
        </w:rPr>
        <w:t xml:space="preserve"> entails the </w:t>
      </w:r>
      <w:r w:rsidRPr="00B453D2">
        <w:rPr>
          <w:i/>
          <w:iCs/>
          <w:sz w:val="22"/>
          <w:szCs w:val="22"/>
        </w:rPr>
        <w:t xml:space="preserve">negation </w:t>
      </w:r>
      <w:r w:rsidRPr="00B453D2">
        <w:rPr>
          <w:sz w:val="22"/>
          <w:szCs w:val="22"/>
        </w:rPr>
        <w:t xml:space="preserve">of </w:t>
      </w:r>
      <w:r w:rsidRPr="00B453D2">
        <w:rPr>
          <w:i/>
          <w:iCs/>
          <w:sz w:val="22"/>
          <w:szCs w:val="22"/>
        </w:rPr>
        <w:t>P</w:t>
      </w:r>
      <w:r w:rsidRPr="00B453D2">
        <w:rPr>
          <w:sz w:val="22"/>
          <w:szCs w:val="22"/>
          <w:vertAlign w:val="subscript"/>
        </w:rPr>
        <w:t>i</w:t>
      </w:r>
      <w:r w:rsidRPr="00B453D2">
        <w:rPr>
          <w:sz w:val="22"/>
          <w:szCs w:val="22"/>
        </w:rPr>
        <w:t>. (</w:t>
      </w:r>
      <w:r w:rsidRPr="00B453D2">
        <w:rPr>
          <w:i/>
          <w:iCs/>
          <w:sz w:val="22"/>
          <w:szCs w:val="22"/>
        </w:rPr>
        <w:t>Snow is white</w:t>
      </w:r>
      <w:r w:rsidRPr="00B453D2">
        <w:rPr>
          <w:sz w:val="22"/>
          <w:szCs w:val="22"/>
        </w:rPr>
        <w:t xml:space="preserve"> doesn’t entail </w:t>
      </w:r>
      <w:r w:rsidRPr="00B453D2">
        <w:rPr>
          <w:i/>
          <w:iCs/>
          <w:sz w:val="22"/>
          <w:szCs w:val="22"/>
        </w:rPr>
        <w:t>grass is green</w:t>
      </w:r>
      <w:r w:rsidRPr="00B453D2">
        <w:rPr>
          <w:sz w:val="22"/>
          <w:szCs w:val="22"/>
        </w:rPr>
        <w:t xml:space="preserve"> or</w:t>
      </w:r>
      <w:r w:rsidRPr="00B453D2">
        <w:rPr>
          <w:i/>
          <w:iCs/>
          <w:sz w:val="22"/>
          <w:szCs w:val="22"/>
        </w:rPr>
        <w:t xml:space="preserve"> grass is not green</w:t>
      </w:r>
      <w:r w:rsidRPr="00B453D2">
        <w:rPr>
          <w:sz w:val="22"/>
          <w:szCs w:val="22"/>
        </w:rPr>
        <w:t xml:space="preserve">. A proposition may be compatible with another proposition </w:t>
      </w:r>
      <w:r w:rsidRPr="00B453D2">
        <w:rPr>
          <w:i/>
          <w:iCs/>
          <w:sz w:val="22"/>
          <w:szCs w:val="22"/>
        </w:rPr>
        <w:t xml:space="preserve">and </w:t>
      </w:r>
      <w:r w:rsidRPr="00B453D2">
        <w:rPr>
          <w:sz w:val="22"/>
          <w:szCs w:val="22"/>
        </w:rPr>
        <w:t xml:space="preserve">with its negation.)  </w:t>
      </w:r>
    </w:p>
    <w:p w:rsidRPr="00B453D2" w:rsidR="00FB0245" w:rsidP="004B05D0" w:rsidRDefault="00FB0245" w14:paraId="7297F4E5">
      <w:pPr>
        <w:spacing w:line="360" w:lineRule="auto"/>
        <w:rPr>
          <w:sz w:val="22"/>
          <w:szCs w:val="22"/>
        </w:rPr>
      </w:pPr>
      <w:r w:rsidRPr="00B453D2">
        <w:rPr>
          <w:sz w:val="22"/>
          <w:szCs w:val="22"/>
        </w:rPr>
        <w:t xml:space="preserve">     The believer in indeterminacy has but one way of dealing with this argument. He is forced to say that, although there is no fact as to whether </w:t>
      </w:r>
      <w:r w:rsidRPr="00B453D2">
        <w:rPr>
          <w:i/>
          <w:iCs/>
          <w:sz w:val="22"/>
          <w:szCs w:val="22"/>
        </w:rPr>
        <w:t>P</w:t>
      </w:r>
      <w:r w:rsidRPr="00B453D2">
        <w:rPr>
          <w:sz w:val="22"/>
          <w:szCs w:val="22"/>
        </w:rPr>
        <w:t xml:space="preserve"> entails </w:t>
      </w:r>
      <w:r w:rsidRPr="00B453D2">
        <w:rPr>
          <w:i/>
          <w:iCs/>
          <w:sz w:val="22"/>
          <w:szCs w:val="22"/>
        </w:rPr>
        <w:t>P</w:t>
      </w:r>
      <w:r w:rsidRPr="00B453D2">
        <w:rPr>
          <w:sz w:val="22"/>
          <w:szCs w:val="22"/>
          <w:vertAlign w:val="subscript"/>
        </w:rPr>
        <w:t>i</w:t>
      </w:r>
      <w:r w:rsidRPr="00B453D2">
        <w:rPr>
          <w:sz w:val="22"/>
          <w:szCs w:val="22"/>
        </w:rPr>
        <w:t xml:space="preserve">, nonetheless </w:t>
      </w:r>
      <w:r w:rsidRPr="00B453D2">
        <w:rPr>
          <w:i/>
          <w:iCs/>
          <w:sz w:val="22"/>
          <w:szCs w:val="22"/>
        </w:rPr>
        <w:t>P</w:t>
      </w:r>
      <w:r w:rsidRPr="00B453D2">
        <w:rPr>
          <w:sz w:val="22"/>
          <w:szCs w:val="22"/>
        </w:rPr>
        <w:t xml:space="preserve"> does not leave it </w:t>
      </w:r>
      <w:r w:rsidRPr="00B453D2">
        <w:rPr>
          <w:i/>
          <w:iCs/>
          <w:sz w:val="22"/>
          <w:szCs w:val="22"/>
        </w:rPr>
        <w:t xml:space="preserve">open </w:t>
      </w:r>
      <w:r w:rsidRPr="00B453D2">
        <w:rPr>
          <w:sz w:val="22"/>
          <w:szCs w:val="22"/>
        </w:rPr>
        <w:t xml:space="preserve">whether </w:t>
      </w:r>
      <w:r w:rsidRPr="00B453D2">
        <w:rPr>
          <w:i/>
          <w:iCs/>
          <w:sz w:val="22"/>
          <w:szCs w:val="22"/>
        </w:rPr>
        <w:t>P</w:t>
      </w:r>
      <w:r w:rsidRPr="00B453D2">
        <w:rPr>
          <w:sz w:val="22"/>
          <w:szCs w:val="22"/>
          <w:vertAlign w:val="subscript"/>
        </w:rPr>
        <w:t>i</w:t>
      </w:r>
      <w:r w:rsidRPr="00B453D2">
        <w:rPr>
          <w:sz w:val="22"/>
          <w:szCs w:val="22"/>
        </w:rPr>
        <w:t xml:space="preserve"> is true. But this position is tautologously false. </w:t>
      </w:r>
    </w:p>
    <w:p w:rsidRPr="00B453D2" w:rsidR="00FB0245" w:rsidP="004B05D0" w:rsidRDefault="00FB0245" w14:paraId="520BA7FB">
      <w:pPr>
        <w:spacing w:line="360" w:lineRule="auto"/>
        <w:rPr>
          <w:sz w:val="22"/>
          <w:szCs w:val="22"/>
        </w:rPr>
      </w:pPr>
      <w:r w:rsidRPr="00B453D2">
        <w:rPr>
          <w:b/>
          <w:bCs/>
          <w:sz w:val="22"/>
          <w:szCs w:val="22"/>
        </w:rPr>
        <w:t xml:space="preserve">        </w:t>
      </w:r>
      <w:r w:rsidRPr="00B453D2">
        <w:rPr>
          <w:sz w:val="22"/>
          <w:szCs w:val="22"/>
        </w:rPr>
        <w:t xml:space="preserve">Here is a similar argument. Suppose there to be some propositions </w:t>
      </w:r>
      <w:r w:rsidRPr="00B453D2">
        <w:rPr>
          <w:i/>
          <w:iCs/>
          <w:sz w:val="22"/>
          <w:szCs w:val="22"/>
        </w:rPr>
        <w:t>P*</w:t>
      </w:r>
      <w:r w:rsidRPr="00B453D2">
        <w:rPr>
          <w:sz w:val="22"/>
          <w:szCs w:val="22"/>
        </w:rPr>
        <w:t xml:space="preserve"> such that (i), for any given proposition, it </w:t>
      </w:r>
      <w:r w:rsidRPr="00B453D2">
        <w:rPr>
          <w:i/>
          <w:iCs/>
          <w:sz w:val="22"/>
          <w:szCs w:val="22"/>
        </w:rPr>
        <w:t xml:space="preserve">is </w:t>
      </w:r>
      <w:r w:rsidRPr="00B453D2">
        <w:rPr>
          <w:sz w:val="22"/>
          <w:szCs w:val="22"/>
        </w:rPr>
        <w:t xml:space="preserve">determinate whether </w:t>
      </w:r>
      <w:r w:rsidRPr="00B453D2">
        <w:rPr>
          <w:i/>
          <w:iCs/>
          <w:sz w:val="22"/>
          <w:szCs w:val="22"/>
        </w:rPr>
        <w:t>P*</w:t>
      </w:r>
      <w:r w:rsidRPr="00B453D2">
        <w:rPr>
          <w:sz w:val="22"/>
          <w:szCs w:val="22"/>
        </w:rPr>
        <w:t xml:space="preserve"> entails that proposition and</w:t>
      </w:r>
      <w:r w:rsidRPr="00B453D2">
        <w:rPr>
          <w:strike/>
          <w:sz w:val="22"/>
          <w:szCs w:val="22"/>
        </w:rPr>
        <w:t>,</w:t>
      </w:r>
      <w:r w:rsidRPr="00B453D2">
        <w:rPr>
          <w:sz w:val="22"/>
          <w:szCs w:val="22"/>
        </w:rPr>
        <w:t xml:space="preserve"> therefore</w:t>
      </w:r>
      <w:r w:rsidRPr="00B453D2">
        <w:rPr>
          <w:strike/>
          <w:sz w:val="22"/>
          <w:szCs w:val="22"/>
        </w:rPr>
        <w:t>,</w:t>
      </w:r>
      <w:r w:rsidRPr="00B453D2">
        <w:rPr>
          <w:sz w:val="22"/>
          <w:szCs w:val="22"/>
        </w:rPr>
        <w:t xml:space="preserve"> that it </w:t>
      </w:r>
      <w:r w:rsidRPr="00B453D2">
        <w:rPr>
          <w:i/>
          <w:iCs/>
          <w:sz w:val="22"/>
          <w:szCs w:val="22"/>
        </w:rPr>
        <w:t xml:space="preserve">is </w:t>
      </w:r>
      <w:r w:rsidRPr="00B453D2">
        <w:rPr>
          <w:sz w:val="22"/>
          <w:szCs w:val="22"/>
        </w:rPr>
        <w:t xml:space="preserve">determinate, for any </w:t>
      </w:r>
      <w:r w:rsidRPr="00B453D2">
        <w:rPr>
          <w:i/>
          <w:iCs/>
          <w:sz w:val="22"/>
          <w:szCs w:val="22"/>
        </w:rPr>
        <w:t>i</w:t>
      </w:r>
      <w:r w:rsidRPr="00B453D2">
        <w:rPr>
          <w:sz w:val="22"/>
          <w:szCs w:val="22"/>
        </w:rPr>
        <w:t xml:space="preserve">, whether </w:t>
      </w:r>
      <w:r w:rsidRPr="00B453D2">
        <w:rPr>
          <w:i/>
          <w:iCs/>
          <w:sz w:val="22"/>
          <w:szCs w:val="22"/>
        </w:rPr>
        <w:t>P*</w:t>
      </w:r>
      <w:r w:rsidRPr="00B453D2">
        <w:rPr>
          <w:sz w:val="22"/>
          <w:szCs w:val="22"/>
        </w:rPr>
        <w:t xml:space="preserve"> entails </w:t>
      </w:r>
      <w:r w:rsidRPr="00B453D2">
        <w:rPr>
          <w:i/>
          <w:iCs/>
          <w:sz w:val="22"/>
          <w:szCs w:val="22"/>
        </w:rPr>
        <w:t>P</w:t>
      </w:r>
      <w:r w:rsidRPr="00B453D2">
        <w:rPr>
          <w:sz w:val="22"/>
          <w:szCs w:val="22"/>
          <w:vertAlign w:val="subscript"/>
        </w:rPr>
        <w:t>i</w:t>
      </w:r>
      <w:r w:rsidRPr="00B453D2">
        <w:rPr>
          <w:sz w:val="22"/>
          <w:szCs w:val="22"/>
        </w:rPr>
        <w:t xml:space="preserve"> but such that (ii), with that qualification, </w:t>
      </w:r>
      <w:r w:rsidRPr="00B453D2">
        <w:rPr>
          <w:i/>
          <w:iCs/>
          <w:sz w:val="22"/>
          <w:szCs w:val="22"/>
        </w:rPr>
        <w:t>P*</w:t>
      </w:r>
      <w:r w:rsidRPr="00B453D2">
        <w:rPr>
          <w:sz w:val="22"/>
          <w:szCs w:val="22"/>
        </w:rPr>
        <w:t xml:space="preserve"> entails a given proposition iff </w:t>
      </w:r>
      <w:r w:rsidRPr="00B453D2">
        <w:rPr>
          <w:i/>
          <w:iCs/>
          <w:sz w:val="22"/>
          <w:szCs w:val="22"/>
        </w:rPr>
        <w:t>P</w:t>
      </w:r>
      <w:r w:rsidRPr="00B453D2">
        <w:rPr>
          <w:sz w:val="22"/>
          <w:szCs w:val="22"/>
        </w:rPr>
        <w:t xml:space="preserve"> also entails it. Is </w:t>
      </w:r>
      <w:r w:rsidRPr="00B453D2">
        <w:rPr>
          <w:i/>
          <w:iCs/>
          <w:sz w:val="22"/>
          <w:szCs w:val="22"/>
        </w:rPr>
        <w:t>P</w:t>
      </w:r>
      <w:r w:rsidRPr="00B453D2">
        <w:rPr>
          <w:sz w:val="22"/>
          <w:szCs w:val="22"/>
        </w:rPr>
        <w:t xml:space="preserve"> identical with </w:t>
      </w:r>
      <w:r w:rsidRPr="00B453D2">
        <w:rPr>
          <w:i/>
          <w:iCs/>
          <w:sz w:val="22"/>
          <w:szCs w:val="22"/>
        </w:rPr>
        <w:t>P*</w:t>
      </w:r>
      <w:r w:rsidRPr="00B453D2">
        <w:rPr>
          <w:sz w:val="22"/>
          <w:szCs w:val="22"/>
        </w:rPr>
        <w:t xml:space="preserve">? It cannot be. For </w:t>
      </w:r>
      <w:r w:rsidRPr="00B453D2">
        <w:rPr>
          <w:i/>
          <w:iCs/>
          <w:sz w:val="22"/>
          <w:szCs w:val="22"/>
        </w:rPr>
        <w:t>P*</w:t>
      </w:r>
      <w:r w:rsidRPr="00B453D2">
        <w:rPr>
          <w:sz w:val="22"/>
          <w:szCs w:val="22"/>
        </w:rPr>
        <w:t xml:space="preserve"> has, whereas </w:t>
      </w:r>
      <w:r w:rsidRPr="00B453D2">
        <w:rPr>
          <w:i/>
          <w:iCs/>
          <w:sz w:val="22"/>
          <w:szCs w:val="22"/>
        </w:rPr>
        <w:t>P</w:t>
      </w:r>
      <w:r w:rsidRPr="00B453D2">
        <w:rPr>
          <w:sz w:val="22"/>
          <w:szCs w:val="22"/>
        </w:rPr>
        <w:t xml:space="preserve"> lacks, the property of being such that there is a fact as to whether it entails </w:t>
      </w:r>
      <w:r w:rsidRPr="00B453D2">
        <w:rPr>
          <w:i/>
          <w:iCs/>
          <w:sz w:val="22"/>
          <w:szCs w:val="22"/>
        </w:rPr>
        <w:t>P</w:t>
      </w:r>
      <w:r w:rsidRPr="00B453D2">
        <w:rPr>
          <w:sz w:val="22"/>
          <w:szCs w:val="22"/>
          <w:vertAlign w:val="subscript"/>
        </w:rPr>
        <w:t>i</w:t>
      </w:r>
      <w:r w:rsidRPr="00B453D2">
        <w:rPr>
          <w:sz w:val="22"/>
          <w:szCs w:val="22"/>
        </w:rPr>
        <w:t xml:space="preserve">, for some </w:t>
      </w:r>
      <w:r w:rsidRPr="00B453D2">
        <w:rPr>
          <w:i/>
          <w:iCs/>
          <w:sz w:val="22"/>
          <w:szCs w:val="22"/>
        </w:rPr>
        <w:t>i</w:t>
      </w:r>
      <w:r w:rsidRPr="00B453D2">
        <w:rPr>
          <w:sz w:val="22"/>
          <w:szCs w:val="22"/>
        </w:rPr>
        <w:t xml:space="preserve">. Thus, </w:t>
      </w:r>
      <w:r w:rsidRPr="00B453D2">
        <w:rPr>
          <w:i/>
          <w:iCs/>
          <w:sz w:val="22"/>
          <w:szCs w:val="22"/>
        </w:rPr>
        <w:t>P</w:t>
      </w:r>
      <w:r w:rsidRPr="00B453D2">
        <w:rPr>
          <w:sz w:val="22"/>
          <w:szCs w:val="22"/>
        </w:rPr>
        <w:t xml:space="preserve"> is distinct from any proposition </w:t>
      </w:r>
      <w:r w:rsidRPr="00B453D2">
        <w:rPr>
          <w:i/>
          <w:iCs/>
          <w:sz w:val="22"/>
          <w:szCs w:val="22"/>
        </w:rPr>
        <w:t>P</w:t>
      </w:r>
      <w:r w:rsidRPr="00B453D2">
        <w:rPr>
          <w:sz w:val="22"/>
          <w:szCs w:val="22"/>
        </w:rPr>
        <w:t xml:space="preserve">% such that </w:t>
      </w:r>
      <w:r w:rsidRPr="00B453D2">
        <w:rPr>
          <w:i/>
          <w:iCs/>
          <w:sz w:val="22"/>
          <w:szCs w:val="22"/>
        </w:rPr>
        <w:t>P</w:t>
      </w:r>
      <w:r w:rsidRPr="00B453D2">
        <w:rPr>
          <w:sz w:val="22"/>
          <w:szCs w:val="22"/>
        </w:rPr>
        <w:t xml:space="preserve">%, supposing it true, settles whether or not </w:t>
      </w:r>
      <w:r w:rsidRPr="00B453D2">
        <w:rPr>
          <w:i/>
          <w:iCs/>
          <w:sz w:val="22"/>
          <w:szCs w:val="22"/>
        </w:rPr>
        <w:t>P</w:t>
      </w:r>
      <w:r w:rsidRPr="00B453D2">
        <w:rPr>
          <w:sz w:val="22"/>
          <w:szCs w:val="22"/>
          <w:vertAlign w:val="subscript"/>
        </w:rPr>
        <w:t>i</w:t>
      </w:r>
      <w:r w:rsidRPr="00B453D2">
        <w:rPr>
          <w:sz w:val="22"/>
          <w:szCs w:val="22"/>
        </w:rPr>
        <w:t xml:space="preserve"> is true. So </w:t>
      </w:r>
      <w:r w:rsidRPr="00B453D2">
        <w:rPr>
          <w:i/>
          <w:iCs/>
          <w:sz w:val="22"/>
          <w:szCs w:val="22"/>
        </w:rPr>
        <w:t>P</w:t>
      </w:r>
      <w:r w:rsidRPr="00B453D2">
        <w:rPr>
          <w:sz w:val="22"/>
          <w:szCs w:val="22"/>
        </w:rPr>
        <w:t xml:space="preserve"> </w:t>
      </w:r>
      <w:r w:rsidRPr="00B453D2">
        <w:rPr>
          <w:i/>
          <w:iCs/>
          <w:sz w:val="22"/>
          <w:szCs w:val="22"/>
        </w:rPr>
        <w:t xml:space="preserve">fails </w:t>
      </w:r>
      <w:r w:rsidRPr="00B453D2">
        <w:rPr>
          <w:sz w:val="22"/>
          <w:szCs w:val="22"/>
        </w:rPr>
        <w:t xml:space="preserve">to settle whether or not </w:t>
      </w:r>
      <w:r w:rsidRPr="00B453D2">
        <w:rPr>
          <w:i/>
          <w:iCs/>
          <w:sz w:val="22"/>
          <w:szCs w:val="22"/>
        </w:rPr>
        <w:t>P</w:t>
      </w:r>
      <w:r w:rsidRPr="00B453D2">
        <w:rPr>
          <w:sz w:val="22"/>
          <w:szCs w:val="22"/>
          <w:vertAlign w:val="subscript"/>
        </w:rPr>
        <w:t>i</w:t>
      </w:r>
      <w:r w:rsidRPr="00B453D2">
        <w:rPr>
          <w:sz w:val="22"/>
          <w:szCs w:val="22"/>
        </w:rPr>
        <w:t xml:space="preserve"> is true and thus fails to entail it or its negation. So the statement “</w:t>
      </w:r>
      <w:r w:rsidRPr="00B453D2">
        <w:rPr>
          <w:i/>
          <w:iCs/>
          <w:sz w:val="22"/>
          <w:szCs w:val="22"/>
        </w:rPr>
        <w:t>P</w:t>
      </w:r>
      <w:r w:rsidRPr="00B453D2">
        <w:rPr>
          <w:sz w:val="22"/>
          <w:szCs w:val="22"/>
        </w:rPr>
        <w:t xml:space="preserve"> entails </w:t>
      </w:r>
      <w:r w:rsidRPr="00B453D2">
        <w:rPr>
          <w:i/>
          <w:iCs/>
          <w:sz w:val="22"/>
          <w:szCs w:val="22"/>
        </w:rPr>
        <w:t>P</w:t>
      </w:r>
      <w:r w:rsidRPr="00B453D2">
        <w:rPr>
          <w:sz w:val="22"/>
          <w:szCs w:val="22"/>
          <w:vertAlign w:val="subscript"/>
        </w:rPr>
        <w:t>i</w:t>
      </w:r>
      <w:r w:rsidRPr="00B453D2">
        <w:rPr>
          <w:sz w:val="22"/>
          <w:szCs w:val="22"/>
        </w:rPr>
        <w:t xml:space="preserve">” is determinately false. </w:t>
      </w:r>
    </w:p>
    <w:p w:rsidRPr="00B453D2" w:rsidR="00FB0245" w:rsidP="004B05D0" w:rsidRDefault="00FB0245" w14:paraId="1F6D3231">
      <w:pPr>
        <w:spacing w:line="360" w:lineRule="auto"/>
        <w:rPr>
          <w:sz w:val="22"/>
          <w:szCs w:val="22"/>
        </w:rPr>
      </w:pPr>
      <w:r w:rsidRPr="00B453D2">
        <w:rPr>
          <w:sz w:val="22"/>
          <w:szCs w:val="22"/>
        </w:rPr>
        <w:t xml:space="preserve">        Were there indeterminate statements;</w:t>
      </w:r>
      <w:r w:rsidRPr="00B453D2">
        <w:rPr>
          <w:strike/>
          <w:sz w:val="22"/>
          <w:szCs w:val="22"/>
        </w:rPr>
        <w:t>,</w:t>
      </w:r>
      <w:r w:rsidRPr="00B453D2">
        <w:rPr>
          <w:sz w:val="22"/>
          <w:szCs w:val="22"/>
        </w:rPr>
        <w:t xml:space="preserve"> i.e., statements such that there was no fact as to whether what they affirmed was true, there would be pairs of statements such that there was no fact as to whether the one entailed the other (or, therefore, whether it entailed its negation). But given any such pair, the one </w:t>
      </w:r>
      <w:r w:rsidRPr="00B453D2">
        <w:rPr>
          <w:i/>
          <w:iCs/>
          <w:sz w:val="22"/>
          <w:szCs w:val="22"/>
        </w:rPr>
        <w:t xml:space="preserve">ipso facto </w:t>
      </w:r>
      <w:r w:rsidRPr="00B453D2">
        <w:rPr>
          <w:sz w:val="22"/>
          <w:szCs w:val="22"/>
        </w:rPr>
        <w:t xml:space="preserve">leaves it open whether the other is true and thus determinately </w:t>
      </w:r>
      <w:r w:rsidRPr="00B453D2">
        <w:rPr>
          <w:i/>
          <w:iCs/>
          <w:sz w:val="22"/>
          <w:szCs w:val="22"/>
        </w:rPr>
        <w:t xml:space="preserve">fails </w:t>
      </w:r>
      <w:r w:rsidRPr="00B453D2">
        <w:rPr>
          <w:sz w:val="22"/>
          <w:szCs w:val="22"/>
        </w:rPr>
        <w:t xml:space="preserve">to entail (the negation of the other), an immediate consequence being that there </w:t>
      </w:r>
      <w:r w:rsidRPr="00B453D2">
        <w:rPr>
          <w:i/>
          <w:iCs/>
          <w:sz w:val="22"/>
          <w:szCs w:val="22"/>
        </w:rPr>
        <w:t xml:space="preserve">is </w:t>
      </w:r>
      <w:r w:rsidRPr="00B453D2">
        <w:rPr>
          <w:sz w:val="22"/>
          <w:szCs w:val="22"/>
        </w:rPr>
        <w:t xml:space="preserve">a fact as to whether the one entails the other. So the concept of a proposition such that there is no fact as to whether it is true is an incoherent one, and the same is therefore true of the concept of objective, as opposed to epistemic vagueness. </w:t>
      </w:r>
    </w:p>
    <w:p w:rsidRPr="00B453D2" w:rsidR="00FB0245" w:rsidP="004B05D0" w:rsidRDefault="00FB0245" w14:paraId="5A54B1F1">
      <w:pPr>
        <w:spacing w:line="360" w:lineRule="auto"/>
        <w:rPr>
          <w:sz w:val="22"/>
          <w:szCs w:val="22"/>
        </w:rPr>
      </w:pPr>
      <w:r w:rsidRPr="00B453D2">
        <w:rPr>
          <w:sz w:val="22"/>
          <w:szCs w:val="22"/>
        </w:rPr>
        <w:t xml:space="preserve">     </w:t>
      </w:r>
    </w:p>
    <w:p w:rsidRPr="00B453D2" w:rsidR="00FB0245" w:rsidP="004B05D0" w:rsidRDefault="00FB0245" w14:paraId="49757B26">
      <w:pPr>
        <w:spacing w:line="360" w:lineRule="auto"/>
        <w:rPr>
          <w:b/>
          <w:bCs/>
          <w:sz w:val="22"/>
          <w:szCs w:val="22"/>
        </w:rPr>
      </w:pPr>
      <w:r w:rsidRPr="00B453D2">
        <w:rPr>
          <w:b/>
          <w:bCs/>
          <w:sz w:val="22"/>
          <w:szCs w:val="22"/>
        </w:rPr>
        <w:t>2.0 The Sorites Paradox</w:t>
      </w:r>
    </w:p>
    <w:p w:rsidRPr="00B453D2" w:rsidR="00FB0245" w:rsidP="004B05D0" w:rsidRDefault="00FB0245" w14:paraId="68A5F6BB">
      <w:pPr>
        <w:spacing w:line="360" w:lineRule="auto"/>
        <w:rPr>
          <w:b/>
          <w:bCs/>
          <w:sz w:val="22"/>
          <w:szCs w:val="22"/>
        </w:rPr>
      </w:pPr>
    </w:p>
    <w:p w:rsidRPr="00B453D2" w:rsidR="00FB0245" w:rsidP="004B05D0" w:rsidRDefault="00FB0245" w14:paraId="70FFAF91">
      <w:pPr>
        <w:spacing w:line="360" w:lineRule="auto"/>
        <w:rPr>
          <w:b/>
          <w:bCs/>
          <w:sz w:val="22"/>
          <w:szCs w:val="22"/>
        </w:rPr>
      </w:pPr>
      <w:r w:rsidRPr="00B453D2">
        <w:rPr>
          <w:sz w:val="22"/>
          <w:szCs w:val="22"/>
        </w:rPr>
        <w:t xml:space="preserve">Consider the following paradox. </w:t>
      </w:r>
    </w:p>
    <w:p w:rsidRPr="00B453D2" w:rsidR="00FB0245" w:rsidP="004B05D0" w:rsidRDefault="00FB0245" w14:paraId="126C6B59">
      <w:pPr>
        <w:spacing w:line="360" w:lineRule="auto"/>
        <w:rPr>
          <w:sz w:val="22"/>
          <w:szCs w:val="22"/>
        </w:rPr>
      </w:pPr>
    </w:p>
    <w:p w:rsidRPr="00B453D2" w:rsidR="00FB0245" w:rsidP="004B05D0" w:rsidRDefault="00FB0245" w14:paraId="59E93994">
      <w:pPr>
        <w:spacing w:line="360" w:lineRule="auto"/>
        <w:rPr>
          <w:sz w:val="22"/>
          <w:szCs w:val="22"/>
        </w:rPr>
      </w:pPr>
    </w:p>
    <w:p w:rsidRPr="00B453D2" w:rsidR="00FB0245" w:rsidP="004B05D0" w:rsidRDefault="00FB0245" w14:paraId="5102C32D">
      <w:pPr>
        <w:spacing w:line="360" w:lineRule="auto"/>
        <w:ind w:left="720" w:right="720"/>
        <w:rPr>
          <w:sz w:val="22"/>
          <w:szCs w:val="22"/>
        </w:rPr>
      </w:pPr>
      <w:r w:rsidRPr="00B453D2">
        <w:rPr>
          <w:sz w:val="22"/>
          <w:szCs w:val="22"/>
        </w:rPr>
        <w:t>Paradox #1 (</w:t>
      </w:r>
      <w:r w:rsidRPr="00B453D2">
        <w:rPr>
          <w:i/>
          <w:iCs/>
          <w:sz w:val="22"/>
          <w:szCs w:val="22"/>
        </w:rPr>
        <w:t>P</w:t>
      </w:r>
      <w:r w:rsidRPr="00B453D2">
        <w:rPr>
          <w:sz w:val="22"/>
          <w:szCs w:val="22"/>
          <w:vertAlign w:val="subscript"/>
        </w:rPr>
        <w:t>1</w:t>
      </w:r>
      <w:r w:rsidRPr="00B453D2">
        <w:rPr>
          <w:sz w:val="22"/>
          <w:szCs w:val="22"/>
        </w:rPr>
        <w:t xml:space="preserve">): A person with only one dollar is poor. If a person with n dollars is poor, </w:t>
      </w:r>
      <w:r w:rsidRPr="00B453D2">
        <w:rPr>
          <w:sz w:val="22"/>
          <w:szCs w:val="22"/>
        </w:rPr>
        <w:lastRenderedPageBreak/>
        <w:t xml:space="preserve">then so is a person with </w:t>
      </w:r>
      <w:r w:rsidRPr="00B453D2">
        <w:rPr>
          <w:i/>
          <w:iCs/>
          <w:sz w:val="22"/>
          <w:szCs w:val="22"/>
        </w:rPr>
        <w:t>n</w:t>
      </w:r>
      <w:r w:rsidRPr="00B453D2">
        <w:rPr>
          <w:sz w:val="22"/>
          <w:szCs w:val="22"/>
        </w:rPr>
        <w:t xml:space="preserve"> + 1 dollars. It follows that a person with a billion dollars is poor. But, obviously, a person with a billion dollars is not poor. </w:t>
      </w:r>
    </w:p>
    <w:p w:rsidRPr="00B453D2" w:rsidR="00FB0245" w:rsidP="004B05D0" w:rsidRDefault="00FB0245" w14:paraId="2A882B92">
      <w:pPr>
        <w:spacing w:line="360" w:lineRule="auto"/>
        <w:ind w:left="720" w:right="720"/>
        <w:rPr>
          <w:sz w:val="22"/>
          <w:szCs w:val="22"/>
        </w:rPr>
      </w:pPr>
    </w:p>
    <w:p w:rsidRPr="00B453D2" w:rsidR="00FB0245" w:rsidP="004B05D0" w:rsidRDefault="00FB0245" w14:paraId="11EE40F4">
      <w:pPr>
        <w:spacing w:line="360" w:lineRule="auto"/>
        <w:rPr>
          <w:sz w:val="22"/>
          <w:szCs w:val="22"/>
        </w:rPr>
      </w:pPr>
    </w:p>
    <w:p w:rsidRPr="00B453D2" w:rsidR="00FB0245" w:rsidP="004B05D0" w:rsidRDefault="00FB0245" w14:paraId="12BBBCB5">
      <w:pPr>
        <w:spacing w:line="360" w:lineRule="auto"/>
        <w:rPr>
          <w:sz w:val="22"/>
          <w:szCs w:val="22"/>
        </w:rPr>
      </w:pPr>
      <w:r w:rsidRPr="00B453D2">
        <w:rPr>
          <w:sz w:val="22"/>
          <w:szCs w:val="22"/>
        </w:rPr>
        <w:t xml:space="preserve">  For reasons that are of no philosophical importance and that, in any case, will soon become clear, </w:t>
      </w:r>
      <w:r w:rsidRPr="00B453D2">
        <w:rPr>
          <w:i/>
          <w:iCs/>
          <w:sz w:val="22"/>
          <w:szCs w:val="22"/>
        </w:rPr>
        <w:t>P</w:t>
      </w:r>
      <w:r w:rsidRPr="00B453D2">
        <w:rPr>
          <w:sz w:val="22"/>
          <w:szCs w:val="22"/>
          <w:vertAlign w:val="subscript"/>
        </w:rPr>
        <w:t>1</w:t>
      </w:r>
      <w:r w:rsidRPr="00B453D2">
        <w:rPr>
          <w:sz w:val="22"/>
          <w:szCs w:val="22"/>
        </w:rPr>
        <w:t xml:space="preserve"> is an example of what is known as the “Sorites Paradox” (a.k.a., the “Paradox of the Heap," “Sorites” being the plural of the Greek word “soros," which means “heap”). There are three different kinds of Sorites paradoxes, P</w:t>
      </w:r>
      <w:r w:rsidRPr="00B453D2">
        <w:rPr>
          <w:sz w:val="22"/>
          <w:szCs w:val="22"/>
          <w:vertAlign w:val="subscript"/>
        </w:rPr>
        <w:t>1</w:t>
      </w:r>
      <w:r w:rsidRPr="00B453D2">
        <w:rPr>
          <w:sz w:val="22"/>
          <w:szCs w:val="22"/>
        </w:rPr>
        <w:t xml:space="preserve"> being an example of only one of those three kinds. We’ll now outline solutions to all three kinds, beginning with the kind instantiated by P</w:t>
      </w:r>
      <w:r w:rsidRPr="00B453D2">
        <w:rPr>
          <w:sz w:val="22"/>
          <w:szCs w:val="22"/>
          <w:vertAlign w:val="subscript"/>
        </w:rPr>
        <w:t>1</w:t>
      </w:r>
      <w:r w:rsidRPr="00B453D2">
        <w:rPr>
          <w:sz w:val="22"/>
          <w:szCs w:val="22"/>
        </w:rPr>
        <w:t>.</w:t>
      </w:r>
    </w:p>
    <w:p w:rsidRPr="00B453D2" w:rsidR="00FB0245" w:rsidP="004B05D0" w:rsidRDefault="00FB0245" w14:paraId="762C4065">
      <w:pPr>
        <w:spacing w:line="360" w:lineRule="auto"/>
        <w:rPr>
          <w:sz w:val="22"/>
          <w:szCs w:val="22"/>
        </w:rPr>
      </w:pPr>
      <w:r w:rsidRPr="00B453D2">
        <w:rPr>
          <w:sz w:val="22"/>
          <w:szCs w:val="22"/>
        </w:rPr>
        <w:t xml:space="preserve">       Here is an outline of the solution to </w:t>
      </w:r>
      <w:r w:rsidRPr="00B453D2">
        <w:rPr>
          <w:i/>
          <w:iCs/>
          <w:sz w:val="22"/>
          <w:szCs w:val="22"/>
        </w:rPr>
        <w:t>P</w:t>
      </w:r>
      <w:r w:rsidRPr="00B453D2">
        <w:rPr>
          <w:sz w:val="22"/>
          <w:szCs w:val="22"/>
          <w:vertAlign w:val="subscript"/>
        </w:rPr>
        <w:t>1</w:t>
      </w:r>
      <w:r w:rsidRPr="00B453D2">
        <w:rPr>
          <w:sz w:val="22"/>
          <w:szCs w:val="22"/>
        </w:rPr>
        <w:t xml:space="preserve">: Like most predicates, “poor” is a relational expression. Smith may be poor compared to Jones but wealthy compared to Green, or he may be poor </w:t>
      </w:r>
      <w:r w:rsidRPr="00B453D2">
        <w:rPr>
          <w:i/>
          <w:iCs/>
          <w:sz w:val="22"/>
          <w:szCs w:val="22"/>
        </w:rPr>
        <w:t xml:space="preserve">relative </w:t>
      </w:r>
      <w:r w:rsidRPr="00B453D2">
        <w:rPr>
          <w:sz w:val="22"/>
          <w:szCs w:val="22"/>
        </w:rPr>
        <w:t xml:space="preserve">to the standard set by some situation and wealthy </w:t>
      </w:r>
      <w:r w:rsidRPr="00B453D2">
        <w:rPr>
          <w:i/>
          <w:iCs/>
          <w:sz w:val="22"/>
          <w:szCs w:val="22"/>
        </w:rPr>
        <w:t xml:space="preserve">relative </w:t>
      </w:r>
      <w:r w:rsidRPr="00B453D2">
        <w:rPr>
          <w:sz w:val="22"/>
          <w:szCs w:val="22"/>
        </w:rPr>
        <w:t xml:space="preserve">to the standard set by some other situation. If Smith is a millionaire who needs to have a net worth of at least 50 million dollars to become a managing director of company </w:t>
      </w:r>
      <w:r w:rsidRPr="00B453D2">
        <w:rPr>
          <w:i/>
          <w:iCs/>
          <w:sz w:val="22"/>
          <w:szCs w:val="22"/>
        </w:rPr>
        <w:t>X</w:t>
      </w:r>
      <w:r w:rsidRPr="00B453D2">
        <w:rPr>
          <w:sz w:val="22"/>
          <w:szCs w:val="22"/>
        </w:rPr>
        <w:t xml:space="preserve">, he is poor relative to the standard of wealth that, given Smith’s desire to become a managing director of </w:t>
      </w:r>
      <w:r w:rsidRPr="00B453D2">
        <w:rPr>
          <w:i/>
          <w:iCs/>
          <w:sz w:val="22"/>
          <w:szCs w:val="22"/>
        </w:rPr>
        <w:t>X</w:t>
      </w:r>
      <w:r w:rsidRPr="00B453D2">
        <w:rPr>
          <w:sz w:val="22"/>
          <w:szCs w:val="22"/>
        </w:rPr>
        <w:t xml:space="preserve">, is the relevant one. So an utterance of ‘Smith is poor’ is correct if made in a context in which the relevant standard of wealth is set by Smith’s desire to become a managing director of </w:t>
      </w:r>
      <w:r w:rsidRPr="00B453D2">
        <w:rPr>
          <w:i/>
          <w:iCs/>
          <w:sz w:val="22"/>
          <w:szCs w:val="22"/>
        </w:rPr>
        <w:t>X</w:t>
      </w:r>
      <w:r w:rsidRPr="00B453D2">
        <w:rPr>
          <w:sz w:val="22"/>
          <w:szCs w:val="22"/>
        </w:rPr>
        <w:t xml:space="preserve">. For, in such a context, a "poor" person is one whose net worth is less than $50,000,000. For that very reason, it follows that, in such a context, </w:t>
      </w:r>
      <w:r w:rsidRPr="00B453D2">
        <w:rPr>
          <w:i/>
          <w:iCs/>
          <w:sz w:val="22"/>
          <w:szCs w:val="22"/>
        </w:rPr>
        <w:t xml:space="preserve">there is </w:t>
      </w:r>
      <w:r w:rsidRPr="00B453D2">
        <w:rPr>
          <w:sz w:val="22"/>
          <w:szCs w:val="22"/>
        </w:rPr>
        <w:t xml:space="preserve">a number </w:t>
      </w:r>
      <w:r w:rsidRPr="00B453D2">
        <w:rPr>
          <w:i/>
          <w:iCs/>
          <w:sz w:val="22"/>
          <w:szCs w:val="22"/>
        </w:rPr>
        <w:t>n</w:t>
      </w:r>
      <w:r w:rsidRPr="00B453D2">
        <w:rPr>
          <w:sz w:val="22"/>
          <w:szCs w:val="22"/>
        </w:rPr>
        <w:t xml:space="preserve">-- namely, 49,999,999---such that an utterance of </w:t>
      </w:r>
      <w:r w:rsidRPr="00B453D2">
        <w:rPr>
          <w:b/>
          <w:bCs/>
          <w:sz w:val="22"/>
          <w:szCs w:val="22"/>
        </w:rPr>
        <w:t>‹</w:t>
      </w:r>
      <w:r w:rsidRPr="00B453D2">
        <w:rPr>
          <w:i/>
          <w:iCs/>
          <w:sz w:val="22"/>
          <w:szCs w:val="22"/>
        </w:rPr>
        <w:t>x</w:t>
      </w:r>
      <w:r w:rsidRPr="00B453D2">
        <w:rPr>
          <w:sz w:val="22"/>
          <w:szCs w:val="22"/>
        </w:rPr>
        <w:t xml:space="preserve"> is poor</w:t>
      </w:r>
      <w:r w:rsidRPr="00B453D2">
        <w:rPr>
          <w:b/>
          <w:bCs/>
          <w:sz w:val="22"/>
          <w:szCs w:val="22"/>
        </w:rPr>
        <w:t>›</w:t>
      </w:r>
      <w:r w:rsidRPr="00B453D2">
        <w:rPr>
          <w:sz w:val="22"/>
          <w:szCs w:val="22"/>
        </w:rPr>
        <w:t xml:space="preserve"> is true if </w:t>
      </w:r>
      <w:r w:rsidRPr="00B453D2">
        <w:rPr>
          <w:i/>
          <w:iCs/>
          <w:sz w:val="22"/>
          <w:szCs w:val="22"/>
        </w:rPr>
        <w:t>x</w:t>
      </w:r>
      <w:r w:rsidRPr="00B453D2">
        <w:rPr>
          <w:sz w:val="22"/>
          <w:szCs w:val="22"/>
        </w:rPr>
        <w:t xml:space="preserve"> has n dollars and false if </w:t>
      </w:r>
      <w:r w:rsidRPr="00B453D2">
        <w:rPr>
          <w:i/>
          <w:iCs/>
          <w:sz w:val="22"/>
          <w:szCs w:val="22"/>
        </w:rPr>
        <w:t>x</w:t>
      </w:r>
      <w:r w:rsidRPr="00B453D2">
        <w:rPr>
          <w:sz w:val="22"/>
          <w:szCs w:val="22"/>
        </w:rPr>
        <w:t xml:space="preserve"> has </w:t>
      </w:r>
      <w:r w:rsidRPr="00B453D2">
        <w:rPr>
          <w:i/>
          <w:iCs/>
          <w:sz w:val="22"/>
          <w:szCs w:val="22"/>
        </w:rPr>
        <w:t>n</w:t>
      </w:r>
      <w:r w:rsidRPr="00B453D2">
        <w:rPr>
          <w:sz w:val="22"/>
          <w:szCs w:val="22"/>
        </w:rPr>
        <w:t xml:space="preserve"> + 1 dollars. </w:t>
      </w:r>
    </w:p>
    <w:p w:rsidRPr="00B453D2" w:rsidR="00FB0245" w:rsidP="004B05D0" w:rsidRDefault="00FB0245" w14:paraId="444C4611">
      <w:pPr>
        <w:spacing w:line="360" w:lineRule="auto"/>
        <w:rPr>
          <w:sz w:val="22"/>
          <w:szCs w:val="22"/>
        </w:rPr>
      </w:pPr>
      <w:r w:rsidRPr="00B453D2">
        <w:rPr>
          <w:sz w:val="22"/>
          <w:szCs w:val="22"/>
        </w:rPr>
        <w:t xml:space="preserve">       Bearing these points in mind, it’s clear how to solve each member of the infinitely large class of paradoxes to which </w:t>
      </w:r>
      <w:r w:rsidRPr="00B453D2">
        <w:rPr>
          <w:i/>
          <w:iCs/>
          <w:sz w:val="22"/>
          <w:szCs w:val="22"/>
        </w:rPr>
        <w:t>P</w:t>
      </w:r>
      <w:r w:rsidRPr="00B453D2">
        <w:rPr>
          <w:sz w:val="22"/>
          <w:szCs w:val="22"/>
          <w:vertAlign w:val="subscript"/>
        </w:rPr>
        <w:t>1</w:t>
      </w:r>
      <w:r w:rsidRPr="00B453D2">
        <w:rPr>
          <w:sz w:val="22"/>
          <w:szCs w:val="22"/>
        </w:rPr>
        <w:t xml:space="preserve"> belongs. Consider the following paradox: </w:t>
      </w:r>
    </w:p>
    <w:p w:rsidRPr="00B453D2" w:rsidR="00FB0245" w:rsidP="004B05D0" w:rsidRDefault="00FB0245" w14:paraId="652959E4">
      <w:pPr>
        <w:spacing w:line="360" w:lineRule="auto"/>
        <w:rPr>
          <w:sz w:val="22"/>
          <w:szCs w:val="22"/>
        </w:rPr>
      </w:pPr>
    </w:p>
    <w:p w:rsidRPr="00B453D2" w:rsidR="00FB0245" w:rsidP="004B05D0" w:rsidRDefault="00FB0245" w14:paraId="65736AC4">
      <w:pPr>
        <w:spacing w:line="360" w:lineRule="auto"/>
        <w:ind w:left="864" w:right="864"/>
        <w:rPr>
          <w:sz w:val="22"/>
          <w:szCs w:val="22"/>
        </w:rPr>
      </w:pPr>
      <w:r w:rsidRPr="00B453D2">
        <w:rPr>
          <w:sz w:val="22"/>
          <w:szCs w:val="22"/>
        </w:rPr>
        <w:t>(P</w:t>
      </w:r>
      <w:r w:rsidRPr="00B453D2">
        <w:rPr>
          <w:sz w:val="22"/>
          <w:szCs w:val="22"/>
          <w:vertAlign w:val="subscript"/>
        </w:rPr>
        <w:t>1</w:t>
      </w:r>
      <w:r w:rsidRPr="00B453D2">
        <w:rPr>
          <w:sz w:val="22"/>
          <w:szCs w:val="22"/>
        </w:rPr>
        <w:t xml:space="preserve">#) If a person’s top running speed is 1 mph, then that person is slow. For any number, if a person whose top running speed is </w:t>
      </w:r>
      <w:r w:rsidRPr="00B453D2">
        <w:rPr>
          <w:i/>
          <w:iCs/>
          <w:sz w:val="22"/>
          <w:szCs w:val="22"/>
        </w:rPr>
        <w:t>n</w:t>
      </w:r>
      <w:r w:rsidRPr="00B453D2">
        <w:rPr>
          <w:sz w:val="22"/>
          <w:szCs w:val="22"/>
        </w:rPr>
        <w:t xml:space="preserve"> mph is slow, then a person whose top running speed is </w:t>
      </w:r>
      <w:r w:rsidRPr="00B453D2">
        <w:rPr>
          <w:i/>
          <w:iCs/>
          <w:sz w:val="22"/>
          <w:szCs w:val="22"/>
        </w:rPr>
        <w:t>n</w:t>
      </w:r>
      <w:r w:rsidRPr="00B453D2">
        <w:rPr>
          <w:sz w:val="22"/>
          <w:szCs w:val="22"/>
        </w:rPr>
        <w:t xml:space="preserve"> + 1 mph is also slow. Therefore, a person whose top running speed is 75 mph is slow. </w:t>
      </w:r>
    </w:p>
    <w:p w:rsidRPr="00B453D2" w:rsidR="00FB0245" w:rsidP="004B05D0" w:rsidRDefault="00FB0245" w14:paraId="4DEF2123">
      <w:pPr>
        <w:spacing w:line="360" w:lineRule="auto"/>
        <w:rPr>
          <w:sz w:val="22"/>
          <w:szCs w:val="22"/>
        </w:rPr>
      </w:pPr>
    </w:p>
    <w:p w:rsidRPr="00B453D2" w:rsidR="00FB0245" w:rsidP="004B05D0" w:rsidRDefault="00FB0245" w14:paraId="30A8ED83">
      <w:pPr>
        <w:spacing w:line="360" w:lineRule="auto"/>
        <w:rPr>
          <w:sz w:val="22"/>
          <w:szCs w:val="22"/>
        </w:rPr>
      </w:pPr>
      <w:r w:rsidRPr="00B453D2">
        <w:rPr>
          <w:sz w:val="22"/>
          <w:szCs w:val="22"/>
        </w:rPr>
        <w:t xml:space="preserve">A story, structurally similar to the one just told, will make it clear how to solve this paradox. At his best, Smith runs a 100 yard dash in 12 seconds. Smith tries to join track team </w:t>
      </w:r>
      <w:r w:rsidRPr="00B453D2">
        <w:rPr>
          <w:i/>
          <w:iCs/>
          <w:sz w:val="22"/>
          <w:szCs w:val="22"/>
        </w:rPr>
        <w:t>X</w:t>
      </w:r>
      <w:r w:rsidRPr="00B453D2">
        <w:rPr>
          <w:sz w:val="22"/>
          <w:szCs w:val="22"/>
        </w:rPr>
        <w:t xml:space="preserve">. In order to qualify for team </w:t>
      </w:r>
      <w:r w:rsidRPr="00B453D2">
        <w:rPr>
          <w:i/>
          <w:iCs/>
          <w:sz w:val="22"/>
          <w:szCs w:val="22"/>
        </w:rPr>
        <w:t>X</w:t>
      </w:r>
      <w:r w:rsidRPr="00B453D2">
        <w:rPr>
          <w:sz w:val="22"/>
          <w:szCs w:val="22"/>
        </w:rPr>
        <w:t xml:space="preserve">, one must run a 100 yard dash in no more than 10 seconds. Obviously Smith doesn’t make the team. Smith then decides to join team </w:t>
      </w:r>
      <w:r w:rsidRPr="00B453D2">
        <w:rPr>
          <w:i/>
          <w:iCs/>
          <w:sz w:val="22"/>
          <w:szCs w:val="22"/>
        </w:rPr>
        <w:t>Y</w:t>
      </w:r>
      <w:r w:rsidRPr="00B453D2">
        <w:rPr>
          <w:sz w:val="22"/>
          <w:szCs w:val="22"/>
        </w:rPr>
        <w:t xml:space="preserve">. In order to qualify for team </w:t>
      </w:r>
      <w:r w:rsidRPr="00B453D2">
        <w:rPr>
          <w:i/>
          <w:iCs/>
          <w:sz w:val="22"/>
          <w:szCs w:val="22"/>
        </w:rPr>
        <w:t>Y</w:t>
      </w:r>
      <w:r w:rsidRPr="00B453D2">
        <w:rPr>
          <w:sz w:val="22"/>
          <w:szCs w:val="22"/>
        </w:rPr>
        <w:t xml:space="preserve">, one must run a 100 yard dash in no more than 100 seconds. Smith obviously qualifies for </w:t>
      </w:r>
      <w:r w:rsidRPr="00B453D2">
        <w:rPr>
          <w:i/>
          <w:iCs/>
          <w:sz w:val="22"/>
          <w:szCs w:val="22"/>
        </w:rPr>
        <w:t>Y</w:t>
      </w:r>
      <w:r w:rsidRPr="00B453D2">
        <w:rPr>
          <w:sz w:val="22"/>
          <w:szCs w:val="22"/>
        </w:rPr>
        <w:t xml:space="preserve">. </w:t>
      </w:r>
    </w:p>
    <w:p w:rsidRPr="00B453D2" w:rsidR="00FB0245" w:rsidP="004B05D0" w:rsidRDefault="00FB0245" w14:paraId="319168BC">
      <w:pPr>
        <w:spacing w:line="360" w:lineRule="auto"/>
        <w:rPr>
          <w:sz w:val="22"/>
          <w:szCs w:val="22"/>
        </w:rPr>
      </w:pPr>
      <w:r w:rsidRPr="00B453D2">
        <w:rPr>
          <w:sz w:val="22"/>
          <w:szCs w:val="22"/>
        </w:rPr>
        <w:t xml:space="preserve">     If made in a context in which the relative standard of swiftness is set by Smith’s desire to join </w:t>
      </w:r>
      <w:r w:rsidRPr="00B453D2">
        <w:rPr>
          <w:i/>
          <w:iCs/>
          <w:sz w:val="22"/>
          <w:szCs w:val="22"/>
        </w:rPr>
        <w:t>X</w:t>
      </w:r>
      <w:r w:rsidRPr="00B453D2">
        <w:rPr>
          <w:sz w:val="22"/>
          <w:szCs w:val="22"/>
        </w:rPr>
        <w:t xml:space="preserve">, an utterance of “Smith is fast” is false. But such an utterance is </w:t>
      </w:r>
      <w:r w:rsidRPr="00B453D2">
        <w:rPr>
          <w:i/>
          <w:iCs/>
          <w:sz w:val="22"/>
          <w:szCs w:val="22"/>
        </w:rPr>
        <w:t xml:space="preserve">true </w:t>
      </w:r>
      <w:r w:rsidRPr="00B453D2">
        <w:rPr>
          <w:sz w:val="22"/>
          <w:szCs w:val="22"/>
        </w:rPr>
        <w:t xml:space="preserve">if made in a context in which the relative </w:t>
      </w:r>
      <w:r w:rsidRPr="00B453D2">
        <w:rPr>
          <w:sz w:val="22"/>
          <w:szCs w:val="22"/>
        </w:rPr>
        <w:lastRenderedPageBreak/>
        <w:t xml:space="preserve">standard of swiftness is set by Smith’s desire to join </w:t>
      </w:r>
      <w:r w:rsidRPr="00B453D2">
        <w:rPr>
          <w:i/>
          <w:iCs/>
          <w:sz w:val="22"/>
          <w:szCs w:val="22"/>
        </w:rPr>
        <w:t>Y</w:t>
      </w:r>
      <w:r w:rsidRPr="00B453D2">
        <w:rPr>
          <w:sz w:val="22"/>
          <w:szCs w:val="22"/>
        </w:rPr>
        <w:t xml:space="preserve">. In a context of either kind, there is some number </w:t>
      </w:r>
      <w:r w:rsidRPr="00B453D2">
        <w:rPr>
          <w:i/>
          <w:iCs/>
          <w:sz w:val="22"/>
          <w:szCs w:val="22"/>
        </w:rPr>
        <w:t>n</w:t>
      </w:r>
      <w:r w:rsidRPr="00B453D2">
        <w:rPr>
          <w:sz w:val="22"/>
          <w:szCs w:val="22"/>
        </w:rPr>
        <w:t xml:space="preserve"> such that an utterance of </w:t>
      </w:r>
      <w:r w:rsidRPr="00B453D2">
        <w:rPr>
          <w:b/>
          <w:bCs/>
          <w:sz w:val="22"/>
          <w:szCs w:val="22"/>
        </w:rPr>
        <w:t>‹</w:t>
      </w:r>
      <w:r w:rsidRPr="00B453D2">
        <w:rPr>
          <w:i/>
          <w:iCs/>
          <w:sz w:val="22"/>
          <w:szCs w:val="22"/>
        </w:rPr>
        <w:t>x</w:t>
      </w:r>
      <w:r w:rsidRPr="00B453D2">
        <w:rPr>
          <w:sz w:val="22"/>
          <w:szCs w:val="22"/>
        </w:rPr>
        <w:t xml:space="preserve"> is slow</w:t>
      </w:r>
      <w:r w:rsidRPr="00B453D2">
        <w:rPr>
          <w:b/>
          <w:bCs/>
          <w:sz w:val="22"/>
          <w:szCs w:val="22"/>
        </w:rPr>
        <w:t>›</w:t>
      </w:r>
      <w:r w:rsidRPr="00B453D2">
        <w:rPr>
          <w:sz w:val="22"/>
          <w:szCs w:val="22"/>
        </w:rPr>
        <w:t xml:space="preserve"> is true if, at his best, </w:t>
      </w:r>
      <w:r w:rsidRPr="00B453D2">
        <w:rPr>
          <w:i/>
          <w:iCs/>
          <w:sz w:val="22"/>
          <w:szCs w:val="22"/>
        </w:rPr>
        <w:t>x</w:t>
      </w:r>
      <w:r w:rsidRPr="00B453D2">
        <w:rPr>
          <w:sz w:val="22"/>
          <w:szCs w:val="22"/>
        </w:rPr>
        <w:t>’s average speed when running the 100 yard dash is n and such that an utterance of “</w:t>
      </w:r>
      <w:r w:rsidRPr="00B453D2">
        <w:rPr>
          <w:i/>
          <w:iCs/>
          <w:sz w:val="22"/>
          <w:szCs w:val="22"/>
        </w:rPr>
        <w:t>x</w:t>
      </w:r>
      <w:r w:rsidRPr="00B453D2">
        <w:rPr>
          <w:sz w:val="22"/>
          <w:szCs w:val="22"/>
        </w:rPr>
        <w:t xml:space="preserve"> is fast” is true if </w:t>
      </w:r>
      <w:r w:rsidRPr="00B453D2">
        <w:rPr>
          <w:i/>
          <w:iCs/>
          <w:sz w:val="22"/>
          <w:szCs w:val="22"/>
        </w:rPr>
        <w:t>x</w:t>
      </w:r>
      <w:r w:rsidRPr="00B453D2">
        <w:rPr>
          <w:sz w:val="22"/>
          <w:szCs w:val="22"/>
        </w:rPr>
        <w:t xml:space="preserve"> is person whose average running speed when running 100 yards is </w:t>
      </w:r>
      <w:r w:rsidRPr="00B453D2">
        <w:rPr>
          <w:i/>
          <w:iCs/>
          <w:sz w:val="22"/>
          <w:szCs w:val="22"/>
        </w:rPr>
        <w:t>n</w:t>
      </w:r>
      <w:r w:rsidRPr="00B453D2">
        <w:rPr>
          <w:sz w:val="22"/>
          <w:szCs w:val="22"/>
        </w:rPr>
        <w:t xml:space="preserve"> + 1. </w:t>
      </w:r>
    </w:p>
    <w:p w:rsidRPr="00B453D2" w:rsidR="00FB0245" w:rsidP="004B05D0" w:rsidRDefault="00FB0245" w14:paraId="4962CA58">
      <w:pPr>
        <w:spacing w:line="360" w:lineRule="auto"/>
        <w:rPr>
          <w:sz w:val="22"/>
          <w:szCs w:val="22"/>
        </w:rPr>
      </w:pPr>
      <w:r w:rsidRPr="00B453D2">
        <w:rPr>
          <w:sz w:val="22"/>
          <w:szCs w:val="22"/>
        </w:rPr>
        <w:t xml:space="preserve">    In a context of the first kind, </w:t>
      </w:r>
      <w:r w:rsidRPr="00B453D2">
        <w:rPr>
          <w:i/>
          <w:iCs/>
          <w:sz w:val="22"/>
          <w:szCs w:val="22"/>
        </w:rPr>
        <w:t>n</w:t>
      </w:r>
      <w:r w:rsidRPr="00B453D2">
        <w:rPr>
          <w:sz w:val="22"/>
          <w:szCs w:val="22"/>
        </w:rPr>
        <w:t xml:space="preserve"> is any number such that if a person whose average speed when running a 100 yard dash is n and who, for that reason, runs the 100 yard dash in over 11 seconds but who, if his speed when running the 100 yard dash were </w:t>
      </w:r>
      <w:r w:rsidRPr="00B453D2">
        <w:rPr>
          <w:i/>
          <w:iCs/>
          <w:sz w:val="22"/>
          <w:szCs w:val="22"/>
        </w:rPr>
        <w:t xml:space="preserve">n </w:t>
      </w:r>
      <w:r w:rsidRPr="00B453D2">
        <w:rPr>
          <w:sz w:val="22"/>
          <w:szCs w:val="22"/>
        </w:rPr>
        <w:t xml:space="preserve">+ 1, would run it in under 11 seconds. The same thing </w:t>
      </w:r>
      <w:r w:rsidRPr="00B453D2">
        <w:rPr>
          <w:i/>
          <w:iCs/>
          <w:sz w:val="22"/>
          <w:szCs w:val="22"/>
        </w:rPr>
        <w:t xml:space="preserve">mutatis mutandis </w:t>
      </w:r>
      <w:r w:rsidRPr="00B453D2">
        <w:rPr>
          <w:sz w:val="22"/>
          <w:szCs w:val="22"/>
        </w:rPr>
        <w:t xml:space="preserve">holds of contexts of the second kind. </w:t>
      </w:r>
    </w:p>
    <w:p w:rsidRPr="00B453D2" w:rsidR="00FB0245" w:rsidP="004B05D0" w:rsidRDefault="00FB0245" w14:paraId="76686977">
      <w:pPr>
        <w:spacing w:line="360" w:lineRule="auto"/>
        <w:rPr>
          <w:sz w:val="22"/>
          <w:szCs w:val="22"/>
        </w:rPr>
      </w:pPr>
    </w:p>
    <w:p w:rsidRPr="00B453D2" w:rsidR="00FB0245" w:rsidP="004B05D0" w:rsidRDefault="00FB0245" w14:paraId="5A140AF4">
      <w:pPr>
        <w:spacing w:line="360" w:lineRule="auto"/>
        <w:rPr>
          <w:b/>
          <w:bCs/>
          <w:sz w:val="22"/>
          <w:szCs w:val="22"/>
        </w:rPr>
      </w:pPr>
      <w:r w:rsidRPr="00B453D2">
        <w:rPr>
          <w:b/>
          <w:bCs/>
          <w:sz w:val="22"/>
          <w:szCs w:val="22"/>
        </w:rPr>
        <w:t>2.1 These points generalized</w:t>
      </w:r>
    </w:p>
    <w:p w:rsidRPr="00B453D2" w:rsidR="00FB0245" w:rsidP="004B05D0" w:rsidRDefault="00FB0245" w14:paraId="7E4568C8">
      <w:pPr>
        <w:spacing w:line="360" w:lineRule="auto"/>
        <w:rPr>
          <w:sz w:val="22"/>
          <w:szCs w:val="22"/>
        </w:rPr>
      </w:pPr>
    </w:p>
    <w:p w:rsidRPr="00B453D2" w:rsidR="00FB0245" w:rsidP="004B05D0" w:rsidRDefault="00FB0245" w14:paraId="6128E656">
      <w:pPr>
        <w:spacing w:line="360" w:lineRule="auto"/>
        <w:rPr>
          <w:sz w:val="22"/>
          <w:szCs w:val="22"/>
        </w:rPr>
      </w:pPr>
      <w:r w:rsidRPr="00B453D2">
        <w:rPr>
          <w:sz w:val="22"/>
          <w:szCs w:val="22"/>
        </w:rPr>
        <w:t xml:space="preserve">       To generalize these points, we must note a fact about language—more specifically, about predicates.</w:t>
      </w:r>
      <w:r w:rsidRPr="00B453D2">
        <w:rPr>
          <w:kern w:val="0"/>
          <w:sz w:val="22"/>
          <w:szCs w:val="22"/>
          <w:vertAlign w:val="superscript"/>
        </w:rPr>
        <w:endnoteReference w:id="5"/>
      </w:r>
      <w:r w:rsidRPr="00B453D2">
        <w:rPr>
          <w:sz w:val="22"/>
          <w:szCs w:val="22"/>
        </w:rPr>
        <w:t xml:space="preserve"> Some predicates are binary. </w:t>
      </w:r>
      <w:r w:rsidRPr="00B453D2">
        <w:rPr>
          <w:i/>
          <w:iCs/>
          <w:sz w:val="22"/>
          <w:szCs w:val="22"/>
        </w:rPr>
        <w:t>P</w:t>
      </w:r>
      <w:r w:rsidRPr="00B453D2">
        <w:rPr>
          <w:sz w:val="22"/>
          <w:szCs w:val="22"/>
        </w:rPr>
        <w:t xml:space="preserve"> is a binary predicate if the property it expresses is one that cannot be had to varying degrees; it is one that a given thing either has or doesn’t have. So “even” (as in “even number”) is a binary predicate. Sorites paradoxes always involve non-binary predicates (i.e., predicates that express properties that can be had to varying degrees), e.g., “fat,” “tall,” “smart.” A corollary is that Sorites paradoxes always involve properties that one thing can have to a greater extent than some other thing. One thing can be smarter than another.</w:t>
      </w:r>
    </w:p>
    <w:p w:rsidRPr="00B453D2" w:rsidR="00FB0245" w:rsidP="004B05D0" w:rsidRDefault="00FB0245" w14:paraId="2EE39BCC">
      <w:pPr>
        <w:spacing w:line="360" w:lineRule="auto"/>
        <w:rPr>
          <w:sz w:val="22"/>
          <w:szCs w:val="22"/>
        </w:rPr>
      </w:pPr>
      <w:r w:rsidRPr="00B453D2">
        <w:rPr>
          <w:sz w:val="22"/>
          <w:szCs w:val="22"/>
        </w:rPr>
        <w:t xml:space="preserve">   Bearing these points in mind, consider the following three sentences: </w:t>
      </w:r>
    </w:p>
    <w:p w:rsidRPr="00B453D2" w:rsidR="00FB0245" w:rsidP="004B05D0" w:rsidRDefault="00FB0245" w14:paraId="16670982">
      <w:pPr>
        <w:spacing w:line="360" w:lineRule="auto"/>
        <w:rPr>
          <w:sz w:val="22"/>
          <w:szCs w:val="22"/>
        </w:rPr>
      </w:pPr>
    </w:p>
    <w:p w:rsidRPr="00B453D2" w:rsidR="00FB0245" w:rsidP="004B05D0" w:rsidRDefault="00FB0245" w14:paraId="51ABB00E">
      <w:pPr>
        <w:spacing w:line="360" w:lineRule="auto"/>
        <w:ind w:left="864" w:right="864"/>
        <w:rPr>
          <w:sz w:val="22"/>
          <w:szCs w:val="22"/>
        </w:rPr>
      </w:pPr>
      <w:r w:rsidRPr="00B453D2">
        <w:rPr>
          <w:sz w:val="22"/>
          <w:szCs w:val="22"/>
        </w:rPr>
        <w:t xml:space="preserve">(i) Smith is smart. </w:t>
      </w:r>
    </w:p>
    <w:p w:rsidRPr="00B453D2" w:rsidR="00FB0245" w:rsidP="004B05D0" w:rsidRDefault="00FB0245" w14:paraId="0007DA25">
      <w:pPr>
        <w:spacing w:line="360" w:lineRule="auto"/>
        <w:ind w:left="864" w:right="864"/>
        <w:rPr>
          <w:sz w:val="22"/>
          <w:szCs w:val="22"/>
        </w:rPr>
      </w:pPr>
      <w:r w:rsidRPr="00B453D2">
        <w:rPr>
          <w:sz w:val="22"/>
          <w:szCs w:val="22"/>
        </w:rPr>
        <w:t xml:space="preserve">(ii) Smith is </w:t>
      </w:r>
      <w:r w:rsidRPr="00B453D2">
        <w:rPr>
          <w:i/>
          <w:iCs/>
          <w:sz w:val="22"/>
          <w:szCs w:val="22"/>
        </w:rPr>
        <w:t xml:space="preserve">more </w:t>
      </w:r>
      <w:r w:rsidRPr="00B453D2">
        <w:rPr>
          <w:sz w:val="22"/>
          <w:szCs w:val="22"/>
        </w:rPr>
        <w:t>smart</w:t>
      </w:r>
      <w:r w:rsidRPr="00B453D2">
        <w:rPr>
          <w:i/>
          <w:iCs/>
          <w:sz w:val="22"/>
          <w:szCs w:val="22"/>
        </w:rPr>
        <w:t xml:space="preserve"> </w:t>
      </w:r>
      <w:r w:rsidRPr="00B453D2">
        <w:rPr>
          <w:sz w:val="22"/>
          <w:szCs w:val="22"/>
        </w:rPr>
        <w:t xml:space="preserve">than Jones. </w:t>
      </w:r>
    </w:p>
    <w:p w:rsidRPr="00B453D2" w:rsidR="00FB0245" w:rsidP="004B05D0" w:rsidRDefault="00FB0245" w14:paraId="10D9222F">
      <w:pPr>
        <w:spacing w:line="360" w:lineRule="auto"/>
        <w:ind w:left="864" w:right="864"/>
        <w:rPr>
          <w:sz w:val="22"/>
          <w:szCs w:val="22"/>
        </w:rPr>
      </w:pPr>
      <w:r w:rsidRPr="00B453D2">
        <w:rPr>
          <w:sz w:val="22"/>
          <w:szCs w:val="22"/>
        </w:rPr>
        <w:t>(iii) Smith is smart</w:t>
      </w:r>
      <w:r w:rsidRPr="00B453D2">
        <w:rPr>
          <w:i/>
          <w:iCs/>
          <w:sz w:val="22"/>
          <w:szCs w:val="22"/>
        </w:rPr>
        <w:t xml:space="preserve">er </w:t>
      </w:r>
      <w:r w:rsidRPr="00B453D2">
        <w:rPr>
          <w:sz w:val="22"/>
          <w:szCs w:val="22"/>
        </w:rPr>
        <w:t>than Jones.</w:t>
      </w:r>
    </w:p>
    <w:p w:rsidRPr="00B453D2" w:rsidR="00FB0245" w:rsidP="004B05D0" w:rsidRDefault="00FB0245" w14:paraId="15318243">
      <w:pPr>
        <w:spacing w:line="360" w:lineRule="auto"/>
        <w:rPr>
          <w:sz w:val="22"/>
          <w:szCs w:val="22"/>
        </w:rPr>
      </w:pPr>
    </w:p>
    <w:p w:rsidRPr="00B453D2" w:rsidR="00FB0245" w:rsidP="004B05D0" w:rsidRDefault="00FB0245" w14:paraId="7C44BCD2">
      <w:pPr>
        <w:spacing w:line="360" w:lineRule="auto"/>
        <w:rPr>
          <w:sz w:val="22"/>
          <w:szCs w:val="22"/>
        </w:rPr>
      </w:pPr>
      <w:r w:rsidRPr="00B453D2">
        <w:rPr>
          <w:sz w:val="22"/>
          <w:szCs w:val="22"/>
        </w:rPr>
        <w:t xml:space="preserve">(ii) and (iii) are synonyms. In effect, (iii) is just an abbreviation of (ii). Surely, the occurrence of “smart” in (i) has the same meaning (picks out the same property) as the homonymous expression in (ii). This wouldn’t be possible if, in (i), the occurrence of “smart” picked out a binary (non-relational) property. This shows that “smart” is </w:t>
      </w:r>
      <w:r w:rsidRPr="00B453D2">
        <w:rPr>
          <w:i/>
          <w:iCs/>
          <w:sz w:val="22"/>
          <w:szCs w:val="22"/>
        </w:rPr>
        <w:t xml:space="preserve">always </w:t>
      </w:r>
      <w:r w:rsidRPr="00B453D2">
        <w:rPr>
          <w:sz w:val="22"/>
          <w:szCs w:val="22"/>
        </w:rPr>
        <w:t xml:space="preserve">relational. This, in its turn, shows that tokens of (i) are elliptical for sentence-tokens that express-relational propositions---sentence-tokens having the form: </w:t>
      </w:r>
    </w:p>
    <w:p w:rsidRPr="00B453D2" w:rsidR="00FB0245" w:rsidP="004B05D0" w:rsidRDefault="00FB0245" w14:paraId="2D11B21E">
      <w:pPr>
        <w:spacing w:line="360" w:lineRule="auto"/>
        <w:rPr>
          <w:sz w:val="22"/>
          <w:szCs w:val="22"/>
        </w:rPr>
      </w:pPr>
    </w:p>
    <w:p w:rsidRPr="00B453D2" w:rsidR="00FB0245" w:rsidP="004B05D0" w:rsidRDefault="00FB0245" w14:paraId="6EE0FCED">
      <w:pPr>
        <w:spacing w:line="360" w:lineRule="auto"/>
        <w:ind w:left="864" w:right="864"/>
        <w:rPr>
          <w:sz w:val="22"/>
          <w:szCs w:val="22"/>
        </w:rPr>
      </w:pPr>
      <w:r w:rsidRPr="00B453D2">
        <w:rPr>
          <w:sz w:val="22"/>
          <w:szCs w:val="22"/>
        </w:rPr>
        <w:t xml:space="preserve">     (i#) “Smith is smarter than___,” </w:t>
      </w:r>
    </w:p>
    <w:p w:rsidRPr="00B453D2" w:rsidR="00FB0245" w:rsidP="004B05D0" w:rsidRDefault="00FB0245" w14:paraId="23B48B43">
      <w:pPr>
        <w:spacing w:line="360" w:lineRule="auto"/>
        <w:rPr>
          <w:sz w:val="22"/>
          <w:szCs w:val="22"/>
        </w:rPr>
      </w:pPr>
    </w:p>
    <w:p w:rsidRPr="00B453D2" w:rsidR="00FB0245" w:rsidP="004B05D0" w:rsidRDefault="00FB0245" w14:paraId="41BB7AED">
      <w:pPr>
        <w:spacing w:line="360" w:lineRule="auto"/>
        <w:rPr>
          <w:sz w:val="22"/>
          <w:szCs w:val="22"/>
        </w:rPr>
      </w:pPr>
      <w:r w:rsidRPr="00B453D2">
        <w:rPr>
          <w:sz w:val="22"/>
          <w:szCs w:val="22"/>
        </w:rPr>
        <w:t xml:space="preserve"> or perhaps: </w:t>
      </w:r>
    </w:p>
    <w:p w:rsidRPr="00B453D2" w:rsidR="00FB0245" w:rsidP="004B05D0" w:rsidRDefault="00FB0245" w14:paraId="16ADF794">
      <w:pPr>
        <w:spacing w:line="360" w:lineRule="auto"/>
        <w:rPr>
          <w:sz w:val="22"/>
          <w:szCs w:val="22"/>
        </w:rPr>
      </w:pPr>
    </w:p>
    <w:p w:rsidRPr="00B453D2" w:rsidR="00FB0245" w:rsidP="004B05D0" w:rsidRDefault="00FB0245" w14:paraId="3A015EF7">
      <w:pPr>
        <w:spacing w:line="360" w:lineRule="auto"/>
        <w:ind w:left="864" w:right="864"/>
        <w:rPr>
          <w:sz w:val="22"/>
          <w:szCs w:val="22"/>
        </w:rPr>
      </w:pPr>
      <w:r w:rsidRPr="00B453D2">
        <w:rPr>
          <w:sz w:val="22"/>
          <w:szCs w:val="22"/>
        </w:rPr>
        <w:lastRenderedPageBreak/>
        <w:t xml:space="preserve">     (i*) “Smith is smart </w:t>
      </w:r>
      <w:r w:rsidRPr="00B453D2">
        <w:rPr>
          <w:i/>
          <w:iCs/>
          <w:sz w:val="22"/>
          <w:szCs w:val="22"/>
        </w:rPr>
        <w:t xml:space="preserve">enough </w:t>
      </w:r>
      <w:r w:rsidRPr="00B453D2">
        <w:rPr>
          <w:sz w:val="22"/>
          <w:szCs w:val="22"/>
        </w:rPr>
        <w:t>for__.”</w:t>
      </w:r>
    </w:p>
    <w:p w:rsidRPr="00B453D2" w:rsidR="00FB0245" w:rsidP="004B05D0" w:rsidRDefault="00FB0245" w14:paraId="41D91126">
      <w:pPr>
        <w:spacing w:line="360" w:lineRule="auto"/>
        <w:rPr>
          <w:sz w:val="22"/>
          <w:szCs w:val="22"/>
        </w:rPr>
      </w:pPr>
    </w:p>
    <w:p w:rsidRPr="00B453D2" w:rsidR="00FB0245" w:rsidP="004B05D0" w:rsidRDefault="00FB0245" w14:paraId="1D78D61D">
      <w:pPr>
        <w:spacing w:line="360" w:lineRule="auto"/>
        <w:rPr>
          <w:sz w:val="22"/>
          <w:szCs w:val="22"/>
        </w:rPr>
      </w:pPr>
      <w:r w:rsidRPr="00B453D2">
        <w:rPr>
          <w:sz w:val="22"/>
          <w:szCs w:val="22"/>
        </w:rPr>
        <w:t xml:space="preserve">      So tokens of “Smith is smart” must be elliptical for sentences such as “Smith is smarter than Jones” and “Smith is smart enough to solve the puzzle.” Exactly similar points hold of other non-binary predicates. The meaning of “</w:t>
      </w:r>
      <w:r w:rsidRPr="00B453D2">
        <w:rPr>
          <w:i/>
          <w:iCs/>
          <w:sz w:val="22"/>
          <w:szCs w:val="22"/>
        </w:rPr>
        <w:t>x</w:t>
      </w:r>
      <w:r w:rsidRPr="00B453D2">
        <w:rPr>
          <w:sz w:val="22"/>
          <w:szCs w:val="22"/>
        </w:rPr>
        <w:t xml:space="preserve"> is fast” is given by some sentence having the form “</w:t>
      </w:r>
      <w:r w:rsidRPr="00B453D2">
        <w:rPr>
          <w:i/>
          <w:iCs/>
          <w:sz w:val="22"/>
          <w:szCs w:val="22"/>
        </w:rPr>
        <w:t>x</w:t>
      </w:r>
      <w:r w:rsidRPr="00B453D2">
        <w:rPr>
          <w:sz w:val="22"/>
          <w:szCs w:val="22"/>
        </w:rPr>
        <w:t xml:space="preserve"> is fast</w:t>
      </w:r>
      <w:r w:rsidRPr="00B453D2">
        <w:rPr>
          <w:i/>
          <w:iCs/>
          <w:sz w:val="22"/>
          <w:szCs w:val="22"/>
        </w:rPr>
        <w:t>er</w:t>
      </w:r>
      <w:r w:rsidRPr="00B453D2">
        <w:rPr>
          <w:sz w:val="22"/>
          <w:szCs w:val="22"/>
        </w:rPr>
        <w:t xml:space="preserve"> than </w:t>
      </w:r>
      <w:r w:rsidRPr="00B453D2">
        <w:rPr>
          <w:i/>
          <w:iCs/>
          <w:sz w:val="22"/>
          <w:szCs w:val="22"/>
        </w:rPr>
        <w:t>y</w:t>
      </w:r>
      <w:r w:rsidRPr="00B453D2">
        <w:rPr>
          <w:sz w:val="22"/>
          <w:szCs w:val="22"/>
        </w:rPr>
        <w:t>” (e.g., “Smith is faster than Jones”) or having the form “</w:t>
      </w:r>
      <w:r w:rsidRPr="00B453D2">
        <w:rPr>
          <w:i/>
          <w:iCs/>
          <w:sz w:val="22"/>
          <w:szCs w:val="22"/>
        </w:rPr>
        <w:t>x</w:t>
      </w:r>
      <w:r w:rsidRPr="00B453D2">
        <w:rPr>
          <w:sz w:val="22"/>
          <w:szCs w:val="22"/>
        </w:rPr>
        <w:t xml:space="preserve"> is fast </w:t>
      </w:r>
      <w:r w:rsidRPr="00B453D2">
        <w:rPr>
          <w:i/>
          <w:iCs/>
          <w:sz w:val="22"/>
          <w:szCs w:val="22"/>
        </w:rPr>
        <w:t xml:space="preserve">enough </w:t>
      </w:r>
      <w:r w:rsidRPr="00B453D2">
        <w:rPr>
          <w:sz w:val="22"/>
          <w:szCs w:val="22"/>
        </w:rPr>
        <w:t xml:space="preserve">to satisfy standard S” (e.g.,  “that plane is fast enough to make it to Pittsburgh by 3:00 </w:t>
      </w:r>
      <w:r w:rsidRPr="00B453D2">
        <w:rPr>
          <w:caps/>
          <w:sz w:val="22"/>
          <w:szCs w:val="22"/>
        </w:rPr>
        <w:t>p.m.").</w:t>
      </w:r>
    </w:p>
    <w:p w:rsidRPr="00B453D2" w:rsidR="00FB0245" w:rsidP="004B05D0" w:rsidRDefault="00FB0245" w14:paraId="5C2546E7">
      <w:pPr>
        <w:spacing w:line="360" w:lineRule="auto"/>
        <w:rPr>
          <w:sz w:val="22"/>
          <w:szCs w:val="22"/>
        </w:rPr>
      </w:pPr>
      <w:r w:rsidRPr="00B453D2">
        <w:rPr>
          <w:sz w:val="22"/>
          <w:szCs w:val="22"/>
        </w:rPr>
        <w:t xml:space="preserve"> </w:t>
      </w:r>
    </w:p>
    <w:p w:rsidRPr="00B453D2" w:rsidR="00FB0245" w:rsidP="004B05D0" w:rsidRDefault="00FB0245" w14:paraId="2489FA74">
      <w:pPr>
        <w:spacing w:line="360" w:lineRule="auto"/>
        <w:rPr>
          <w:b/>
          <w:bCs/>
          <w:sz w:val="22"/>
          <w:szCs w:val="22"/>
        </w:rPr>
      </w:pPr>
      <w:r w:rsidRPr="00B453D2">
        <w:rPr>
          <w:b/>
          <w:bCs/>
          <w:sz w:val="22"/>
          <w:szCs w:val="22"/>
        </w:rPr>
        <w:t>2.2 A confusion side-stepped</w:t>
      </w:r>
    </w:p>
    <w:p w:rsidRPr="00B453D2" w:rsidR="00FB0245" w:rsidP="004B05D0" w:rsidRDefault="00FB0245" w14:paraId="338D9192">
      <w:pPr>
        <w:spacing w:line="360" w:lineRule="auto"/>
        <w:rPr>
          <w:sz w:val="22"/>
          <w:szCs w:val="22"/>
        </w:rPr>
      </w:pPr>
    </w:p>
    <w:p w:rsidRPr="00B453D2" w:rsidR="00FB0245" w:rsidP="004B05D0" w:rsidRDefault="00FB0245" w14:paraId="1C569E46">
      <w:pPr>
        <w:spacing w:line="360" w:lineRule="auto"/>
        <w:rPr>
          <w:sz w:val="22"/>
          <w:szCs w:val="22"/>
        </w:rPr>
      </w:pPr>
      <w:r w:rsidRPr="00B453D2">
        <w:rPr>
          <w:sz w:val="22"/>
          <w:szCs w:val="22"/>
        </w:rPr>
        <w:t xml:space="preserve">       Here I would like to head off a source of serious confusion. I am not advocating the view that </w:t>
      </w:r>
      <w:r w:rsidRPr="00B453D2">
        <w:rPr>
          <w:i/>
          <w:iCs/>
          <w:sz w:val="22"/>
          <w:szCs w:val="22"/>
        </w:rPr>
        <w:t>at the level of semantics</w:t>
      </w:r>
      <w:r w:rsidRPr="00B453D2">
        <w:rPr>
          <w:sz w:val="22"/>
          <w:szCs w:val="22"/>
        </w:rPr>
        <w:t xml:space="preserve"> “Smith is smart," “Jones is tall," etc. express relational propositions of the just-mentioned kind. It cannot be assumed that the philosophical insights needed to solve puzzles that turn on facts about language are themselves encoded in the semantic rules of English (or of whatever language happens to be the relevant one). So the just-stated analysis is not a </w:t>
      </w:r>
      <w:r w:rsidRPr="00B453D2">
        <w:rPr>
          <w:i/>
          <w:iCs/>
          <w:sz w:val="22"/>
          <w:szCs w:val="22"/>
        </w:rPr>
        <w:t xml:space="preserve">semantic </w:t>
      </w:r>
      <w:r w:rsidRPr="00B453D2">
        <w:rPr>
          <w:sz w:val="22"/>
          <w:szCs w:val="22"/>
        </w:rPr>
        <w:t>analysis; it is not an attempt to identify the semantic rules that assign meaning to sentences of the form “</w:t>
      </w:r>
      <w:r w:rsidRPr="00B453D2">
        <w:rPr>
          <w:i/>
          <w:iCs/>
          <w:sz w:val="22"/>
          <w:szCs w:val="22"/>
        </w:rPr>
        <w:t>x</w:t>
      </w:r>
      <w:r w:rsidRPr="00B453D2">
        <w:rPr>
          <w:sz w:val="22"/>
          <w:szCs w:val="22"/>
        </w:rPr>
        <w:t xml:space="preserve"> </w:t>
      </w:r>
      <w:r w:rsidRPr="00B453D2">
        <w:rPr>
          <w:i/>
          <w:sz w:val="22"/>
          <w:szCs w:val="22"/>
        </w:rPr>
        <w:t>is P</w:t>
      </w:r>
      <w:r w:rsidRPr="00B453D2">
        <w:rPr>
          <w:sz w:val="22"/>
          <w:szCs w:val="22"/>
        </w:rPr>
        <w:t xml:space="preserve">," where </w:t>
      </w:r>
      <w:r w:rsidRPr="00B453D2">
        <w:rPr>
          <w:i/>
          <w:iCs/>
          <w:sz w:val="22"/>
          <w:szCs w:val="22"/>
        </w:rPr>
        <w:t>P</w:t>
      </w:r>
      <w:r w:rsidRPr="00B453D2">
        <w:rPr>
          <w:sz w:val="22"/>
          <w:szCs w:val="22"/>
        </w:rPr>
        <w:t xml:space="preserve"> is an arbitrary non-binary predicate. </w:t>
      </w:r>
    </w:p>
    <w:p w:rsidRPr="00B453D2" w:rsidR="00FB0245" w:rsidP="004B05D0" w:rsidRDefault="00FB0245" w14:paraId="70D3F054">
      <w:pPr>
        <w:spacing w:line="360" w:lineRule="auto"/>
        <w:rPr>
          <w:sz w:val="22"/>
          <w:szCs w:val="22"/>
        </w:rPr>
      </w:pPr>
      <w:r w:rsidRPr="00B453D2">
        <w:rPr>
          <w:sz w:val="22"/>
          <w:szCs w:val="22"/>
        </w:rPr>
        <w:t xml:space="preserve">     It makes no sense to say that some number is </w:t>
      </w:r>
      <w:r w:rsidRPr="00B453D2">
        <w:rPr>
          <w:i/>
          <w:iCs/>
          <w:sz w:val="22"/>
          <w:szCs w:val="22"/>
        </w:rPr>
        <w:t xml:space="preserve">more </w:t>
      </w:r>
      <w:r w:rsidRPr="00B453D2">
        <w:rPr>
          <w:sz w:val="22"/>
          <w:szCs w:val="22"/>
        </w:rPr>
        <w:t xml:space="preserve">even than some other number. But this has nothing to do with language; it has to do with the property of being even. The sentence “6 is </w:t>
      </w:r>
      <w:r w:rsidRPr="00B453D2">
        <w:rPr>
          <w:i/>
          <w:iCs/>
          <w:sz w:val="22"/>
          <w:szCs w:val="22"/>
        </w:rPr>
        <w:t xml:space="preserve">more even </w:t>
      </w:r>
      <w:r w:rsidRPr="00B453D2">
        <w:rPr>
          <w:sz w:val="22"/>
          <w:szCs w:val="22"/>
        </w:rPr>
        <w:t xml:space="preserve">than 8," though absurd, does not run afoul of the semantic (or syntactic) rules of English. (Or, if it does, it is only because we have </w:t>
      </w:r>
      <w:r w:rsidRPr="00B453D2">
        <w:rPr>
          <w:i/>
          <w:iCs/>
          <w:sz w:val="22"/>
          <w:szCs w:val="22"/>
        </w:rPr>
        <w:t xml:space="preserve">ex post facto </w:t>
      </w:r>
      <w:r w:rsidRPr="00B453D2">
        <w:rPr>
          <w:sz w:val="22"/>
          <w:szCs w:val="22"/>
        </w:rPr>
        <w:t xml:space="preserve">projected our mathematical insights into syntactico-semantic rules of English. And were some mathematician to show that evenness came in degrees, it would come to be grammatical---if it isn’t already---to say </w:t>
      </w:r>
      <w:r w:rsidRPr="00B453D2">
        <w:rPr>
          <w:b/>
          <w:bCs/>
          <w:sz w:val="22"/>
          <w:szCs w:val="22"/>
        </w:rPr>
        <w:t>‹</w:t>
      </w:r>
      <w:r w:rsidRPr="00B453D2">
        <w:rPr>
          <w:i/>
          <w:iCs/>
          <w:sz w:val="22"/>
          <w:szCs w:val="22"/>
        </w:rPr>
        <w:t>x</w:t>
      </w:r>
      <w:r w:rsidRPr="00B453D2">
        <w:rPr>
          <w:sz w:val="22"/>
          <w:szCs w:val="22"/>
        </w:rPr>
        <w:t xml:space="preserve"> is more even than </w:t>
      </w:r>
      <w:r w:rsidRPr="00B453D2">
        <w:rPr>
          <w:i/>
          <w:iCs/>
          <w:sz w:val="22"/>
          <w:szCs w:val="22"/>
        </w:rPr>
        <w:t>y</w:t>
      </w:r>
      <w:r w:rsidRPr="00B453D2">
        <w:rPr>
          <w:sz w:val="22"/>
          <w:szCs w:val="22"/>
        </w:rPr>
        <w:t>.</w:t>
      </w:r>
      <w:r w:rsidRPr="00B453D2">
        <w:rPr>
          <w:b/>
          <w:bCs/>
          <w:sz w:val="22"/>
          <w:szCs w:val="22"/>
        </w:rPr>
        <w:t>›</w:t>
      </w:r>
      <w:r w:rsidRPr="00B453D2">
        <w:rPr>
          <w:sz w:val="22"/>
          <w:szCs w:val="22"/>
        </w:rPr>
        <w:t xml:space="preserve">)  Clearly, “two is even” is not semantically or otherwise elliptical for some sentences of the form </w:t>
      </w:r>
      <w:r w:rsidRPr="00B453D2">
        <w:rPr>
          <w:b/>
          <w:bCs/>
          <w:sz w:val="22"/>
          <w:szCs w:val="22"/>
        </w:rPr>
        <w:t>‹</w:t>
      </w:r>
      <w:r w:rsidRPr="00B453D2">
        <w:rPr>
          <w:i/>
          <w:iCs/>
          <w:sz w:val="22"/>
          <w:szCs w:val="22"/>
        </w:rPr>
        <w:t>x</w:t>
      </w:r>
      <w:r w:rsidRPr="00B453D2">
        <w:rPr>
          <w:sz w:val="22"/>
          <w:szCs w:val="22"/>
        </w:rPr>
        <w:t xml:space="preserve"> is more even than </w:t>
      </w:r>
      <w:r w:rsidRPr="00B453D2">
        <w:rPr>
          <w:i/>
          <w:iCs/>
          <w:sz w:val="22"/>
          <w:szCs w:val="22"/>
        </w:rPr>
        <w:t>y</w:t>
      </w:r>
      <w:r w:rsidRPr="00B453D2">
        <w:rPr>
          <w:b/>
          <w:bCs/>
          <w:sz w:val="22"/>
          <w:szCs w:val="22"/>
        </w:rPr>
        <w:t>›</w:t>
      </w:r>
      <w:r w:rsidRPr="00B453D2">
        <w:rPr>
          <w:sz w:val="22"/>
          <w:szCs w:val="22"/>
        </w:rPr>
        <w:t xml:space="preserve"> or </w:t>
      </w:r>
      <w:r w:rsidRPr="00B453D2">
        <w:rPr>
          <w:b/>
          <w:bCs/>
          <w:sz w:val="22"/>
          <w:szCs w:val="22"/>
        </w:rPr>
        <w:t>‹</w:t>
      </w:r>
      <w:r w:rsidRPr="00B453D2">
        <w:rPr>
          <w:i/>
          <w:iCs/>
          <w:sz w:val="22"/>
          <w:szCs w:val="22"/>
        </w:rPr>
        <w:t>x</w:t>
      </w:r>
      <w:r w:rsidRPr="00B453D2">
        <w:rPr>
          <w:sz w:val="22"/>
          <w:szCs w:val="22"/>
        </w:rPr>
        <w:t xml:space="preserve"> is even enough to satisfy standard </w:t>
      </w:r>
      <w:r w:rsidRPr="00B453D2">
        <w:rPr>
          <w:i/>
          <w:iCs/>
          <w:sz w:val="22"/>
          <w:szCs w:val="22"/>
        </w:rPr>
        <w:t>S</w:t>
      </w:r>
      <w:r w:rsidRPr="00B453D2">
        <w:rPr>
          <w:sz w:val="22"/>
          <w:szCs w:val="22"/>
        </w:rPr>
        <w:t>.</w:t>
      </w:r>
      <w:r w:rsidRPr="00B453D2">
        <w:rPr>
          <w:b/>
          <w:bCs/>
          <w:sz w:val="22"/>
          <w:szCs w:val="22"/>
        </w:rPr>
        <w:t>›</w:t>
      </w:r>
      <w:r w:rsidRPr="00B453D2">
        <w:rPr>
          <w:sz w:val="22"/>
          <w:szCs w:val="22"/>
        </w:rPr>
        <w:t xml:space="preserve"> But unless we implausibly suppose that our knowledge that evenness doesn’t come in degrees is coded into the semantic rules of English---unless we implausibly endow the semantic rules of English, which can be mastered by somebody who wrongly believes that evenness </w:t>
      </w:r>
      <w:r w:rsidRPr="00B453D2">
        <w:rPr>
          <w:i/>
          <w:iCs/>
          <w:sz w:val="22"/>
          <w:szCs w:val="22"/>
        </w:rPr>
        <w:t xml:space="preserve">does </w:t>
      </w:r>
      <w:r w:rsidRPr="00B453D2">
        <w:rPr>
          <w:sz w:val="22"/>
          <w:szCs w:val="22"/>
        </w:rPr>
        <w:t xml:space="preserve">come in degrees, with our mathematical knowledge---then </w:t>
      </w:r>
      <w:r w:rsidRPr="00B453D2">
        <w:rPr>
          <w:b/>
          <w:bCs/>
          <w:sz w:val="22"/>
          <w:szCs w:val="22"/>
        </w:rPr>
        <w:t>‹</w:t>
      </w:r>
      <w:r w:rsidRPr="00B453D2">
        <w:rPr>
          <w:i/>
          <w:iCs/>
          <w:sz w:val="22"/>
          <w:szCs w:val="22"/>
        </w:rPr>
        <w:t>x</w:t>
      </w:r>
      <w:r w:rsidRPr="00B453D2">
        <w:rPr>
          <w:sz w:val="22"/>
          <w:szCs w:val="22"/>
        </w:rPr>
        <w:t xml:space="preserve"> is even</w:t>
      </w:r>
      <w:r w:rsidRPr="00B453D2">
        <w:rPr>
          <w:b/>
          <w:bCs/>
          <w:sz w:val="22"/>
          <w:szCs w:val="22"/>
        </w:rPr>
        <w:t>›</w:t>
      </w:r>
      <w:r w:rsidRPr="00B453D2">
        <w:rPr>
          <w:sz w:val="22"/>
          <w:szCs w:val="22"/>
        </w:rPr>
        <w:t xml:space="preserve"> is not, at the level of semantics, elliptical for “</w:t>
      </w:r>
      <w:r w:rsidRPr="00B453D2">
        <w:rPr>
          <w:i/>
          <w:iCs/>
          <w:sz w:val="22"/>
          <w:szCs w:val="22"/>
        </w:rPr>
        <w:t>x</w:t>
      </w:r>
      <w:r w:rsidRPr="00B453D2">
        <w:rPr>
          <w:sz w:val="22"/>
          <w:szCs w:val="22"/>
        </w:rPr>
        <w:t xml:space="preserve"> is more even than </w:t>
      </w:r>
      <w:r w:rsidRPr="00B453D2">
        <w:rPr>
          <w:i/>
          <w:iCs/>
          <w:sz w:val="22"/>
          <w:szCs w:val="22"/>
        </w:rPr>
        <w:t>y</w:t>
      </w:r>
      <w:r w:rsidRPr="00B453D2">
        <w:rPr>
          <w:sz w:val="22"/>
          <w:szCs w:val="22"/>
        </w:rPr>
        <w:t xml:space="preserve">” (etc.). </w:t>
      </w:r>
    </w:p>
    <w:p w:rsidRPr="00B453D2" w:rsidR="00FB0245" w:rsidP="004B05D0" w:rsidRDefault="00FB0245" w14:paraId="1AA7A1B5">
      <w:pPr>
        <w:spacing w:line="360" w:lineRule="auto"/>
        <w:rPr>
          <w:sz w:val="22"/>
          <w:szCs w:val="22"/>
        </w:rPr>
      </w:pPr>
      <w:r w:rsidRPr="00B453D2">
        <w:rPr>
          <w:sz w:val="22"/>
          <w:szCs w:val="22"/>
        </w:rPr>
        <w:t xml:space="preserve">     This reasoning </w:t>
      </w:r>
      <w:r w:rsidRPr="00B453D2">
        <w:rPr>
          <w:i/>
          <w:iCs/>
          <w:sz w:val="22"/>
          <w:szCs w:val="22"/>
        </w:rPr>
        <w:t xml:space="preserve">mutatis mutandis </w:t>
      </w:r>
      <w:r w:rsidRPr="00B453D2">
        <w:rPr>
          <w:sz w:val="22"/>
          <w:szCs w:val="22"/>
        </w:rPr>
        <w:t xml:space="preserve">shows that </w:t>
      </w:r>
      <w:r w:rsidRPr="00B453D2">
        <w:rPr>
          <w:i/>
          <w:iCs/>
          <w:sz w:val="22"/>
          <w:szCs w:val="22"/>
        </w:rPr>
        <w:t>at the level of semantics</w:t>
      </w:r>
      <w:r w:rsidRPr="00B453D2">
        <w:rPr>
          <w:sz w:val="22"/>
          <w:szCs w:val="22"/>
        </w:rPr>
        <w:t xml:space="preserve"> </w:t>
      </w:r>
      <w:r w:rsidRPr="00B453D2">
        <w:rPr>
          <w:b/>
          <w:bCs/>
          <w:sz w:val="22"/>
          <w:szCs w:val="22"/>
        </w:rPr>
        <w:t>‹</w:t>
      </w:r>
      <w:r w:rsidRPr="00B453D2">
        <w:rPr>
          <w:i/>
          <w:iCs/>
          <w:sz w:val="22"/>
          <w:szCs w:val="22"/>
        </w:rPr>
        <w:t>x</w:t>
      </w:r>
      <w:r w:rsidRPr="00B453D2">
        <w:rPr>
          <w:sz w:val="22"/>
          <w:szCs w:val="22"/>
        </w:rPr>
        <w:t xml:space="preserve"> is fast</w:t>
      </w:r>
      <w:r w:rsidRPr="00B453D2">
        <w:rPr>
          <w:b/>
          <w:bCs/>
          <w:sz w:val="22"/>
          <w:szCs w:val="22"/>
        </w:rPr>
        <w:t>›</w:t>
      </w:r>
      <w:r w:rsidRPr="00B453D2">
        <w:rPr>
          <w:sz w:val="22"/>
          <w:szCs w:val="22"/>
        </w:rPr>
        <w:t xml:space="preserve"> probably isn’t elliptical for </w:t>
      </w:r>
      <w:r w:rsidRPr="00B453D2">
        <w:rPr>
          <w:b/>
          <w:bCs/>
          <w:sz w:val="22"/>
          <w:szCs w:val="22"/>
        </w:rPr>
        <w:t>‹</w:t>
      </w:r>
      <w:r w:rsidRPr="00B453D2">
        <w:rPr>
          <w:i/>
          <w:iCs/>
          <w:sz w:val="22"/>
          <w:szCs w:val="22"/>
        </w:rPr>
        <w:t>x</w:t>
      </w:r>
      <w:r w:rsidRPr="00B453D2">
        <w:rPr>
          <w:sz w:val="22"/>
          <w:szCs w:val="22"/>
        </w:rPr>
        <w:t xml:space="preserve"> is faster than </w:t>
      </w:r>
      <w:r w:rsidRPr="00B453D2">
        <w:rPr>
          <w:i/>
          <w:iCs/>
          <w:sz w:val="22"/>
          <w:szCs w:val="22"/>
        </w:rPr>
        <w:t>y</w:t>
      </w:r>
      <w:r w:rsidRPr="00B453D2">
        <w:rPr>
          <w:b/>
          <w:bCs/>
          <w:sz w:val="22"/>
          <w:szCs w:val="22"/>
        </w:rPr>
        <w:t>›</w:t>
      </w:r>
      <w:r w:rsidRPr="00B453D2">
        <w:rPr>
          <w:sz w:val="22"/>
          <w:szCs w:val="22"/>
        </w:rPr>
        <w:t xml:space="preserve"> (etc.). For, were we to say otherwise, we’d be endowing the semantic rules of English with our (extra-linguistic) knowledge of the fact that, indeed, swiftness comes in degrees.  Given that those rules can, at least in principle, be mastered by somebody who has the idiotic belief that swiftness does not come in degrees, we mustn’t impute to the semantic rules of English our knowledge </w:t>
      </w:r>
      <w:r w:rsidRPr="00B453D2">
        <w:rPr>
          <w:sz w:val="22"/>
          <w:szCs w:val="22"/>
        </w:rPr>
        <w:lastRenderedPageBreak/>
        <w:t xml:space="preserve">that swiftness </w:t>
      </w:r>
      <w:r w:rsidRPr="00B453D2">
        <w:rPr>
          <w:i/>
          <w:iCs/>
          <w:sz w:val="22"/>
          <w:szCs w:val="22"/>
        </w:rPr>
        <w:t xml:space="preserve">does </w:t>
      </w:r>
      <w:r w:rsidRPr="00B453D2">
        <w:rPr>
          <w:sz w:val="22"/>
          <w:szCs w:val="22"/>
        </w:rPr>
        <w:t xml:space="preserve">come in degrees; and we must therefore take the position, for which there is a vast amount of independent corroboration, that this knowledge of ours is non-linguistic. </w:t>
      </w:r>
    </w:p>
    <w:p w:rsidRPr="00B453D2" w:rsidR="00FB0245" w:rsidP="004B05D0" w:rsidRDefault="00FB0245" w14:paraId="0042F272">
      <w:pPr>
        <w:spacing w:line="360" w:lineRule="auto"/>
        <w:rPr>
          <w:sz w:val="22"/>
          <w:szCs w:val="22"/>
        </w:rPr>
      </w:pPr>
      <w:r w:rsidRPr="00B453D2">
        <w:rPr>
          <w:sz w:val="22"/>
          <w:szCs w:val="22"/>
        </w:rPr>
        <w:t xml:space="preserve">    That said, the way to solve </w:t>
      </w:r>
      <w:r w:rsidRPr="00B453D2">
        <w:rPr>
          <w:i/>
          <w:iCs/>
          <w:sz w:val="22"/>
          <w:szCs w:val="22"/>
        </w:rPr>
        <w:t>P</w:t>
      </w:r>
      <w:r w:rsidRPr="00B453D2">
        <w:rPr>
          <w:sz w:val="22"/>
          <w:szCs w:val="22"/>
          <w:vertAlign w:val="subscript"/>
        </w:rPr>
        <w:t>1</w:t>
      </w:r>
      <w:r w:rsidRPr="00B453D2">
        <w:rPr>
          <w:sz w:val="22"/>
          <w:szCs w:val="22"/>
        </w:rPr>
        <w:t xml:space="preserve"> is to take the view that </w:t>
      </w:r>
      <w:r w:rsidRPr="00B453D2">
        <w:rPr>
          <w:i/>
          <w:iCs/>
          <w:sz w:val="22"/>
          <w:szCs w:val="22"/>
        </w:rPr>
        <w:t>in some way or other---</w:t>
      </w:r>
      <w:r w:rsidRPr="00B453D2">
        <w:rPr>
          <w:sz w:val="22"/>
          <w:szCs w:val="22"/>
        </w:rPr>
        <w:t>probably through pragmatic implicature</w:t>
      </w:r>
      <w:bookmarkStart w:name="_GoBack" w:id="0"/>
      <w:bookmarkEnd w:id="0"/>
      <w:r w:rsidRPr="00B453D2">
        <w:rPr>
          <w:sz w:val="22"/>
          <w:szCs w:val="22"/>
        </w:rPr>
        <w:t xml:space="preserve">, not necessarily through literal meaning---tokens of (e.g.) “Bob is smart” are elliptical for tokens of relational sentences of the previously described kind. </w:t>
      </w:r>
    </w:p>
    <w:p w:rsidRPr="00B453D2" w:rsidR="00FB0245" w:rsidP="004B05D0" w:rsidRDefault="00FB0245" w14:paraId="41267838">
      <w:pPr>
        <w:spacing w:line="360" w:lineRule="auto"/>
        <w:rPr>
          <w:sz w:val="22"/>
          <w:szCs w:val="22"/>
        </w:rPr>
      </w:pPr>
    </w:p>
    <w:p w:rsidRPr="00B453D2" w:rsidR="00FB0245" w:rsidP="004B05D0" w:rsidRDefault="00FB0245" w14:paraId="079B4E79">
      <w:pPr>
        <w:spacing w:line="360" w:lineRule="auto"/>
        <w:rPr>
          <w:b/>
          <w:bCs/>
          <w:sz w:val="22"/>
          <w:szCs w:val="22"/>
        </w:rPr>
      </w:pPr>
      <w:r w:rsidRPr="00B453D2">
        <w:rPr>
          <w:b/>
          <w:bCs/>
          <w:sz w:val="22"/>
          <w:szCs w:val="22"/>
        </w:rPr>
        <w:t>2.3  A different kind of Sorites Paradox</w:t>
      </w:r>
    </w:p>
    <w:p w:rsidRPr="00B453D2" w:rsidR="00FB0245" w:rsidP="004B05D0" w:rsidRDefault="00FB0245" w14:paraId="69E855A6">
      <w:pPr>
        <w:spacing w:line="360" w:lineRule="auto"/>
        <w:rPr>
          <w:sz w:val="22"/>
          <w:szCs w:val="22"/>
        </w:rPr>
      </w:pPr>
    </w:p>
    <w:p w:rsidRPr="00B453D2" w:rsidR="00FB0245" w:rsidP="004B05D0" w:rsidRDefault="00FB0245" w14:paraId="7BA41C3A">
      <w:pPr>
        <w:spacing w:line="360" w:lineRule="auto"/>
        <w:rPr>
          <w:sz w:val="22"/>
          <w:szCs w:val="22"/>
        </w:rPr>
      </w:pPr>
      <w:r w:rsidRPr="00B453D2">
        <w:rPr>
          <w:sz w:val="22"/>
          <w:szCs w:val="22"/>
        </w:rPr>
        <w:t xml:space="preserve">      Let us now move onto a different kind of Sorites paradox.  Paradoxes of this kind are much harder to solve than those of the kind just discussed:  </w:t>
      </w:r>
    </w:p>
    <w:p w:rsidRPr="00B453D2" w:rsidR="00FB0245" w:rsidP="004B05D0" w:rsidRDefault="00FB0245" w14:paraId="471B44E4">
      <w:pPr>
        <w:spacing w:line="360" w:lineRule="auto"/>
        <w:rPr>
          <w:sz w:val="22"/>
          <w:szCs w:val="22"/>
        </w:rPr>
      </w:pPr>
    </w:p>
    <w:p w:rsidRPr="00B453D2" w:rsidR="00FB0245" w:rsidP="004B05D0" w:rsidRDefault="00FB0245" w14:paraId="6C4906A2">
      <w:pPr>
        <w:spacing w:line="360" w:lineRule="auto"/>
        <w:ind w:left="720" w:right="720"/>
        <w:rPr>
          <w:sz w:val="22"/>
          <w:szCs w:val="22"/>
        </w:rPr>
      </w:pPr>
      <w:r w:rsidRPr="00B453D2">
        <w:rPr>
          <w:i/>
          <w:iCs/>
          <w:sz w:val="22"/>
          <w:szCs w:val="22"/>
        </w:rPr>
        <w:t>P</w:t>
      </w:r>
      <w:r w:rsidRPr="00B453D2">
        <w:rPr>
          <w:sz w:val="22"/>
          <w:szCs w:val="22"/>
          <w:vertAlign w:val="subscript"/>
        </w:rPr>
        <w:t>2</w:t>
      </w:r>
      <w:r w:rsidRPr="00B453D2">
        <w:rPr>
          <w:sz w:val="22"/>
          <w:szCs w:val="22"/>
        </w:rPr>
        <w:t xml:space="preserve">: Let </w:t>
      </w:r>
      <w:r w:rsidRPr="00B453D2">
        <w:rPr>
          <w:i/>
          <w:iCs/>
          <w:sz w:val="22"/>
          <w:szCs w:val="22"/>
        </w:rPr>
        <w:t>C</w:t>
      </w:r>
      <w:r w:rsidRPr="00B453D2">
        <w:rPr>
          <w:sz w:val="22"/>
          <w:szCs w:val="22"/>
        </w:rPr>
        <w:t xml:space="preserve"> be some cloud and let </w:t>
      </w:r>
      <w:r w:rsidRPr="00B453D2">
        <w:rPr>
          <w:i/>
          <w:iCs/>
          <w:sz w:val="22"/>
          <w:szCs w:val="22"/>
        </w:rPr>
        <w:t>m</w:t>
      </w:r>
      <w:r w:rsidRPr="00B453D2">
        <w:rPr>
          <w:sz w:val="22"/>
          <w:szCs w:val="22"/>
        </w:rPr>
        <w:t xml:space="preserve"> be some water-molecule dead in center of </w:t>
      </w:r>
      <w:r w:rsidRPr="00B453D2">
        <w:rPr>
          <w:i/>
          <w:iCs/>
          <w:sz w:val="22"/>
          <w:szCs w:val="22"/>
        </w:rPr>
        <w:t>C</w:t>
      </w:r>
      <w:r w:rsidRPr="00B453D2">
        <w:rPr>
          <w:sz w:val="22"/>
          <w:szCs w:val="22"/>
        </w:rPr>
        <w:t xml:space="preserve">. Obviously </w:t>
      </w:r>
      <w:r w:rsidRPr="00B453D2">
        <w:rPr>
          <w:i/>
          <w:iCs/>
          <w:sz w:val="22"/>
          <w:szCs w:val="22"/>
        </w:rPr>
        <w:t>m</w:t>
      </w:r>
      <w:r w:rsidRPr="00B453D2">
        <w:rPr>
          <w:sz w:val="22"/>
          <w:szCs w:val="22"/>
        </w:rPr>
        <w:t xml:space="preserve"> is a part of </w:t>
      </w:r>
      <w:r w:rsidRPr="00B453D2">
        <w:rPr>
          <w:i/>
          <w:iCs/>
          <w:sz w:val="22"/>
          <w:szCs w:val="22"/>
        </w:rPr>
        <w:t>C</w:t>
      </w:r>
      <w:r w:rsidRPr="00B453D2">
        <w:rPr>
          <w:sz w:val="22"/>
          <w:szCs w:val="22"/>
        </w:rPr>
        <w:t xml:space="preserve">. But let’s suppose that m migrates towards the periphery of </w:t>
      </w:r>
      <w:r w:rsidRPr="00B453D2">
        <w:rPr>
          <w:i/>
          <w:iCs/>
          <w:sz w:val="22"/>
          <w:szCs w:val="22"/>
        </w:rPr>
        <w:t>C</w:t>
      </w:r>
      <w:r w:rsidRPr="00B453D2">
        <w:rPr>
          <w:sz w:val="22"/>
          <w:szCs w:val="22"/>
        </w:rPr>
        <w:t xml:space="preserve">. For a while, m will still remain a part of </w:t>
      </w:r>
      <w:r w:rsidRPr="00B453D2">
        <w:rPr>
          <w:i/>
          <w:iCs/>
          <w:sz w:val="22"/>
          <w:szCs w:val="22"/>
        </w:rPr>
        <w:t>C</w:t>
      </w:r>
      <w:r w:rsidRPr="00B453D2">
        <w:rPr>
          <w:sz w:val="22"/>
          <w:szCs w:val="22"/>
        </w:rPr>
        <w:t xml:space="preserve">. But if </w:t>
      </w:r>
      <w:r w:rsidRPr="00B453D2">
        <w:rPr>
          <w:i/>
          <w:iCs/>
          <w:sz w:val="22"/>
          <w:szCs w:val="22"/>
        </w:rPr>
        <w:t>m</w:t>
      </w:r>
      <w:r w:rsidRPr="00B453D2">
        <w:rPr>
          <w:sz w:val="22"/>
          <w:szCs w:val="22"/>
        </w:rPr>
        <w:t xml:space="preserve"> travels, say, two miles away from </w:t>
      </w:r>
      <w:r w:rsidRPr="00B453D2">
        <w:rPr>
          <w:i/>
          <w:iCs/>
          <w:sz w:val="22"/>
          <w:szCs w:val="22"/>
        </w:rPr>
        <w:t>C</w:t>
      </w:r>
      <w:r w:rsidRPr="00B453D2">
        <w:rPr>
          <w:sz w:val="22"/>
          <w:szCs w:val="22"/>
        </w:rPr>
        <w:t xml:space="preserve">, then </w:t>
      </w:r>
      <w:r w:rsidRPr="00B453D2">
        <w:rPr>
          <w:i/>
          <w:iCs/>
          <w:sz w:val="22"/>
          <w:szCs w:val="22"/>
        </w:rPr>
        <w:t>m</w:t>
      </w:r>
      <w:r w:rsidRPr="00B453D2">
        <w:rPr>
          <w:sz w:val="22"/>
          <w:szCs w:val="22"/>
        </w:rPr>
        <w:t xml:space="preserve"> will definitely cease to be a part of </w:t>
      </w:r>
      <w:r w:rsidRPr="00B453D2">
        <w:rPr>
          <w:i/>
          <w:iCs/>
          <w:sz w:val="22"/>
          <w:szCs w:val="22"/>
        </w:rPr>
        <w:t>C</w:t>
      </w:r>
      <w:r w:rsidRPr="00B453D2">
        <w:rPr>
          <w:sz w:val="22"/>
          <w:szCs w:val="22"/>
        </w:rPr>
        <w:t>.</w:t>
      </w:r>
    </w:p>
    <w:p w:rsidRPr="00B453D2" w:rsidR="00FB0245" w:rsidP="004B05D0" w:rsidRDefault="00FB0245" w14:paraId="47FDECB4">
      <w:pPr>
        <w:spacing w:line="360" w:lineRule="auto"/>
        <w:ind w:left="720" w:right="720"/>
        <w:rPr>
          <w:sz w:val="22"/>
          <w:szCs w:val="22"/>
        </w:rPr>
      </w:pPr>
      <w:r w:rsidRPr="00B453D2">
        <w:rPr>
          <w:sz w:val="22"/>
          <w:szCs w:val="22"/>
        </w:rPr>
        <w:t xml:space="preserve">        But where’s the cut-off line</w:t>
      </w:r>
      <w:r w:rsidRPr="00B453D2">
        <w:rPr>
          <w:strike/>
          <w:sz w:val="22"/>
          <w:szCs w:val="22"/>
        </w:rPr>
        <w:t xml:space="preserve">. </w:t>
      </w:r>
      <w:r w:rsidRPr="00B453D2">
        <w:rPr>
          <w:sz w:val="22"/>
          <w:szCs w:val="22"/>
        </w:rPr>
        <w:t xml:space="preserve">? Suppose that, for a while, </w:t>
      </w:r>
      <w:r w:rsidRPr="00B453D2">
        <w:rPr>
          <w:i/>
          <w:iCs/>
          <w:sz w:val="22"/>
          <w:szCs w:val="22"/>
        </w:rPr>
        <w:t>m</w:t>
      </w:r>
      <w:r w:rsidRPr="00B453D2">
        <w:rPr>
          <w:sz w:val="22"/>
          <w:szCs w:val="22"/>
        </w:rPr>
        <w:t xml:space="preserve"> whizzes around </w:t>
      </w:r>
      <w:r w:rsidRPr="00B453D2">
        <w:rPr>
          <w:i/>
          <w:iCs/>
          <w:sz w:val="22"/>
          <w:szCs w:val="22"/>
        </w:rPr>
        <w:t>C</w:t>
      </w:r>
      <w:r w:rsidRPr="00B453D2">
        <w:rPr>
          <w:sz w:val="22"/>
          <w:szCs w:val="22"/>
        </w:rPr>
        <w:t xml:space="preserve">’s periphery, sometimes bumping into molecules that are definitely a part of </w:t>
      </w:r>
      <w:r w:rsidRPr="00B453D2">
        <w:rPr>
          <w:i/>
          <w:iCs/>
          <w:sz w:val="22"/>
          <w:szCs w:val="22"/>
        </w:rPr>
        <w:t>C</w:t>
      </w:r>
      <w:r w:rsidRPr="00B453D2">
        <w:rPr>
          <w:sz w:val="22"/>
          <w:szCs w:val="22"/>
        </w:rPr>
        <w:t xml:space="preserve">, and never straying from </w:t>
      </w:r>
      <w:r w:rsidRPr="00B453D2">
        <w:rPr>
          <w:i/>
          <w:iCs/>
          <w:sz w:val="22"/>
          <w:szCs w:val="22"/>
        </w:rPr>
        <w:t>C</w:t>
      </w:r>
      <w:r w:rsidRPr="00B453D2">
        <w:rPr>
          <w:sz w:val="22"/>
          <w:szCs w:val="22"/>
        </w:rPr>
        <w:t xml:space="preserve">’s periphery---i.e., from what </w:t>
      </w:r>
      <w:r w:rsidRPr="00B453D2">
        <w:rPr>
          <w:i/>
          <w:iCs/>
          <w:sz w:val="22"/>
          <w:szCs w:val="22"/>
        </w:rPr>
        <w:t xml:space="preserve">definitely </w:t>
      </w:r>
      <w:r w:rsidRPr="00B453D2">
        <w:rPr>
          <w:sz w:val="22"/>
          <w:szCs w:val="22"/>
        </w:rPr>
        <w:t xml:space="preserve">either coincides with or falls within </w:t>
      </w:r>
      <w:r w:rsidRPr="00B453D2">
        <w:rPr>
          <w:i/>
          <w:iCs/>
          <w:sz w:val="22"/>
          <w:szCs w:val="22"/>
        </w:rPr>
        <w:t>C</w:t>
      </w:r>
      <w:r w:rsidRPr="00B453D2">
        <w:rPr>
          <w:sz w:val="22"/>
          <w:szCs w:val="22"/>
        </w:rPr>
        <w:t xml:space="preserve">’s periphery----by more than an inch. Under those circumstances, is </w:t>
      </w:r>
      <w:r w:rsidRPr="00B453D2">
        <w:rPr>
          <w:i/>
          <w:iCs/>
          <w:sz w:val="22"/>
          <w:szCs w:val="22"/>
        </w:rPr>
        <w:t>m</w:t>
      </w:r>
      <w:r w:rsidRPr="00B453D2">
        <w:rPr>
          <w:sz w:val="22"/>
          <w:szCs w:val="22"/>
        </w:rPr>
        <w:t xml:space="preserve"> a part of </w:t>
      </w:r>
      <w:r w:rsidRPr="00B453D2">
        <w:rPr>
          <w:i/>
          <w:iCs/>
          <w:sz w:val="22"/>
          <w:szCs w:val="22"/>
        </w:rPr>
        <w:t>C</w:t>
      </w:r>
      <w:r w:rsidRPr="00B453D2">
        <w:rPr>
          <w:sz w:val="22"/>
          <w:szCs w:val="22"/>
        </w:rPr>
        <w:t xml:space="preserve">? What about if we continue to suppose that </w:t>
      </w:r>
      <w:r w:rsidRPr="00B453D2">
        <w:rPr>
          <w:i/>
          <w:iCs/>
          <w:sz w:val="22"/>
          <w:szCs w:val="22"/>
        </w:rPr>
        <w:t>m</w:t>
      </w:r>
      <w:r w:rsidRPr="00B453D2">
        <w:rPr>
          <w:sz w:val="22"/>
          <w:szCs w:val="22"/>
        </w:rPr>
        <w:t xml:space="preserve"> intermittently bumps into </w:t>
      </w:r>
      <w:r w:rsidRPr="00B453D2">
        <w:rPr>
          <w:i/>
          <w:iCs/>
          <w:sz w:val="22"/>
          <w:szCs w:val="22"/>
        </w:rPr>
        <w:t>C</w:t>
      </w:r>
      <w:r w:rsidRPr="00B453D2">
        <w:rPr>
          <w:sz w:val="22"/>
          <w:szCs w:val="22"/>
        </w:rPr>
        <w:t xml:space="preserve"> but we increase this margin from one inch to five inches? Is </w:t>
      </w:r>
      <w:r w:rsidRPr="00B453D2">
        <w:rPr>
          <w:i/>
          <w:iCs/>
          <w:sz w:val="22"/>
          <w:szCs w:val="22"/>
        </w:rPr>
        <w:t>m</w:t>
      </w:r>
      <w:r w:rsidRPr="00B453D2">
        <w:rPr>
          <w:sz w:val="22"/>
          <w:szCs w:val="22"/>
        </w:rPr>
        <w:t xml:space="preserve"> </w:t>
      </w:r>
      <w:r w:rsidRPr="00B453D2">
        <w:rPr>
          <w:i/>
          <w:iCs/>
          <w:sz w:val="22"/>
          <w:szCs w:val="22"/>
        </w:rPr>
        <w:t xml:space="preserve">still </w:t>
      </w:r>
      <w:r w:rsidRPr="00B453D2">
        <w:rPr>
          <w:sz w:val="22"/>
          <w:szCs w:val="22"/>
        </w:rPr>
        <w:t xml:space="preserve">a part of </w:t>
      </w:r>
      <w:r w:rsidRPr="00B453D2">
        <w:rPr>
          <w:i/>
          <w:iCs/>
          <w:sz w:val="22"/>
          <w:szCs w:val="22"/>
        </w:rPr>
        <w:t>C</w:t>
      </w:r>
      <w:r w:rsidRPr="00B453D2">
        <w:rPr>
          <w:sz w:val="22"/>
          <w:szCs w:val="22"/>
        </w:rPr>
        <w:t xml:space="preserve">? And how infrequently can </w:t>
      </w:r>
      <w:r w:rsidRPr="00B453D2">
        <w:rPr>
          <w:i/>
          <w:iCs/>
          <w:sz w:val="22"/>
          <w:szCs w:val="22"/>
        </w:rPr>
        <w:t>m</w:t>
      </w:r>
      <w:r w:rsidRPr="00B453D2">
        <w:rPr>
          <w:sz w:val="22"/>
          <w:szCs w:val="22"/>
        </w:rPr>
        <w:t xml:space="preserve"> collide with molecules that are clearly </w:t>
      </w:r>
      <w:r w:rsidRPr="00B453D2">
        <w:rPr>
          <w:i/>
          <w:iCs/>
          <w:sz w:val="22"/>
          <w:szCs w:val="22"/>
        </w:rPr>
        <w:t>C</w:t>
      </w:r>
      <w:r w:rsidRPr="00B453D2">
        <w:rPr>
          <w:sz w:val="22"/>
          <w:szCs w:val="22"/>
        </w:rPr>
        <w:t xml:space="preserve">-constitutive without itself definitely ceasing to be a part of </w:t>
      </w:r>
      <w:r w:rsidRPr="00B453D2">
        <w:rPr>
          <w:i/>
          <w:iCs/>
          <w:sz w:val="22"/>
          <w:szCs w:val="22"/>
        </w:rPr>
        <w:t>C</w:t>
      </w:r>
      <w:r w:rsidRPr="00B453D2">
        <w:rPr>
          <w:sz w:val="22"/>
          <w:szCs w:val="22"/>
        </w:rPr>
        <w:t xml:space="preserve">? If such collisions are frequent, we’re inclined to consider it a part of </w:t>
      </w:r>
      <w:r w:rsidRPr="00B453D2">
        <w:rPr>
          <w:i/>
          <w:iCs/>
          <w:sz w:val="22"/>
          <w:szCs w:val="22"/>
        </w:rPr>
        <w:t>C</w:t>
      </w:r>
      <w:r w:rsidRPr="00B453D2">
        <w:rPr>
          <w:sz w:val="22"/>
          <w:szCs w:val="22"/>
        </w:rPr>
        <w:t xml:space="preserve">, even during those periods when it’s not in contact with molecules that are clearly </w:t>
      </w:r>
      <w:r w:rsidRPr="00B453D2">
        <w:rPr>
          <w:i/>
          <w:iCs/>
          <w:sz w:val="22"/>
          <w:szCs w:val="22"/>
        </w:rPr>
        <w:t>C</w:t>
      </w:r>
      <w:r w:rsidRPr="00B453D2">
        <w:rPr>
          <w:sz w:val="22"/>
          <w:szCs w:val="22"/>
        </w:rPr>
        <w:t xml:space="preserve">-constitutive (provided that, during such periods, it doesn’t veer off by </w:t>
      </w:r>
      <w:r w:rsidRPr="00B453D2">
        <w:rPr>
          <w:i/>
          <w:iCs/>
          <w:sz w:val="22"/>
          <w:szCs w:val="22"/>
        </w:rPr>
        <w:t xml:space="preserve">too </w:t>
      </w:r>
      <w:r w:rsidRPr="00B453D2">
        <w:rPr>
          <w:sz w:val="22"/>
          <w:szCs w:val="22"/>
        </w:rPr>
        <w:t xml:space="preserve">great a distance). By the same token, if such collisions are infrequent, we’re inclined </w:t>
      </w:r>
      <w:r w:rsidRPr="00B453D2">
        <w:rPr>
          <w:i/>
          <w:iCs/>
          <w:sz w:val="22"/>
          <w:szCs w:val="22"/>
        </w:rPr>
        <w:t xml:space="preserve">not </w:t>
      </w:r>
      <w:r w:rsidRPr="00B453D2">
        <w:rPr>
          <w:sz w:val="22"/>
          <w:szCs w:val="22"/>
        </w:rPr>
        <w:t xml:space="preserve">to consider </w:t>
      </w:r>
      <w:r w:rsidRPr="00B453D2">
        <w:rPr>
          <w:i/>
          <w:iCs/>
          <w:sz w:val="22"/>
          <w:szCs w:val="22"/>
        </w:rPr>
        <w:t>m</w:t>
      </w:r>
      <w:r w:rsidRPr="00B453D2">
        <w:rPr>
          <w:sz w:val="22"/>
          <w:szCs w:val="22"/>
        </w:rPr>
        <w:t xml:space="preserve"> a constituent of </w:t>
      </w:r>
      <w:r w:rsidRPr="00B453D2">
        <w:rPr>
          <w:i/>
          <w:iCs/>
          <w:sz w:val="22"/>
          <w:szCs w:val="22"/>
        </w:rPr>
        <w:t>C</w:t>
      </w:r>
      <w:r w:rsidRPr="00B453D2">
        <w:rPr>
          <w:sz w:val="22"/>
          <w:szCs w:val="22"/>
        </w:rPr>
        <w:t xml:space="preserve">, even if, in between such collisions, it remains fairly close to </w:t>
      </w:r>
      <w:r w:rsidRPr="00B453D2">
        <w:rPr>
          <w:i/>
          <w:iCs/>
          <w:sz w:val="22"/>
          <w:szCs w:val="22"/>
        </w:rPr>
        <w:t>C</w:t>
      </w:r>
      <w:r w:rsidRPr="00B453D2">
        <w:rPr>
          <w:sz w:val="22"/>
          <w:szCs w:val="22"/>
        </w:rPr>
        <w:t xml:space="preserve">. (The more frequent the collisions, the more </w:t>
      </w:r>
      <w:r w:rsidRPr="00B453D2">
        <w:rPr>
          <w:i/>
          <w:iCs/>
          <w:sz w:val="22"/>
          <w:szCs w:val="22"/>
        </w:rPr>
        <w:t>m</w:t>
      </w:r>
      <w:r w:rsidRPr="00B453D2">
        <w:rPr>
          <w:sz w:val="22"/>
          <w:szCs w:val="22"/>
        </w:rPr>
        <w:t xml:space="preserve"> can travel away from </w:t>
      </w:r>
      <w:r w:rsidRPr="00B453D2">
        <w:rPr>
          <w:i/>
          <w:iCs/>
          <w:sz w:val="22"/>
          <w:szCs w:val="22"/>
        </w:rPr>
        <w:t>C</w:t>
      </w:r>
      <w:r w:rsidRPr="00B453D2">
        <w:rPr>
          <w:sz w:val="22"/>
          <w:szCs w:val="22"/>
        </w:rPr>
        <w:t xml:space="preserve"> </w:t>
      </w:r>
      <w:r w:rsidRPr="00B453D2">
        <w:rPr>
          <w:i/>
          <w:iCs/>
          <w:sz w:val="22"/>
          <w:szCs w:val="22"/>
        </w:rPr>
        <w:t xml:space="preserve">without </w:t>
      </w:r>
      <w:r w:rsidRPr="00B453D2">
        <w:rPr>
          <w:sz w:val="22"/>
          <w:szCs w:val="22"/>
        </w:rPr>
        <w:t xml:space="preserve">ceasing to be a constituent of </w:t>
      </w:r>
      <w:r w:rsidRPr="00B453D2">
        <w:rPr>
          <w:i/>
          <w:iCs/>
          <w:sz w:val="22"/>
          <w:szCs w:val="22"/>
        </w:rPr>
        <w:t>C</w:t>
      </w:r>
      <w:r w:rsidRPr="00B453D2">
        <w:rPr>
          <w:sz w:val="22"/>
          <w:szCs w:val="22"/>
        </w:rPr>
        <w:t xml:space="preserve">.) </w:t>
      </w:r>
    </w:p>
    <w:p w:rsidRPr="00B453D2" w:rsidR="00FB0245" w:rsidP="004B05D0" w:rsidRDefault="00FB0245" w14:paraId="2C23E283">
      <w:pPr>
        <w:spacing w:line="360" w:lineRule="auto"/>
        <w:ind w:left="720" w:right="720"/>
        <w:rPr>
          <w:strike/>
          <w:sz w:val="22"/>
          <w:szCs w:val="22"/>
        </w:rPr>
      </w:pPr>
      <w:r w:rsidRPr="00B453D2">
        <w:rPr>
          <w:sz w:val="22"/>
          <w:szCs w:val="22"/>
        </w:rPr>
        <w:t xml:space="preserve">       But, once again, where is the cut-off line? Is it half an inch? Two inches? A foot? What is it? Any answer seems arbitrary. If I say: “it’s exactly 3 inches”, I’m making a stipulation; I’m not identifying a pre-existing fact.  (Technically, the right question is: where are the cut-off line</w:t>
      </w:r>
      <w:r w:rsidRPr="00B453D2">
        <w:rPr>
          <w:i/>
          <w:iCs/>
          <w:sz w:val="22"/>
          <w:szCs w:val="22"/>
        </w:rPr>
        <w:t>s</w:t>
      </w:r>
      <w:r w:rsidRPr="00B453D2">
        <w:rPr>
          <w:sz w:val="22"/>
          <w:szCs w:val="22"/>
        </w:rPr>
        <w:t xml:space="preserve">? For, whether or not m is a member of C seems to depend </w:t>
      </w:r>
      <w:r w:rsidRPr="00B453D2">
        <w:rPr>
          <w:i/>
          <w:iCs/>
          <w:sz w:val="22"/>
          <w:szCs w:val="22"/>
        </w:rPr>
        <w:t xml:space="preserve">both </w:t>
      </w:r>
      <w:r w:rsidRPr="00B453D2">
        <w:rPr>
          <w:sz w:val="22"/>
          <w:szCs w:val="22"/>
        </w:rPr>
        <w:t xml:space="preserve">on its average proximity </w:t>
      </w:r>
      <w:r w:rsidRPr="00B453D2">
        <w:rPr>
          <w:i/>
          <w:iCs/>
          <w:sz w:val="22"/>
          <w:szCs w:val="22"/>
        </w:rPr>
        <w:t xml:space="preserve">and </w:t>
      </w:r>
      <w:r w:rsidRPr="00B453D2">
        <w:rPr>
          <w:sz w:val="22"/>
          <w:szCs w:val="22"/>
        </w:rPr>
        <w:t xml:space="preserve">on the frequency with which it comes into contact with </w:t>
      </w:r>
      <w:r w:rsidRPr="00B453D2">
        <w:rPr>
          <w:i/>
          <w:iCs/>
          <w:sz w:val="22"/>
          <w:szCs w:val="22"/>
        </w:rPr>
        <w:lastRenderedPageBreak/>
        <w:t xml:space="preserve">bona fide </w:t>
      </w:r>
      <w:r w:rsidRPr="00B453D2">
        <w:rPr>
          <w:sz w:val="22"/>
          <w:szCs w:val="22"/>
        </w:rPr>
        <w:t>C-constituents. But, for simplicity’s sake, I’ve chosen to abstract from this fact.)</w:t>
      </w:r>
    </w:p>
    <w:p w:rsidRPr="00B453D2" w:rsidR="00FB0245" w:rsidP="004B05D0" w:rsidRDefault="00FB0245" w14:paraId="7C2F8B6D">
      <w:pPr>
        <w:spacing w:line="360" w:lineRule="auto"/>
        <w:ind w:left="720" w:right="720"/>
        <w:rPr>
          <w:sz w:val="22"/>
          <w:szCs w:val="22"/>
        </w:rPr>
      </w:pPr>
      <w:r w:rsidRPr="00B453D2">
        <w:rPr>
          <w:sz w:val="22"/>
          <w:szCs w:val="22"/>
        </w:rPr>
        <w:t xml:space="preserve">         So here, quite indisputably, we have a case of indeterminacy. But, more interestingly, this indeterminacy has nothing to do with the representations of the world that we, or creatures of any other kind, have of the world. There could (and probably would) be clouds even if there were no sentient beings; and, in the absence of such beings, there would, given just about any cloud </w:t>
      </w:r>
      <w:r w:rsidRPr="00B453D2">
        <w:rPr>
          <w:i/>
          <w:iCs/>
          <w:sz w:val="22"/>
          <w:szCs w:val="22"/>
        </w:rPr>
        <w:t>C</w:t>
      </w:r>
      <w:r w:rsidRPr="00B453D2">
        <w:rPr>
          <w:sz w:val="22"/>
          <w:szCs w:val="22"/>
        </w:rPr>
        <w:t xml:space="preserve">, be molecules that were definitely parts of </w:t>
      </w:r>
      <w:r w:rsidRPr="00B453D2">
        <w:rPr>
          <w:i/>
          <w:iCs/>
          <w:sz w:val="22"/>
          <w:szCs w:val="22"/>
        </w:rPr>
        <w:t>C</w:t>
      </w:r>
      <w:r w:rsidRPr="00B453D2">
        <w:rPr>
          <w:sz w:val="22"/>
          <w:szCs w:val="22"/>
        </w:rPr>
        <w:t xml:space="preserve"> and others that definitely weren’t parts of </w:t>
      </w:r>
      <w:r w:rsidRPr="00B453D2">
        <w:rPr>
          <w:i/>
          <w:iCs/>
          <w:sz w:val="22"/>
          <w:szCs w:val="22"/>
        </w:rPr>
        <w:t>C</w:t>
      </w:r>
      <w:r w:rsidRPr="00B453D2">
        <w:rPr>
          <w:sz w:val="22"/>
          <w:szCs w:val="22"/>
        </w:rPr>
        <w:t xml:space="preserve"> </w:t>
      </w:r>
      <w:r w:rsidRPr="00B453D2">
        <w:rPr>
          <w:i/>
          <w:iCs/>
          <w:sz w:val="22"/>
          <w:szCs w:val="22"/>
        </w:rPr>
        <w:t>and</w:t>
      </w:r>
      <w:r w:rsidRPr="00B453D2">
        <w:rPr>
          <w:sz w:val="22"/>
          <w:szCs w:val="22"/>
        </w:rPr>
        <w:t xml:space="preserve">, what is relevant, molecules </w:t>
      </w:r>
      <w:r w:rsidRPr="00B453D2">
        <w:rPr>
          <w:i/>
          <w:iCs/>
          <w:sz w:val="22"/>
          <w:szCs w:val="22"/>
        </w:rPr>
        <w:t>x</w:t>
      </w:r>
      <w:r w:rsidRPr="00B453D2">
        <w:rPr>
          <w:sz w:val="22"/>
          <w:szCs w:val="22"/>
        </w:rPr>
        <w:t xml:space="preserve"> such that </w:t>
      </w:r>
      <w:r w:rsidRPr="00B453D2">
        <w:rPr>
          <w:i/>
          <w:iCs/>
          <w:sz w:val="22"/>
          <w:szCs w:val="22"/>
        </w:rPr>
        <w:t xml:space="preserve">x is a constituent </w:t>
      </w:r>
      <w:r w:rsidRPr="00B453D2">
        <w:rPr>
          <w:sz w:val="22"/>
          <w:szCs w:val="22"/>
        </w:rPr>
        <w:t xml:space="preserve">of </w:t>
      </w:r>
      <w:r w:rsidRPr="00B453D2">
        <w:rPr>
          <w:i/>
          <w:iCs/>
          <w:sz w:val="22"/>
          <w:szCs w:val="22"/>
        </w:rPr>
        <w:t>C</w:t>
      </w:r>
      <w:r w:rsidRPr="00B453D2">
        <w:rPr>
          <w:sz w:val="22"/>
          <w:szCs w:val="22"/>
        </w:rPr>
        <w:t xml:space="preserve"> wouldn’t exactly be true and wouldn’t exactly be false---or, to make an equivalent point, such that </w:t>
      </w:r>
      <w:r w:rsidRPr="00B453D2">
        <w:rPr>
          <w:i/>
          <w:iCs/>
          <w:sz w:val="22"/>
          <w:szCs w:val="22"/>
        </w:rPr>
        <w:t xml:space="preserve">x’s constituency in C </w:t>
      </w:r>
      <w:r w:rsidRPr="00B453D2">
        <w:rPr>
          <w:sz w:val="22"/>
          <w:szCs w:val="22"/>
        </w:rPr>
        <w:t xml:space="preserve">would not itself exactly be a constituent of the universe and also wouldn’t exactly fail to be a constituent of the universe. </w:t>
      </w:r>
    </w:p>
    <w:p w:rsidRPr="00B453D2" w:rsidR="00FB0245" w:rsidP="004B05D0" w:rsidRDefault="00FB0245" w14:paraId="77F79D06">
      <w:pPr>
        <w:spacing w:line="360" w:lineRule="auto"/>
        <w:ind w:left="720" w:right="720"/>
        <w:rPr>
          <w:sz w:val="22"/>
          <w:szCs w:val="22"/>
        </w:rPr>
      </w:pPr>
    </w:p>
    <w:p w:rsidRPr="00B453D2" w:rsidR="00FB0245" w:rsidP="004B05D0" w:rsidRDefault="00FB0245" w14:paraId="2127C968">
      <w:pPr>
        <w:spacing w:line="360" w:lineRule="auto"/>
        <w:rPr>
          <w:b/>
          <w:bCs/>
          <w:sz w:val="22"/>
          <w:szCs w:val="22"/>
        </w:rPr>
      </w:pPr>
      <w:r w:rsidRPr="00B453D2">
        <w:rPr>
          <w:b/>
          <w:bCs/>
          <w:sz w:val="22"/>
          <w:szCs w:val="22"/>
        </w:rPr>
        <w:t>2.3.1  A correct conception of thinghood the key to solving</w:t>
      </w:r>
      <w:r w:rsidRPr="00B453D2">
        <w:rPr>
          <w:sz w:val="22"/>
          <w:szCs w:val="22"/>
        </w:rPr>
        <w:t xml:space="preserve">  </w:t>
      </w:r>
      <w:r w:rsidRPr="00B453D2">
        <w:rPr>
          <w:b/>
          <w:bCs/>
          <w:i/>
          <w:iCs/>
          <w:sz w:val="22"/>
          <w:szCs w:val="22"/>
        </w:rPr>
        <w:t>P</w:t>
      </w:r>
      <w:r w:rsidRPr="00B453D2">
        <w:rPr>
          <w:b/>
          <w:bCs/>
          <w:spacing w:val="-4"/>
          <w:sz w:val="22"/>
          <w:szCs w:val="22"/>
          <w:vertAlign w:val="subscript"/>
        </w:rPr>
        <w:t>2</w:t>
      </w:r>
      <w:r w:rsidRPr="00B453D2">
        <w:rPr>
          <w:b/>
          <w:bCs/>
          <w:sz w:val="22"/>
          <w:szCs w:val="22"/>
        </w:rPr>
        <w:t xml:space="preserve"> </w:t>
      </w:r>
    </w:p>
    <w:p w:rsidRPr="00B453D2" w:rsidR="00FB0245" w:rsidP="004B05D0" w:rsidRDefault="00FB0245" w14:paraId="792BCB9A">
      <w:pPr>
        <w:spacing w:line="360" w:lineRule="auto"/>
        <w:rPr>
          <w:sz w:val="22"/>
          <w:szCs w:val="22"/>
        </w:rPr>
      </w:pPr>
    </w:p>
    <w:p w:rsidRPr="00B453D2" w:rsidR="00FB0245" w:rsidP="004B05D0" w:rsidRDefault="00FB0245" w14:paraId="1A91DF5A">
      <w:pPr>
        <w:spacing w:line="360" w:lineRule="auto"/>
        <w:rPr>
          <w:sz w:val="22"/>
          <w:szCs w:val="22"/>
        </w:rPr>
      </w:pPr>
      <w:r w:rsidRPr="00B453D2">
        <w:rPr>
          <w:sz w:val="22"/>
          <w:szCs w:val="22"/>
        </w:rPr>
        <w:t xml:space="preserve">      The solution to </w:t>
      </w:r>
      <w:r w:rsidRPr="00B453D2">
        <w:rPr>
          <w:i/>
          <w:iCs/>
          <w:sz w:val="22"/>
          <w:szCs w:val="22"/>
        </w:rPr>
        <w:t>P</w:t>
      </w:r>
      <w:r w:rsidRPr="00B453D2">
        <w:rPr>
          <w:spacing w:val="-4"/>
          <w:sz w:val="22"/>
          <w:szCs w:val="22"/>
          <w:vertAlign w:val="subscript"/>
        </w:rPr>
        <w:t>2</w:t>
      </w:r>
      <w:r w:rsidRPr="00B453D2">
        <w:rPr>
          <w:sz w:val="22"/>
          <w:szCs w:val="22"/>
        </w:rPr>
        <w:t xml:space="preserve"> is similar to the solution to </w:t>
      </w:r>
      <w:r w:rsidRPr="00B453D2">
        <w:rPr>
          <w:i/>
          <w:iCs/>
          <w:sz w:val="22"/>
          <w:szCs w:val="22"/>
        </w:rPr>
        <w:t>P</w:t>
      </w:r>
      <w:r w:rsidRPr="00B453D2">
        <w:rPr>
          <w:spacing w:val="-4"/>
          <w:sz w:val="22"/>
          <w:szCs w:val="22"/>
          <w:vertAlign w:val="subscript"/>
        </w:rPr>
        <w:t>1</w:t>
      </w:r>
      <w:r w:rsidRPr="00B453D2">
        <w:rPr>
          <w:sz w:val="22"/>
          <w:szCs w:val="22"/>
        </w:rPr>
        <w:t xml:space="preserve">. But there are some significant differences; and to solve </w:t>
      </w:r>
      <w:r w:rsidRPr="00B453D2">
        <w:rPr>
          <w:i/>
          <w:iCs/>
          <w:sz w:val="22"/>
          <w:szCs w:val="22"/>
        </w:rPr>
        <w:t>P</w:t>
      </w:r>
      <w:r w:rsidRPr="00B453D2">
        <w:rPr>
          <w:spacing w:val="-4"/>
          <w:sz w:val="22"/>
          <w:szCs w:val="22"/>
          <w:vertAlign w:val="subscript"/>
        </w:rPr>
        <w:t>2</w:t>
      </w:r>
      <w:r w:rsidRPr="00B453D2">
        <w:rPr>
          <w:sz w:val="22"/>
          <w:szCs w:val="22"/>
        </w:rPr>
        <w:t xml:space="preserve">, we must first make some substantive claims as to what is meant by the words such as “thing” and “object.” (In this context, those terms are to refer only entities such as vases, rocks, windows, as opposed to </w:t>
      </w:r>
      <w:r w:rsidRPr="00B453D2">
        <w:rPr>
          <w:i/>
          <w:iCs/>
          <w:sz w:val="22"/>
          <w:szCs w:val="22"/>
        </w:rPr>
        <w:t xml:space="preserve">abstracta </w:t>
      </w:r>
      <w:r w:rsidRPr="00B453D2">
        <w:rPr>
          <w:sz w:val="22"/>
          <w:szCs w:val="22"/>
        </w:rPr>
        <w:t xml:space="preserve">such as numbers or possibilities.) For the reasons given in Sections 5.2-5.2.1 and now to be developed, I don’t consider it an option to say that the world </w:t>
      </w:r>
      <w:r w:rsidRPr="00B453D2">
        <w:rPr>
          <w:i/>
          <w:iCs/>
          <w:sz w:val="22"/>
          <w:szCs w:val="22"/>
        </w:rPr>
        <w:t xml:space="preserve">per se </w:t>
      </w:r>
      <w:r w:rsidRPr="00B453D2">
        <w:rPr>
          <w:sz w:val="22"/>
          <w:szCs w:val="22"/>
        </w:rPr>
        <w:t xml:space="preserve">is indeterminate. Whatever the word "cloud" means, we gave it that meaning. So the corresponding cannot possibly contain the information needed to answer substantive questions concerning cloud-composition, given that we didn't built such knowledge into it. </w:t>
      </w:r>
    </w:p>
    <w:p w:rsidRPr="00B453D2" w:rsidR="00FB0245" w:rsidP="004B05D0" w:rsidRDefault="00FB0245" w14:paraId="523EED39">
      <w:pPr>
        <w:spacing w:line="360" w:lineRule="auto"/>
        <w:rPr>
          <w:sz w:val="22"/>
          <w:szCs w:val="22"/>
        </w:rPr>
      </w:pPr>
      <w:r w:rsidRPr="00B453D2">
        <w:rPr>
          <w:sz w:val="22"/>
          <w:szCs w:val="22"/>
        </w:rPr>
        <w:t xml:space="preserve">       Semantic rules cannot know more than we do. So it's understandable, if not inevitable, that there should be arrangements of molecules that determinately don't deserve to be characterized either as "clouds" or as "non-clouds." and it's understandable, if not inevitable, the word "cloud" should fail to pick out </w:t>
      </w:r>
      <w:r w:rsidRPr="00B453D2">
        <w:rPr>
          <w:i/>
          <w:iCs/>
          <w:sz w:val="22"/>
          <w:szCs w:val="22"/>
        </w:rPr>
        <w:t xml:space="preserve">any </w:t>
      </w:r>
      <w:r w:rsidRPr="00B453D2">
        <w:rPr>
          <w:sz w:val="22"/>
          <w:szCs w:val="22"/>
        </w:rPr>
        <w:t xml:space="preserve">one property. </w:t>
      </w:r>
    </w:p>
    <w:p w:rsidRPr="00B453D2" w:rsidR="00FB0245" w:rsidP="004B05D0" w:rsidRDefault="00FB0245" w14:paraId="1F53FF83">
      <w:pPr>
        <w:spacing w:line="360" w:lineRule="auto"/>
        <w:rPr>
          <w:sz w:val="22"/>
          <w:szCs w:val="22"/>
        </w:rPr>
      </w:pPr>
      <w:r w:rsidRPr="00B453D2">
        <w:rPr>
          <w:sz w:val="22"/>
          <w:szCs w:val="22"/>
        </w:rPr>
        <w:t xml:space="preserve">        We cannot expect our linguistic conventions to "cut nature at the joints." to use Francis Bacon's expression; we cannot expect them to be hewed to exactly those properties in terms of which the constitution of the world is to be delineated. A slight detour through legal theory will help make this clear. </w:t>
      </w:r>
    </w:p>
    <w:p w:rsidRPr="00B453D2" w:rsidR="00FB0245" w:rsidP="004B05D0" w:rsidRDefault="00FB0245" w14:paraId="12649134">
      <w:pPr>
        <w:spacing w:line="360" w:lineRule="auto"/>
        <w:rPr>
          <w:sz w:val="22"/>
          <w:szCs w:val="22"/>
        </w:rPr>
      </w:pPr>
      <w:r w:rsidRPr="00B453D2">
        <w:rPr>
          <w:sz w:val="22"/>
          <w:szCs w:val="22"/>
        </w:rPr>
        <w:t xml:space="preserve">        Laws created 200 years ago necessarily fail to address issues relating to the disposal of motor-oil. There's nothing mysterious about this, and it's obviously no reason for saying that the world is intrinsically vague. The same holds of semantic rules that were created over 200 years ago. And semantic </w:t>
      </w:r>
      <w:r w:rsidRPr="00B453D2">
        <w:rPr>
          <w:sz w:val="22"/>
          <w:szCs w:val="22"/>
        </w:rPr>
        <w:lastRenderedPageBreak/>
        <w:t xml:space="preserve">rules, like laws, must be updated if they are to do what we want them do. So it isn't hard to make sense of the idea that semantic rules should sometimes be silent. </w:t>
      </w:r>
    </w:p>
    <w:p w:rsidRPr="00B453D2" w:rsidR="00FB0245" w:rsidP="004B05D0" w:rsidRDefault="00FB0245" w14:paraId="49101765">
      <w:pPr>
        <w:spacing w:line="360" w:lineRule="auto"/>
        <w:rPr>
          <w:sz w:val="22"/>
          <w:szCs w:val="22"/>
        </w:rPr>
      </w:pPr>
      <w:r w:rsidRPr="00B453D2">
        <w:rPr>
          <w:sz w:val="22"/>
          <w:szCs w:val="22"/>
        </w:rPr>
        <w:t xml:space="preserve">     But it </w:t>
      </w:r>
      <w:r w:rsidRPr="00B453D2">
        <w:rPr>
          <w:i/>
          <w:iCs/>
          <w:sz w:val="22"/>
          <w:szCs w:val="22"/>
        </w:rPr>
        <w:t xml:space="preserve">is </w:t>
      </w:r>
      <w:r w:rsidRPr="00B453D2">
        <w:rPr>
          <w:sz w:val="22"/>
          <w:szCs w:val="22"/>
        </w:rPr>
        <w:t>hard to make sense of the idea that properties should be indeterminate. What does it mean to say that the</w:t>
      </w:r>
      <w:r w:rsidRPr="00B453D2">
        <w:rPr>
          <w:i/>
          <w:sz w:val="22"/>
          <w:szCs w:val="22"/>
        </w:rPr>
        <w:t xml:space="preserve"> </w:t>
      </w:r>
      <w:r w:rsidRPr="00B453D2">
        <w:rPr>
          <w:i/>
          <w:iCs/>
          <w:sz w:val="22"/>
          <w:szCs w:val="22"/>
        </w:rPr>
        <w:t xml:space="preserve">property </w:t>
      </w:r>
      <w:r w:rsidRPr="00B453D2">
        <w:rPr>
          <w:sz w:val="22"/>
          <w:szCs w:val="22"/>
        </w:rPr>
        <w:t>of being a cloud is indeterminate? To which property are we referring? "The one had by those billowy things in the sky." Yes, but there are other objects that this person is not currently indicating. So, when confronted with some new object, by what criterion do we decide whether it is of the same ilk as those billowy things? Even if we could see the microstructural properties of those objects, we wouldn't necessarily know in virtue of which facts about their microstructures they fell into the same category as those billowy things.</w:t>
      </w:r>
    </w:p>
    <w:p w:rsidRPr="00B453D2" w:rsidR="00FB0245" w:rsidP="004B05D0" w:rsidRDefault="00FB0245" w14:paraId="3BD140EA">
      <w:pPr>
        <w:spacing w:line="360" w:lineRule="auto"/>
        <w:rPr>
          <w:sz w:val="22"/>
          <w:szCs w:val="22"/>
        </w:rPr>
      </w:pPr>
      <w:r w:rsidRPr="00B453D2">
        <w:rPr>
          <w:sz w:val="22"/>
          <w:szCs w:val="22"/>
        </w:rPr>
        <w:t xml:space="preserve">       Until we can answer these questions, we don't have an answer to our original question, namely: </w:t>
      </w:r>
      <w:r w:rsidRPr="00B453D2">
        <w:rPr>
          <w:i/>
          <w:iCs/>
          <w:sz w:val="22"/>
          <w:szCs w:val="22"/>
        </w:rPr>
        <w:t xml:space="preserve">which </w:t>
      </w:r>
      <w:r w:rsidRPr="00B453D2">
        <w:rPr>
          <w:sz w:val="22"/>
          <w:szCs w:val="22"/>
        </w:rPr>
        <w:t xml:space="preserve">property is the relevant one? The information we have limits what a viable answer to that question could be. But it still leaves us with an infinitely large class of distinct properties to choose from. </w:t>
      </w:r>
    </w:p>
    <w:p w:rsidRPr="00B453D2" w:rsidR="00FB0245" w:rsidP="004B05D0" w:rsidRDefault="00FB0245" w14:paraId="2E436EBF">
      <w:pPr>
        <w:spacing w:line="360" w:lineRule="auto"/>
        <w:rPr>
          <w:sz w:val="22"/>
          <w:szCs w:val="22"/>
        </w:rPr>
      </w:pPr>
      <w:r w:rsidRPr="00B453D2">
        <w:rPr>
          <w:sz w:val="22"/>
          <w:szCs w:val="22"/>
        </w:rPr>
        <w:t xml:space="preserve">     To sum up: attempts to identify properties that are objectively indeterminate can be interpreted as cases where </w:t>
      </w:r>
      <w:r w:rsidRPr="00B453D2">
        <w:rPr>
          <w:i/>
          <w:iCs/>
          <w:sz w:val="22"/>
          <w:szCs w:val="22"/>
        </w:rPr>
        <w:t xml:space="preserve">no </w:t>
      </w:r>
      <w:r w:rsidRPr="00B453D2">
        <w:rPr>
          <w:sz w:val="22"/>
          <w:szCs w:val="22"/>
        </w:rPr>
        <w:t xml:space="preserve">one property has been identified, suggesting that so-called cases of objective indeterminacy are nothing more than projections into the external world of the platitude that open scientific questions are not to be solved by studying semantic rules. </w:t>
      </w:r>
    </w:p>
    <w:p w:rsidRPr="00B453D2" w:rsidR="00FB0245" w:rsidP="004B05D0" w:rsidRDefault="00FB0245" w14:paraId="64DC8ED5">
      <w:pPr>
        <w:spacing w:line="360" w:lineRule="auto"/>
        <w:rPr>
          <w:sz w:val="22"/>
          <w:szCs w:val="22"/>
        </w:rPr>
      </w:pPr>
    </w:p>
    <w:p w:rsidRPr="00B453D2" w:rsidR="00FB0245" w:rsidP="004B05D0" w:rsidRDefault="00FB0245" w14:paraId="23DABFC7">
      <w:pPr>
        <w:spacing w:line="360" w:lineRule="auto"/>
        <w:rPr>
          <w:b/>
          <w:bCs/>
          <w:sz w:val="22"/>
          <w:szCs w:val="22"/>
        </w:rPr>
      </w:pPr>
      <w:r w:rsidRPr="00B453D2">
        <w:rPr>
          <w:b/>
          <w:bCs/>
          <w:sz w:val="22"/>
          <w:szCs w:val="22"/>
        </w:rPr>
        <w:t>2.3.2  A correct conception of thinghood the key to solving</w:t>
      </w:r>
      <w:r w:rsidRPr="00B453D2">
        <w:rPr>
          <w:sz w:val="22"/>
          <w:szCs w:val="22"/>
        </w:rPr>
        <w:t xml:space="preserve">  </w:t>
      </w:r>
      <w:r w:rsidRPr="00B453D2">
        <w:rPr>
          <w:b/>
          <w:bCs/>
          <w:i/>
          <w:iCs/>
          <w:sz w:val="22"/>
          <w:szCs w:val="22"/>
        </w:rPr>
        <w:t>P</w:t>
      </w:r>
      <w:r w:rsidRPr="00B453D2">
        <w:rPr>
          <w:b/>
          <w:bCs/>
          <w:spacing w:val="-4"/>
          <w:sz w:val="22"/>
          <w:szCs w:val="22"/>
          <w:vertAlign w:val="subscript"/>
        </w:rPr>
        <w:t>2</w:t>
      </w:r>
      <w:r w:rsidRPr="00B453D2">
        <w:rPr>
          <w:b/>
          <w:bCs/>
          <w:sz w:val="22"/>
          <w:szCs w:val="22"/>
        </w:rPr>
        <w:t xml:space="preserve"> (continued) </w:t>
      </w:r>
    </w:p>
    <w:p w:rsidRPr="00B453D2" w:rsidR="00FB0245" w:rsidP="004B05D0" w:rsidRDefault="00FB0245" w14:paraId="5277B522">
      <w:pPr>
        <w:spacing w:line="360" w:lineRule="auto"/>
        <w:rPr>
          <w:b/>
          <w:bCs/>
          <w:sz w:val="22"/>
          <w:szCs w:val="22"/>
        </w:rPr>
      </w:pPr>
    </w:p>
    <w:p w:rsidRPr="00B453D2" w:rsidR="00FB0245" w:rsidP="004B05D0" w:rsidRDefault="00FB0245" w14:paraId="0290CB24">
      <w:pPr>
        <w:spacing w:line="360" w:lineRule="auto"/>
        <w:rPr>
          <w:sz w:val="22"/>
          <w:szCs w:val="22"/>
        </w:rPr>
      </w:pPr>
      <w:r w:rsidRPr="00B453D2">
        <w:rPr>
          <w:sz w:val="22"/>
          <w:szCs w:val="22"/>
        </w:rPr>
        <w:t xml:space="preserve">       In any case, </w:t>
      </w:r>
      <w:r w:rsidRPr="00B453D2">
        <w:rPr>
          <w:i/>
          <w:iCs/>
          <w:sz w:val="22"/>
          <w:szCs w:val="22"/>
        </w:rPr>
        <w:t>P</w:t>
      </w:r>
      <w:r w:rsidRPr="00B453D2">
        <w:rPr>
          <w:spacing w:val="-4"/>
          <w:sz w:val="22"/>
          <w:szCs w:val="22"/>
          <w:vertAlign w:val="subscript"/>
        </w:rPr>
        <w:t>2</w:t>
      </w:r>
      <w:r w:rsidRPr="00B453D2">
        <w:rPr>
          <w:sz w:val="22"/>
          <w:szCs w:val="22"/>
        </w:rPr>
        <w:t xml:space="preserve"> arises because we think about things in the wrong way. We think of things as being more thing-like than they really are! Right now I’m looking at the pen on my desk. Let </w:t>
      </w:r>
      <w:r w:rsidRPr="00B453D2">
        <w:rPr>
          <w:i/>
          <w:iCs/>
          <w:sz w:val="22"/>
          <w:szCs w:val="22"/>
        </w:rPr>
        <w:t>x</w:t>
      </w:r>
      <w:r w:rsidRPr="00B453D2">
        <w:rPr>
          <w:sz w:val="22"/>
          <w:szCs w:val="22"/>
        </w:rPr>
        <w:t xml:space="preserve"> be one half of my pen (the segment that includes the pen's tip and whose length is half the pen's), and let </w:t>
      </w:r>
      <w:r w:rsidRPr="00B453D2">
        <w:rPr>
          <w:i/>
          <w:iCs/>
          <w:sz w:val="22"/>
          <w:szCs w:val="22"/>
        </w:rPr>
        <w:t>y</w:t>
      </w:r>
      <w:r w:rsidRPr="00B453D2">
        <w:rPr>
          <w:sz w:val="22"/>
          <w:szCs w:val="22"/>
        </w:rPr>
        <w:t xml:space="preserve"> be some region of the table immediately adjacent to </w:t>
      </w:r>
      <w:r w:rsidRPr="00B453D2">
        <w:rPr>
          <w:i/>
          <w:iCs/>
          <w:sz w:val="22"/>
          <w:szCs w:val="22"/>
        </w:rPr>
        <w:t>x</w:t>
      </w:r>
      <w:r w:rsidRPr="00B453D2">
        <w:rPr>
          <w:sz w:val="22"/>
          <w:szCs w:val="22"/>
        </w:rPr>
        <w:t xml:space="preserve">. Finally, let </w:t>
      </w:r>
      <w:r w:rsidRPr="00B453D2">
        <w:rPr>
          <w:i/>
          <w:iCs/>
          <w:sz w:val="22"/>
          <w:szCs w:val="22"/>
        </w:rPr>
        <w:t>Z</w:t>
      </w:r>
      <w:r w:rsidRPr="00B453D2">
        <w:rPr>
          <w:sz w:val="22"/>
          <w:szCs w:val="22"/>
        </w:rPr>
        <w:t xml:space="preserve"> be the "entity", for lack of a better word, whose only two parts are </w:t>
      </w:r>
      <w:r w:rsidRPr="00B453D2">
        <w:rPr>
          <w:i/>
          <w:iCs/>
          <w:sz w:val="22"/>
          <w:szCs w:val="22"/>
        </w:rPr>
        <w:t>x</w:t>
      </w:r>
      <w:r w:rsidRPr="00B453D2">
        <w:rPr>
          <w:sz w:val="22"/>
          <w:szCs w:val="22"/>
        </w:rPr>
        <w:t xml:space="preserve"> and </w:t>
      </w:r>
      <w:r w:rsidRPr="00B453D2">
        <w:rPr>
          <w:i/>
          <w:iCs/>
          <w:sz w:val="22"/>
          <w:szCs w:val="22"/>
        </w:rPr>
        <w:t>y</w:t>
      </w:r>
      <w:r w:rsidRPr="00B453D2">
        <w:rPr>
          <w:sz w:val="22"/>
          <w:szCs w:val="22"/>
        </w:rPr>
        <w:t xml:space="preserve">. </w:t>
      </w:r>
      <w:r w:rsidRPr="00B453D2">
        <w:rPr>
          <w:i/>
          <w:iCs/>
          <w:sz w:val="22"/>
          <w:szCs w:val="22"/>
        </w:rPr>
        <w:t>Z</w:t>
      </w:r>
      <w:r w:rsidRPr="00B453D2">
        <w:rPr>
          <w:sz w:val="22"/>
          <w:szCs w:val="22"/>
        </w:rPr>
        <w:t xml:space="preserve"> is not a ‘thing.’ If we were to list all the things in the world, my pen would be on the list, and so would the table on which it rests. But </w:t>
      </w:r>
      <w:r w:rsidRPr="00B453D2">
        <w:rPr>
          <w:i/>
          <w:iCs/>
          <w:sz w:val="22"/>
          <w:szCs w:val="22"/>
        </w:rPr>
        <w:t>Z</w:t>
      </w:r>
      <w:r w:rsidRPr="00B453D2">
        <w:rPr>
          <w:sz w:val="22"/>
          <w:szCs w:val="22"/>
        </w:rPr>
        <w:t xml:space="preserve"> wouldn’t be on the list. Why not? Because </w:t>
      </w:r>
      <w:r w:rsidRPr="00B453D2">
        <w:rPr>
          <w:i/>
          <w:iCs/>
          <w:sz w:val="22"/>
          <w:szCs w:val="22"/>
        </w:rPr>
        <w:t>Z</w:t>
      </w:r>
      <w:r w:rsidRPr="00B453D2">
        <w:rPr>
          <w:sz w:val="22"/>
          <w:szCs w:val="22"/>
        </w:rPr>
        <w:t xml:space="preserve"> lacks the dynamic cohesiveness, and concomitant predictive and explanatory usefulness, that is had by the pen or the table or any other </w:t>
      </w:r>
      <w:r w:rsidRPr="00B453D2">
        <w:rPr>
          <w:i/>
          <w:iCs/>
          <w:sz w:val="22"/>
          <w:szCs w:val="22"/>
        </w:rPr>
        <w:t xml:space="preserve">bona fide </w:t>
      </w:r>
      <w:r w:rsidRPr="00B453D2">
        <w:rPr>
          <w:sz w:val="22"/>
          <w:szCs w:val="22"/>
        </w:rPr>
        <w:t xml:space="preserve">object. </w:t>
      </w:r>
    </w:p>
    <w:p w:rsidRPr="00B453D2" w:rsidR="00FB0245" w:rsidP="004B05D0" w:rsidRDefault="00FB0245" w14:paraId="4E7B6250">
      <w:pPr>
        <w:spacing w:line="360" w:lineRule="auto"/>
        <w:rPr>
          <w:sz w:val="22"/>
          <w:szCs w:val="22"/>
        </w:rPr>
      </w:pPr>
      <w:r w:rsidRPr="00B453D2">
        <w:rPr>
          <w:sz w:val="22"/>
          <w:szCs w:val="22"/>
        </w:rPr>
        <w:t xml:space="preserve">       Of course, tables don’t last forever. They can be broken and burnt; and they all come to an end, in one way or another. But it is never </w:t>
      </w:r>
      <w:r w:rsidRPr="00B453D2">
        <w:rPr>
          <w:i/>
          <w:iCs/>
          <w:sz w:val="22"/>
          <w:szCs w:val="22"/>
        </w:rPr>
        <w:t xml:space="preserve">by virtue of </w:t>
      </w:r>
      <w:r w:rsidRPr="00B453D2">
        <w:rPr>
          <w:sz w:val="22"/>
          <w:szCs w:val="22"/>
        </w:rPr>
        <w:t xml:space="preserve">being a table that a thing ceases to exist. </w:t>
      </w:r>
      <w:r w:rsidRPr="00B453D2">
        <w:rPr>
          <w:i/>
          <w:iCs/>
          <w:sz w:val="22"/>
          <w:szCs w:val="22"/>
        </w:rPr>
        <w:t xml:space="preserve">Qua </w:t>
      </w:r>
      <w:r w:rsidRPr="00B453D2">
        <w:rPr>
          <w:sz w:val="22"/>
          <w:szCs w:val="22"/>
        </w:rPr>
        <w:t>table, a thing can be depended on and its behavior predicted. The fact that poorly constructed tables are not thus reliable only confirms this point; for, in virtue of being poorly constructed, and</w:t>
      </w:r>
      <w:r w:rsidRPr="00B453D2">
        <w:rPr>
          <w:strike/>
          <w:sz w:val="22"/>
          <w:szCs w:val="22"/>
        </w:rPr>
        <w:t>,</w:t>
      </w:r>
      <w:r w:rsidRPr="00B453D2">
        <w:rPr>
          <w:sz w:val="22"/>
          <w:szCs w:val="22"/>
        </w:rPr>
        <w:t xml:space="preserve"> for that reason</w:t>
      </w:r>
      <w:r w:rsidRPr="00B453D2">
        <w:rPr>
          <w:strike/>
          <w:sz w:val="22"/>
          <w:szCs w:val="22"/>
        </w:rPr>
        <w:t>,</w:t>
      </w:r>
      <w:r w:rsidRPr="00B453D2">
        <w:rPr>
          <w:sz w:val="22"/>
          <w:szCs w:val="22"/>
        </w:rPr>
        <w:t xml:space="preserve"> lacking causal and explanatory integrity, a thing </w:t>
      </w:r>
      <w:r w:rsidRPr="00B453D2">
        <w:rPr>
          <w:i/>
          <w:iCs/>
          <w:sz w:val="22"/>
          <w:szCs w:val="22"/>
        </w:rPr>
        <w:t xml:space="preserve">fails </w:t>
      </w:r>
      <w:r w:rsidRPr="00B453D2">
        <w:rPr>
          <w:sz w:val="22"/>
          <w:szCs w:val="22"/>
        </w:rPr>
        <w:t xml:space="preserve">as a table. This only confirms that it is never </w:t>
      </w:r>
      <w:r w:rsidRPr="00B453D2">
        <w:rPr>
          <w:i/>
          <w:iCs/>
          <w:sz w:val="22"/>
          <w:szCs w:val="22"/>
        </w:rPr>
        <w:t xml:space="preserve">as a table </w:t>
      </w:r>
      <w:r w:rsidRPr="00B453D2">
        <w:rPr>
          <w:sz w:val="22"/>
          <w:szCs w:val="22"/>
        </w:rPr>
        <w:t>that a thing lacks causal or predictive usefulness.</w:t>
      </w:r>
    </w:p>
    <w:p w:rsidRPr="00B453D2" w:rsidR="00FB0245" w:rsidP="004B05D0" w:rsidRDefault="00FB0245" w14:paraId="2B720BCD">
      <w:pPr>
        <w:spacing w:line="360" w:lineRule="auto"/>
        <w:rPr>
          <w:sz w:val="22"/>
          <w:szCs w:val="22"/>
        </w:rPr>
      </w:pPr>
      <w:r w:rsidRPr="00B453D2">
        <w:rPr>
          <w:sz w:val="22"/>
          <w:szCs w:val="22"/>
        </w:rPr>
        <w:t xml:space="preserve">       These points </w:t>
      </w:r>
      <w:r w:rsidRPr="00B453D2">
        <w:rPr>
          <w:i/>
          <w:iCs/>
          <w:sz w:val="22"/>
          <w:szCs w:val="22"/>
        </w:rPr>
        <w:t xml:space="preserve">mutatis mutandis </w:t>
      </w:r>
      <w:r w:rsidRPr="00B453D2">
        <w:rPr>
          <w:sz w:val="22"/>
          <w:szCs w:val="22"/>
        </w:rPr>
        <w:t xml:space="preserve">hold of </w:t>
      </w:r>
      <w:r w:rsidRPr="00B453D2">
        <w:rPr>
          <w:i/>
          <w:iCs/>
          <w:sz w:val="22"/>
          <w:szCs w:val="22"/>
        </w:rPr>
        <w:t xml:space="preserve">all </w:t>
      </w:r>
      <w:r w:rsidRPr="00B453D2">
        <w:rPr>
          <w:sz w:val="22"/>
          <w:szCs w:val="22"/>
        </w:rPr>
        <w:t xml:space="preserve">objects. Things are </w:t>
      </w:r>
      <w:r w:rsidRPr="00B453D2">
        <w:rPr>
          <w:i/>
          <w:iCs/>
          <w:sz w:val="22"/>
          <w:szCs w:val="22"/>
        </w:rPr>
        <w:t xml:space="preserve">ipso facto </w:t>
      </w:r>
      <w:r w:rsidRPr="00B453D2">
        <w:rPr>
          <w:sz w:val="22"/>
          <w:szCs w:val="22"/>
        </w:rPr>
        <w:t xml:space="preserve">prediction- and explanation </w:t>
      </w:r>
      <w:r w:rsidRPr="00B453D2">
        <w:rPr>
          <w:sz w:val="22"/>
          <w:szCs w:val="22"/>
        </w:rPr>
        <w:lastRenderedPageBreak/>
        <w:t xml:space="preserve">facilitators. One thing can be more prediction- and explanation-conducive than another. Because of its relatively high degree of causal integrity, a house made of bricks and mortar is more explanation- and prediction-conducive than a house of cards. We are independently inclined to say that, other things being equal, brick house is more of a thing, and thus more “thingy," than a house of cards. We now know what it is that we’re saying when we say this. We’re saying that a brick house </w:t>
      </w:r>
      <w:r w:rsidRPr="00B453D2">
        <w:rPr>
          <w:i/>
          <w:iCs/>
          <w:sz w:val="22"/>
          <w:szCs w:val="22"/>
        </w:rPr>
        <w:t>ceteris paribus</w:t>
      </w:r>
      <w:r w:rsidRPr="00B453D2">
        <w:rPr>
          <w:sz w:val="22"/>
          <w:szCs w:val="22"/>
        </w:rPr>
        <w:t xml:space="preserve"> has more structural integrity a house of cards. Thus, our analysis that things are prediction-/explanation-facilitators is consistent with our pre-theoretic intuition that (to switch examples) clouds, though things in some sense of the word, are less thingy than houses. </w:t>
      </w:r>
    </w:p>
    <w:p w:rsidRPr="00B453D2" w:rsidR="00FB0245" w:rsidP="004B05D0" w:rsidRDefault="00FB0245" w14:paraId="0C160FFD">
      <w:pPr>
        <w:spacing w:line="360" w:lineRule="auto"/>
        <w:rPr>
          <w:sz w:val="22"/>
          <w:szCs w:val="22"/>
        </w:rPr>
      </w:pPr>
    </w:p>
    <w:p w:rsidRPr="00B453D2" w:rsidR="00FB0245" w:rsidP="004B05D0" w:rsidRDefault="00FB0245" w14:paraId="13301766">
      <w:pPr>
        <w:spacing w:line="360" w:lineRule="auto"/>
        <w:rPr>
          <w:b/>
          <w:bCs/>
          <w:sz w:val="22"/>
          <w:szCs w:val="22"/>
        </w:rPr>
      </w:pPr>
      <w:r w:rsidRPr="00B453D2">
        <w:rPr>
          <w:b/>
          <w:bCs/>
          <w:sz w:val="22"/>
          <w:szCs w:val="22"/>
        </w:rPr>
        <w:t>2.3.3 A consequence of our analysis</w:t>
      </w:r>
    </w:p>
    <w:p w:rsidRPr="00B453D2" w:rsidR="00FB0245" w:rsidP="004B05D0" w:rsidRDefault="00FB0245" w14:paraId="556C21D4">
      <w:pPr>
        <w:spacing w:line="360" w:lineRule="auto"/>
        <w:rPr>
          <w:b/>
          <w:bCs/>
          <w:sz w:val="22"/>
          <w:szCs w:val="22"/>
        </w:rPr>
      </w:pPr>
    </w:p>
    <w:p w:rsidRPr="00B453D2" w:rsidR="00FB0245" w:rsidP="004B05D0" w:rsidRDefault="00FB0245" w14:paraId="24D8CFE4">
      <w:pPr>
        <w:spacing w:line="360" w:lineRule="auto"/>
        <w:rPr>
          <w:sz w:val="22"/>
          <w:szCs w:val="22"/>
        </w:rPr>
      </w:pPr>
      <w:r w:rsidRPr="00B453D2">
        <w:rPr>
          <w:sz w:val="22"/>
          <w:szCs w:val="22"/>
        </w:rPr>
        <w:t xml:space="preserve">          One consequence of our analysis is that a given aggregate of molecules may be a thing in one respect and fail to be a thing in some other respect. In a context where the interactions holding among molecules </w:t>
      </w:r>
      <w:r w:rsidRPr="00B453D2">
        <w:rPr>
          <w:i/>
          <w:iCs/>
          <w:sz w:val="22"/>
          <w:szCs w:val="22"/>
        </w:rPr>
        <w:t>m</w:t>
      </w:r>
      <w:r w:rsidRPr="00B453D2">
        <w:rPr>
          <w:sz w:val="22"/>
          <w:szCs w:val="22"/>
          <w:vertAlign w:val="subscript"/>
        </w:rPr>
        <w:t>1</w:t>
      </w:r>
      <w:r w:rsidRPr="00B453D2">
        <w:rPr>
          <w:sz w:val="22"/>
          <w:szCs w:val="22"/>
        </w:rPr>
        <w:t>…..</w:t>
      </w:r>
      <w:r w:rsidRPr="00B453D2">
        <w:rPr>
          <w:i/>
          <w:iCs/>
          <w:sz w:val="22"/>
          <w:szCs w:val="22"/>
        </w:rPr>
        <w:t>m</w:t>
      </w:r>
      <w:r w:rsidRPr="00B453D2">
        <w:rPr>
          <w:sz w:val="22"/>
          <w:szCs w:val="22"/>
          <w:vertAlign w:val="subscript"/>
        </w:rPr>
        <w:t>n</w:t>
      </w:r>
      <w:r w:rsidRPr="00B453D2">
        <w:rPr>
          <w:sz w:val="22"/>
          <w:szCs w:val="22"/>
        </w:rPr>
        <w:t xml:space="preserve"> facilitate prediction and explanation, </w:t>
      </w:r>
      <w:r w:rsidRPr="00B453D2">
        <w:rPr>
          <w:i/>
          <w:iCs/>
          <w:sz w:val="22"/>
          <w:szCs w:val="22"/>
        </w:rPr>
        <w:t>m</w:t>
      </w:r>
      <w:r w:rsidRPr="00B453D2">
        <w:rPr>
          <w:sz w:val="22"/>
          <w:szCs w:val="22"/>
          <w:vertAlign w:val="subscript"/>
        </w:rPr>
        <w:t>1</w:t>
      </w:r>
      <w:r w:rsidRPr="00B453D2">
        <w:rPr>
          <w:sz w:val="22"/>
          <w:szCs w:val="22"/>
        </w:rPr>
        <w:t>….</w:t>
      </w:r>
      <w:r w:rsidRPr="00B453D2">
        <w:rPr>
          <w:i/>
          <w:iCs/>
          <w:sz w:val="22"/>
          <w:szCs w:val="22"/>
        </w:rPr>
        <w:t>m</w:t>
      </w:r>
      <w:r w:rsidRPr="00B453D2">
        <w:rPr>
          <w:sz w:val="22"/>
          <w:szCs w:val="22"/>
          <w:vertAlign w:val="subscript"/>
        </w:rPr>
        <w:t>n</w:t>
      </w:r>
      <w:r w:rsidRPr="00B453D2">
        <w:rPr>
          <w:sz w:val="22"/>
          <w:szCs w:val="22"/>
        </w:rPr>
        <w:t xml:space="preserve"> constitute a thing. In a different explanatory context, one where they don’t have the aforementioned virtues, they don’t constitute a thing. A galaxy is a vast object. But a galaxy does, in some contexts, function as a single object; it has the requisite causal integrity and predictive fertility that, when trying to answer certain questions, one does well to consider the various microparticles of which a galaxy consists as constituting a single object. In other contexts, one is ill-advised to do this, for the same reason </w:t>
      </w:r>
      <w:r w:rsidRPr="00B453D2">
        <w:rPr>
          <w:i/>
          <w:iCs/>
          <w:sz w:val="22"/>
          <w:szCs w:val="22"/>
        </w:rPr>
        <w:t xml:space="preserve">mutatis mutandis. </w:t>
      </w:r>
    </w:p>
    <w:p w:rsidRPr="00B453D2" w:rsidR="00FB0245" w:rsidP="004B05D0" w:rsidRDefault="00FB0245" w14:paraId="42DAD7E5">
      <w:pPr>
        <w:spacing w:line="360" w:lineRule="auto"/>
        <w:rPr>
          <w:sz w:val="22"/>
          <w:szCs w:val="22"/>
        </w:rPr>
      </w:pPr>
      <w:r w:rsidRPr="00B453D2">
        <w:rPr>
          <w:sz w:val="22"/>
          <w:szCs w:val="22"/>
        </w:rPr>
        <w:t xml:space="preserve">        To be sure, we believe that some aggregates of molecules (e.g., vases, rocks, pens) are </w:t>
      </w:r>
      <w:r w:rsidRPr="00B453D2">
        <w:rPr>
          <w:i/>
          <w:iCs/>
          <w:sz w:val="22"/>
          <w:szCs w:val="22"/>
        </w:rPr>
        <w:t xml:space="preserve">just </w:t>
      </w:r>
      <w:r w:rsidRPr="00B453D2">
        <w:rPr>
          <w:sz w:val="22"/>
          <w:szCs w:val="22"/>
        </w:rPr>
        <w:t xml:space="preserve">things; we believe, in other words, that their having the status of thing isn’t relative to the dialectical context. This viewpoint reflects prejudices that, in their turn, reflect idiosyncratic facts about our lives. Supposing that </w:t>
      </w:r>
      <w:r w:rsidRPr="00B453D2">
        <w:rPr>
          <w:i/>
          <w:iCs/>
          <w:sz w:val="22"/>
          <w:szCs w:val="22"/>
        </w:rPr>
        <w:t>m</w:t>
      </w:r>
      <w:r w:rsidRPr="00B453D2">
        <w:rPr>
          <w:sz w:val="22"/>
          <w:szCs w:val="22"/>
          <w:vertAlign w:val="subscript"/>
        </w:rPr>
        <w:t>1</w:t>
      </w:r>
      <w:r w:rsidRPr="00B453D2">
        <w:rPr>
          <w:sz w:val="22"/>
          <w:szCs w:val="22"/>
        </w:rPr>
        <w:t>…..</w:t>
      </w:r>
      <w:r w:rsidRPr="00B453D2">
        <w:rPr>
          <w:i/>
          <w:iCs/>
          <w:sz w:val="22"/>
          <w:szCs w:val="22"/>
        </w:rPr>
        <w:t>m</w:t>
      </w:r>
      <w:r w:rsidRPr="00B453D2">
        <w:rPr>
          <w:sz w:val="22"/>
          <w:szCs w:val="22"/>
          <w:vertAlign w:val="subscript"/>
        </w:rPr>
        <w:t>n</w:t>
      </w:r>
      <w:r w:rsidRPr="00B453D2">
        <w:rPr>
          <w:sz w:val="22"/>
          <w:szCs w:val="22"/>
        </w:rPr>
        <w:t xml:space="preserve"> are the molecules composing the vase on your coffee table, if we were much smaller, so that vases were to us what, in actuality, galaxies are to us now, whether </w:t>
      </w:r>
      <w:r w:rsidRPr="00B453D2">
        <w:rPr>
          <w:i/>
          <w:iCs/>
          <w:sz w:val="22"/>
          <w:szCs w:val="22"/>
        </w:rPr>
        <w:t>m</w:t>
      </w:r>
      <w:r w:rsidRPr="00B453D2">
        <w:rPr>
          <w:sz w:val="22"/>
          <w:szCs w:val="22"/>
          <w:vertAlign w:val="subscript"/>
        </w:rPr>
        <w:t>1</w:t>
      </w:r>
      <w:r w:rsidRPr="00B453D2">
        <w:rPr>
          <w:sz w:val="22"/>
          <w:szCs w:val="22"/>
        </w:rPr>
        <w:t>…..</w:t>
      </w:r>
      <w:r w:rsidRPr="00B453D2">
        <w:rPr>
          <w:i/>
          <w:iCs/>
          <w:sz w:val="22"/>
          <w:szCs w:val="22"/>
        </w:rPr>
        <w:t>m</w:t>
      </w:r>
      <w:r w:rsidRPr="00B453D2">
        <w:rPr>
          <w:sz w:val="22"/>
          <w:szCs w:val="22"/>
          <w:vertAlign w:val="subscript"/>
        </w:rPr>
        <w:t>n</w:t>
      </w:r>
      <w:r w:rsidRPr="00B453D2">
        <w:rPr>
          <w:sz w:val="22"/>
          <w:szCs w:val="22"/>
        </w:rPr>
        <w:t xml:space="preserve"> constituted a single object would be a function of the explanatory context. Similarly, if we were much bigger and the rate at which we uploaded and processed information were much slower, we might see galaxies in much the same way that, in actuality, we see vases—we might see</w:t>
      </w:r>
      <w:r w:rsidRPr="00B453D2">
        <w:rPr>
          <w:strike/>
          <w:sz w:val="22"/>
          <w:szCs w:val="22"/>
        </w:rPr>
        <w:t>m</w:t>
      </w:r>
      <w:r w:rsidRPr="00B453D2">
        <w:rPr>
          <w:sz w:val="22"/>
          <w:szCs w:val="22"/>
        </w:rPr>
        <w:t xml:space="preserve"> them (wrongly) as being as unconditionally thingy, since, relative to what we’d need to know under such circumstances, it would (given certain additional assumptions as to what our interests and needs would be, were we such slow-thinking giants) only be in hypothetical or, at least, rather exotic contexts that they lacked the properties requisite for thing-status. </w:t>
      </w:r>
    </w:p>
    <w:p w:rsidRPr="00B453D2" w:rsidR="00FB0245" w:rsidP="004B05D0" w:rsidRDefault="00FB0245" w14:paraId="3DBD6CAE">
      <w:pPr>
        <w:spacing w:line="360" w:lineRule="auto"/>
        <w:rPr>
          <w:sz w:val="22"/>
          <w:szCs w:val="22"/>
        </w:rPr>
      </w:pPr>
    </w:p>
    <w:p w:rsidRPr="00B453D2" w:rsidR="00FB0245" w:rsidP="004B05D0" w:rsidRDefault="00FB0245" w14:paraId="0D717874">
      <w:pPr>
        <w:spacing w:line="360" w:lineRule="auto"/>
        <w:rPr>
          <w:b/>
          <w:bCs/>
          <w:sz w:val="22"/>
          <w:szCs w:val="22"/>
        </w:rPr>
      </w:pPr>
      <w:r w:rsidRPr="00B453D2">
        <w:rPr>
          <w:b/>
          <w:bCs/>
          <w:sz w:val="22"/>
          <w:szCs w:val="22"/>
        </w:rPr>
        <w:t xml:space="preserve">2.3.4 The solution to </w:t>
      </w:r>
      <w:r w:rsidRPr="00B453D2">
        <w:rPr>
          <w:i/>
          <w:iCs/>
          <w:sz w:val="22"/>
          <w:szCs w:val="22"/>
        </w:rPr>
        <w:t>P</w:t>
      </w:r>
      <w:r w:rsidRPr="00B453D2">
        <w:rPr>
          <w:sz w:val="22"/>
          <w:szCs w:val="22"/>
          <w:vertAlign w:val="subscript"/>
        </w:rPr>
        <w:t>2</w:t>
      </w:r>
    </w:p>
    <w:p w:rsidRPr="00B453D2" w:rsidR="00FB0245" w:rsidP="004B05D0" w:rsidRDefault="00FB0245" w14:paraId="468144A1">
      <w:pPr>
        <w:spacing w:line="360" w:lineRule="auto"/>
        <w:rPr>
          <w:b/>
          <w:bCs/>
          <w:sz w:val="22"/>
          <w:szCs w:val="22"/>
        </w:rPr>
      </w:pPr>
    </w:p>
    <w:p w:rsidRPr="00B453D2" w:rsidR="00FB0245" w:rsidP="004B05D0" w:rsidRDefault="00FB0245" w14:paraId="2EA0A95A">
      <w:pPr>
        <w:spacing w:line="360" w:lineRule="auto"/>
        <w:rPr>
          <w:sz w:val="22"/>
          <w:szCs w:val="22"/>
        </w:rPr>
      </w:pPr>
      <w:r w:rsidRPr="00B453D2">
        <w:rPr>
          <w:sz w:val="22"/>
          <w:szCs w:val="22"/>
        </w:rPr>
        <w:t xml:space="preserve">         These facts about the concept of thinghood help us solve </w:t>
      </w:r>
      <w:r w:rsidRPr="00B453D2">
        <w:rPr>
          <w:i/>
          <w:iCs/>
          <w:sz w:val="22"/>
          <w:szCs w:val="22"/>
        </w:rPr>
        <w:t>P</w:t>
      </w:r>
      <w:r w:rsidRPr="00B453D2">
        <w:rPr>
          <w:sz w:val="22"/>
          <w:szCs w:val="22"/>
          <w:vertAlign w:val="subscript"/>
        </w:rPr>
        <w:t>2</w:t>
      </w:r>
      <w:r w:rsidRPr="00B453D2">
        <w:rPr>
          <w:sz w:val="22"/>
          <w:szCs w:val="22"/>
        </w:rPr>
        <w:t xml:space="preserve">. It’s meaningless to ask "how far can m </w:t>
      </w:r>
      <w:r w:rsidRPr="00B453D2">
        <w:rPr>
          <w:sz w:val="22"/>
          <w:szCs w:val="22"/>
        </w:rPr>
        <w:lastRenderedPageBreak/>
        <w:t xml:space="preserve">stray from </w:t>
      </w:r>
      <w:r w:rsidRPr="00B453D2">
        <w:rPr>
          <w:i/>
          <w:iCs/>
          <w:sz w:val="22"/>
          <w:szCs w:val="22"/>
        </w:rPr>
        <w:t>C</w:t>
      </w:r>
      <w:r w:rsidRPr="00B453D2">
        <w:rPr>
          <w:sz w:val="22"/>
          <w:szCs w:val="22"/>
        </w:rPr>
        <w:t xml:space="preserve">’s periphery---i.e., from the outermost layer of molecules that are </w:t>
      </w:r>
      <w:r w:rsidRPr="00B453D2">
        <w:rPr>
          <w:i/>
          <w:iCs/>
          <w:sz w:val="22"/>
          <w:szCs w:val="22"/>
        </w:rPr>
        <w:t xml:space="preserve">definitely </w:t>
      </w:r>
      <w:r w:rsidRPr="00B453D2">
        <w:rPr>
          <w:sz w:val="22"/>
          <w:szCs w:val="22"/>
        </w:rPr>
        <w:t xml:space="preserve">constitutive of </w:t>
      </w:r>
      <w:r w:rsidRPr="00B453D2">
        <w:rPr>
          <w:i/>
          <w:iCs/>
          <w:sz w:val="22"/>
          <w:szCs w:val="22"/>
        </w:rPr>
        <w:t>C</w:t>
      </w:r>
      <w:r w:rsidRPr="00B453D2">
        <w:rPr>
          <w:sz w:val="22"/>
          <w:szCs w:val="22"/>
        </w:rPr>
        <w:t xml:space="preserve">---without ceasing to belong to </w:t>
      </w:r>
      <w:r w:rsidRPr="00B453D2">
        <w:rPr>
          <w:i/>
          <w:iCs/>
          <w:sz w:val="22"/>
          <w:szCs w:val="22"/>
        </w:rPr>
        <w:t>C</w:t>
      </w:r>
      <w:r w:rsidRPr="00B453D2">
        <w:rPr>
          <w:sz w:val="22"/>
          <w:szCs w:val="22"/>
        </w:rPr>
        <w:t xml:space="preserve">?" The reason it’s meaningless is that whether </w:t>
      </w:r>
      <w:r w:rsidRPr="00B453D2">
        <w:rPr>
          <w:i/>
          <w:iCs/>
          <w:sz w:val="22"/>
          <w:szCs w:val="22"/>
        </w:rPr>
        <w:t>m</w:t>
      </w:r>
      <w:r w:rsidRPr="00B453D2">
        <w:rPr>
          <w:sz w:val="22"/>
          <w:szCs w:val="22"/>
        </w:rPr>
        <w:t xml:space="preserve"> is, or is not, a part of </w:t>
      </w:r>
      <w:r w:rsidRPr="00B453D2">
        <w:rPr>
          <w:i/>
          <w:iCs/>
          <w:sz w:val="22"/>
          <w:szCs w:val="22"/>
        </w:rPr>
        <w:t>C</w:t>
      </w:r>
      <w:r w:rsidRPr="00B453D2">
        <w:rPr>
          <w:sz w:val="22"/>
          <w:szCs w:val="22"/>
        </w:rPr>
        <w:t xml:space="preserve"> depends on the explanatory context. Relative to certain questions about </w:t>
      </w:r>
      <w:r w:rsidRPr="00B453D2">
        <w:rPr>
          <w:i/>
          <w:iCs/>
          <w:sz w:val="22"/>
          <w:szCs w:val="22"/>
        </w:rPr>
        <w:t>C</w:t>
      </w:r>
      <w:r w:rsidRPr="00B453D2">
        <w:rPr>
          <w:sz w:val="22"/>
          <w:szCs w:val="22"/>
        </w:rPr>
        <w:t xml:space="preserve">, </w:t>
      </w:r>
      <w:r w:rsidRPr="00B453D2">
        <w:rPr>
          <w:i/>
          <w:iCs/>
          <w:sz w:val="22"/>
          <w:szCs w:val="22"/>
        </w:rPr>
        <w:t>m</w:t>
      </w:r>
      <w:r w:rsidRPr="00B453D2">
        <w:rPr>
          <w:sz w:val="22"/>
          <w:szCs w:val="22"/>
        </w:rPr>
        <w:t xml:space="preserve"> would definitely fail to qualify as part of </w:t>
      </w:r>
      <w:r w:rsidRPr="00B453D2">
        <w:rPr>
          <w:i/>
          <w:iCs/>
          <w:sz w:val="22"/>
          <w:szCs w:val="22"/>
        </w:rPr>
        <w:t>C</w:t>
      </w:r>
      <w:r w:rsidRPr="00B453D2">
        <w:rPr>
          <w:sz w:val="22"/>
          <w:szCs w:val="22"/>
        </w:rPr>
        <w:t xml:space="preserve"> were it so much as </w:t>
      </w:r>
      <w:r w:rsidRPr="00B453D2">
        <w:rPr>
          <w:strike/>
          <w:sz w:val="22"/>
          <w:szCs w:val="22"/>
        </w:rPr>
        <w:t xml:space="preserve"> </w:t>
      </w:r>
      <w:r w:rsidRPr="00B453D2">
        <w:rPr>
          <w:sz w:val="22"/>
          <w:szCs w:val="22"/>
        </w:rPr>
        <w:t xml:space="preserve">one tenth of an inch outside of the aggregate of molecules that </w:t>
      </w:r>
      <w:r w:rsidRPr="00B453D2">
        <w:rPr>
          <w:i/>
          <w:iCs/>
          <w:sz w:val="22"/>
          <w:szCs w:val="22"/>
        </w:rPr>
        <w:t xml:space="preserve">definitely </w:t>
      </w:r>
      <w:r w:rsidRPr="00B453D2">
        <w:rPr>
          <w:sz w:val="22"/>
          <w:szCs w:val="22"/>
        </w:rPr>
        <w:t xml:space="preserve">qualified as being identical with, or very close to, </w:t>
      </w:r>
      <w:r w:rsidRPr="00B453D2">
        <w:rPr>
          <w:i/>
          <w:iCs/>
          <w:sz w:val="22"/>
          <w:szCs w:val="22"/>
        </w:rPr>
        <w:t>C</w:t>
      </w:r>
      <w:r w:rsidRPr="00B453D2">
        <w:rPr>
          <w:sz w:val="22"/>
          <w:szCs w:val="22"/>
        </w:rPr>
        <w:t>’s surface. (We’ll henceforth refer to that molecule-aggregate as “</w:t>
      </w:r>
      <w:r w:rsidRPr="00B453D2">
        <w:rPr>
          <w:i/>
          <w:iCs/>
          <w:sz w:val="22"/>
          <w:szCs w:val="22"/>
        </w:rPr>
        <w:t>CS</w:t>
      </w:r>
      <w:r w:rsidRPr="00B453D2">
        <w:rPr>
          <w:sz w:val="22"/>
          <w:szCs w:val="22"/>
        </w:rPr>
        <w:t>”—short for “</w:t>
      </w:r>
      <w:r w:rsidRPr="00B453D2">
        <w:rPr>
          <w:i/>
          <w:iCs/>
          <w:sz w:val="22"/>
          <w:szCs w:val="22"/>
        </w:rPr>
        <w:t>C</w:t>
      </w:r>
      <w:r w:rsidRPr="00B453D2">
        <w:rPr>
          <w:sz w:val="22"/>
          <w:szCs w:val="22"/>
        </w:rPr>
        <w:t xml:space="preserve">’s surface.”) In other contexts, </w:t>
      </w:r>
      <w:r w:rsidRPr="00B453D2">
        <w:rPr>
          <w:i/>
          <w:iCs/>
          <w:sz w:val="22"/>
          <w:szCs w:val="22"/>
        </w:rPr>
        <w:t>m</w:t>
      </w:r>
      <w:r w:rsidRPr="00B453D2">
        <w:rPr>
          <w:sz w:val="22"/>
          <w:szCs w:val="22"/>
        </w:rPr>
        <w:t xml:space="preserve"> would definitely be a part of </w:t>
      </w:r>
      <w:r w:rsidRPr="00B453D2">
        <w:rPr>
          <w:i/>
          <w:iCs/>
          <w:sz w:val="22"/>
          <w:szCs w:val="22"/>
        </w:rPr>
        <w:t>C</w:t>
      </w:r>
      <w:r w:rsidRPr="00B453D2">
        <w:rPr>
          <w:sz w:val="22"/>
          <w:szCs w:val="22"/>
        </w:rPr>
        <w:t xml:space="preserve"> if it were separated by a distance of 10 inches (or less) from </w:t>
      </w:r>
      <w:r w:rsidRPr="00B453D2">
        <w:rPr>
          <w:i/>
          <w:iCs/>
          <w:sz w:val="22"/>
          <w:szCs w:val="22"/>
        </w:rPr>
        <w:t>CS</w:t>
      </w:r>
      <w:r w:rsidRPr="00B453D2">
        <w:rPr>
          <w:sz w:val="22"/>
          <w:szCs w:val="22"/>
        </w:rPr>
        <w:t xml:space="preserve">. (Remember that, in this context, we’re assuming, as to simplify the discussion, that </w:t>
      </w:r>
      <w:r w:rsidRPr="00B453D2">
        <w:rPr>
          <w:i/>
          <w:iCs/>
          <w:sz w:val="22"/>
          <w:szCs w:val="22"/>
        </w:rPr>
        <w:t>m</w:t>
      </w:r>
      <w:r w:rsidRPr="00B453D2">
        <w:rPr>
          <w:sz w:val="22"/>
          <w:szCs w:val="22"/>
        </w:rPr>
        <w:t xml:space="preserve">’s distance from </w:t>
      </w:r>
      <w:r w:rsidRPr="00B453D2">
        <w:rPr>
          <w:i/>
          <w:iCs/>
          <w:sz w:val="22"/>
          <w:szCs w:val="22"/>
        </w:rPr>
        <w:t>S</w:t>
      </w:r>
      <w:r w:rsidRPr="00B453D2">
        <w:rPr>
          <w:sz w:val="22"/>
          <w:szCs w:val="22"/>
        </w:rPr>
        <w:t xml:space="preserve"> is the only thing that matters, so far as </w:t>
      </w:r>
      <w:r w:rsidRPr="00B453D2">
        <w:rPr>
          <w:i/>
          <w:iCs/>
          <w:sz w:val="22"/>
          <w:szCs w:val="22"/>
        </w:rPr>
        <w:t>m</w:t>
      </w:r>
      <w:r w:rsidRPr="00B453D2">
        <w:rPr>
          <w:sz w:val="22"/>
          <w:szCs w:val="22"/>
        </w:rPr>
        <w:t xml:space="preserve">’s being a constituent of </w:t>
      </w:r>
      <w:r w:rsidRPr="00B453D2">
        <w:rPr>
          <w:i/>
          <w:iCs/>
          <w:sz w:val="22"/>
          <w:szCs w:val="22"/>
        </w:rPr>
        <w:t>C</w:t>
      </w:r>
      <w:r w:rsidRPr="00B453D2">
        <w:rPr>
          <w:sz w:val="22"/>
          <w:szCs w:val="22"/>
        </w:rPr>
        <w:t xml:space="preserve"> is concerned. In all likelihood, other things would matter, such as the manner in which </w:t>
      </w:r>
      <w:r w:rsidRPr="00B453D2">
        <w:rPr>
          <w:i/>
          <w:iCs/>
          <w:sz w:val="22"/>
          <w:szCs w:val="22"/>
        </w:rPr>
        <w:t>m</w:t>
      </w:r>
      <w:r w:rsidRPr="00B453D2">
        <w:rPr>
          <w:sz w:val="22"/>
          <w:szCs w:val="22"/>
        </w:rPr>
        <w:t xml:space="preserve"> was moving, the frequency with which it collided with indisputably </w:t>
      </w:r>
      <w:r w:rsidRPr="00B453D2">
        <w:rPr>
          <w:i/>
          <w:iCs/>
          <w:sz w:val="22"/>
          <w:szCs w:val="22"/>
        </w:rPr>
        <w:t>C</w:t>
      </w:r>
      <w:r w:rsidRPr="00B453D2">
        <w:rPr>
          <w:sz w:val="22"/>
          <w:szCs w:val="22"/>
        </w:rPr>
        <w:t xml:space="preserve">-constitutive molecules and the manner in which such collisions occurred, and so on. But analogues of the points we’re making hold with respect to the questions “how often must </w:t>
      </w:r>
      <w:r w:rsidRPr="00B453D2">
        <w:rPr>
          <w:i/>
          <w:iCs/>
          <w:sz w:val="22"/>
          <w:szCs w:val="22"/>
        </w:rPr>
        <w:t>m</w:t>
      </w:r>
      <w:r w:rsidRPr="00B453D2">
        <w:rPr>
          <w:sz w:val="22"/>
          <w:szCs w:val="22"/>
        </w:rPr>
        <w:t xml:space="preserve"> collide with molecules that are clearly </w:t>
      </w:r>
      <w:r w:rsidRPr="00B453D2">
        <w:rPr>
          <w:i/>
          <w:iCs/>
          <w:sz w:val="22"/>
          <w:szCs w:val="22"/>
        </w:rPr>
        <w:t>C</w:t>
      </w:r>
      <w:r w:rsidRPr="00B453D2">
        <w:rPr>
          <w:sz w:val="22"/>
          <w:szCs w:val="22"/>
        </w:rPr>
        <w:t xml:space="preserve">-constitutive?," “with how much force?," in what exact manner?,” and so on.) </w:t>
      </w:r>
    </w:p>
    <w:p w:rsidRPr="00B453D2" w:rsidR="00FB0245" w:rsidP="004B05D0" w:rsidRDefault="00FB0245" w14:paraId="55409149">
      <w:pPr>
        <w:spacing w:line="360" w:lineRule="auto"/>
        <w:rPr>
          <w:sz w:val="22"/>
          <w:szCs w:val="22"/>
        </w:rPr>
      </w:pPr>
      <w:r w:rsidRPr="00B453D2">
        <w:rPr>
          <w:sz w:val="22"/>
          <w:szCs w:val="22"/>
        </w:rPr>
        <w:t xml:space="preserve">     In contexts of either of these two kinds, there would be some number </w:t>
      </w:r>
      <w:r w:rsidRPr="00B453D2">
        <w:rPr>
          <w:i/>
          <w:iCs/>
          <w:sz w:val="22"/>
          <w:szCs w:val="22"/>
        </w:rPr>
        <w:t>n</w:t>
      </w:r>
      <w:r w:rsidRPr="00B453D2">
        <w:rPr>
          <w:sz w:val="22"/>
          <w:szCs w:val="22"/>
        </w:rPr>
        <w:t xml:space="preserve"> such that, if </w:t>
      </w:r>
      <w:r w:rsidRPr="00B453D2">
        <w:rPr>
          <w:i/>
          <w:iCs/>
          <w:sz w:val="22"/>
          <w:szCs w:val="22"/>
        </w:rPr>
        <w:t>m</w:t>
      </w:r>
      <w:r w:rsidRPr="00B453D2">
        <w:rPr>
          <w:sz w:val="22"/>
          <w:szCs w:val="22"/>
        </w:rPr>
        <w:t xml:space="preserve">’s distance from </w:t>
      </w:r>
      <w:r w:rsidRPr="00B453D2">
        <w:rPr>
          <w:i/>
          <w:iCs/>
          <w:sz w:val="22"/>
          <w:szCs w:val="22"/>
        </w:rPr>
        <w:t>S</w:t>
      </w:r>
      <w:r w:rsidRPr="00B453D2">
        <w:rPr>
          <w:sz w:val="22"/>
          <w:szCs w:val="22"/>
        </w:rPr>
        <w:t xml:space="preserve"> were </w:t>
      </w:r>
      <w:r w:rsidRPr="00B453D2">
        <w:rPr>
          <w:i/>
          <w:iCs/>
          <w:sz w:val="22"/>
          <w:szCs w:val="22"/>
        </w:rPr>
        <w:t>n</w:t>
      </w:r>
      <w:r w:rsidRPr="00B453D2">
        <w:rPr>
          <w:sz w:val="22"/>
          <w:szCs w:val="22"/>
        </w:rPr>
        <w:t xml:space="preserve"> or less, </w:t>
      </w:r>
      <w:r w:rsidRPr="00B453D2">
        <w:rPr>
          <w:i/>
          <w:iCs/>
          <w:sz w:val="22"/>
          <w:szCs w:val="22"/>
        </w:rPr>
        <w:t>m</w:t>
      </w:r>
      <w:r w:rsidRPr="00B453D2">
        <w:rPr>
          <w:sz w:val="22"/>
          <w:szCs w:val="22"/>
        </w:rPr>
        <w:t xml:space="preserve"> would determinately belong to </w:t>
      </w:r>
      <w:r w:rsidRPr="00B453D2">
        <w:rPr>
          <w:i/>
          <w:iCs/>
          <w:sz w:val="22"/>
          <w:szCs w:val="22"/>
        </w:rPr>
        <w:t>C</w:t>
      </w:r>
      <w:r w:rsidRPr="00B453D2">
        <w:rPr>
          <w:sz w:val="22"/>
          <w:szCs w:val="22"/>
        </w:rPr>
        <w:t xml:space="preserve"> and such that if </w:t>
      </w:r>
      <w:r w:rsidRPr="00B453D2">
        <w:rPr>
          <w:i/>
          <w:iCs/>
          <w:sz w:val="22"/>
          <w:szCs w:val="22"/>
        </w:rPr>
        <w:t>m</w:t>
      </w:r>
      <w:r w:rsidRPr="00B453D2">
        <w:rPr>
          <w:sz w:val="22"/>
          <w:szCs w:val="22"/>
        </w:rPr>
        <w:t xml:space="preserve">’s distance from </w:t>
      </w:r>
      <w:r w:rsidRPr="00B453D2">
        <w:rPr>
          <w:i/>
          <w:iCs/>
          <w:sz w:val="22"/>
          <w:szCs w:val="22"/>
        </w:rPr>
        <w:t>S</w:t>
      </w:r>
      <w:r w:rsidRPr="00B453D2">
        <w:rPr>
          <w:sz w:val="22"/>
          <w:szCs w:val="22"/>
        </w:rPr>
        <w:t xml:space="preserve"> were </w:t>
      </w:r>
      <w:r w:rsidRPr="00B453D2">
        <w:rPr>
          <w:i/>
          <w:iCs/>
          <w:sz w:val="22"/>
          <w:szCs w:val="22"/>
        </w:rPr>
        <w:t xml:space="preserve">n </w:t>
      </w:r>
      <w:r w:rsidRPr="00B453D2">
        <w:rPr>
          <w:sz w:val="22"/>
          <w:szCs w:val="22"/>
        </w:rPr>
        <w:t xml:space="preserve">+ 1, </w:t>
      </w:r>
      <w:r w:rsidRPr="00B453D2">
        <w:rPr>
          <w:i/>
          <w:iCs/>
          <w:sz w:val="22"/>
          <w:szCs w:val="22"/>
        </w:rPr>
        <w:t>m</w:t>
      </w:r>
      <w:r w:rsidRPr="00B453D2">
        <w:rPr>
          <w:sz w:val="22"/>
          <w:szCs w:val="22"/>
        </w:rPr>
        <w:t xml:space="preserve"> would definitely fail to qualify as a member of </w:t>
      </w:r>
      <w:r w:rsidRPr="00B453D2">
        <w:rPr>
          <w:i/>
          <w:iCs/>
          <w:sz w:val="22"/>
          <w:szCs w:val="22"/>
        </w:rPr>
        <w:t>C</w:t>
      </w:r>
      <w:r w:rsidRPr="00B453D2">
        <w:rPr>
          <w:sz w:val="22"/>
          <w:szCs w:val="22"/>
        </w:rPr>
        <w:t>. In contexts of the third kind, this would not be the case. But that is because, in such contexts, “</w:t>
      </w:r>
      <w:r w:rsidRPr="00B453D2">
        <w:rPr>
          <w:i/>
          <w:iCs/>
          <w:sz w:val="22"/>
          <w:szCs w:val="22"/>
        </w:rPr>
        <w:t>C</w:t>
      </w:r>
      <w:r w:rsidRPr="00B453D2">
        <w:rPr>
          <w:sz w:val="22"/>
          <w:szCs w:val="22"/>
        </w:rPr>
        <w:t xml:space="preserve">” would have no definite referent. It is </w:t>
      </w:r>
      <w:r w:rsidRPr="00B453D2">
        <w:rPr>
          <w:i/>
          <w:iCs/>
          <w:sz w:val="22"/>
          <w:szCs w:val="22"/>
        </w:rPr>
        <w:t xml:space="preserve">not </w:t>
      </w:r>
      <w:r w:rsidRPr="00B453D2">
        <w:rPr>
          <w:sz w:val="22"/>
          <w:szCs w:val="22"/>
        </w:rPr>
        <w:t xml:space="preserve">because, owing to some “objective” indeterminacy---some gap or blank in the world---there was no fact as to whether or not </w:t>
      </w:r>
      <w:r w:rsidRPr="00B453D2">
        <w:rPr>
          <w:i/>
          <w:iCs/>
          <w:sz w:val="22"/>
          <w:szCs w:val="22"/>
        </w:rPr>
        <w:t>m</w:t>
      </w:r>
      <w:r w:rsidRPr="00B453D2">
        <w:rPr>
          <w:sz w:val="22"/>
          <w:szCs w:val="22"/>
        </w:rPr>
        <w:t xml:space="preserve"> was a part of </w:t>
      </w:r>
      <w:r w:rsidRPr="00B453D2">
        <w:rPr>
          <w:i/>
          <w:iCs/>
          <w:sz w:val="22"/>
          <w:szCs w:val="22"/>
        </w:rPr>
        <w:t>C</w:t>
      </w:r>
      <w:r w:rsidRPr="00B453D2">
        <w:rPr>
          <w:sz w:val="22"/>
          <w:szCs w:val="22"/>
        </w:rPr>
        <w:t xml:space="preserve">. The real reason would be as follows. </w:t>
      </w:r>
    </w:p>
    <w:p w:rsidRPr="00B453D2" w:rsidR="00FB0245" w:rsidP="004B05D0" w:rsidRDefault="00FB0245" w14:paraId="4A106195">
      <w:pPr>
        <w:spacing w:line="360" w:lineRule="auto"/>
        <w:rPr>
          <w:sz w:val="22"/>
          <w:szCs w:val="22"/>
        </w:rPr>
      </w:pPr>
    </w:p>
    <w:p w:rsidRPr="00B453D2" w:rsidR="00FB0245" w:rsidP="004B05D0" w:rsidRDefault="00FB0245" w14:paraId="161F847E">
      <w:pPr>
        <w:spacing w:line="360" w:lineRule="auto"/>
        <w:rPr>
          <w:b/>
          <w:bCs/>
          <w:sz w:val="22"/>
          <w:szCs w:val="22"/>
        </w:rPr>
      </w:pPr>
      <w:r w:rsidRPr="00B453D2">
        <w:rPr>
          <w:b/>
          <w:bCs/>
          <w:sz w:val="22"/>
          <w:szCs w:val="22"/>
        </w:rPr>
        <w:t>2.3.5 An objection to our solution</w:t>
      </w:r>
    </w:p>
    <w:p w:rsidRPr="00B453D2" w:rsidR="00FB0245" w:rsidP="004B05D0" w:rsidRDefault="00FB0245" w14:paraId="153505F4">
      <w:pPr>
        <w:spacing w:line="360" w:lineRule="auto"/>
        <w:rPr>
          <w:b/>
          <w:bCs/>
          <w:sz w:val="22"/>
          <w:szCs w:val="22"/>
        </w:rPr>
      </w:pPr>
    </w:p>
    <w:p w:rsidRPr="00B453D2" w:rsidR="00FB0245" w:rsidP="004B05D0" w:rsidRDefault="00FB0245" w14:paraId="4E163D5E">
      <w:pPr>
        <w:spacing w:line="360" w:lineRule="auto"/>
        <w:rPr>
          <w:sz w:val="22"/>
          <w:szCs w:val="22"/>
        </w:rPr>
      </w:pPr>
      <w:r w:rsidRPr="00B453D2">
        <w:rPr>
          <w:sz w:val="22"/>
          <w:szCs w:val="22"/>
        </w:rPr>
        <w:t xml:space="preserve">      “But aren’t there contexts," will asked, “where, relative to the question whether </w:t>
      </w:r>
      <w:r w:rsidRPr="00B453D2">
        <w:rPr>
          <w:i/>
          <w:iCs/>
          <w:sz w:val="22"/>
          <w:szCs w:val="22"/>
        </w:rPr>
        <w:t>m</w:t>
      </w:r>
      <w:r w:rsidRPr="00B453D2">
        <w:rPr>
          <w:sz w:val="22"/>
          <w:szCs w:val="22"/>
        </w:rPr>
        <w:t xml:space="preserve"> was or was not a constituent of </w:t>
      </w:r>
      <w:r w:rsidRPr="00B453D2">
        <w:rPr>
          <w:i/>
          <w:iCs/>
          <w:sz w:val="22"/>
          <w:szCs w:val="22"/>
        </w:rPr>
        <w:t>C</w:t>
      </w:r>
      <w:r w:rsidRPr="00B453D2">
        <w:rPr>
          <w:sz w:val="22"/>
          <w:szCs w:val="22"/>
        </w:rPr>
        <w:t xml:space="preserve">, it wouldn’t matter by exactly how much m was separated from </w:t>
      </w:r>
      <w:r w:rsidRPr="00B453D2">
        <w:rPr>
          <w:i/>
          <w:iCs/>
          <w:sz w:val="22"/>
          <w:szCs w:val="22"/>
        </w:rPr>
        <w:t>CS</w:t>
      </w:r>
      <w:r w:rsidRPr="00B453D2">
        <w:rPr>
          <w:sz w:val="22"/>
          <w:szCs w:val="22"/>
        </w:rPr>
        <w:t xml:space="preserve">? And, supposing that such contexts exist, which they presumably do, doesn’t that show that there is objective indeterminacy?” </w:t>
      </w:r>
    </w:p>
    <w:p w:rsidRPr="00B453D2" w:rsidR="00FB0245" w:rsidP="004B05D0" w:rsidRDefault="00FB0245" w14:paraId="0FFBB630">
      <w:pPr>
        <w:spacing w:line="360" w:lineRule="auto"/>
        <w:rPr>
          <w:sz w:val="22"/>
          <w:szCs w:val="22"/>
        </w:rPr>
      </w:pPr>
      <w:r w:rsidRPr="00B453D2">
        <w:rPr>
          <w:sz w:val="22"/>
          <w:szCs w:val="22"/>
        </w:rPr>
        <w:t xml:space="preserve">    Each of these questions is to be answered with a “no.” Let m be some molecule that is on the periphery of some cloud C. We'll draw a blank if, without having any other questions in mind, we ask ‹is m a part of C?›. The reason: the question is meaningless. Questions of the form: ‹is x a part of y?› are seldom to be decided on strictly geographical grounds. Such far as such questions </w:t>
      </w:r>
      <w:r w:rsidRPr="00B453D2">
        <w:rPr>
          <w:i/>
          <w:sz w:val="22"/>
          <w:szCs w:val="22"/>
        </w:rPr>
        <w:t xml:space="preserve">seem </w:t>
      </w:r>
      <w:r w:rsidRPr="00B453D2">
        <w:rPr>
          <w:sz w:val="22"/>
          <w:szCs w:val="22"/>
        </w:rPr>
        <w:t xml:space="preserve">to be of a strictly geographical nature, a thing's causal liaisons to other things---what it affects, and is affected by, and in what manner---is obviously dependent on where it is. But, when we </w:t>
      </w:r>
      <w:r w:rsidRPr="00B453D2">
        <w:rPr>
          <w:i/>
          <w:sz w:val="22"/>
          <w:szCs w:val="22"/>
        </w:rPr>
        <w:t xml:space="preserve">think </w:t>
      </w:r>
      <w:r w:rsidRPr="00B453D2">
        <w:rPr>
          <w:sz w:val="22"/>
          <w:szCs w:val="22"/>
        </w:rPr>
        <w:t xml:space="preserve">that of the former ‹is x a part of y?› is a strictly geographical one, the reason is almost certainly that, given where x is, it's clear that each of many different questions as to x's dynamic relations to other entities is inevitably to be answered in the affirmative. It is only in very artificial contexts that the question ‹is x a part of y?› is to be answered on </w:t>
      </w:r>
      <w:r w:rsidRPr="00B453D2">
        <w:rPr>
          <w:sz w:val="22"/>
          <w:szCs w:val="22"/>
        </w:rPr>
        <w:lastRenderedPageBreak/>
        <w:t xml:space="preserve">strictly geographical grounds. And given such a context, the question is meaningless unless the relevant geographical criterion is specified. But once it's specified, the question clearly admits of an affirmative or negative response.  </w:t>
      </w:r>
    </w:p>
    <w:p w:rsidRPr="00B453D2" w:rsidR="00FB0245" w:rsidP="004B05D0" w:rsidRDefault="00FB0245" w14:paraId="6513C569">
      <w:pPr>
        <w:spacing w:line="360" w:lineRule="auto"/>
        <w:rPr>
          <w:sz w:val="22"/>
          <w:szCs w:val="22"/>
        </w:rPr>
      </w:pPr>
      <w:r w:rsidRPr="00B453D2">
        <w:rPr>
          <w:sz w:val="22"/>
          <w:szCs w:val="22"/>
        </w:rPr>
        <w:t xml:space="preserve">        Whether x is a part of y depends what sort of </w:t>
      </w:r>
      <w:r w:rsidRPr="00B453D2">
        <w:rPr>
          <w:i/>
          <w:sz w:val="22"/>
          <w:szCs w:val="22"/>
        </w:rPr>
        <w:t xml:space="preserve">organization </w:t>
      </w:r>
      <w:r w:rsidRPr="00B453D2">
        <w:rPr>
          <w:sz w:val="22"/>
          <w:szCs w:val="22"/>
        </w:rPr>
        <w:t xml:space="preserve">y is and on how x contributes to that organization. My body is an organization. That's why an object lodged deeply in my body isn't necessarily a part of it. A penny that I've accidentally swallowed isn't a part of my body; it doesn't contribute to that organization in the right way. The United States is an organization. That's why a non-American can be in Delaware and an American can be in Nepal. He does little for the people of Nepal, and </w:t>
      </w:r>
      <w:r w:rsidRPr="00B453D2">
        <w:rPr>
          <w:i/>
          <w:sz w:val="22"/>
          <w:szCs w:val="22"/>
        </w:rPr>
        <w:t>vice versa</w:t>
      </w:r>
      <w:r w:rsidRPr="00B453D2">
        <w:rPr>
          <w:sz w:val="22"/>
          <w:szCs w:val="22"/>
        </w:rPr>
        <w:t xml:space="preserve">, and he expects little from them, and </w:t>
      </w:r>
      <w:r w:rsidRPr="00B453D2">
        <w:rPr>
          <w:i/>
          <w:sz w:val="22"/>
          <w:szCs w:val="22"/>
        </w:rPr>
        <w:t xml:space="preserve">vice versa. </w:t>
      </w:r>
      <w:r w:rsidRPr="00B453D2">
        <w:rPr>
          <w:sz w:val="22"/>
          <w:szCs w:val="22"/>
        </w:rPr>
        <w:t xml:space="preserve">Any responsibilities that he has towards them, and any expectations that he has of them, are likely to be of an </w:t>
      </w:r>
      <w:r w:rsidRPr="00B453D2">
        <w:rPr>
          <w:i/>
          <w:sz w:val="22"/>
          <w:szCs w:val="22"/>
        </w:rPr>
        <w:t xml:space="preserve">ad hoc </w:t>
      </w:r>
      <w:r w:rsidRPr="00B453D2">
        <w:rPr>
          <w:sz w:val="22"/>
          <w:szCs w:val="22"/>
        </w:rPr>
        <w:t xml:space="preserve">nature. Their laws don't protect him; his soldiers don't protect them. It's somebody in Washington who signs his paycheck and decides whether, this next year, he'll still have a job and, if so, what job will be. </w:t>
      </w:r>
    </w:p>
    <w:p w:rsidRPr="00B453D2" w:rsidR="00FB0245" w:rsidP="004B05D0" w:rsidRDefault="00FB0245" w14:paraId="42BD1A6A">
      <w:pPr>
        <w:spacing w:line="360" w:lineRule="auto"/>
        <w:rPr>
          <w:sz w:val="22"/>
          <w:szCs w:val="22"/>
        </w:rPr>
      </w:pPr>
      <w:r w:rsidRPr="00B453D2">
        <w:rPr>
          <w:sz w:val="22"/>
          <w:szCs w:val="22"/>
        </w:rPr>
        <w:t xml:space="preserve">       We naturally think of clouds as paradigm cases of things that are </w:t>
      </w:r>
      <w:r w:rsidRPr="00B453D2">
        <w:rPr>
          <w:i/>
          <w:sz w:val="22"/>
          <w:szCs w:val="22"/>
        </w:rPr>
        <w:t xml:space="preserve">not </w:t>
      </w:r>
      <w:r w:rsidRPr="00B453D2">
        <w:rPr>
          <w:sz w:val="22"/>
          <w:szCs w:val="22"/>
        </w:rPr>
        <w:t xml:space="preserve">organizations. So, given some molecule m and some cloud C, we assume that the question ‹is m a part of C?› isn't remotely comparable to questions, such as "is Smith a U.S. citizen?" and "is Smith's right leg a very realistic looking prosthetic (in which case, it is not a part of his body) or is it actually his leg (in which case, it </w:t>
      </w:r>
      <w:r w:rsidRPr="00B453D2">
        <w:rPr>
          <w:i/>
          <w:sz w:val="22"/>
          <w:szCs w:val="22"/>
        </w:rPr>
        <w:t xml:space="preserve">is </w:t>
      </w:r>
      <w:r w:rsidRPr="00B453D2">
        <w:rPr>
          <w:sz w:val="22"/>
          <w:szCs w:val="22"/>
        </w:rPr>
        <w:t xml:space="preserve"> a </w:t>
      </w:r>
      <w:r w:rsidRPr="00B453D2">
        <w:rPr>
          <w:i/>
          <w:sz w:val="22"/>
          <w:szCs w:val="22"/>
        </w:rPr>
        <w:t xml:space="preserve">bona fide </w:t>
      </w:r>
      <w:r w:rsidRPr="00B453D2">
        <w:rPr>
          <w:sz w:val="22"/>
          <w:szCs w:val="22"/>
        </w:rPr>
        <w:t xml:space="preserve">body part of his)?," the answers to which clearly depend, not just on the relative locations of two objects, but on the ways in which the objects in question interact. We tend to believe that: </w:t>
      </w:r>
    </w:p>
    <w:p w:rsidRPr="00B453D2" w:rsidR="00FB0245" w:rsidP="004B05D0" w:rsidRDefault="00FB0245" w14:paraId="2784FFD5">
      <w:pPr>
        <w:spacing w:line="360" w:lineRule="auto"/>
        <w:rPr>
          <w:sz w:val="22"/>
          <w:szCs w:val="22"/>
        </w:rPr>
      </w:pPr>
    </w:p>
    <w:p w:rsidRPr="00B453D2" w:rsidR="00FB0245" w:rsidP="004B05D0" w:rsidRDefault="00FB0245" w14:paraId="49C3DDE6">
      <w:pPr>
        <w:spacing w:line="360" w:lineRule="auto"/>
        <w:ind w:left="864" w:right="864"/>
        <w:rPr>
          <w:sz w:val="22"/>
          <w:szCs w:val="22"/>
        </w:rPr>
      </w:pPr>
      <w:r w:rsidRPr="00B453D2">
        <w:rPr>
          <w:sz w:val="22"/>
          <w:szCs w:val="22"/>
        </w:rPr>
        <w:t>(PP)</w:t>
      </w:r>
      <w:r w:rsidRPr="00B453D2">
        <w:rPr>
          <w:rStyle w:val="EndnoteReference"/>
          <w:sz w:val="22"/>
          <w:szCs w:val="22"/>
        </w:rPr>
        <w:endnoteReference w:id="6"/>
      </w:r>
      <w:r w:rsidRPr="00B453D2">
        <w:rPr>
          <w:sz w:val="22"/>
          <w:szCs w:val="22"/>
        </w:rPr>
        <w:t xml:space="preserve"> Instances of such relationships involve more than one object's being a part of another. Pure parthood is a strictly spatial relation. If x's being a so-called "part" of y involves x's being part of an organized system of entities, then x's relation to y isn't one of mere parthood. Consequently, an organized systems of entities is </w:t>
      </w:r>
      <w:r w:rsidRPr="00B453D2">
        <w:rPr>
          <w:i/>
          <w:sz w:val="22"/>
          <w:szCs w:val="22"/>
        </w:rPr>
        <w:t xml:space="preserve">ipso facto </w:t>
      </w:r>
      <w:r w:rsidRPr="00B453D2">
        <w:rPr>
          <w:sz w:val="22"/>
          <w:szCs w:val="22"/>
        </w:rPr>
        <w:t xml:space="preserve">such that its constituents cannot possibly bear that relation to it. Thus, anything whose constituents </w:t>
      </w:r>
      <w:r w:rsidRPr="00B453D2">
        <w:rPr>
          <w:i/>
          <w:sz w:val="22"/>
          <w:szCs w:val="22"/>
        </w:rPr>
        <w:t xml:space="preserve">do </w:t>
      </w:r>
      <w:r w:rsidRPr="00B453D2">
        <w:rPr>
          <w:sz w:val="22"/>
          <w:szCs w:val="22"/>
        </w:rPr>
        <w:t xml:space="preserve">bear this relationship to them is </w:t>
      </w:r>
      <w:r w:rsidRPr="00B453D2">
        <w:rPr>
          <w:i/>
          <w:sz w:val="22"/>
          <w:szCs w:val="22"/>
        </w:rPr>
        <w:t xml:space="preserve">ipso facto </w:t>
      </w:r>
      <w:r w:rsidRPr="00B453D2">
        <w:rPr>
          <w:sz w:val="22"/>
          <w:szCs w:val="22"/>
        </w:rPr>
        <w:t xml:space="preserve">nothing more than a disorganized heap or aggregate of entities. </w:t>
      </w:r>
    </w:p>
    <w:p w:rsidRPr="00B453D2" w:rsidR="00FB0245" w:rsidP="004B05D0" w:rsidRDefault="00FB0245" w14:paraId="75862E2B">
      <w:pPr>
        <w:spacing w:line="360" w:lineRule="auto"/>
        <w:rPr>
          <w:sz w:val="22"/>
          <w:szCs w:val="22"/>
        </w:rPr>
      </w:pPr>
      <w:r w:rsidRPr="00B453D2">
        <w:rPr>
          <w:sz w:val="22"/>
          <w:szCs w:val="22"/>
        </w:rPr>
        <w:t xml:space="preserve">        </w:t>
      </w:r>
    </w:p>
    <w:p w:rsidRPr="00B453D2" w:rsidR="00FB0245" w:rsidP="004B05D0" w:rsidRDefault="00FB0245" w14:paraId="40D5935C">
      <w:pPr>
        <w:spacing w:line="360" w:lineRule="auto"/>
        <w:rPr>
          <w:sz w:val="22"/>
          <w:szCs w:val="22"/>
        </w:rPr>
      </w:pPr>
      <w:r w:rsidRPr="00B453D2">
        <w:rPr>
          <w:sz w:val="22"/>
          <w:szCs w:val="22"/>
        </w:rPr>
        <w:t xml:space="preserve">           But PP is antithetical to the truth. Not only </w:t>
      </w:r>
      <w:r w:rsidRPr="00B453D2">
        <w:rPr>
          <w:i/>
          <w:sz w:val="22"/>
          <w:szCs w:val="22"/>
        </w:rPr>
        <w:t xml:space="preserve">can </w:t>
      </w:r>
      <w:r w:rsidRPr="00B453D2">
        <w:rPr>
          <w:sz w:val="22"/>
          <w:szCs w:val="22"/>
        </w:rPr>
        <w:t xml:space="preserve">organizations have parts, contrary to what PP alleges: they are the </w:t>
      </w:r>
      <w:r w:rsidRPr="00B453D2">
        <w:rPr>
          <w:i/>
          <w:sz w:val="22"/>
          <w:szCs w:val="22"/>
        </w:rPr>
        <w:t xml:space="preserve">only </w:t>
      </w:r>
      <w:r w:rsidRPr="00B453D2">
        <w:rPr>
          <w:sz w:val="22"/>
          <w:szCs w:val="22"/>
        </w:rPr>
        <w:t xml:space="preserve">things that have parts. The relation of parthood is </w:t>
      </w:r>
      <w:r w:rsidRPr="00B453D2">
        <w:rPr>
          <w:i/>
          <w:sz w:val="22"/>
          <w:szCs w:val="22"/>
        </w:rPr>
        <w:t xml:space="preserve">always </w:t>
      </w:r>
      <w:r w:rsidRPr="00B453D2">
        <w:rPr>
          <w:sz w:val="22"/>
          <w:szCs w:val="22"/>
        </w:rPr>
        <w:t xml:space="preserve">to be understood in organizational terms. Whether object x can fit into organization y often depends on where x is in relation to y. (Hence the illusion that parthood is sometimes a purely spatial relation.) But it's only if x's bearing a certain spatial relation to y suffices for its being appropriately integrated into y that x's location relative to y suffices for its being a part of y. </w:t>
      </w:r>
    </w:p>
    <w:p w:rsidRPr="00B453D2" w:rsidR="00FB0245" w:rsidP="004B05D0" w:rsidRDefault="00FB0245" w14:paraId="274731CC">
      <w:pPr>
        <w:spacing w:line="360" w:lineRule="auto"/>
        <w:rPr>
          <w:sz w:val="22"/>
          <w:szCs w:val="22"/>
        </w:rPr>
      </w:pPr>
      <w:r w:rsidRPr="00B453D2">
        <w:rPr>
          <w:sz w:val="22"/>
          <w:szCs w:val="22"/>
        </w:rPr>
        <w:t xml:space="preserve">        So supposing that R is the space-time region occupied by some cloud, and some golf ball entered </w:t>
      </w:r>
      <w:r w:rsidRPr="00B453D2">
        <w:rPr>
          <w:sz w:val="22"/>
          <w:szCs w:val="22"/>
        </w:rPr>
        <w:lastRenderedPageBreak/>
        <w:t xml:space="preserve">that cloud and, by some miracle simply hovered there for the duration of the cloud's existence, it would never cease to be a foreign object. The reason: the golf ball's structure doesn't permit it to behave in ways in virtue of which R's occupant interacts with other objects in distinctively cloud-like ways. </w:t>
      </w:r>
    </w:p>
    <w:p w:rsidRPr="00B453D2" w:rsidR="00FB0245" w:rsidP="004B05D0" w:rsidRDefault="00FB0245" w14:paraId="4B39E8E3">
      <w:pPr>
        <w:spacing w:line="360" w:lineRule="auto"/>
        <w:rPr>
          <w:sz w:val="22"/>
          <w:szCs w:val="22"/>
        </w:rPr>
      </w:pPr>
      <w:r w:rsidRPr="00B453D2">
        <w:rPr>
          <w:sz w:val="22"/>
          <w:szCs w:val="22"/>
        </w:rPr>
        <w:t xml:space="preserve">       Thus, even clouds aren't mere heaps of molecules. </w:t>
      </w:r>
      <w:r w:rsidRPr="00B453D2">
        <w:rPr>
          <w:i/>
          <w:sz w:val="22"/>
          <w:szCs w:val="22"/>
        </w:rPr>
        <w:t>Nothing</w:t>
      </w:r>
      <w:r w:rsidRPr="00B453D2">
        <w:rPr>
          <w:sz w:val="22"/>
          <w:szCs w:val="22"/>
        </w:rPr>
        <w:t xml:space="preserve"> is a mere heap. Any group of objects that is organized in one respect is disorganized in some other. The very people who compose a highly organized law firm may compose a highly disorganized comedy troupe. The same particles that make up a highly organized work of art may make up a highly disorganized floorboard. </w:t>
      </w:r>
    </w:p>
    <w:p w:rsidRPr="00B453D2" w:rsidR="00FB0245" w:rsidP="004B05D0" w:rsidRDefault="00FB0245" w14:paraId="3CD14764">
      <w:pPr>
        <w:spacing w:line="360" w:lineRule="auto"/>
        <w:rPr>
          <w:sz w:val="22"/>
          <w:szCs w:val="22"/>
        </w:rPr>
      </w:pPr>
      <w:r w:rsidRPr="00B453D2">
        <w:rPr>
          <w:sz w:val="22"/>
          <w:szCs w:val="22"/>
        </w:rPr>
        <w:t xml:space="preserve">      There's nothing paradoxical about this. From a strictly syntactic standpoint, "organized" is a one-place predicate and thus denotes a property, not a relation. But, from a logical standpoint, "organized" a two place predicate and thus denotes a relation, not a property. For Smith to be organized when it comes to his responsibilities to his employer and disorganized when it comes to his responsibilities to his children is for Smith to bear some relation to the desiderata one must satisfy to be a good employee that he </w:t>
      </w:r>
      <w:r w:rsidRPr="00B453D2">
        <w:rPr>
          <w:i/>
          <w:sz w:val="22"/>
          <w:szCs w:val="22"/>
        </w:rPr>
        <w:t xml:space="preserve">fails </w:t>
      </w:r>
      <w:r w:rsidRPr="00B453D2">
        <w:rPr>
          <w:sz w:val="22"/>
          <w:szCs w:val="22"/>
        </w:rPr>
        <w:t xml:space="preserve">to bear to the desiderata that one must satisfy to be a good father.  </w:t>
      </w:r>
    </w:p>
    <w:p w:rsidRPr="00B453D2" w:rsidR="00FB0245" w:rsidP="004B05D0" w:rsidRDefault="00FB0245" w14:paraId="12256940">
      <w:pPr>
        <w:spacing w:line="360" w:lineRule="auto"/>
        <w:rPr>
          <w:sz w:val="22"/>
          <w:szCs w:val="22"/>
        </w:rPr>
      </w:pPr>
      <w:r w:rsidRPr="00B453D2">
        <w:rPr>
          <w:sz w:val="22"/>
          <w:szCs w:val="22"/>
        </w:rPr>
        <w:t xml:space="preserve">         Before closing the argument, let's sum up. A moment ago, we saw that x's being a part of y consists in y's being a system of into which x has been integrated. But we just saw that "organized" is a relative term. A group of objects cannot </w:t>
      </w:r>
      <w:r w:rsidRPr="00B453D2">
        <w:rPr>
          <w:i/>
          <w:sz w:val="22"/>
          <w:szCs w:val="22"/>
        </w:rPr>
        <w:t xml:space="preserve">just </w:t>
      </w:r>
      <w:r w:rsidRPr="00B453D2">
        <w:rPr>
          <w:sz w:val="22"/>
          <w:szCs w:val="22"/>
        </w:rPr>
        <w:t xml:space="preserve">be organized; it must organized in this or that respect, a corollary being that a group of objects that is organized in one respect is necessarily disorganized in some other.  </w:t>
      </w:r>
    </w:p>
    <w:p w:rsidRPr="00B453D2" w:rsidR="00FB0245" w:rsidP="004B05D0" w:rsidRDefault="00FB0245" w14:paraId="6A7D7A2C">
      <w:pPr>
        <w:spacing w:line="360" w:lineRule="auto"/>
        <w:rPr>
          <w:sz w:val="22"/>
          <w:szCs w:val="22"/>
        </w:rPr>
      </w:pPr>
      <w:r w:rsidRPr="00B453D2">
        <w:rPr>
          <w:sz w:val="22"/>
          <w:szCs w:val="22"/>
        </w:rPr>
        <w:t xml:space="preserve">          So before we ask whether x is a part of y, there are a few questions that we must answer: </w:t>
      </w:r>
    </w:p>
    <w:p w:rsidRPr="00B453D2" w:rsidR="00FB0245" w:rsidP="004B05D0" w:rsidRDefault="00FB0245" w14:paraId="60855D5B">
      <w:pPr>
        <w:spacing w:line="360" w:lineRule="auto"/>
        <w:rPr>
          <w:sz w:val="22"/>
          <w:szCs w:val="22"/>
        </w:rPr>
      </w:pPr>
    </w:p>
    <w:p w:rsidRPr="00B453D2" w:rsidR="00FB0245" w:rsidP="004B05D0" w:rsidRDefault="00FB0245" w14:paraId="42908195">
      <w:pPr>
        <w:spacing w:line="360" w:lineRule="auto"/>
        <w:ind w:left="864" w:right="864"/>
        <w:rPr>
          <w:sz w:val="22"/>
          <w:szCs w:val="22"/>
        </w:rPr>
      </w:pPr>
      <w:r w:rsidRPr="00B453D2">
        <w:rPr>
          <w:sz w:val="22"/>
          <w:szCs w:val="22"/>
        </w:rPr>
        <w:t xml:space="preserve">(i) What kind of organization are we taking y to be? </w:t>
      </w:r>
    </w:p>
    <w:p w:rsidRPr="00B453D2" w:rsidR="00FB0245" w:rsidP="004B05D0" w:rsidRDefault="00FB0245" w14:paraId="35CB12DF">
      <w:pPr>
        <w:spacing w:line="360" w:lineRule="auto"/>
        <w:ind w:left="864" w:right="864"/>
        <w:rPr>
          <w:sz w:val="22"/>
          <w:szCs w:val="22"/>
        </w:rPr>
      </w:pPr>
    </w:p>
    <w:p w:rsidRPr="00B453D2" w:rsidR="00FB0245" w:rsidP="004B05D0" w:rsidRDefault="00FB0245" w14:paraId="5C6832AA">
      <w:pPr>
        <w:spacing w:line="360" w:lineRule="auto"/>
        <w:ind w:left="864" w:right="864"/>
        <w:rPr>
          <w:sz w:val="22"/>
          <w:szCs w:val="22"/>
        </w:rPr>
      </w:pPr>
      <w:r w:rsidRPr="00B453D2">
        <w:rPr>
          <w:sz w:val="22"/>
          <w:szCs w:val="22"/>
        </w:rPr>
        <w:t xml:space="preserve">(ii) What conditions a given object must satisfy to belong to such an organization? How must a given object interact with a group of objects composing such an organization if it is to be one of them? </w:t>
      </w:r>
    </w:p>
    <w:p w:rsidRPr="00B453D2" w:rsidR="00FB0245" w:rsidP="004B05D0" w:rsidRDefault="00FB0245" w14:paraId="6EAEC315">
      <w:pPr>
        <w:spacing w:line="360" w:lineRule="auto"/>
        <w:ind w:left="864" w:right="864"/>
        <w:rPr>
          <w:sz w:val="22"/>
          <w:szCs w:val="22"/>
        </w:rPr>
      </w:pPr>
    </w:p>
    <w:p w:rsidRPr="00B453D2" w:rsidR="00FB0245" w:rsidP="004B05D0" w:rsidRDefault="00FB0245" w14:paraId="050A8355">
      <w:pPr>
        <w:spacing w:line="360" w:lineRule="auto"/>
        <w:ind w:left="864" w:right="864"/>
        <w:rPr>
          <w:sz w:val="22"/>
          <w:szCs w:val="22"/>
        </w:rPr>
      </w:pPr>
      <w:r w:rsidRPr="00B453D2">
        <w:rPr>
          <w:sz w:val="22"/>
          <w:szCs w:val="22"/>
        </w:rPr>
        <w:t xml:space="preserve">(iii) Does x interact with the objects composing y in the requisite ways? </w:t>
      </w:r>
    </w:p>
    <w:p w:rsidRPr="00B453D2" w:rsidR="00FB0245" w:rsidP="004B05D0" w:rsidRDefault="00FB0245" w14:paraId="1B6CF356">
      <w:pPr>
        <w:spacing w:line="360" w:lineRule="auto"/>
        <w:rPr>
          <w:sz w:val="22"/>
          <w:szCs w:val="22"/>
        </w:rPr>
      </w:pPr>
    </w:p>
    <w:p w:rsidRPr="00B453D2" w:rsidR="00FB0245" w:rsidP="004B05D0" w:rsidRDefault="00FB0245" w14:paraId="5032106D">
      <w:pPr>
        <w:spacing w:line="360" w:lineRule="auto"/>
        <w:rPr>
          <w:sz w:val="22"/>
          <w:szCs w:val="22"/>
        </w:rPr>
      </w:pPr>
    </w:p>
    <w:p w:rsidRPr="00B453D2" w:rsidR="00FB0245" w:rsidP="004B05D0" w:rsidRDefault="00FB0245" w14:paraId="3B0534E7">
      <w:pPr>
        <w:spacing w:line="360" w:lineRule="auto"/>
        <w:rPr>
          <w:sz w:val="22"/>
          <w:szCs w:val="22"/>
        </w:rPr>
      </w:pPr>
      <w:r w:rsidRPr="00B453D2">
        <w:rPr>
          <w:sz w:val="22"/>
          <w:szCs w:val="22"/>
        </w:rPr>
        <w:t xml:space="preserve">     These questions may be hard to answer. But they're answerable, at least in principle, and once they're answered there cannot possibly remain any reason to hold that there is no fact as to whether x is a part of y.  </w:t>
      </w:r>
    </w:p>
    <w:p w:rsidRPr="00B453D2" w:rsidR="00FB0245" w:rsidP="004B05D0" w:rsidRDefault="00FB0245" w14:paraId="5918EF3C">
      <w:pPr>
        <w:spacing w:line="360" w:lineRule="auto"/>
        <w:rPr>
          <w:sz w:val="22"/>
          <w:szCs w:val="22"/>
        </w:rPr>
      </w:pPr>
      <w:r w:rsidRPr="00B453D2">
        <w:rPr>
          <w:sz w:val="22"/>
          <w:szCs w:val="22"/>
        </w:rPr>
        <w:t xml:space="preserve">      </w:t>
      </w:r>
    </w:p>
    <w:p w:rsidRPr="00B453D2" w:rsidR="00FB0245" w:rsidP="004B05D0" w:rsidRDefault="00FB0245" w14:paraId="7291CADF">
      <w:pPr>
        <w:spacing w:line="360" w:lineRule="auto"/>
        <w:rPr>
          <w:sz w:val="22"/>
          <w:szCs w:val="22"/>
        </w:rPr>
      </w:pPr>
    </w:p>
    <w:p w:rsidRPr="00B453D2" w:rsidR="00FB0245" w:rsidP="004B05D0" w:rsidRDefault="00FB0245" w14:paraId="074B129F">
      <w:pPr>
        <w:spacing w:line="360" w:lineRule="auto"/>
        <w:rPr>
          <w:b/>
          <w:bCs/>
          <w:sz w:val="22"/>
          <w:szCs w:val="22"/>
        </w:rPr>
      </w:pPr>
      <w:r w:rsidRPr="00B453D2">
        <w:rPr>
          <w:b/>
          <w:bCs/>
          <w:sz w:val="22"/>
          <w:szCs w:val="22"/>
        </w:rPr>
        <w:t xml:space="preserve">2.4  A third kind of Sorites Paradox </w:t>
      </w:r>
    </w:p>
    <w:p w:rsidRPr="00B453D2" w:rsidR="00FB0245" w:rsidP="004B05D0" w:rsidRDefault="00FB0245" w14:paraId="3954B388">
      <w:pPr>
        <w:spacing w:line="360" w:lineRule="auto"/>
        <w:rPr>
          <w:sz w:val="22"/>
          <w:szCs w:val="22"/>
        </w:rPr>
      </w:pPr>
      <w:r w:rsidRPr="00B453D2">
        <w:rPr>
          <w:sz w:val="22"/>
          <w:szCs w:val="22"/>
        </w:rPr>
        <w:lastRenderedPageBreak/>
        <w:t xml:space="preserve">  </w:t>
      </w:r>
    </w:p>
    <w:p w:rsidRPr="00B453D2" w:rsidR="00FB0245" w:rsidP="004B05D0" w:rsidRDefault="00FB0245" w14:paraId="3A3A3058">
      <w:pPr>
        <w:spacing w:line="360" w:lineRule="auto"/>
        <w:rPr>
          <w:sz w:val="22"/>
          <w:szCs w:val="22"/>
        </w:rPr>
      </w:pPr>
      <w:r w:rsidRPr="00B453D2">
        <w:rPr>
          <w:sz w:val="22"/>
          <w:szCs w:val="22"/>
        </w:rPr>
        <w:t>Let us now discuss, and attempt to solve, the so-called “Paradox of the Heap.”</w:t>
      </w:r>
      <w:r w:rsidRPr="00B453D2">
        <w:rPr>
          <w:rStyle w:val="EndnoteReference"/>
          <w:sz w:val="22"/>
          <w:szCs w:val="22"/>
        </w:rPr>
        <w:endnoteReference w:id="7"/>
      </w:r>
      <w:r w:rsidRPr="00B453D2">
        <w:rPr>
          <w:sz w:val="22"/>
          <w:szCs w:val="22"/>
        </w:rPr>
        <w:t xml:space="preserve"> Here is that paradox: </w:t>
      </w:r>
    </w:p>
    <w:p w:rsidRPr="00B453D2" w:rsidR="00FB0245" w:rsidP="004B05D0" w:rsidRDefault="00FB0245" w14:paraId="13B650F4">
      <w:pPr>
        <w:spacing w:line="360" w:lineRule="auto"/>
        <w:rPr>
          <w:sz w:val="22"/>
          <w:szCs w:val="22"/>
        </w:rPr>
      </w:pPr>
      <w:r w:rsidRPr="00B453D2">
        <w:rPr>
          <w:sz w:val="22"/>
          <w:szCs w:val="22"/>
        </w:rPr>
        <w:t xml:space="preserve">     </w:t>
      </w:r>
    </w:p>
    <w:p w:rsidRPr="00B453D2" w:rsidR="00FB0245" w:rsidP="004B05D0" w:rsidRDefault="00FB0245" w14:paraId="32AA86F9">
      <w:pPr>
        <w:spacing w:line="360" w:lineRule="auto"/>
        <w:ind w:left="720" w:right="720"/>
        <w:rPr>
          <w:sz w:val="22"/>
          <w:szCs w:val="22"/>
        </w:rPr>
      </w:pPr>
    </w:p>
    <w:p w:rsidRPr="00B453D2" w:rsidR="00FB0245" w:rsidP="004B05D0" w:rsidRDefault="00FB0245" w14:paraId="6BF135FF">
      <w:pPr>
        <w:spacing w:line="360" w:lineRule="auto"/>
        <w:ind w:left="720" w:right="720"/>
        <w:rPr>
          <w:sz w:val="22"/>
          <w:szCs w:val="22"/>
        </w:rPr>
      </w:pPr>
      <w:r w:rsidRPr="00B453D2">
        <w:rPr>
          <w:i/>
          <w:iCs/>
          <w:sz w:val="22"/>
          <w:szCs w:val="22"/>
        </w:rPr>
        <w:t>P</w:t>
      </w:r>
      <w:r w:rsidRPr="00B453D2">
        <w:rPr>
          <w:sz w:val="22"/>
          <w:szCs w:val="22"/>
          <w:vertAlign w:val="subscript"/>
        </w:rPr>
        <w:t>3</w:t>
      </w:r>
      <w:r w:rsidRPr="00B453D2">
        <w:rPr>
          <w:sz w:val="22"/>
          <w:szCs w:val="22"/>
        </w:rPr>
        <w:t xml:space="preserve">: A single grain of sand is not a heap of sand. If </w:t>
      </w:r>
      <w:r w:rsidRPr="00B453D2">
        <w:rPr>
          <w:i/>
          <w:iCs/>
          <w:sz w:val="22"/>
          <w:szCs w:val="22"/>
        </w:rPr>
        <w:t>n</w:t>
      </w:r>
      <w:r w:rsidRPr="00B453D2">
        <w:rPr>
          <w:sz w:val="22"/>
          <w:szCs w:val="22"/>
        </w:rPr>
        <w:t xml:space="preserve"> grains of sand don’t jointly constitute a heap, then neither do </w:t>
      </w:r>
      <w:r w:rsidRPr="00B453D2">
        <w:rPr>
          <w:i/>
          <w:iCs/>
          <w:sz w:val="22"/>
          <w:szCs w:val="22"/>
        </w:rPr>
        <w:t>n</w:t>
      </w:r>
      <w:r w:rsidRPr="00B453D2">
        <w:rPr>
          <w:sz w:val="22"/>
          <w:szCs w:val="22"/>
        </w:rPr>
        <w:t xml:space="preserve"> + 1 grains of sand. In other words, adding a grain of sand to a non-heap won’t yield a heap. Therefore, a billion grains of sand don’t constitute a heap.</w:t>
      </w:r>
    </w:p>
    <w:p w:rsidRPr="00B453D2" w:rsidR="00FB0245" w:rsidP="004B05D0" w:rsidRDefault="00FB0245" w14:paraId="7CFE5BEF">
      <w:pPr>
        <w:spacing w:line="360" w:lineRule="auto"/>
        <w:rPr>
          <w:sz w:val="22"/>
          <w:szCs w:val="22"/>
        </w:rPr>
      </w:pPr>
    </w:p>
    <w:p w:rsidRPr="00B453D2" w:rsidR="00FB0245" w:rsidP="004B05D0" w:rsidRDefault="00FB0245" w14:paraId="55439DED">
      <w:pPr>
        <w:spacing w:line="360" w:lineRule="auto"/>
        <w:rPr>
          <w:sz w:val="22"/>
          <w:szCs w:val="22"/>
        </w:rPr>
      </w:pPr>
    </w:p>
    <w:p w:rsidRPr="00B453D2" w:rsidR="00FB0245" w:rsidP="004B05D0" w:rsidRDefault="00FB0245" w14:paraId="7C450CB5">
      <w:pPr>
        <w:spacing w:line="360" w:lineRule="auto"/>
        <w:rPr>
          <w:sz w:val="22"/>
          <w:szCs w:val="22"/>
        </w:rPr>
      </w:pPr>
      <w:r w:rsidRPr="00B453D2">
        <w:rPr>
          <w:sz w:val="22"/>
          <w:szCs w:val="22"/>
        </w:rPr>
        <w:t xml:space="preserve">          As it stands, </w:t>
      </w:r>
      <w:r w:rsidRPr="00B453D2">
        <w:rPr>
          <w:i/>
          <w:iCs/>
          <w:sz w:val="22"/>
          <w:szCs w:val="22"/>
        </w:rPr>
        <w:t>P</w:t>
      </w:r>
      <w:r w:rsidRPr="00B453D2">
        <w:rPr>
          <w:sz w:val="22"/>
          <w:szCs w:val="22"/>
          <w:vertAlign w:val="subscript"/>
        </w:rPr>
        <w:t>3</w:t>
      </w:r>
      <w:r w:rsidRPr="00B453D2">
        <w:rPr>
          <w:sz w:val="22"/>
          <w:szCs w:val="22"/>
        </w:rPr>
        <w:t xml:space="preserve"> isn’t really a paradox. First of all, a billion grains of sand, even when taken jointly, </w:t>
      </w:r>
      <w:r w:rsidRPr="00B453D2">
        <w:rPr>
          <w:i/>
          <w:iCs/>
          <w:sz w:val="22"/>
          <w:szCs w:val="22"/>
        </w:rPr>
        <w:t xml:space="preserve">don’t </w:t>
      </w:r>
      <w:r w:rsidRPr="00B453D2">
        <w:rPr>
          <w:sz w:val="22"/>
          <w:szCs w:val="22"/>
        </w:rPr>
        <w:t>necessarily constitute a heap. If a million grains of sand are dispersed through space---if they are ‘scattered’---they don’t constitute a heap. So for a given multiplicity of grains of sand to constitute a heap, any given grain must be (relatively</w:t>
      </w:r>
      <w:r w:rsidRPr="00B453D2">
        <w:rPr>
          <w:kern w:val="0"/>
          <w:sz w:val="22"/>
          <w:szCs w:val="22"/>
          <w:vertAlign w:val="superscript"/>
        </w:rPr>
        <w:endnoteReference w:id="8"/>
      </w:r>
      <w:r w:rsidRPr="00B453D2">
        <w:rPr>
          <w:sz w:val="22"/>
          <w:szCs w:val="22"/>
        </w:rPr>
        <w:t xml:space="preserve">) contiguous with at least one other member of that multiplicity.  But even though, for a multiplicity of grains of sand to form a heap, it is necessary that they fulfill that condition, it isn’t sufficient. For a billion grains of sand that are arranged in a straight line, each contiguous with its neighbors (or, if it’s the first or last grain, with its one neighbor) isn’t a heap. For a multiplicity of grains of sand to qualify as a heap, it is necessary and (ultimately) sufficient that they satisfy the following requirements: </w:t>
      </w:r>
    </w:p>
    <w:p w:rsidRPr="00B453D2" w:rsidR="00FB0245" w:rsidP="004B05D0" w:rsidRDefault="00FB0245" w14:paraId="33DB1171">
      <w:pPr>
        <w:spacing w:line="360" w:lineRule="auto"/>
        <w:rPr>
          <w:sz w:val="22"/>
          <w:szCs w:val="22"/>
        </w:rPr>
      </w:pPr>
    </w:p>
    <w:p w:rsidRPr="00B453D2" w:rsidR="00FB0245" w:rsidP="004B05D0" w:rsidRDefault="00FB0245" w14:paraId="6DBB038B">
      <w:pPr>
        <w:spacing w:line="360" w:lineRule="auto"/>
        <w:rPr>
          <w:sz w:val="22"/>
          <w:szCs w:val="22"/>
        </w:rPr>
      </w:pPr>
    </w:p>
    <w:p w:rsidRPr="00B453D2" w:rsidR="00FB0245" w:rsidP="004B05D0" w:rsidRDefault="00FB0245" w14:paraId="1E47B88F">
      <w:pPr>
        <w:spacing w:line="360" w:lineRule="auto"/>
        <w:ind w:left="864" w:right="864"/>
        <w:rPr>
          <w:sz w:val="22"/>
          <w:szCs w:val="22"/>
        </w:rPr>
      </w:pPr>
      <w:r w:rsidRPr="00B453D2">
        <w:rPr>
          <w:sz w:val="22"/>
          <w:szCs w:val="22"/>
        </w:rPr>
        <w:t xml:space="preserve">(i) each member of that heap must be contiguous with at least one other such member; </w:t>
      </w:r>
    </w:p>
    <w:p w:rsidRPr="00B453D2" w:rsidR="00FB0245" w:rsidP="004B05D0" w:rsidRDefault="00FB0245" w14:paraId="7FC8C96B">
      <w:pPr>
        <w:spacing w:line="360" w:lineRule="auto"/>
        <w:ind w:left="864" w:right="864"/>
        <w:rPr>
          <w:sz w:val="22"/>
          <w:szCs w:val="22"/>
        </w:rPr>
      </w:pPr>
    </w:p>
    <w:p w:rsidRPr="00B453D2" w:rsidR="00FB0245" w:rsidP="004B05D0" w:rsidRDefault="00FB0245" w14:paraId="611DA55C">
      <w:pPr>
        <w:spacing w:line="360" w:lineRule="auto"/>
        <w:ind w:left="864" w:right="864"/>
        <w:rPr>
          <w:sz w:val="22"/>
          <w:szCs w:val="22"/>
        </w:rPr>
      </w:pPr>
      <w:r w:rsidRPr="00B453D2">
        <w:rPr>
          <w:sz w:val="22"/>
          <w:szCs w:val="22"/>
        </w:rPr>
        <w:t xml:space="preserve">(ii) taken jointly, those grains of sand must form a 3-D entity; </w:t>
      </w:r>
    </w:p>
    <w:p w:rsidRPr="00B453D2" w:rsidR="00FB0245" w:rsidP="004B05D0" w:rsidRDefault="00FB0245" w14:paraId="2AF2B54D">
      <w:pPr>
        <w:spacing w:line="360" w:lineRule="auto"/>
        <w:rPr>
          <w:sz w:val="22"/>
          <w:szCs w:val="22"/>
        </w:rPr>
      </w:pPr>
    </w:p>
    <w:p w:rsidRPr="00B453D2" w:rsidR="00FB0245" w:rsidP="004B05D0" w:rsidRDefault="00FB0245" w14:paraId="38CCED3D">
      <w:pPr>
        <w:spacing w:line="360" w:lineRule="auto"/>
        <w:rPr>
          <w:sz w:val="22"/>
          <w:szCs w:val="22"/>
        </w:rPr>
      </w:pPr>
      <w:r w:rsidRPr="00B453D2">
        <w:rPr>
          <w:sz w:val="22"/>
          <w:szCs w:val="22"/>
        </w:rPr>
        <w:t>and</w:t>
      </w:r>
    </w:p>
    <w:p w:rsidRPr="00B453D2" w:rsidR="00FB0245" w:rsidP="004B05D0" w:rsidRDefault="00FB0245" w14:paraId="58F53424">
      <w:pPr>
        <w:spacing w:line="360" w:lineRule="auto"/>
        <w:rPr>
          <w:sz w:val="22"/>
          <w:szCs w:val="22"/>
        </w:rPr>
      </w:pPr>
    </w:p>
    <w:p w:rsidRPr="00B453D2" w:rsidR="00FB0245" w:rsidP="004B05D0" w:rsidRDefault="00FB0245" w14:paraId="6A9C7870">
      <w:pPr>
        <w:spacing w:line="360" w:lineRule="auto"/>
        <w:ind w:left="864" w:right="864"/>
        <w:rPr>
          <w:sz w:val="22"/>
          <w:szCs w:val="22"/>
        </w:rPr>
      </w:pPr>
      <w:r w:rsidRPr="00B453D2">
        <w:rPr>
          <w:sz w:val="22"/>
          <w:szCs w:val="22"/>
        </w:rPr>
        <w:t xml:space="preserve"> (iii) the entity in question cannot be a </w:t>
      </w:r>
      <w:r w:rsidRPr="00B453D2">
        <w:rPr>
          <w:i/>
          <w:iCs/>
          <w:sz w:val="22"/>
          <w:szCs w:val="22"/>
        </w:rPr>
        <w:t>structure</w:t>
      </w:r>
      <w:r w:rsidRPr="00B453D2">
        <w:rPr>
          <w:sz w:val="22"/>
          <w:szCs w:val="22"/>
        </w:rPr>
        <w:t xml:space="preserve">, at least not in the same sense as a building or a ship in a bottle. </w:t>
      </w:r>
    </w:p>
    <w:p w:rsidRPr="00B453D2" w:rsidR="00FB0245" w:rsidP="004B05D0" w:rsidRDefault="00FB0245" w14:paraId="64CEDE30">
      <w:pPr>
        <w:spacing w:line="360" w:lineRule="auto"/>
        <w:rPr>
          <w:sz w:val="22"/>
          <w:szCs w:val="22"/>
        </w:rPr>
      </w:pPr>
    </w:p>
    <w:p w:rsidRPr="00B453D2" w:rsidR="00FB0245" w:rsidP="004B05D0" w:rsidRDefault="00FB0245" w14:paraId="47F62E82">
      <w:pPr>
        <w:spacing w:line="360" w:lineRule="auto"/>
        <w:rPr>
          <w:sz w:val="22"/>
          <w:szCs w:val="22"/>
        </w:rPr>
      </w:pPr>
    </w:p>
    <w:p w:rsidRPr="00B453D2" w:rsidR="00FB0245" w:rsidP="004B05D0" w:rsidRDefault="00FB0245" w14:paraId="189ADA70">
      <w:pPr>
        <w:spacing w:line="360" w:lineRule="auto"/>
        <w:rPr>
          <w:sz w:val="22"/>
          <w:szCs w:val="22"/>
        </w:rPr>
      </w:pPr>
      <w:r w:rsidRPr="00B453D2">
        <w:rPr>
          <w:sz w:val="22"/>
          <w:szCs w:val="22"/>
        </w:rPr>
        <w:t xml:space="preserve">   (i) and (ii) are self-explanatory, but (iii) requires clarification. A sand-</w:t>
      </w:r>
      <w:r w:rsidRPr="00B453D2">
        <w:rPr>
          <w:i/>
          <w:iCs/>
          <w:sz w:val="22"/>
          <w:szCs w:val="22"/>
        </w:rPr>
        <w:t xml:space="preserve">castle </w:t>
      </w:r>
      <w:r w:rsidRPr="00B453D2">
        <w:rPr>
          <w:sz w:val="22"/>
          <w:szCs w:val="22"/>
        </w:rPr>
        <w:t xml:space="preserve">is not a heap of sand. What is the relevant difference? “Sand-castles are products of human artifice, whereas heaps of sand are not.” </w:t>
      </w:r>
    </w:p>
    <w:p w:rsidRPr="00B453D2" w:rsidR="00FB0245" w:rsidP="004B05D0" w:rsidRDefault="00FB0245" w14:paraId="12B366A4">
      <w:pPr>
        <w:spacing w:line="360" w:lineRule="auto"/>
        <w:rPr>
          <w:sz w:val="22"/>
          <w:szCs w:val="22"/>
        </w:rPr>
      </w:pPr>
      <w:r w:rsidRPr="00B453D2">
        <w:rPr>
          <w:sz w:val="22"/>
          <w:szCs w:val="22"/>
        </w:rPr>
        <w:t xml:space="preserve">      First of all, heaps of sand are often products of human artifice; second of all, there are structures (e.g., plants) that are not the products of artifice that are definitely heaps and wouldn’t be heaps if, other things </w:t>
      </w:r>
      <w:r w:rsidRPr="00B453D2">
        <w:rPr>
          <w:sz w:val="22"/>
          <w:szCs w:val="22"/>
        </w:rPr>
        <w:lastRenderedPageBreak/>
        <w:t>being equal, they were made of sand. The difference between a heap of sand and a sand-castle seems to lie in the fact that there are quite strict conditions that a grain of sand must satisfy to become part of a sand-castle, whereas there are no conditions, apart from some very generic ones, that a grain of sand must satisfy to become part of a heap of sand. To become part of a given sand-castle, a given grain of sand must be affixed to the sand-castle in such a way that it either (a) provides extra support for the walkway connecting the two towers or (b) completes some otherwise incomplete decoration on the castle, etc. But to become part of a heap of sand, a given grain of sand need only be adjacent with one or more of that heap’s existing constituents.</w:t>
      </w:r>
    </w:p>
    <w:p w:rsidRPr="00B453D2" w:rsidR="00FB0245" w:rsidP="004B05D0" w:rsidRDefault="00FB0245" w14:paraId="585D5DB8">
      <w:pPr>
        <w:spacing w:line="360" w:lineRule="auto"/>
        <w:rPr>
          <w:sz w:val="22"/>
          <w:szCs w:val="22"/>
        </w:rPr>
      </w:pPr>
      <w:r w:rsidRPr="00B453D2">
        <w:rPr>
          <w:sz w:val="22"/>
          <w:szCs w:val="22"/>
        </w:rPr>
        <w:t xml:space="preserve">                These points make it clear how to solve a paradox that is similar to </w:t>
      </w:r>
      <w:r w:rsidRPr="00B453D2">
        <w:rPr>
          <w:i/>
          <w:iCs/>
          <w:sz w:val="22"/>
          <w:szCs w:val="22"/>
        </w:rPr>
        <w:t>P</w:t>
      </w:r>
      <w:r w:rsidRPr="00B453D2">
        <w:rPr>
          <w:sz w:val="22"/>
          <w:szCs w:val="22"/>
          <w:vertAlign w:val="subscript"/>
        </w:rPr>
        <w:t>3</w:t>
      </w:r>
      <w:r w:rsidRPr="00B453D2">
        <w:rPr>
          <w:sz w:val="22"/>
          <w:szCs w:val="22"/>
        </w:rPr>
        <w:t xml:space="preserve"> and that is to be solved in much the same way:</w:t>
      </w:r>
    </w:p>
    <w:p w:rsidRPr="00B453D2" w:rsidR="00FB0245" w:rsidP="004B05D0" w:rsidRDefault="00FB0245" w14:paraId="5D380F52">
      <w:pPr>
        <w:spacing w:line="360" w:lineRule="auto"/>
        <w:rPr>
          <w:sz w:val="22"/>
          <w:szCs w:val="22"/>
        </w:rPr>
      </w:pPr>
    </w:p>
    <w:p w:rsidRPr="00B453D2" w:rsidR="00FB0245" w:rsidP="004B05D0" w:rsidRDefault="00FB0245" w14:paraId="4AE0F6DE">
      <w:pPr>
        <w:spacing w:line="360" w:lineRule="auto"/>
        <w:rPr>
          <w:sz w:val="22"/>
          <w:szCs w:val="22"/>
        </w:rPr>
      </w:pPr>
    </w:p>
    <w:p w:rsidRPr="00B453D2" w:rsidR="00FB0245" w:rsidP="004B05D0" w:rsidRDefault="00FB0245" w14:paraId="10B631C2">
      <w:pPr>
        <w:spacing w:line="360" w:lineRule="auto"/>
        <w:ind w:left="864" w:right="864"/>
        <w:rPr>
          <w:sz w:val="22"/>
          <w:szCs w:val="22"/>
        </w:rPr>
      </w:pPr>
      <w:r w:rsidRPr="00B453D2">
        <w:rPr>
          <w:sz w:val="22"/>
          <w:szCs w:val="22"/>
        </w:rPr>
        <w:t>(</w:t>
      </w:r>
      <w:r w:rsidRPr="00B453D2">
        <w:rPr>
          <w:i/>
          <w:iCs/>
          <w:sz w:val="22"/>
          <w:szCs w:val="22"/>
        </w:rPr>
        <w:t>P</w:t>
      </w:r>
      <w:r w:rsidRPr="00B453D2">
        <w:rPr>
          <w:sz w:val="22"/>
          <w:szCs w:val="22"/>
          <w:vertAlign w:val="subscript"/>
        </w:rPr>
        <w:t>3</w:t>
      </w:r>
      <w:r w:rsidRPr="00B453D2">
        <w:rPr>
          <w:sz w:val="22"/>
          <w:szCs w:val="22"/>
        </w:rPr>
        <w:t xml:space="preserve">#) A single grain of sand is not a heap. If </w:t>
      </w:r>
      <w:r w:rsidRPr="00B453D2">
        <w:rPr>
          <w:i/>
          <w:iCs/>
          <w:sz w:val="22"/>
          <w:szCs w:val="22"/>
        </w:rPr>
        <w:t>n</w:t>
      </w:r>
      <w:r w:rsidRPr="00B453D2">
        <w:rPr>
          <w:sz w:val="22"/>
          <w:szCs w:val="22"/>
        </w:rPr>
        <w:t xml:space="preserve"> grains of sand, no matter how they are arranged, don’t jointly constitute a heap, then adding another grain to those grains won’t yield a heap, no matter how that extra grain is added to that heap. </w:t>
      </w:r>
    </w:p>
    <w:p w:rsidRPr="00B453D2" w:rsidR="00FB0245" w:rsidP="004B05D0" w:rsidRDefault="00FB0245" w14:paraId="523876AF">
      <w:pPr>
        <w:spacing w:line="360" w:lineRule="auto"/>
        <w:rPr>
          <w:sz w:val="22"/>
          <w:szCs w:val="22"/>
        </w:rPr>
      </w:pPr>
    </w:p>
    <w:p w:rsidRPr="00B453D2" w:rsidR="00DF30BC" w:rsidP="004B05D0" w:rsidRDefault="00FB0245" w14:paraId="6691CE33">
      <w:pPr>
        <w:spacing w:line="360" w:lineRule="auto"/>
        <w:rPr>
          <w:sz w:val="22"/>
          <w:szCs w:val="22"/>
        </w:rPr>
      </w:pPr>
      <w:r w:rsidRPr="00B453D2">
        <w:rPr>
          <w:sz w:val="22"/>
          <w:szCs w:val="22"/>
        </w:rPr>
        <w:t xml:space="preserve">      What makes it seem that (</w:t>
      </w:r>
      <w:r w:rsidRPr="00B453D2">
        <w:rPr>
          <w:i/>
          <w:iCs/>
          <w:sz w:val="22"/>
          <w:szCs w:val="22"/>
        </w:rPr>
        <w:t>P</w:t>
      </w:r>
      <w:r w:rsidRPr="00B453D2">
        <w:rPr>
          <w:sz w:val="22"/>
          <w:szCs w:val="22"/>
          <w:vertAlign w:val="subscript"/>
        </w:rPr>
        <w:t>3</w:t>
      </w:r>
      <w:r w:rsidRPr="00B453D2">
        <w:rPr>
          <w:sz w:val="22"/>
          <w:szCs w:val="22"/>
        </w:rPr>
        <w:t xml:space="preserve">#) is hard to solve is that the word “heap” hasn’t been defined. I don’t mean that it hasn’t been </w:t>
      </w:r>
      <w:r w:rsidRPr="00B453D2">
        <w:rPr>
          <w:b/>
          <w:i/>
          <w:iCs/>
          <w:sz w:val="22"/>
          <w:szCs w:val="22"/>
        </w:rPr>
        <w:t>precisified</w:t>
      </w:r>
      <w:r w:rsidRPr="00B453D2">
        <w:rPr>
          <w:rStyle w:val="EndnoteReference"/>
          <w:b/>
          <w:i/>
          <w:iCs/>
          <w:sz w:val="22"/>
          <w:szCs w:val="22"/>
        </w:rPr>
        <w:endnoteReference w:id="9"/>
      </w:r>
      <w:r w:rsidRPr="00B453D2">
        <w:rPr>
          <w:sz w:val="22"/>
          <w:szCs w:val="22"/>
        </w:rPr>
        <w:t>,</w:t>
      </w:r>
      <w:r w:rsidRPr="00B453D2" w:rsidR="00DF30BC">
        <w:rPr>
          <w:sz w:val="22"/>
          <w:szCs w:val="22"/>
        </w:rPr>
        <w:t xml:space="preserve"> but that it hasn’t been disambiguated. If a “heap” refers to a </w:t>
      </w:r>
      <w:r w:rsidRPr="00B453D2" w:rsidR="00DF30BC">
        <w:rPr>
          <w:i/>
          <w:iCs/>
          <w:sz w:val="22"/>
          <w:szCs w:val="22"/>
        </w:rPr>
        <w:t>structure</w:t>
      </w:r>
      <w:r w:rsidRPr="00B453D2" w:rsidR="00DF30BC">
        <w:rPr>
          <w:sz w:val="22"/>
          <w:szCs w:val="22"/>
        </w:rPr>
        <w:t xml:space="preserve">, as opposed to an amorphous mound, of a certain kind, then, depending on what sort of structure that is, adding one more grain of sand to a structure consisting of n grains of sand quite definitely will turn a non-heap into a heap. </w:t>
      </w:r>
    </w:p>
    <w:p w:rsidRPr="00B453D2" w:rsidR="00DF30BC" w:rsidP="004B05D0" w:rsidRDefault="00DF30BC" w14:paraId="4505DE40">
      <w:pPr>
        <w:spacing w:line="360" w:lineRule="auto"/>
        <w:rPr>
          <w:sz w:val="22"/>
          <w:szCs w:val="22"/>
        </w:rPr>
      </w:pPr>
      <w:r w:rsidRPr="00B453D2">
        <w:rPr>
          <w:sz w:val="22"/>
          <w:szCs w:val="22"/>
        </w:rPr>
        <w:t xml:space="preserve">      If by a “heap</w:t>
      </w:r>
      <w:r w:rsidRPr="00B453D2">
        <w:rPr>
          <w:strike/>
          <w:sz w:val="22"/>
          <w:szCs w:val="22"/>
        </w:rPr>
        <w:t>”,</w:t>
      </w:r>
      <w:r w:rsidRPr="00B453D2">
        <w:rPr>
          <w:sz w:val="22"/>
          <w:szCs w:val="22"/>
        </w:rPr>
        <w:t xml:space="preserve">,” we mean an amorphous mound of some kind, then, given a few fairly innocuous points about language that we’ve already made, we’ve already solved </w:t>
      </w:r>
      <w:r w:rsidRPr="00B453D2">
        <w:rPr>
          <w:i/>
          <w:iCs/>
          <w:sz w:val="22"/>
          <w:szCs w:val="22"/>
        </w:rPr>
        <w:t>P</w:t>
      </w:r>
      <w:r w:rsidRPr="00B453D2">
        <w:rPr>
          <w:sz w:val="22"/>
          <w:szCs w:val="22"/>
          <w:vertAlign w:val="subscript"/>
        </w:rPr>
        <w:t>3</w:t>
      </w:r>
      <w:r w:rsidRPr="00B453D2">
        <w:rPr>
          <w:sz w:val="22"/>
          <w:szCs w:val="22"/>
        </w:rPr>
        <w:t xml:space="preserve">. Let us (speaking as logicians, not as semanticists) regard “heap” as a noun form of the adjective “heapy.” There are obviously degrees of heapiness---just as there are degrees of intelligence, tallness, etc. Whether a given mound of </w:t>
      </w:r>
      <w:r w:rsidRPr="00B453D2">
        <w:rPr>
          <w:strike/>
          <w:sz w:val="22"/>
          <w:szCs w:val="22"/>
        </w:rPr>
        <w:t xml:space="preserve">sound </w:t>
      </w:r>
      <w:r w:rsidRPr="00B453D2">
        <w:rPr>
          <w:sz w:val="22"/>
          <w:szCs w:val="22"/>
        </w:rPr>
        <w:t xml:space="preserve">sand is “heapy” is relative to the operative standard. Let A and B consist of </w:t>
      </w:r>
      <w:r w:rsidRPr="00B453D2">
        <w:rPr>
          <w:i/>
          <w:iCs/>
          <w:sz w:val="22"/>
          <w:szCs w:val="22"/>
        </w:rPr>
        <w:t>n</w:t>
      </w:r>
      <w:r w:rsidRPr="00B453D2">
        <w:rPr>
          <w:sz w:val="22"/>
          <w:szCs w:val="22"/>
        </w:rPr>
        <w:t xml:space="preserve"> and </w:t>
      </w:r>
      <w:r w:rsidRPr="00B453D2">
        <w:rPr>
          <w:i/>
          <w:iCs/>
          <w:sz w:val="22"/>
          <w:szCs w:val="22"/>
        </w:rPr>
        <w:t xml:space="preserve">n </w:t>
      </w:r>
      <w:r w:rsidRPr="00B453D2">
        <w:rPr>
          <w:sz w:val="22"/>
          <w:szCs w:val="22"/>
        </w:rPr>
        <w:t xml:space="preserve">+ 1 grains of sand, respectively, but otherwise be qualitatively identical. To an ant whose objective is make it over </w:t>
      </w:r>
      <w:r w:rsidRPr="00B453D2">
        <w:rPr>
          <w:strike/>
          <w:sz w:val="22"/>
          <w:szCs w:val="22"/>
        </w:rPr>
        <w:t xml:space="preserve">mount </w:t>
      </w:r>
      <w:r w:rsidRPr="00B453D2">
        <w:rPr>
          <w:sz w:val="22"/>
          <w:szCs w:val="22"/>
        </w:rPr>
        <w:t xml:space="preserve">mound A, A may not be heapy---meaning that the ant can make it over. But B may be heapy to that same ant, given that, because B contains that extra grain of sand (as to whose position in B I am making definite assumptions, clearly), B is not surmountable. So relative to the ant’s objectives (and also, perhaps, relative to the ways it can think of surmounting a heap), B is, whereas A is not, heapy. </w:t>
      </w:r>
    </w:p>
    <w:p w:rsidRPr="00B453D2" w:rsidR="00DF30BC" w:rsidP="004B05D0" w:rsidRDefault="00DF30BC" w14:paraId="7AB29127">
      <w:pPr>
        <w:spacing w:line="360" w:lineRule="auto"/>
        <w:rPr>
          <w:sz w:val="22"/>
          <w:szCs w:val="22"/>
        </w:rPr>
      </w:pPr>
    </w:p>
    <w:p w:rsidRPr="00B453D2" w:rsidR="00DF30BC" w:rsidP="004B05D0" w:rsidRDefault="00DF30BC" w14:paraId="4502F586">
      <w:pPr>
        <w:spacing w:line="360" w:lineRule="auto"/>
        <w:rPr>
          <w:b/>
          <w:bCs/>
          <w:sz w:val="22"/>
          <w:szCs w:val="22"/>
        </w:rPr>
      </w:pPr>
      <w:r w:rsidRPr="00B453D2">
        <w:rPr>
          <w:b/>
          <w:bCs/>
          <w:sz w:val="22"/>
          <w:szCs w:val="22"/>
        </w:rPr>
        <w:t xml:space="preserve">2.4.1 Conclusion </w:t>
      </w:r>
    </w:p>
    <w:p w:rsidRPr="00B453D2" w:rsidR="00DF30BC" w:rsidP="004B05D0" w:rsidRDefault="00DF30BC" w14:paraId="13110877">
      <w:pPr>
        <w:spacing w:line="360" w:lineRule="auto"/>
        <w:rPr>
          <w:b/>
          <w:bCs/>
          <w:sz w:val="22"/>
          <w:szCs w:val="22"/>
        </w:rPr>
      </w:pPr>
    </w:p>
    <w:p w:rsidRPr="00B453D2" w:rsidR="00DF30BC" w:rsidP="004B05D0" w:rsidRDefault="00DF30BC" w14:paraId="36E2C6F3">
      <w:pPr>
        <w:spacing w:line="360" w:lineRule="auto"/>
        <w:rPr>
          <w:sz w:val="22"/>
          <w:szCs w:val="22"/>
        </w:rPr>
      </w:pPr>
      <w:r w:rsidRPr="00B453D2">
        <w:rPr>
          <w:sz w:val="22"/>
          <w:szCs w:val="22"/>
        </w:rPr>
        <w:lastRenderedPageBreak/>
        <w:t xml:space="preserve">       </w:t>
      </w:r>
      <w:r w:rsidRPr="00B453D2">
        <w:rPr>
          <w:i/>
          <w:iCs/>
          <w:sz w:val="22"/>
          <w:szCs w:val="22"/>
        </w:rPr>
        <w:t>P</w:t>
      </w:r>
      <w:r w:rsidRPr="00B453D2">
        <w:rPr>
          <w:sz w:val="22"/>
          <w:szCs w:val="22"/>
          <w:vertAlign w:val="subscript"/>
        </w:rPr>
        <w:t>3</w:t>
      </w:r>
      <w:r w:rsidRPr="00B453D2">
        <w:rPr>
          <w:sz w:val="22"/>
          <w:szCs w:val="22"/>
        </w:rPr>
        <w:t xml:space="preserve"> is dealt with in two steps. </w:t>
      </w:r>
    </w:p>
    <w:p w:rsidRPr="00B453D2" w:rsidR="00DF30BC" w:rsidP="004B05D0" w:rsidRDefault="00DF30BC" w14:paraId="7281FA89">
      <w:pPr>
        <w:spacing w:line="360" w:lineRule="auto"/>
        <w:rPr>
          <w:sz w:val="22"/>
          <w:szCs w:val="22"/>
        </w:rPr>
      </w:pPr>
    </w:p>
    <w:p w:rsidRPr="00B453D2" w:rsidR="00DF30BC" w:rsidP="004B05D0" w:rsidRDefault="00DF30BC" w14:paraId="3B7207CB">
      <w:pPr>
        <w:spacing w:line="360" w:lineRule="auto"/>
        <w:ind w:left="1008"/>
        <w:rPr>
          <w:sz w:val="22"/>
          <w:szCs w:val="22"/>
        </w:rPr>
      </w:pPr>
      <w:r w:rsidRPr="00B453D2">
        <w:rPr>
          <w:sz w:val="22"/>
          <w:szCs w:val="22"/>
        </w:rPr>
        <w:t>(1) Replace “heap” with the corresponding adjective.</w:t>
      </w:r>
    </w:p>
    <w:p w:rsidRPr="00B453D2" w:rsidR="00DF30BC" w:rsidP="004B05D0" w:rsidRDefault="00DF30BC" w14:paraId="6E304C4C">
      <w:pPr>
        <w:spacing w:line="360" w:lineRule="auto"/>
        <w:ind w:left="1008"/>
        <w:rPr>
          <w:sz w:val="22"/>
          <w:szCs w:val="22"/>
        </w:rPr>
      </w:pPr>
    </w:p>
    <w:p w:rsidRPr="00B453D2" w:rsidR="00DF30BC" w:rsidP="004B05D0" w:rsidRDefault="00DF30BC" w14:paraId="0F89AD8E">
      <w:pPr>
        <w:spacing w:line="360" w:lineRule="auto"/>
        <w:ind w:left="1008"/>
        <w:rPr>
          <w:sz w:val="22"/>
          <w:szCs w:val="22"/>
        </w:rPr>
      </w:pPr>
      <w:r w:rsidRPr="00B453D2">
        <w:rPr>
          <w:sz w:val="22"/>
          <w:szCs w:val="22"/>
        </w:rPr>
        <w:t xml:space="preserve"> (2) See that adjective as having (hidden) relational structure.    </w:t>
      </w:r>
    </w:p>
    <w:p w:rsidRPr="00B453D2" w:rsidR="00E8335A" w:rsidP="004B05D0" w:rsidRDefault="00BF6570" w14:paraId="61CFDD37">
      <w:pPr>
        <w:spacing w:line="360" w:lineRule="auto"/>
        <w:rPr>
          <w:sz w:val="22"/>
          <w:szCs w:val="22"/>
        </w:rPr>
      </w:pPr>
    </w:p>
    <w:sectPr w:rsidRPr="00B453D2" w:rsidR="00E8335A">
      <w:endnotePr>
        <w:numFmt w:val="decimal"/>
      </w:endnotePr>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6570" w:rsidP="00DF30BC" w:rsidRDefault="00BF6570" w14:paraId="0E2B0C63">
      <w:r>
        <w:separator/>
      </w:r>
    </w:p>
  </w:endnote>
  <w:endnote w:type="continuationSeparator" w:id="0">
    <w:p w:rsidR="00BF6570" w:rsidP="00DF30BC" w:rsidRDefault="00BF6570" w14:paraId="3B55FBCC">
      <w:r>
        <w:continuationSeparator/>
      </w:r>
    </w:p>
  </w:endnote>
  <w:endnote w:id="1">
    <w:p w:rsidRPr="00801B2C" w:rsidR="00FB0245" w:rsidP="00DF30BC" w:rsidRDefault="00FB0245" w14:paraId="4E3B8CF3">
      <w:pPr>
        <w:rPr>
          <w:rFonts w:ascii="Arial Narrow" w:hAnsi="Arial Narrow"/>
          <w:sz w:val="22"/>
          <w:szCs w:val="22"/>
        </w:rPr>
      </w:pPr>
      <w:r w:rsidRPr="00801B2C">
        <w:rPr>
          <w:rFonts w:ascii="Arial Narrow" w:hAnsi="Arial Narrow"/>
          <w:kern w:val="0"/>
          <w:sz w:val="22"/>
          <w:szCs w:val="22"/>
          <w:vertAlign w:val="superscript"/>
        </w:rPr>
        <w:endnoteRef/>
      </w:r>
      <w:r w:rsidRPr="00801B2C">
        <w:rPr>
          <w:rFonts w:ascii="Arial Narrow" w:hAnsi="Arial Narrow"/>
          <w:sz w:val="22"/>
          <w:szCs w:val="22"/>
        </w:rPr>
        <w:t xml:space="preserve"> </w:t>
      </w:r>
      <w:r w:rsidRPr="00801B2C">
        <w:rPr>
          <w:rFonts w:ascii="Arial Narrow" w:hAnsi="Arial Narrow"/>
          <w:kern w:val="0"/>
          <w:sz w:val="22"/>
          <w:szCs w:val="22"/>
        </w:rPr>
        <w:t xml:space="preserve">  Parsons (2000) is an example of such a philosopher. Keefe (1997) contains many articles, by various philosophers, advocating the view that there is objective vagueness. In his unpublished (UCLA) dissertation, which was supervised by Kit Fine (himself an advocate of the view that there is objective vagueness), Paul Hovda (2000) argues that there is objective vagueness. (His argument is simply that it’s implausible to suppose that the world is articulated into objects all of which have sharp edges. He doesn’t consider the argument presented here.)</w:t>
      </w:r>
    </w:p>
  </w:endnote>
  <w:endnote w:id="2">
    <w:p w:rsidRPr="00801B2C" w:rsidR="00FB0245" w:rsidP="00DF30BC" w:rsidRDefault="00FB0245" w14:paraId="678DA976">
      <w:pPr>
        <w:rPr>
          <w:rFonts w:ascii="Arial Narrow" w:hAnsi="Arial Narrow"/>
          <w:sz w:val="22"/>
          <w:szCs w:val="22"/>
        </w:rPr>
      </w:pPr>
      <w:r w:rsidRPr="00801B2C">
        <w:rPr>
          <w:rFonts w:ascii="Arial Narrow" w:hAnsi="Arial Narrow"/>
          <w:kern w:val="0"/>
          <w:sz w:val="22"/>
          <w:szCs w:val="22"/>
          <w:vertAlign w:val="superscript"/>
        </w:rPr>
        <w:endnoteRef/>
      </w:r>
      <w:r w:rsidRPr="00801B2C">
        <w:rPr>
          <w:rFonts w:ascii="Arial Narrow" w:hAnsi="Arial Narrow"/>
          <w:sz w:val="22"/>
          <w:szCs w:val="22"/>
        </w:rPr>
        <w:t xml:space="preserve">  </w:t>
      </w:r>
      <w:r w:rsidRPr="00801B2C">
        <w:rPr>
          <w:rFonts w:ascii="Arial Narrow" w:hAnsi="Arial Narrow"/>
          <w:kern w:val="0"/>
          <w:sz w:val="22"/>
          <w:szCs w:val="22"/>
        </w:rPr>
        <w:t xml:space="preserve">  “SB” is short for “Smith is bald.”</w:t>
      </w:r>
    </w:p>
  </w:endnote>
  <w:endnote w:id="3">
    <w:p w:rsidRPr="00801B2C" w:rsidR="00FB0245" w:rsidP="00DF30BC" w:rsidRDefault="00FB0245" w14:paraId="15E05C8A">
      <w:pPr>
        <w:rPr>
          <w:rFonts w:ascii="Arial Narrow" w:hAnsi="Arial Narrow"/>
          <w:sz w:val="22"/>
          <w:szCs w:val="22"/>
        </w:rPr>
      </w:pPr>
      <w:r w:rsidRPr="00801B2C">
        <w:rPr>
          <w:rFonts w:ascii="Arial Narrow" w:hAnsi="Arial Narrow"/>
          <w:kern w:val="0"/>
          <w:sz w:val="22"/>
          <w:szCs w:val="22"/>
          <w:vertAlign w:val="superscript"/>
        </w:rPr>
        <w:endnoteRef/>
      </w:r>
      <w:r w:rsidRPr="00801B2C">
        <w:rPr>
          <w:rFonts w:ascii="Arial Narrow" w:hAnsi="Arial Narrow"/>
          <w:sz w:val="22"/>
          <w:szCs w:val="22"/>
        </w:rPr>
        <w:t xml:space="preserve">  </w:t>
      </w:r>
      <w:r w:rsidRPr="00801B2C">
        <w:rPr>
          <w:rFonts w:ascii="Arial Narrow" w:hAnsi="Arial Narrow"/>
          <w:kern w:val="0"/>
          <w:sz w:val="22"/>
          <w:szCs w:val="22"/>
        </w:rPr>
        <w:t xml:space="preserve">  “ER” is short for “entailment relations.”</w:t>
      </w:r>
    </w:p>
  </w:endnote>
  <w:endnote w:id="4">
    <w:p w:rsidRPr="00801B2C" w:rsidR="00FB0245" w:rsidP="00DF30BC" w:rsidRDefault="00FB0245" w14:paraId="36A268BB">
      <w:pPr>
        <w:rPr>
          <w:rFonts w:ascii="Arial Narrow" w:hAnsi="Arial Narrow"/>
          <w:sz w:val="22"/>
          <w:szCs w:val="22"/>
        </w:rPr>
      </w:pPr>
      <w:r w:rsidRPr="00801B2C">
        <w:rPr>
          <w:rFonts w:ascii="Arial Narrow" w:hAnsi="Arial Narrow"/>
          <w:kern w:val="0"/>
          <w:sz w:val="22"/>
          <w:szCs w:val="22"/>
          <w:vertAlign w:val="superscript"/>
        </w:rPr>
        <w:endnoteRef/>
      </w:r>
      <w:r w:rsidRPr="00801B2C">
        <w:rPr>
          <w:rFonts w:ascii="Arial Narrow" w:hAnsi="Arial Narrow"/>
          <w:sz w:val="22"/>
          <w:szCs w:val="22"/>
        </w:rPr>
        <w:t xml:space="preserve">  </w:t>
      </w:r>
      <w:r w:rsidRPr="00801B2C">
        <w:rPr>
          <w:rFonts w:ascii="Arial Narrow" w:hAnsi="Arial Narrow"/>
          <w:kern w:val="0"/>
          <w:sz w:val="22"/>
          <w:szCs w:val="22"/>
        </w:rPr>
        <w:t xml:space="preserve">  Or, more precisely, any given one of the infinitely many possible ways.</w:t>
      </w:r>
    </w:p>
  </w:endnote>
  <w:endnote w:id="5">
    <w:p w:rsidRPr="00801B2C" w:rsidR="00FB0245" w:rsidP="00DF30BC" w:rsidRDefault="00FB0245" w14:paraId="72CA59CF">
      <w:pPr>
        <w:rPr>
          <w:rFonts w:ascii="Arial Narrow" w:hAnsi="Arial Narrow"/>
          <w:sz w:val="22"/>
          <w:szCs w:val="22"/>
        </w:rPr>
      </w:pPr>
      <w:r w:rsidRPr="00801B2C">
        <w:rPr>
          <w:rFonts w:ascii="Arial Narrow" w:hAnsi="Arial Narrow"/>
          <w:kern w:val="0"/>
          <w:sz w:val="22"/>
          <w:szCs w:val="22"/>
          <w:vertAlign w:val="superscript"/>
        </w:rPr>
        <w:endnoteRef/>
      </w:r>
      <w:r w:rsidRPr="00801B2C">
        <w:rPr>
          <w:rFonts w:ascii="Arial Narrow" w:hAnsi="Arial Narrow"/>
          <w:sz w:val="22"/>
          <w:szCs w:val="22"/>
        </w:rPr>
        <w:t xml:space="preserve">  </w:t>
      </w:r>
      <w:r w:rsidRPr="00801B2C">
        <w:rPr>
          <w:rFonts w:ascii="Arial Narrow" w:hAnsi="Arial Narrow"/>
          <w:kern w:val="0"/>
          <w:sz w:val="22"/>
          <w:szCs w:val="22"/>
        </w:rPr>
        <w:t xml:space="preserve">  </w:t>
      </w:r>
      <w:r>
        <w:rPr>
          <w:rFonts w:ascii="Arial Narrow" w:hAnsi="Arial Narrow"/>
          <w:kern w:val="0"/>
          <w:sz w:val="22"/>
          <w:szCs w:val="22"/>
        </w:rPr>
        <w:t xml:space="preserve">Examples of predicates are “tall," slow," </w:t>
      </w:r>
      <w:r w:rsidRPr="00801B2C">
        <w:rPr>
          <w:rFonts w:ascii="Arial Narrow" w:hAnsi="Arial Narrow"/>
          <w:kern w:val="0"/>
          <w:sz w:val="22"/>
          <w:szCs w:val="22"/>
        </w:rPr>
        <w:t>and “prime.” Predicates are typically defined as “expressions that pick out properties.” But this definition, though decent enough for some purposes, won’t do as it stand</w:t>
      </w:r>
      <w:r>
        <w:rPr>
          <w:rFonts w:ascii="Arial Narrow" w:hAnsi="Arial Narrow"/>
          <w:kern w:val="0"/>
          <w:sz w:val="22"/>
          <w:szCs w:val="22"/>
        </w:rPr>
        <w:t xml:space="preserve">s. For there are non-predicates, </w:t>
      </w:r>
      <w:r w:rsidRPr="00801B2C">
        <w:rPr>
          <w:rFonts w:ascii="Arial Narrow" w:hAnsi="Arial Narrow"/>
          <w:kern w:val="0"/>
          <w:sz w:val="22"/>
          <w:szCs w:val="22"/>
        </w:rPr>
        <w:t>e</w:t>
      </w:r>
      <w:r>
        <w:rPr>
          <w:rFonts w:ascii="Arial Narrow" w:hAnsi="Arial Narrow"/>
          <w:kern w:val="0"/>
          <w:sz w:val="22"/>
          <w:szCs w:val="22"/>
        </w:rPr>
        <w:t>.g., “the property of being tall,"</w:t>
      </w:r>
      <w:r w:rsidRPr="00801B2C">
        <w:rPr>
          <w:rFonts w:ascii="Arial Narrow" w:hAnsi="Arial Narrow"/>
          <w:kern w:val="0"/>
          <w:sz w:val="22"/>
          <w:szCs w:val="22"/>
        </w:rPr>
        <w:t xml:space="preserve"> that pick out properties. It is not easy to come up with a viable definition of predicate; for any such definition will presuppose the truth of substantive theoretical claims. In any case, here is (what I believe to be) a viable definition of that term. A predicate is an expression </w:t>
      </w:r>
      <w:r w:rsidRPr="00801B2C">
        <w:rPr>
          <w:rFonts w:ascii="Arial Narrow" w:hAnsi="Arial Narrow"/>
          <w:i/>
          <w:iCs/>
          <w:kern w:val="0"/>
          <w:sz w:val="22"/>
          <w:szCs w:val="22"/>
        </w:rPr>
        <w:t>E</w:t>
      </w:r>
      <w:r w:rsidRPr="00801B2C">
        <w:rPr>
          <w:rFonts w:ascii="Arial Narrow" w:hAnsi="Arial Narrow"/>
          <w:kern w:val="0"/>
          <w:sz w:val="22"/>
          <w:szCs w:val="22"/>
        </w:rPr>
        <w:t xml:space="preserve"> such that </w:t>
      </w:r>
      <w:r w:rsidRPr="00801B2C">
        <w:rPr>
          <w:rFonts w:ascii="Arial Narrow" w:hAnsi="Arial Narrow"/>
          <w:i/>
          <w:iCs/>
          <w:kern w:val="0"/>
          <w:sz w:val="22"/>
          <w:szCs w:val="22"/>
        </w:rPr>
        <w:t>E</w:t>
      </w:r>
      <w:r w:rsidRPr="00801B2C">
        <w:rPr>
          <w:rFonts w:ascii="Arial Narrow" w:hAnsi="Arial Narrow"/>
          <w:kern w:val="0"/>
          <w:sz w:val="22"/>
          <w:szCs w:val="22"/>
        </w:rPr>
        <w:t xml:space="preserve"> is elliptical for an open sentence that has the form “</w:t>
      </w:r>
      <w:r w:rsidRPr="00801B2C">
        <w:rPr>
          <w:rFonts w:ascii="Arial Narrow" w:hAnsi="Arial Narrow"/>
          <w:i/>
          <w:iCs/>
          <w:kern w:val="0"/>
          <w:sz w:val="22"/>
          <w:szCs w:val="22"/>
        </w:rPr>
        <w:t>x</w:t>
      </w:r>
      <w:r w:rsidRPr="00801B2C">
        <w:rPr>
          <w:rFonts w:ascii="Arial Narrow" w:hAnsi="Arial Narrow"/>
          <w:kern w:val="0"/>
          <w:sz w:val="22"/>
          <w:szCs w:val="22"/>
        </w:rPr>
        <w:t xml:space="preserve"> is an instance of the property of being </w:t>
      </w:r>
      <w:r w:rsidRPr="00801B2C">
        <w:rPr>
          <w:rFonts w:ascii="Arial Narrow" w:hAnsi="Arial Narrow"/>
          <w:i/>
          <w:iCs/>
          <w:kern w:val="0"/>
          <w:sz w:val="22"/>
          <w:szCs w:val="22"/>
        </w:rPr>
        <w:t>P</w:t>
      </w:r>
      <w:r w:rsidRPr="00801B2C">
        <w:rPr>
          <w:rFonts w:ascii="Arial Narrow" w:hAnsi="Arial Narrow"/>
          <w:kern w:val="0"/>
          <w:sz w:val="22"/>
          <w:szCs w:val="22"/>
        </w:rPr>
        <w:t xml:space="preserve">” and that, because it has the form, yields an actual sentence when the variable is replaced with either a referring term (e.g., “John”) or a quantifier </w:t>
      </w:r>
      <w:r>
        <w:rPr>
          <w:rFonts w:ascii="Arial Narrow" w:hAnsi="Arial Narrow"/>
          <w:kern w:val="0"/>
          <w:sz w:val="22"/>
          <w:szCs w:val="22"/>
        </w:rPr>
        <w:t>(e.g., “some penguin”). So “tall",</w:t>
      </w:r>
      <w:r w:rsidRPr="00801B2C">
        <w:rPr>
          <w:rFonts w:ascii="Arial Narrow" w:hAnsi="Arial Narrow"/>
          <w:kern w:val="0"/>
          <w:sz w:val="22"/>
          <w:szCs w:val="22"/>
        </w:rPr>
        <w:t xml:space="preserve"> according to this view, is a predicate because it is elliptical for (a grammatical variant of) the expression “</w:t>
      </w:r>
      <w:r w:rsidRPr="00801B2C">
        <w:rPr>
          <w:rFonts w:ascii="Arial Narrow" w:hAnsi="Arial Narrow"/>
          <w:i/>
          <w:iCs/>
          <w:kern w:val="0"/>
          <w:sz w:val="22"/>
          <w:szCs w:val="22"/>
        </w:rPr>
        <w:t>x</w:t>
      </w:r>
      <w:r w:rsidRPr="00801B2C">
        <w:rPr>
          <w:rFonts w:ascii="Arial Narrow" w:hAnsi="Arial Narrow"/>
          <w:kern w:val="0"/>
          <w:sz w:val="22"/>
          <w:szCs w:val="22"/>
        </w:rPr>
        <w:t xml:space="preserve"> has the property of tallnes</w:t>
      </w:r>
      <w:r>
        <w:rPr>
          <w:rFonts w:ascii="Arial Narrow" w:hAnsi="Arial Narrow"/>
          <w:kern w:val="0"/>
          <w:sz w:val="22"/>
          <w:szCs w:val="22"/>
        </w:rPr>
        <w:t>s,"</w:t>
      </w:r>
      <w:r w:rsidRPr="00801B2C">
        <w:rPr>
          <w:rFonts w:ascii="Arial Narrow" w:hAnsi="Arial Narrow"/>
          <w:kern w:val="0"/>
          <w:sz w:val="22"/>
          <w:szCs w:val="22"/>
        </w:rPr>
        <w:t xml:space="preserve"> which, when the variable is replaced with a referring term or quantifier, yields a </w:t>
      </w:r>
      <w:r w:rsidRPr="00801B2C">
        <w:rPr>
          <w:rFonts w:ascii="Arial Narrow" w:hAnsi="Arial Narrow"/>
          <w:i/>
          <w:iCs/>
          <w:kern w:val="0"/>
          <w:sz w:val="22"/>
          <w:szCs w:val="22"/>
        </w:rPr>
        <w:t xml:space="preserve">bona fide </w:t>
      </w:r>
      <w:r w:rsidRPr="00801B2C">
        <w:rPr>
          <w:rFonts w:ascii="Arial Narrow" w:hAnsi="Arial Narrow"/>
          <w:kern w:val="0"/>
          <w:sz w:val="22"/>
          <w:szCs w:val="22"/>
        </w:rPr>
        <w:t>sentence (e.g., “John has the property of tallness"). The resulting sentence is abbreviated into one that, at the level of orthography, has the form “</w:t>
      </w:r>
      <w:r w:rsidRPr="00801B2C">
        <w:rPr>
          <w:rFonts w:ascii="Arial Narrow" w:hAnsi="Arial Narrow"/>
          <w:i/>
          <w:iCs/>
          <w:kern w:val="0"/>
          <w:sz w:val="22"/>
          <w:szCs w:val="22"/>
        </w:rPr>
        <w:t>x</w:t>
      </w:r>
      <w:r w:rsidRPr="00801B2C">
        <w:rPr>
          <w:rFonts w:ascii="Arial Narrow" w:hAnsi="Arial Narrow"/>
          <w:kern w:val="0"/>
          <w:sz w:val="22"/>
          <w:szCs w:val="22"/>
        </w:rPr>
        <w:t xml:space="preserve"> is </w:t>
      </w:r>
      <w:r w:rsidRPr="00801B2C">
        <w:rPr>
          <w:rFonts w:ascii="Arial Narrow" w:hAnsi="Arial Narrow"/>
          <w:i/>
          <w:iCs/>
          <w:kern w:val="0"/>
          <w:sz w:val="22"/>
          <w:szCs w:val="22"/>
        </w:rPr>
        <w:t>P</w:t>
      </w:r>
      <w:r w:rsidRPr="00801B2C">
        <w:rPr>
          <w:rFonts w:ascii="Arial Narrow" w:hAnsi="Arial Narrow"/>
          <w:kern w:val="0"/>
          <w:sz w:val="22"/>
          <w:szCs w:val="22"/>
        </w:rPr>
        <w:t xml:space="preserve">.” (So, for example, “John has the property of tallness” is abbreviated into “John is tall.”) This theory—though artificial in some ways---does explain how exactly predicates (e.g., “tall”) differ from the corresponding noun-phrases (“the property of tallness”) and, so far as I know, is otherwise consistent with the data.    </w:t>
      </w:r>
    </w:p>
  </w:endnote>
  <w:endnote w:id="6">
    <w:p w:rsidRPr="00801B2C" w:rsidR="00FB0245" w:rsidP="00DF30BC" w:rsidRDefault="00FB0245" w14:paraId="2448C906">
      <w:pPr>
        <w:pStyle w:val="EndnoteText"/>
        <w:rPr>
          <w:sz w:val="22"/>
          <w:szCs w:val="22"/>
        </w:rPr>
      </w:pPr>
      <w:r w:rsidRPr="00801B2C">
        <w:rPr>
          <w:rStyle w:val="EndnoteReference"/>
          <w:sz w:val="22"/>
          <w:szCs w:val="22"/>
        </w:rPr>
        <w:endnoteRef/>
      </w:r>
      <w:r w:rsidRPr="00801B2C">
        <w:rPr>
          <w:sz w:val="22"/>
          <w:szCs w:val="22"/>
        </w:rPr>
        <w:t xml:space="preserve"> "PP" is short for "pure parthood."</w:t>
      </w:r>
    </w:p>
  </w:endnote>
  <w:endnote w:id="7">
    <w:p w:rsidRPr="00801B2C" w:rsidR="00FB0245" w:rsidP="00DF30BC" w:rsidRDefault="00FB0245" w14:paraId="36024973">
      <w:pPr>
        <w:pStyle w:val="EndnoteText"/>
        <w:rPr>
          <w:sz w:val="22"/>
          <w:szCs w:val="22"/>
        </w:rPr>
      </w:pPr>
      <w:r w:rsidRPr="00801B2C">
        <w:rPr>
          <w:rStyle w:val="EndnoteReference"/>
          <w:sz w:val="22"/>
          <w:szCs w:val="22"/>
        </w:rPr>
        <w:endnoteRef/>
      </w:r>
      <w:r w:rsidRPr="00801B2C">
        <w:rPr>
          <w:sz w:val="22"/>
          <w:szCs w:val="22"/>
        </w:rPr>
        <w:t xml:space="preserve"> The paradox of the heap was first Sorites paradox to come to the attention of philosophers.</w:t>
      </w:r>
    </w:p>
  </w:endnote>
  <w:endnote w:id="8">
    <w:p w:rsidRPr="00801B2C" w:rsidR="00FB0245" w:rsidP="00DF30BC" w:rsidRDefault="00FB0245" w14:paraId="7B4A8D4D">
      <w:pPr>
        <w:rPr>
          <w:rFonts w:ascii="Arial Narrow" w:hAnsi="Arial Narrow"/>
          <w:sz w:val="22"/>
          <w:szCs w:val="22"/>
        </w:rPr>
      </w:pPr>
      <w:r w:rsidRPr="00801B2C">
        <w:rPr>
          <w:rFonts w:ascii="Arial Narrow" w:hAnsi="Arial Narrow"/>
          <w:kern w:val="0"/>
          <w:sz w:val="22"/>
          <w:szCs w:val="22"/>
          <w:vertAlign w:val="superscript"/>
        </w:rPr>
        <w:endnoteRef/>
      </w:r>
      <w:r w:rsidRPr="00801B2C">
        <w:rPr>
          <w:rFonts w:ascii="Arial Narrow" w:hAnsi="Arial Narrow"/>
          <w:sz w:val="22"/>
          <w:szCs w:val="22"/>
        </w:rPr>
        <w:t xml:space="preserve">  </w:t>
      </w:r>
      <w:r w:rsidRPr="00801B2C">
        <w:rPr>
          <w:rFonts w:ascii="Arial Narrow" w:hAnsi="Arial Narrow"/>
          <w:kern w:val="0"/>
          <w:sz w:val="22"/>
          <w:szCs w:val="22"/>
        </w:rPr>
        <w:t xml:space="preserve">  I say “relatively” because I don’t wish to rule out that if, given some multiplicity of grains of sand, the distance between any given two of those grains of sand is sufficiently small, that multiplicity could still constitute a heap. If the distance between any two grains is small enough that, as far as the physical behavior of that heap is concerned, those two grains </w:t>
      </w:r>
      <w:r w:rsidRPr="00801B2C">
        <w:rPr>
          <w:rFonts w:ascii="Arial Narrow" w:hAnsi="Arial Narrow"/>
          <w:i/>
          <w:iCs/>
          <w:kern w:val="0"/>
          <w:sz w:val="22"/>
          <w:szCs w:val="22"/>
        </w:rPr>
        <w:t>might as well be contiguous</w:t>
      </w:r>
      <w:r>
        <w:rPr>
          <w:rFonts w:ascii="Arial Narrow" w:hAnsi="Arial Narrow"/>
          <w:kern w:val="0"/>
          <w:sz w:val="22"/>
          <w:szCs w:val="22"/>
        </w:rPr>
        <w:t>,</w:t>
      </w:r>
      <w:r w:rsidRPr="00801B2C">
        <w:rPr>
          <w:rFonts w:ascii="Arial Narrow" w:hAnsi="Arial Narrow"/>
          <w:kern w:val="0"/>
          <w:sz w:val="22"/>
          <w:szCs w:val="22"/>
        </w:rPr>
        <w:t xml:space="preserve"> that multiplicity would constitute a heap. That said, to my knowledge, it isn’t physically possible for a multiplicity of non-contiguous grains of sand to have the dynamic properties of a multiplicity of contiguous grains of sand. More importantly, it could be argued that, if a multiplicity of grains of sand </w:t>
      </w:r>
      <w:r w:rsidRPr="00801B2C">
        <w:rPr>
          <w:rFonts w:ascii="Arial Narrow" w:hAnsi="Arial Narrow"/>
          <w:i/>
          <w:iCs/>
          <w:kern w:val="0"/>
          <w:sz w:val="22"/>
          <w:szCs w:val="22"/>
        </w:rPr>
        <w:t xml:space="preserve">behaved </w:t>
      </w:r>
      <w:r w:rsidRPr="00801B2C">
        <w:rPr>
          <w:rFonts w:ascii="Arial Narrow" w:hAnsi="Arial Narrow"/>
          <w:kern w:val="0"/>
          <w:sz w:val="22"/>
          <w:szCs w:val="22"/>
        </w:rPr>
        <w:t xml:space="preserve">as though its constituents were contiguous with one another, then they </w:t>
      </w:r>
      <w:r w:rsidRPr="00801B2C">
        <w:rPr>
          <w:rFonts w:ascii="Arial Narrow" w:hAnsi="Arial Narrow"/>
          <w:i/>
          <w:iCs/>
          <w:kern w:val="0"/>
          <w:sz w:val="22"/>
          <w:szCs w:val="22"/>
        </w:rPr>
        <w:t xml:space="preserve">ipso facto </w:t>
      </w:r>
      <w:r w:rsidRPr="00801B2C">
        <w:rPr>
          <w:rFonts w:ascii="Arial Narrow" w:hAnsi="Arial Narrow"/>
          <w:kern w:val="0"/>
          <w:sz w:val="22"/>
          <w:szCs w:val="22"/>
        </w:rPr>
        <w:t xml:space="preserve">would be contiguous with another---that the forces binding the grains of sand together, whereby those grains of sand jointly constitute a single object, </w:t>
      </w:r>
      <w:r w:rsidRPr="00801B2C">
        <w:rPr>
          <w:rFonts w:ascii="Arial Narrow" w:hAnsi="Arial Narrow"/>
          <w:i/>
          <w:iCs/>
          <w:kern w:val="0"/>
          <w:sz w:val="22"/>
          <w:szCs w:val="22"/>
        </w:rPr>
        <w:t xml:space="preserve">make </w:t>
      </w:r>
      <w:r w:rsidRPr="00801B2C">
        <w:rPr>
          <w:rFonts w:ascii="Arial Narrow" w:hAnsi="Arial Narrow"/>
          <w:kern w:val="0"/>
          <w:sz w:val="22"/>
          <w:szCs w:val="22"/>
        </w:rPr>
        <w:t xml:space="preserve">those grains of sand be contiguous, at least by one legitimate metric.  </w:t>
      </w:r>
    </w:p>
  </w:endnote>
  <w:endnote w:id="9">
    <w:p w:rsidRPr="00801B2C" w:rsidR="00FB0245" w:rsidP="00DF30BC" w:rsidRDefault="00FB0245" w14:paraId="43BC0DC8">
      <w:pPr>
        <w:pStyle w:val="EndnoteText"/>
        <w:rPr>
          <w:sz w:val="22"/>
          <w:szCs w:val="22"/>
        </w:rPr>
      </w:pPr>
      <w:r w:rsidRPr="00801B2C">
        <w:rPr>
          <w:rStyle w:val="EndnoteReference"/>
          <w:sz w:val="22"/>
          <w:szCs w:val="22"/>
        </w:rPr>
        <w:endnoteRef/>
      </w:r>
      <w:r w:rsidRPr="00801B2C">
        <w:rPr>
          <w:sz w:val="22"/>
          <w:szCs w:val="22"/>
        </w:rPr>
        <w:t xml:space="preserve"> For a definition of this term, see Chapter 6, Section 4.2.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Narrow">
    <w:panose1 w:val="020B05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6570" w:rsidP="00DF30BC" w:rsidRDefault="00BF6570" w14:paraId="4C3D9617">
      <w:r>
        <w:separator/>
      </w:r>
    </w:p>
  </w:footnote>
  <w:footnote w:type="continuationSeparator" w:id="0">
    <w:p w:rsidR="00BF6570" w:rsidP="00DF30BC" w:rsidRDefault="00BF6570" w14:paraId="4277BF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BC"/>
    <w:rsid w:val="00075389"/>
    <w:rsid w:val="000B7885"/>
    <w:rsid w:val="001218C9"/>
    <w:rsid w:val="002248B4"/>
    <w:rsid w:val="00236077"/>
    <w:rsid w:val="00296AFA"/>
    <w:rsid w:val="003745E6"/>
    <w:rsid w:val="003C6866"/>
    <w:rsid w:val="00402A1E"/>
    <w:rsid w:val="00469238"/>
    <w:rsid w:val="004A288C"/>
    <w:rsid w:val="004B05D0"/>
    <w:rsid w:val="004B3960"/>
    <w:rsid w:val="004C5BE6"/>
    <w:rsid w:val="00533428"/>
    <w:rsid w:val="005702FA"/>
    <w:rsid w:val="009A59D3"/>
    <w:rsid w:val="009D56FD"/>
    <w:rsid w:val="00A12D7C"/>
    <w:rsid w:val="00B14C5B"/>
    <w:rsid w:val="00B453D2"/>
    <w:rsid w:val="00BF6570"/>
    <w:rsid w:val="00C425DF"/>
    <w:rsid w:val="00DF30BC"/>
    <w:rsid w:val="00E36EC6"/>
    <w:rsid w:val="00EF7D55"/>
    <w:rsid w:val="00F061E8"/>
    <w:rsid w:val="00F70C8A"/>
    <w:rsid w:val="00F84111"/>
    <w:rsid w:val="00FB0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5A160-3337-4A54-A18B-559436775A36}"/>
  <w14:docId w14:val="54FC02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Narrow" w:hAnsi="Arial Narrow" w:eastAsia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F30BC"/>
    <w:pPr>
      <w:widowControl w:val="0"/>
      <w:overflowPunct w:val="0"/>
      <w:adjustRightInd w:val="0"/>
    </w:pPr>
    <w:rPr>
      <w:rFonts w:ascii="Times New Roman" w:hAnsi="Times New Roman" w:eastAsia="Times New Roman" w:cs="Times New Roman"/>
      <w:kern w:val="28"/>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pple-converted-space" w:customStyle="1">
    <w:name w:val="apple-converted-space"/>
    <w:basedOn w:val="DefaultParagraphFont"/>
    <w:rsid w:val="000B7885"/>
  </w:style>
  <w:style w:type="character" w:styleId="ilad" w:customStyle="1">
    <w:name w:val="il_ad"/>
    <w:basedOn w:val="DefaultParagraphFont"/>
    <w:rsid w:val="000B7885"/>
  </w:style>
  <w:style w:type="paragraph" w:styleId="FootnoteText">
    <w:name w:val="footnote text"/>
    <w:basedOn w:val="Normal"/>
    <w:link w:val="FootnoteTextChar"/>
    <w:semiHidden/>
    <w:unhideWhenUsed/>
    <w:rsid w:val="000B7885"/>
    <w:pPr>
      <w:widowControl/>
      <w:overflowPunct/>
      <w:adjustRightInd/>
    </w:pPr>
    <w:rPr>
      <w:rFonts w:ascii="Arial Narrow" w:hAnsi="Arial Narrow" w:eastAsiaTheme="minorHAnsi" w:cstheme="minorBidi"/>
      <w:kern w:val="0"/>
      <w:sz w:val="20"/>
      <w:szCs w:val="20"/>
    </w:rPr>
  </w:style>
  <w:style w:type="character" w:styleId="FootnoteTextChar" w:customStyle="1">
    <w:name w:val="Footnote Text Char"/>
    <w:basedOn w:val="DefaultParagraphFont"/>
    <w:link w:val="FootnoteText"/>
    <w:uiPriority w:val="99"/>
    <w:semiHidden/>
    <w:rsid w:val="000B7885"/>
    <w:rPr>
      <w:sz w:val="20"/>
      <w:szCs w:val="20"/>
    </w:rPr>
  </w:style>
  <w:style w:type="paragraph" w:styleId="Header">
    <w:name w:val="header"/>
    <w:basedOn w:val="Normal"/>
    <w:link w:val="HeaderChar"/>
    <w:uiPriority w:val="99"/>
    <w:unhideWhenUsed/>
    <w:rsid w:val="000B7885"/>
    <w:pPr>
      <w:widowControl/>
      <w:tabs>
        <w:tab w:val="center" w:pos="4680"/>
        <w:tab w:val="right" w:pos="9360"/>
      </w:tabs>
      <w:overflowPunct/>
      <w:adjustRightInd/>
    </w:pPr>
    <w:rPr>
      <w:rFonts w:ascii="Arial Narrow" w:hAnsi="Arial Narrow" w:eastAsiaTheme="minorHAnsi" w:cstheme="minorBidi"/>
      <w:kern w:val="0"/>
      <w:sz w:val="22"/>
      <w:szCs w:val="22"/>
    </w:rPr>
  </w:style>
  <w:style w:type="character" w:styleId="HeaderChar" w:customStyle="1">
    <w:name w:val="Header Char"/>
    <w:basedOn w:val="DefaultParagraphFont"/>
    <w:link w:val="Header"/>
    <w:uiPriority w:val="99"/>
    <w:rsid w:val="000B7885"/>
  </w:style>
  <w:style w:type="paragraph" w:styleId="Footer">
    <w:name w:val="footer"/>
    <w:basedOn w:val="Normal"/>
    <w:link w:val="FooterChar"/>
    <w:uiPriority w:val="99"/>
    <w:unhideWhenUsed/>
    <w:rsid w:val="000B7885"/>
    <w:pPr>
      <w:widowControl/>
      <w:tabs>
        <w:tab w:val="center" w:pos="4680"/>
        <w:tab w:val="right" w:pos="9360"/>
      </w:tabs>
      <w:overflowPunct/>
      <w:adjustRightInd/>
    </w:pPr>
    <w:rPr>
      <w:rFonts w:ascii="Arial Narrow" w:hAnsi="Arial Narrow" w:eastAsiaTheme="minorHAnsi" w:cstheme="minorBidi"/>
      <w:kern w:val="0"/>
      <w:sz w:val="22"/>
      <w:szCs w:val="22"/>
    </w:rPr>
  </w:style>
  <w:style w:type="character" w:styleId="FooterChar" w:customStyle="1">
    <w:name w:val="Footer Char"/>
    <w:basedOn w:val="DefaultParagraphFont"/>
    <w:link w:val="Footer"/>
    <w:uiPriority w:val="99"/>
    <w:rsid w:val="000B7885"/>
  </w:style>
  <w:style w:type="character" w:styleId="FootnoteReference">
    <w:name w:val="footnote reference"/>
    <w:basedOn w:val="DefaultParagraphFont"/>
    <w:semiHidden/>
    <w:unhideWhenUsed/>
    <w:rsid w:val="000B7885"/>
    <w:rPr>
      <w:vertAlign w:val="superscript"/>
    </w:rPr>
  </w:style>
  <w:style w:type="character" w:styleId="Hyperlink">
    <w:name w:val="Hyperlink"/>
    <w:basedOn w:val="DefaultParagraphFont"/>
    <w:uiPriority w:val="99"/>
    <w:unhideWhenUsed/>
    <w:rsid w:val="000B7885"/>
    <w:rPr>
      <w:color w:val="0000FF"/>
      <w:u w:val="single"/>
    </w:rPr>
  </w:style>
  <w:style w:type="character" w:styleId="Strong">
    <w:name w:val="Strong"/>
    <w:basedOn w:val="DefaultParagraphFont"/>
    <w:uiPriority w:val="22"/>
    <w:qFormat/>
    <w:rsid w:val="000B7885"/>
    <w:rPr>
      <w:b/>
      <w:bCs/>
    </w:rPr>
  </w:style>
  <w:style w:type="paragraph" w:styleId="NormalWeb">
    <w:name w:val="Normal (Web)"/>
    <w:basedOn w:val="Normal"/>
    <w:uiPriority w:val="99"/>
    <w:semiHidden/>
    <w:unhideWhenUsed/>
    <w:rsid w:val="000B7885"/>
    <w:pPr>
      <w:widowControl/>
      <w:overflowPunct/>
      <w:adjustRightInd/>
      <w:spacing w:before="100" w:beforeAutospacing="1" w:after="100" w:afterAutospacing="1"/>
    </w:pPr>
    <w:rPr>
      <w:kern w:val="0"/>
    </w:rPr>
  </w:style>
  <w:style w:type="paragraph" w:styleId="BalloonText">
    <w:name w:val="Balloon Text"/>
    <w:basedOn w:val="Normal"/>
    <w:link w:val="BalloonTextChar"/>
    <w:uiPriority w:val="99"/>
    <w:semiHidden/>
    <w:unhideWhenUsed/>
    <w:rsid w:val="000B7885"/>
    <w:pPr>
      <w:widowControl/>
      <w:overflowPunct/>
      <w:adjustRightInd/>
    </w:pPr>
    <w:rPr>
      <w:rFonts w:ascii="Arial" w:hAnsi="Arial" w:cs="Arial" w:eastAsiaTheme="minorHAnsi"/>
      <w:kern w:val="0"/>
      <w:sz w:val="18"/>
      <w:szCs w:val="18"/>
    </w:rPr>
  </w:style>
  <w:style w:type="character" w:styleId="BalloonTextChar" w:customStyle="1">
    <w:name w:val="Balloon Text Char"/>
    <w:basedOn w:val="DefaultParagraphFont"/>
    <w:link w:val="BalloonText"/>
    <w:uiPriority w:val="99"/>
    <w:semiHidden/>
    <w:rsid w:val="000B7885"/>
    <w:rPr>
      <w:rFonts w:ascii="Arial" w:hAnsi="Arial" w:cs="Arial"/>
      <w:sz w:val="18"/>
      <w:szCs w:val="18"/>
    </w:rPr>
  </w:style>
  <w:style w:type="paragraph" w:styleId="EndnoteText">
    <w:name w:val="endnote text"/>
    <w:basedOn w:val="Normal"/>
    <w:link w:val="EndnoteTextChar"/>
    <w:uiPriority w:val="99"/>
    <w:semiHidden/>
    <w:unhideWhenUsed/>
    <w:rsid w:val="00FB0245"/>
    <w:rPr>
      <w:sz w:val="20"/>
      <w:szCs w:val="20"/>
    </w:rPr>
  </w:style>
  <w:style w:type="character" w:styleId="EndnoteTextChar" w:customStyle="1">
    <w:name w:val="Endnote Text Char"/>
    <w:basedOn w:val="DefaultParagraphFont"/>
    <w:link w:val="EndnoteText"/>
    <w:uiPriority w:val="99"/>
    <w:semiHidden/>
    <w:rsid w:val="00FB0245"/>
    <w:rPr>
      <w:rFonts w:ascii="Times New Roman" w:hAnsi="Times New Roman" w:eastAsia="Times New Roman" w:cs="Times New Roman"/>
      <w:kern w:val="28"/>
      <w:sz w:val="20"/>
      <w:szCs w:val="20"/>
    </w:rPr>
  </w:style>
  <w:style w:type="character" w:styleId="EndnoteReference">
    <w:name w:val="endnote reference"/>
    <w:basedOn w:val="DefaultParagraphFont"/>
    <w:uiPriority w:val="99"/>
    <w:semiHidden/>
    <w:unhideWhenUsed/>
    <w:rsid w:val="00FB02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5090-20C4-4DBC-A88C-A203FC15261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KUCZYNSKI</dc:creator>
  <keywords/>
  <dc:description/>
  <lastModifiedBy>JOHN KUCZYNSKI</lastModifiedBy>
  <revision>15</revision>
  <dcterms:created xsi:type="dcterms:W3CDTF">2014-10-03T06:05:00.0000000Z</dcterms:created>
  <dcterms:modified xsi:type="dcterms:W3CDTF">2014-11-19T23:20:14.3889364Z</dcterms:modified>
</coreProperties>
</file>