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rFonts w:ascii="Times New Roman" w:cs="Times New Roman" w:eastAsia="Times New Roman" w:hAnsi="Times New Roman"/>
          <w:b/>
          <w:bCs/>
          <w:sz w:val="28"/>
          <w:szCs w:val="28"/>
        </w:rPr>
        <w:t xml:space="preserve">The Present Moment as Ontological Primitive: Why the Block Universe Fails on Its Own Terms</w:t>
      </w:r>
    </w:p>
    <w:p>
      <w:pPr>
        <w:spacing w:after="600" w:before="0"/>
        <w:jc w:val="center"/>
      </w:pPr>
      <w:r>
        <w:rPr>
          <w:rFonts w:ascii="Times New Roman" w:cs="Times New Roman" w:eastAsia="Times New Roman" w:hAnsi="Times New Roman"/>
          <w:i/>
          <w:iCs/>
          <w:sz w:val="24"/>
          <w:szCs w:val="24"/>
        </w:rPr>
        <w:t xml:space="preserve">John-Michael Kuczynski</w:t>
      </w:r>
    </w:p>
    <w:p>
      <w:pPr>
        <w:spacing w:after="160" w:before="0"/>
        <w:jc w:val="both"/>
      </w:pPr>
      <w:r>
        <w:rPr>
          <w:rFonts w:ascii="Times New Roman" w:cs="Times New Roman" w:eastAsia="Times New Roman" w:hAnsi="Times New Roman"/>
          <w:b/>
          <w:bCs/>
          <w:sz w:val="24"/>
          <w:szCs w:val="24"/>
        </w:rPr>
        <w:t xml:space="preserve">Abstract</w:t>
      </w:r>
    </w:p>
    <w:p>
      <w:pPr>
        <w:spacing w:after="400" w:before="0"/>
        <w:jc w:val="both"/>
      </w:pPr>
      <w:r>
        <w:rPr>
          <w:rFonts w:ascii="Times New Roman" w:cs="Times New Roman" w:eastAsia="Times New Roman" w:hAnsi="Times New Roman"/>
          <w:sz w:val="22"/>
          <w:szCs w:val="22"/>
        </w:rPr>
        <w:t xml:space="preserve">The debate between block universe theorists and presentists is standardly framed as a dispute about whether the future and past 'exist.' This framing is confused. Under scrutiny, both positions either collapse into tautology or beg the question against the other. However, the debate has genuine content once properly located: it concerns (i) the ontological status of the existential quantifier with respect to tense, (ii) the asymmetry between temporal and spatial indexicals, and (iii) the causal role of perspectival facts. On all three counts, the presentist holds the stronger position. In particular, the block universe cannot account for its own causal structure without tacitly reintroducing the very tensed, perspectival ontology it purports to eliminate.</w:t>
      </w:r>
    </w:p>
    <w:p>
      <w:pPr>
        <w:pStyle w:val="Heading1"/>
        <w:spacing w:after="160" w:before="400"/>
      </w:pPr>
      <w:r>
        <w:rPr>
          <w:rFonts w:ascii="Times New Roman" w:cs="Times New Roman" w:eastAsia="Times New Roman" w:hAnsi="Times New Roman"/>
          <w:b/>
          <w:bCs/>
          <w:sz w:val="24"/>
          <w:szCs w:val="24"/>
        </w:rPr>
        <w:t xml:space="preserve">1. The Standard Framing and Why It Fails</w:t>
      </w:r>
    </w:p>
    <w:p>
      <w:pPr>
        <w:spacing w:after="200" w:before="0"/>
        <w:jc w:val="both"/>
      </w:pPr>
      <w:r>
        <w:rPr>
          <w:rFonts w:ascii="Times New Roman" w:cs="Times New Roman" w:eastAsia="Times New Roman" w:hAnsi="Times New Roman"/>
          <w:sz w:val="22"/>
          <w:szCs w:val="22"/>
        </w:rPr>
        <w:t xml:space="preserve">The block universe theorist—call him Blockie—holds that the four-dimensional spacetime manifold is ontologically complete: past, present, and future events all exist, with 'present' functioning as a mere positional indexical analogous to 'here.' The presentist denies this. Only present events exist; past events existed, future events will exist, but neither class has current ontological standing.</w:t>
      </w:r>
    </w:p>
    <w:p>
      <w:pPr>
        <w:spacing w:after="200" w:before="0"/>
        <w:jc w:val="both"/>
      </w:pPr>
      <w:r>
        <w:rPr>
          <w:rFonts w:ascii="Times New Roman" w:cs="Times New Roman" w:eastAsia="Times New Roman" w:hAnsi="Times New Roman"/>
          <w:sz w:val="22"/>
          <w:szCs w:val="22"/>
        </w:rPr>
        <w:t xml:space="preserve">The framing is already defective. When Blockie says future events 'exist,' he has two options. Either 'exist' is tenseless—meaning roughly 'is located at some coordinate in the manifold'—in which case his thesis is a tautology (future events are located at future coordinates), and the presentist agrees immediately. Or 'exist' carries its ordinary present-tense force, meaning currently actual, in which case Blockie's thesis is that future events are currently actual—which is either incoherent or collapses into a determinism Blockie typically disavows.</w:t>
      </w:r>
    </w:p>
    <w:p>
      <w:pPr>
        <w:spacing w:after="200" w:before="0"/>
        <w:jc w:val="both"/>
      </w:pPr>
      <w:r>
        <w:rPr>
          <w:rFonts w:ascii="Times New Roman" w:cs="Times New Roman" w:eastAsia="Times New Roman" w:hAnsi="Times New Roman"/>
          <w:sz w:val="22"/>
          <w:szCs w:val="22"/>
        </w:rPr>
        <w:t xml:space="preserve">There is no third option. 'Exist' either carries tense or it does not. If it does, Blockie's view is incoherent. If it does not, it asserts nothing the presentist denies. The debate as standardly framed does not get off the ground.</w:t>
      </w:r>
    </w:p>
    <w:p>
      <w:pPr>
        <w:spacing w:after="200" w:before="0"/>
        <w:jc w:val="both"/>
      </w:pPr>
      <w:r>
        <w:rPr>
          <w:rFonts w:ascii="Times New Roman" w:cs="Times New Roman" w:eastAsia="Times New Roman" w:hAnsi="Times New Roman"/>
          <w:sz w:val="22"/>
          <w:szCs w:val="22"/>
        </w:rPr>
        <w:t xml:space="preserve">The mirror problem afflicts the presentist. When he says 'future events do not exist,' he immediately glosses this as 'they will exist but do not currently exist.' But this presupposes that 'currently' picks out an ontologically privileged temporal location. That is his conclusion, not his argument. Both sides, under pressure, beg the question—in opposite directions. The block universe assumes tenseless quantification; the presentist assumes the A-series is fundamental. Neither can engage the other from neutral ground, because there is no neutral ground: every attempt to state the debate uses either tensed or tenseless language, and the choice already takes a side.</w:t>
      </w:r>
    </w:p>
    <w:p>
      <w:pPr>
        <w:spacing w:after="200" w:before="0"/>
        <w:jc w:val="both"/>
      </w:pPr>
      <w:r>
        <w:rPr>
          <w:rFonts w:ascii="Times New Roman" w:cs="Times New Roman" w:eastAsia="Times New Roman" w:hAnsi="Times New Roman"/>
          <w:sz w:val="22"/>
          <w:szCs w:val="22"/>
        </w:rPr>
        <w:t xml:space="preserve">The debate is therefore not a first-order dispute about the furniture of the universe. It is a dispute about which logical framework to adopt before doing metaphysics—a dispute about the structure of quantifiers and the semantics of tense. This does not mean it is empty. It means it needs to be relocated. Once relocated correctly, the presentist's position proves substantially more defensible.</w:t>
      </w:r>
    </w:p>
    <w:p>
      <w:pPr>
        <w:pStyle w:val="Heading1"/>
        <w:spacing w:after="160" w:before="400"/>
      </w:pPr>
      <w:r>
        <w:rPr>
          <w:rFonts w:ascii="Times New Roman" w:cs="Times New Roman" w:eastAsia="Times New Roman" w:hAnsi="Times New Roman"/>
          <w:b/>
          <w:bCs/>
          <w:sz w:val="24"/>
          <w:szCs w:val="24"/>
        </w:rPr>
        <w:t xml:space="preserve">2. The Spatial Analogy Fails Asymmetrically</w:t>
      </w:r>
    </w:p>
    <w:p>
      <w:pPr>
        <w:spacing w:after="200" w:before="0"/>
        <w:jc w:val="both"/>
      </w:pPr>
      <w:r>
        <w:rPr>
          <w:rFonts w:ascii="Times New Roman" w:cs="Times New Roman" w:eastAsia="Times New Roman" w:hAnsi="Times New Roman"/>
          <w:sz w:val="22"/>
          <w:szCs w:val="22"/>
        </w:rPr>
        <w:t xml:space="preserve">Blockie's strongest move is the indexical analogy: 'present' is like 'here.' Just as 'here' doesn't confer metaphysical privilege on a spatial location—it merely picks out wherever the speaker happens to be standing—'now' doesn't confer metaphysical privilege on a moment. It merely picks out the speaker's temporal location. On this view, the presentist's privileging of the present is no more defensible than privileging one's current spatial location as 'the real place where things are happening.'</w:t>
      </w:r>
    </w:p>
    <w:p>
      <w:pPr>
        <w:spacing w:after="200" w:before="0"/>
        <w:jc w:val="both"/>
      </w:pPr>
      <w:r>
        <w:rPr>
          <w:rFonts w:ascii="Times New Roman" w:cs="Times New Roman" w:eastAsia="Times New Roman" w:hAnsi="Times New Roman"/>
          <w:sz w:val="22"/>
          <w:szCs w:val="22"/>
        </w:rPr>
        <w:t xml:space="preserve">The analogy fails, and the failure is decisive. For spatial indexicals, the following is both coherent and empirically demonstrable: what is 'here' for one agent is 'there' for another. Agents occupy different spatial locations simultaneously; no location is universally 'here'; the indexical shifts with the user. This is precisely what licenses the deflationary move—if everyone's 'here' is different, 'here' cannot be tracking anything ontologically special.</w:t>
      </w:r>
    </w:p>
    <w:p>
      <w:pPr>
        <w:spacing w:after="200" w:before="0"/>
        <w:jc w:val="both"/>
      </w:pPr>
      <w:r>
        <w:rPr>
          <w:rFonts w:ascii="Times New Roman" w:cs="Times New Roman" w:eastAsia="Times New Roman" w:hAnsi="Times New Roman"/>
          <w:sz w:val="22"/>
          <w:szCs w:val="22"/>
        </w:rPr>
        <w:t xml:space="preserve">The temporal analogue of this move is unavailable. No agent occupies the past as their present. No agent occupies the future as their present. Every conscious occupant of the universe—without exception, regardless of spatial location—agrees that their present is present, and they all agree on which present that is. The present is not perspectivally variable in the way spatial location is. It is a universal synchronizer: every instantiated perspective converges on it.</w:t>
      </w:r>
    </w:p>
    <w:p>
      <w:pPr>
        <w:spacing w:after="200" w:before="0"/>
        <w:jc w:val="both"/>
      </w:pPr>
      <w:r>
        <w:rPr>
          <w:rFonts w:ascii="Times New Roman" w:cs="Times New Roman" w:eastAsia="Times New Roman" w:hAnsi="Times New Roman"/>
          <w:sz w:val="22"/>
          <w:szCs w:val="22"/>
        </w:rPr>
        <w:t xml:space="preserve">Blockie's response—that agents in 3122 will report their time as present, for them—concedes the point. If every agent necessarily reports their own time as present and no other time as present, then 'present' is not functioning as a mere positional indexical. A positional indexical is one whose reference shifts across simultaneous users. 'Now' has no simultaneous users who disagree about its reference. This is not a contingent fact about human psychology. It is a structural feature of what it means to exist as a temporally extended being.</w:t>
      </w:r>
    </w:p>
    <w:p>
      <w:pPr>
        <w:spacing w:after="200" w:before="0"/>
        <w:jc w:val="both"/>
      </w:pPr>
      <w:r>
        <w:rPr>
          <w:rFonts w:ascii="Times New Roman" w:cs="Times New Roman" w:eastAsia="Times New Roman" w:hAnsi="Times New Roman"/>
          <w:sz w:val="22"/>
          <w:szCs w:val="22"/>
        </w:rPr>
        <w:t xml:space="preserve">Put bluntly: you can be somewhere other than here. You cannot be somewhen other than now. That asymmetry is not a cognitive bias to be explained away. It is a structural constraint on existence that any adequate ontology must take seriously.</w:t>
      </w:r>
    </w:p>
    <w:p>
      <w:pPr>
        <w:pStyle w:val="Heading1"/>
        <w:spacing w:after="160" w:before="400"/>
      </w:pPr>
      <w:r>
        <w:rPr>
          <w:rFonts w:ascii="Times New Roman" w:cs="Times New Roman" w:eastAsia="Times New Roman" w:hAnsi="Times New Roman"/>
          <w:b/>
          <w:bCs/>
          <w:sz w:val="24"/>
          <w:szCs w:val="24"/>
        </w:rPr>
        <w:t xml:space="preserve">3. Perspectives Are Causally Efficacious</w:t>
      </w:r>
    </w:p>
    <w:p>
      <w:pPr>
        <w:spacing w:after="200" w:before="0"/>
        <w:jc w:val="both"/>
      </w:pPr>
      <w:r>
        <w:rPr>
          <w:rFonts w:ascii="Times New Roman" w:cs="Times New Roman" w:eastAsia="Times New Roman" w:hAnsi="Times New Roman"/>
          <w:sz w:val="22"/>
          <w:szCs w:val="22"/>
        </w:rPr>
        <w:t xml:space="preserve">The foregoing establishes that the present is not merely epistemically privileged—which Blockie could deflate as cognitive parochialism. It is ontologically privileged in the sense that it is the only coordinate at which anything is actually happening, from any perspective whatsoever. A further argument reinforces this conclusion by establishing that perspectives themselves are causally efficacious constituents of physical reality.</w:t>
      </w:r>
    </w:p>
    <w:p>
      <w:pPr>
        <w:spacing w:after="200" w:before="0"/>
        <w:jc w:val="both"/>
      </w:pPr>
      <w:r>
        <w:rPr>
          <w:rFonts w:ascii="Times New Roman" w:cs="Times New Roman" w:eastAsia="Times New Roman" w:hAnsi="Times New Roman"/>
          <w:sz w:val="22"/>
          <w:szCs w:val="22"/>
        </w:rPr>
        <w:t xml:space="preserve">Consider: an agent's perspective on a nearby threat—close, present-tense, phenomenally immediate—is not merely an epistemic fact about information states. It is a causally efficacious physical configuration. The proximate retinal activation pattern causes an adrenaline response; the adrenaline response causes specific motor behavior; the motor behavior causally affects the threatening agent's subsequent behavior. The first link in this causal chain is the perspectival fact: the fact that the agent is here, now, close. Remove the perspective and you remove the cause. The perspective is not a gloss on the physics. It is load-bearing in the causal structure.</w:t>
      </w:r>
    </w:p>
    <w:p>
      <w:pPr>
        <w:spacing w:after="200" w:before="0"/>
        <w:jc w:val="both"/>
      </w:pPr>
      <w:r>
        <w:rPr>
          <w:rFonts w:ascii="Times New Roman" w:cs="Times New Roman" w:eastAsia="Times New Roman" w:hAnsi="Times New Roman"/>
          <w:sz w:val="22"/>
          <w:szCs w:val="22"/>
        </w:rPr>
        <w:t xml:space="preserve">This creates a dilemma for Blockie. Either perspectives are constituents of the block, or they are not.</w:t>
      </w:r>
    </w:p>
    <w:p>
      <w:pPr>
        <w:spacing w:after="200" w:before="0"/>
        <w:jc w:val="both"/>
      </w:pPr>
      <w:r>
        <w:rPr>
          <w:rFonts w:ascii="Times New Roman" w:cs="Times New Roman" w:eastAsia="Times New Roman" w:hAnsi="Times New Roman"/>
          <w:sz w:val="22"/>
          <w:szCs w:val="22"/>
        </w:rPr>
        <w:t xml:space="preserve">If perspectives are in the block, then the block contains indexical, tensed, perspectival facts as genuine constituents. The block is not a pure array of tenseless events; it contains facts of the form this is happening now, from here, to me. The A-series properties that Blockie set out to eliminate have been re-admitted through the back door. The 'block' turns out to be permeated with perspectival ontology.</w:t>
      </w:r>
    </w:p>
    <w:p>
      <w:pPr>
        <w:spacing w:after="200" w:before="0"/>
        <w:jc w:val="both"/>
      </w:pPr>
      <w:r>
        <w:rPr>
          <w:rFonts w:ascii="Times New Roman" w:cs="Times New Roman" w:eastAsia="Times New Roman" w:hAnsi="Times New Roman"/>
          <w:sz w:val="22"/>
          <w:szCs w:val="22"/>
        </w:rPr>
        <w:t xml:space="preserve">If perspectives are not in the block—if they reduce without remainder to tenseless facts—then Blockie must claim that 'I am here, now, facing the threat' reduces to something like 'agent K is located at coordinates (x,y,z,t) and the threat is located at (x',y',z',t) where spatial distance is small.' But this reduction drops the causal payload. What causes the agent to duck is not the abstract tenseless fact that two coordinate-sets are proximate. It is the experienced proximity—the present-tense, first-person, this-is-happening-now character of the situation. Eliminate that and you have eliminated the actual cause, replacing it with an abstraction that does no causal work.</w:t>
      </w:r>
    </w:p>
    <w:p>
      <w:pPr>
        <w:spacing w:after="200" w:before="0"/>
        <w:jc w:val="both"/>
      </w:pPr>
      <w:r>
        <w:rPr>
          <w:rFonts w:ascii="Times New Roman" w:cs="Times New Roman" w:eastAsia="Times New Roman" w:hAnsi="Times New Roman"/>
          <w:sz w:val="22"/>
          <w:szCs w:val="22"/>
        </w:rPr>
        <w:t xml:space="preserve">This is not a version of Chalmers' hard problem, though it superficially resembles it. The point here is not about subjective experience in the philosophically contested sense. It is about straightforwardly physical causal chains—ones that cannot be fully described without indexical, tensed facts. The problem is not that Blockie fails to account for qualia. It is that Blockie fails to account for ordinary physical causation.</w:t>
      </w:r>
    </w:p>
    <w:p>
      <w:pPr>
        <w:pStyle w:val="Heading1"/>
        <w:spacing w:after="160" w:before="400"/>
      </w:pPr>
      <w:r>
        <w:rPr>
          <w:rFonts w:ascii="Times New Roman" w:cs="Times New Roman" w:eastAsia="Times New Roman" w:hAnsi="Times New Roman"/>
          <w:b/>
          <w:bCs/>
          <w:sz w:val="24"/>
          <w:szCs w:val="24"/>
        </w:rPr>
        <w:t xml:space="preserve">4. The Block Universe Cannot Account for Its Own Causal Structure</w:t>
      </w:r>
    </w:p>
    <w:p>
      <w:pPr>
        <w:spacing w:after="200" w:before="0"/>
        <w:jc w:val="both"/>
      </w:pPr>
      <w:r>
        <w:rPr>
          <w:rFonts w:ascii="Times New Roman" w:cs="Times New Roman" w:eastAsia="Times New Roman" w:hAnsi="Times New Roman"/>
          <w:sz w:val="22"/>
          <w:szCs w:val="22"/>
        </w:rPr>
        <w:t xml:space="preserve">The argument of the preceding section generalizes. Causal relations in physics are local. They propagate through spacetime at finite speeds. They depend on the configuration of fields at a point, on proximity, on what is happening where and when. The causal story is always told from somewhere, at some time. There is no causal action at the level of the whole block. The block as a totality does not do anything. Causation happens at the coal face of the present moment, where one configuration of matter and energy produces the next.</w:t>
      </w:r>
    </w:p>
    <w:p>
      <w:pPr>
        <w:spacing w:after="200" w:before="0"/>
        <w:jc w:val="both"/>
      </w:pPr>
      <w:r>
        <w:rPr>
          <w:rFonts w:ascii="Times New Roman" w:cs="Times New Roman" w:eastAsia="Times New Roman" w:hAnsi="Times New Roman"/>
          <w:sz w:val="22"/>
          <w:szCs w:val="22"/>
        </w:rPr>
        <w:t xml:space="preserve">Even if the block universe is accepted as the correct large-scale ontological structure, causation—which is the engine of physical reality—is irreducibly a present-tense phenomenon. It happens now. The block describes the outcome of all that present-tense causal activity laid out as a four-dimensional structure. But the activity itself, the happening, is not part of the block's descriptive vocabulary. The block is the ledger; the present moment is the transaction. You cannot run a ledger without transactions. Blockie has made the ledger ontologically primary and the transactions derivative—which is precisely the wrong order of explanation.</w:t>
      </w:r>
    </w:p>
    <w:p>
      <w:pPr>
        <w:spacing w:after="200" w:before="0"/>
        <w:jc w:val="both"/>
      </w:pPr>
      <w:r>
        <w:rPr>
          <w:rFonts w:ascii="Times New Roman" w:cs="Times New Roman" w:eastAsia="Times New Roman" w:hAnsi="Times New Roman"/>
          <w:sz w:val="22"/>
          <w:szCs w:val="22"/>
        </w:rPr>
        <w:t xml:space="preserve">A defender of the block universe might respond that causal relations are themselves tenseless—that 'A causes B' is a permanent, tenseless fact about the manifold. This is true as far as it goes. But it does not go far enough. The tenseless fact that A causes B is grounded in the present-tense process by which A's configuration produces B's configuration. The tenseless description is an abstraction from that process, not a replacement for it. To privilege the abstraction over the process is precisely the error at issue.</w:t>
      </w:r>
    </w:p>
    <w:p>
      <w:pPr>
        <w:pStyle w:val="Heading1"/>
        <w:spacing w:after="160" w:before="400"/>
      </w:pPr>
      <w:r>
        <w:rPr>
          <w:rFonts w:ascii="Times New Roman" w:cs="Times New Roman" w:eastAsia="Times New Roman" w:hAnsi="Times New Roman"/>
          <w:b/>
          <w:bCs/>
          <w:sz w:val="24"/>
          <w:szCs w:val="24"/>
        </w:rPr>
        <w:t xml:space="preserve">5. Conclusion</w:t>
      </w:r>
    </w:p>
    <w:p>
      <w:pPr>
        <w:spacing w:after="200" w:before="0"/>
        <w:jc w:val="both"/>
      </w:pPr>
      <w:r>
        <w:rPr>
          <w:rFonts w:ascii="Times New Roman" w:cs="Times New Roman" w:eastAsia="Times New Roman" w:hAnsi="Times New Roman"/>
          <w:sz w:val="22"/>
          <w:szCs w:val="22"/>
        </w:rPr>
        <w:t xml:space="preserve">The block universe versus presentism debate is not, at bottom, a debate about whether the future 'is there.' That framing generates nothing but tautologies and question-begging. The genuine content of the debate concerns the priority of tensed versus tenseless ontological frameworks. And here, three converging considerations favor the presentist.</w:t>
      </w:r>
    </w:p>
    <w:p>
      <w:pPr>
        <w:spacing w:after="200" w:before="0"/>
        <w:jc w:val="both"/>
      </w:pPr>
      <w:r>
        <w:rPr>
          <w:rFonts w:ascii="Times New Roman" w:cs="Times New Roman" w:eastAsia="Times New Roman" w:hAnsi="Times New Roman"/>
          <w:sz w:val="22"/>
          <w:szCs w:val="22"/>
        </w:rPr>
        <w:t xml:space="preserve">First, the spatial indexical analogy fails because 'now,' unlike 'here,' is not perspectivally variable across simultaneous users. Every conscious agent converges on the same present; no one occupies another time as their present. This is a structural constraint on existence, not a cognitive bias.</w:t>
      </w:r>
    </w:p>
    <w:p>
      <w:pPr>
        <w:spacing w:after="200" w:before="0"/>
        <w:jc w:val="both"/>
      </w:pPr>
      <w:r>
        <w:rPr>
          <w:rFonts w:ascii="Times New Roman" w:cs="Times New Roman" w:eastAsia="Times New Roman" w:hAnsi="Times New Roman"/>
          <w:sz w:val="22"/>
          <w:szCs w:val="22"/>
        </w:rPr>
        <w:t xml:space="preserve">Second, perspectival facts—here, now, mine—are causally efficacious constituents of physical reality, not mere epistemic overlays. Any ontology that eliminates them by reduction to tenseless coordinate-facts loses the actual causes of physical events and replaces them with causally inert abstractions.</w:t>
      </w:r>
    </w:p>
    <w:p>
      <w:pPr>
        <w:spacing w:after="200" w:before="0"/>
        <w:jc w:val="both"/>
      </w:pPr>
      <w:r>
        <w:rPr>
          <w:rFonts w:ascii="Times New Roman" w:cs="Times New Roman" w:eastAsia="Times New Roman" w:hAnsi="Times New Roman"/>
          <w:sz w:val="22"/>
          <w:szCs w:val="22"/>
        </w:rPr>
        <w:t xml:space="preserve">Third, the block universe cannot account for its own causal structure. Causation is local, present-tense, and perspectival. The block is a representation of the results of causal activity, not a replacement for it. To treat the block as ontologically primary is to mistake the map for the territory.</w:t>
      </w:r>
    </w:p>
    <w:p>
      <w:pPr>
        <w:spacing w:after="200" w:before="0"/>
        <w:jc w:val="both"/>
      </w:pPr>
      <w:r>
        <w:rPr>
          <w:rFonts w:ascii="Times New Roman" w:cs="Times New Roman" w:eastAsia="Times New Roman" w:hAnsi="Times New Roman"/>
          <w:sz w:val="22"/>
          <w:szCs w:val="22"/>
        </w:rPr>
        <w:t xml:space="preserve">The block universe is not a rival ontology to presentism. It is a representation of what presentism's ontology looks like when you abstract away from all present-tense causal activity and display the results geometrically. That representation is mathematically useful. It is not ontologically fundamental. Physics tells you how to assign coordinates. It does not tell you which coordinates exist. The present moment is where existence is enacted. That is not an assumption. It is the one fact about time that admits of no coherent denial.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2026-04-03T23:53:36.919Z</dcterms:created>
  <dcterms:modified xsi:type="dcterms:W3CDTF">2026-04-03T23:53:36.919Z</dcterms:modified>
</cp:coreProperties>
</file>

<file path=docProps/custom.xml><?xml version="1.0" encoding="utf-8"?>
<Properties xmlns="http://schemas.openxmlformats.org/officeDocument/2006/custom-properties" xmlns:vt="http://schemas.openxmlformats.org/officeDocument/2006/docPropsVTypes"/>
</file>