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1226" w:rsidRPr="001163F4" w:rsidRDefault="00631226" w:rsidP="00044CEF">
      <w:pPr>
        <w:tabs>
          <w:tab w:val="left" w:pos="993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</w:p>
    <w:p w:rsidR="00631226" w:rsidRPr="001163F4" w:rsidRDefault="00631226" w:rsidP="00044CEF">
      <w:pPr>
        <w:tabs>
          <w:tab w:val="left" w:pos="993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</w:p>
    <w:p w:rsidR="00877DB4" w:rsidRPr="001163F4" w:rsidRDefault="00631226" w:rsidP="00044CEF">
      <w:pPr>
        <w:tabs>
          <w:tab w:val="left" w:pos="993"/>
        </w:tabs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 xml:space="preserve">Показатели и критерии оценки эффективности деятельности работников </w:t>
      </w:r>
    </w:p>
    <w:p w:rsidR="00631226" w:rsidRPr="001163F4" w:rsidRDefault="00631226" w:rsidP="00044CEF">
      <w:pPr>
        <w:tabs>
          <w:tab w:val="left" w:pos="993"/>
        </w:tabs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Государственного казенного учреждения Московской области «Региональный центр торгов»</w:t>
      </w:r>
    </w:p>
    <w:p w:rsidR="00631226" w:rsidRPr="001163F4" w:rsidRDefault="00631226" w:rsidP="00044CEF">
      <w:pPr>
        <w:tabs>
          <w:tab w:val="left" w:pos="993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</w:p>
    <w:p w:rsidR="00631226" w:rsidRPr="001163F4" w:rsidRDefault="00631226" w:rsidP="00044CEF">
      <w:pPr>
        <w:tabs>
          <w:tab w:val="left" w:pos="993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14791" w:type="dxa"/>
        <w:jc w:val="center"/>
        <w:tblLayout w:type="fixed"/>
        <w:tblLook w:val="04A0" w:firstRow="1" w:lastRow="0" w:firstColumn="1" w:lastColumn="0" w:noHBand="0" w:noVBand="1"/>
      </w:tblPr>
      <w:tblGrid>
        <w:gridCol w:w="534"/>
        <w:gridCol w:w="1952"/>
        <w:gridCol w:w="2022"/>
        <w:gridCol w:w="3797"/>
        <w:gridCol w:w="12"/>
        <w:gridCol w:w="4270"/>
        <w:gridCol w:w="1134"/>
        <w:gridCol w:w="1055"/>
        <w:gridCol w:w="15"/>
      </w:tblGrid>
      <w:tr w:rsidR="00EE030B" w:rsidRPr="001163F4" w:rsidTr="007923E8">
        <w:trPr>
          <w:gridAfter w:val="1"/>
          <w:wAfter w:w="15" w:type="dxa"/>
          <w:trHeight w:val="795"/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030B" w:rsidRPr="001163F4" w:rsidRDefault="00EE030B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auto"/>
                <w:sz w:val="16"/>
                <w:szCs w:val="16"/>
                <w:lang w:eastAsia="ru-RU"/>
              </w:rPr>
              <w:t>№              п/п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030B" w:rsidRPr="001163F4" w:rsidRDefault="00EE030B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auto"/>
                <w:sz w:val="16"/>
                <w:szCs w:val="16"/>
                <w:lang w:eastAsia="ru-RU"/>
              </w:rPr>
              <w:t>Структурное подразделение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030B" w:rsidRPr="001163F4" w:rsidRDefault="00EE030B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auto"/>
                <w:sz w:val="16"/>
                <w:szCs w:val="16"/>
                <w:lang w:eastAsia="ru-RU"/>
              </w:rPr>
              <w:t>Должность</w:t>
            </w: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030B" w:rsidRPr="001163F4" w:rsidRDefault="00EE030B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auto"/>
                <w:sz w:val="16"/>
                <w:szCs w:val="16"/>
                <w:lang w:eastAsia="ru-RU"/>
              </w:rPr>
              <w:t>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030B" w:rsidRPr="001163F4" w:rsidRDefault="00EE030B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auto"/>
                <w:sz w:val="16"/>
                <w:szCs w:val="16"/>
                <w:lang w:eastAsia="ru-RU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030B" w:rsidRPr="001163F4" w:rsidRDefault="00EE030B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auto"/>
                <w:sz w:val="16"/>
                <w:szCs w:val="16"/>
                <w:lang w:eastAsia="ru-RU"/>
              </w:rPr>
              <w:t>Целевые (плановые) значения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030B" w:rsidRPr="001163F4" w:rsidRDefault="00EE030B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auto"/>
                <w:sz w:val="16"/>
                <w:szCs w:val="16"/>
                <w:lang w:eastAsia="ru-RU"/>
              </w:rPr>
              <w:t>Доля показателя</w:t>
            </w:r>
          </w:p>
        </w:tc>
      </w:tr>
      <w:tr w:rsidR="003E45A6" w:rsidRPr="001163F4" w:rsidTr="007923E8">
        <w:trPr>
          <w:gridAfter w:val="1"/>
          <w:wAfter w:w="15" w:type="dxa"/>
          <w:trHeight w:val="789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bookmarkStart w:id="0" w:name="_Hlk219745966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Руководство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Первый заместитель директора</w:t>
            </w: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Осуществление закупок заказчиками Московской области, в соответствии с Федеральным законом от 18.07.2011 № 223-ФЗ «О закупках товаров, работ, услуг отдельными видами юридических лиц» (Закон № 223-ФЗ)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Объем закупок, осуществляемых заказчиками Московской области, конкурентными способами</w:t>
            </w:r>
            <w:r w:rsidR="00A109E6" w:rsidRPr="001163F4">
              <w:rPr>
                <w:rFonts w:ascii="Times New Roman" w:hAnsi="Times New Roman"/>
                <w:color w:val="auto"/>
                <w:sz w:val="16"/>
                <w:szCs w:val="16"/>
              </w:rPr>
              <w:br/>
              <w:t xml:space="preserve">(нарастающим </w:t>
            </w:r>
            <w:proofErr w:type="gramStart"/>
            <w:r w:rsidR="00A109E6"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итогом)   </w:t>
            </w:r>
            <w:proofErr w:type="gramEnd"/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              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67%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20%</w:t>
            </w:r>
          </w:p>
        </w:tc>
      </w:tr>
      <w:tr w:rsidR="003E45A6" w:rsidRPr="001163F4" w:rsidTr="001007B5">
        <w:trPr>
          <w:gridAfter w:val="1"/>
          <w:wAfter w:w="15" w:type="dxa"/>
          <w:trHeight w:val="1088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Обеспечение правового сопровождения деятельности Учреждения 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1. Отсутствие привлечения Учреждения к административной ответственности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br/>
              <w:t>2. Отсутствие удовлетворенных исковых требований, предусматривающих взыскание денежных средств с Учреждения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20%</w:t>
            </w:r>
          </w:p>
        </w:tc>
      </w:tr>
      <w:tr w:rsidR="003E45A6" w:rsidRPr="001163F4" w:rsidTr="007923E8">
        <w:trPr>
          <w:gridAfter w:val="1"/>
          <w:wAfter w:w="15" w:type="dxa"/>
          <w:trHeight w:val="559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Обеспечение своевременного рассмотрения обращений граждан в соответствии </w:t>
            </w:r>
            <w:r w:rsidR="00F33FAC" w:rsidRPr="001163F4">
              <w:rPr>
                <w:rFonts w:ascii="Times New Roman" w:hAnsi="Times New Roman"/>
                <w:color w:val="auto"/>
                <w:sz w:val="16"/>
                <w:szCs w:val="16"/>
                <w:lang w:val="en-US"/>
              </w:rPr>
              <w:t>c</w:t>
            </w:r>
            <w:r w:rsidR="00F33FAC"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 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Федераль</w:t>
            </w:r>
            <w:r w:rsidR="00F33FAC"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ным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 закон</w:t>
            </w:r>
            <w:r w:rsidR="00F33FAC"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ом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 от 02.05.2006 № 59-ФЗ «О порядке рассмотрения обращений граждан Российской Федерации»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Отсутствие нарушений по соблюдению установленных сроков и требований по рассмотрению обращений граждан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3E45A6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30%</w:t>
            </w:r>
          </w:p>
        </w:tc>
      </w:tr>
      <w:tr w:rsidR="003E45A6" w:rsidRPr="001163F4" w:rsidTr="007923E8">
        <w:trPr>
          <w:gridAfter w:val="1"/>
          <w:wAfter w:w="15" w:type="dxa"/>
          <w:trHeight w:val="489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3E45A6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bookmarkEnd w:id="0"/>
      <w:tr w:rsidR="003E45A6" w:rsidRPr="001163F4" w:rsidTr="007923E8">
        <w:trPr>
          <w:gridAfter w:val="1"/>
          <w:wAfter w:w="15" w:type="dxa"/>
          <w:trHeight w:val="857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lastRenderedPageBreak/>
              <w:t>2.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Руководство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Заместитель директора</w:t>
            </w: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Обеспечение качественной подготовки земельных участков на торги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121720" w:rsidP="00121720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Обеспечение принятия положительных решений Межведомственной комиссией по вопросам земельно-имущественных отношений в Московской области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90%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25%</w:t>
            </w:r>
          </w:p>
        </w:tc>
      </w:tr>
      <w:tr w:rsidR="003E45A6" w:rsidRPr="001163F4" w:rsidTr="007923E8">
        <w:trPr>
          <w:gridAfter w:val="1"/>
          <w:wAfter w:w="15" w:type="dxa"/>
          <w:trHeight w:val="715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890A39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Развитие конкурентной среды в земельно-имущественных торгах в Московской области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121720" w:rsidP="00121720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Обеспечение конкуренции на конкурентных процедурах (чел/лот) (нарастающим итогом)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890A39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proofErr w:type="gramStart"/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3,5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25%</w:t>
            </w:r>
          </w:p>
        </w:tc>
      </w:tr>
      <w:tr w:rsidR="003E45A6" w:rsidRPr="001163F4" w:rsidTr="007923E8">
        <w:trPr>
          <w:gridAfter w:val="1"/>
          <w:wAfter w:w="15" w:type="dxa"/>
          <w:trHeight w:val="1547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vAlign w:val="center"/>
            <w:hideMark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30%</w:t>
            </w:r>
          </w:p>
        </w:tc>
      </w:tr>
      <w:tr w:rsidR="003E45A6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vAlign w:val="center"/>
            <w:hideMark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7923E8">
            <w:pPr>
              <w:spacing w:line="256" w:lineRule="auto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3E45A6" w:rsidRPr="001163F4" w:rsidTr="007923E8">
        <w:trPr>
          <w:gridAfter w:val="1"/>
          <w:wAfter w:w="15" w:type="dxa"/>
          <w:trHeight w:val="439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vAlign w:val="center"/>
            <w:hideMark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45A6" w:rsidRPr="001163F4" w:rsidRDefault="003E45A6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2A083E" w:rsidRPr="001163F4" w:rsidTr="007923E8">
        <w:trPr>
          <w:gridAfter w:val="1"/>
          <w:wAfter w:w="15" w:type="dxa"/>
          <w:trHeight w:val="641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A083E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3.</w:t>
            </w:r>
          </w:p>
        </w:tc>
        <w:tc>
          <w:tcPr>
            <w:tcW w:w="19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A083E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Руководство</w:t>
            </w:r>
          </w:p>
        </w:tc>
        <w:tc>
          <w:tcPr>
            <w:tcW w:w="20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A083E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Заместитель директора</w:t>
            </w: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003B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развития ЕАСУЗ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003B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Обеспечение развития Государственной информационной системы Московской области </w:t>
            </w:r>
            <w:r w:rsidR="00FB6DA3"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«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Единая автоматизированная система управления закупками</w:t>
            </w:r>
            <w:r w:rsidR="00FB6DA3"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»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A083E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A083E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</w:t>
            </w:r>
            <w:r w:rsidR="00496231"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5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%</w:t>
            </w:r>
          </w:p>
        </w:tc>
      </w:tr>
      <w:tr w:rsidR="002A083E" w:rsidRPr="001163F4" w:rsidTr="007923E8">
        <w:trPr>
          <w:gridAfter w:val="1"/>
          <w:wAfter w:w="15" w:type="dxa"/>
          <w:trHeight w:val="453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A083E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A083E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A083E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003B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деятельности по информационной безопасности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03B1" w:rsidRPr="001163F4" w:rsidRDefault="002003B1" w:rsidP="007923E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 xml:space="preserve">Обеспечение деятельности </w:t>
            </w:r>
          </w:p>
          <w:p w:rsidR="002003B1" w:rsidRPr="001163F4" w:rsidRDefault="002003B1" w:rsidP="007923E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 xml:space="preserve">по информационной безопасности </w:t>
            </w:r>
          </w:p>
          <w:p w:rsidR="002A083E" w:rsidRPr="001163F4" w:rsidRDefault="002003B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и защите информации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A083E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A083E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</w:t>
            </w:r>
            <w:r w:rsidR="00496231"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5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%</w:t>
            </w:r>
          </w:p>
        </w:tc>
      </w:tr>
      <w:tr w:rsidR="002003B1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003B1" w:rsidRPr="001163F4" w:rsidRDefault="002003B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003B1" w:rsidRPr="001163F4" w:rsidRDefault="002003B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003B1" w:rsidRPr="001163F4" w:rsidRDefault="002003B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3B1" w:rsidRPr="001163F4" w:rsidRDefault="002003B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информационно-технической и технологической деятельности</w:t>
            </w:r>
          </w:p>
          <w:p w:rsidR="002003B1" w:rsidRPr="001163F4" w:rsidRDefault="002003B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03B1" w:rsidRPr="001163F4" w:rsidRDefault="002003B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информационно-технической и технологической деятельности Учреждения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03B1" w:rsidRPr="001163F4" w:rsidRDefault="002003B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  <w:p w:rsidR="002003B1" w:rsidRPr="001163F4" w:rsidRDefault="002003B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03B1" w:rsidRPr="001163F4" w:rsidRDefault="002003B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2A083E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A083E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A083E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A083E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A083E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  <w:p w:rsidR="00044CEF" w:rsidRPr="001163F4" w:rsidRDefault="00044CEF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A083E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A083E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A083E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2A083E" w:rsidRPr="001163F4" w:rsidTr="007923E8">
        <w:trPr>
          <w:gridAfter w:val="1"/>
          <w:wAfter w:w="15" w:type="dxa"/>
          <w:trHeight w:val="591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A083E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A083E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A083E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A083E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A083E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</w:t>
            </w:r>
            <w:r w:rsidR="008349CA"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A083E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A083E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2A083E" w:rsidRPr="001163F4" w:rsidTr="00FB6DA3">
        <w:trPr>
          <w:gridAfter w:val="1"/>
          <w:wAfter w:w="15" w:type="dxa"/>
          <w:trHeight w:val="597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A083E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A083E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A083E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A083E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A083E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  <w:p w:rsidR="00044CEF" w:rsidRPr="001163F4" w:rsidRDefault="00044CEF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044CEF" w:rsidRPr="001163F4" w:rsidRDefault="00044CEF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A083E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83E" w:rsidRPr="001163F4" w:rsidRDefault="002A083E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315A61" w:rsidRPr="001163F4" w:rsidTr="00FB6DA3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4.</w:t>
            </w:r>
          </w:p>
        </w:tc>
        <w:tc>
          <w:tcPr>
            <w:tcW w:w="19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Руководство</w:t>
            </w:r>
          </w:p>
        </w:tc>
        <w:tc>
          <w:tcPr>
            <w:tcW w:w="20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Заместитель директора</w:t>
            </w: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2A409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Обеспечение проектной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2A409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Обеспечение реализации проектов цифровой трансформации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2A409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2A409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20%</w:t>
            </w:r>
          </w:p>
        </w:tc>
      </w:tr>
      <w:tr w:rsidR="00315A61" w:rsidRPr="001163F4" w:rsidTr="00FB6DA3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2A409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Обеспечение бизнес-анализа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2A409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Систематизация действующей структуры процессов, применяемых технологий и связей между ними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2A409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2A409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15%</w:t>
            </w:r>
          </w:p>
        </w:tc>
      </w:tr>
      <w:tr w:rsidR="00315A61" w:rsidRPr="001163F4" w:rsidTr="00FB6DA3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2A409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аналитической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2A409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предоставления аналитической информации для принятия управленческих решений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2A409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2A409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15%</w:t>
            </w:r>
          </w:p>
        </w:tc>
      </w:tr>
      <w:tr w:rsidR="00315A61" w:rsidRPr="001163F4" w:rsidTr="00FB6DA3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30%</w:t>
            </w:r>
          </w:p>
        </w:tc>
      </w:tr>
      <w:tr w:rsidR="00315A61" w:rsidRPr="001163F4" w:rsidTr="00FB6DA3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315A61" w:rsidRPr="001163F4" w:rsidTr="00FB6DA3">
        <w:trPr>
          <w:gridAfter w:val="1"/>
          <w:wAfter w:w="15" w:type="dxa"/>
          <w:trHeight w:val="413"/>
          <w:jc w:val="center"/>
        </w:trPr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315A61" w:rsidRPr="001163F4" w:rsidTr="007923E8">
        <w:trPr>
          <w:gridAfter w:val="1"/>
          <w:wAfter w:w="15" w:type="dxa"/>
          <w:trHeight w:val="1088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5.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организационного обеспечения, бюджетного учета                      и финансовой отчетности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Начальник </w:t>
            </w:r>
            <w:r w:rsidR="00AC4E98"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правления</w:t>
            </w: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7F0B94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Своевременная организация в установленном порядке закупок и приобретение товаров, работ, услуг в целях обеспечения деятельности Учреждения, исполнение Плана-графика закупок без нарушения утвержденных сроков и контроль за проведением закупочной деятельности для нужд Учреждения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7F0B94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Обеспечение своевременного заключения государственных контрактов в соответствии                               с Планом- графиком по результатам конкурентных (неконкурентных) процедур (в соответствии                          с утвержденным планом - графиком закупок)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25%</w:t>
            </w:r>
          </w:p>
        </w:tc>
      </w:tr>
      <w:tr w:rsidR="00315A61" w:rsidRPr="001163F4" w:rsidTr="007923E8">
        <w:trPr>
          <w:gridAfter w:val="1"/>
          <w:wAfter w:w="15" w:type="dxa"/>
          <w:trHeight w:val="537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7F0B94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Обеспечение своевременной приемки оказанных услуг, выполненных работ, поставленных товаров по заключенным государственным контрактам</w:t>
            </w:r>
            <w:r w:rsidR="00315A61"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                                                         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315A61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7F0B94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Обеспечение надлежащего исполнения условий заключенных государственных контрактов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315A61" w:rsidRPr="001163F4" w:rsidTr="007923E8">
        <w:trPr>
          <w:gridAfter w:val="1"/>
          <w:wAfter w:w="15" w:type="dxa"/>
          <w:trHeight w:val="473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7F0B94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Обеспечение проведения закупочной                              деятельности в рамках утвержденных нормативных затрат</w:t>
            </w:r>
            <w:r w:rsidR="00315A61"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                                                                                             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315A61" w:rsidRPr="001163F4" w:rsidTr="00493086">
        <w:trPr>
          <w:gridAfter w:val="1"/>
          <w:wAfter w:w="15" w:type="dxa"/>
          <w:trHeight w:val="566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F0B94" w:rsidRPr="001163F4" w:rsidRDefault="007F0B94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  <w:p w:rsidR="00315A61" w:rsidRPr="001163F4" w:rsidRDefault="007F0B94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Обеспечение надлежащего и своевременного ведения документооборота в Учреждении и архива с выделением дел, не имеющих исторической ценности, подлежащих утилизации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7F0B94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Отсутствия нарушения сроков исполнения документов Учреждением</w:t>
            </w:r>
            <w:r w:rsidR="00055EF4" w:rsidRPr="001163F4">
              <w:rPr>
                <w:rFonts w:ascii="Times New Roman" w:hAnsi="Times New Roman"/>
                <w:color w:val="auto"/>
                <w:sz w:val="16"/>
                <w:szCs w:val="16"/>
              </w:rPr>
              <w:br/>
              <w:t>(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внешний контроль)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25%</w:t>
            </w:r>
          </w:p>
        </w:tc>
      </w:tr>
      <w:tr w:rsidR="00315A61" w:rsidRPr="001163F4" w:rsidTr="007923E8">
        <w:trPr>
          <w:gridAfter w:val="1"/>
          <w:wAfter w:w="15" w:type="dxa"/>
          <w:trHeight w:val="675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7F0B94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Соблюдение установленных законом сроков подготовки ответов на поступившие в Учреждение обращения граждан (МСЭД, ЕЦУР, сайт и пр.)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315A61" w:rsidRPr="001163F4" w:rsidTr="00B115F4">
        <w:trPr>
          <w:gridAfter w:val="1"/>
          <w:wAfter w:w="15" w:type="dxa"/>
          <w:trHeight w:val="278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Надлежащее и своевременное комплектование архива дел постоянного хранения, а также архива                                                                с выделением дел, не имеющих исторической ценности,</w:t>
            </w:r>
            <w:r w:rsidR="00EA35D0"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 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подлежащих утилизации.    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315A61" w:rsidRPr="001163F4" w:rsidTr="007923E8">
        <w:trPr>
          <w:gridAfter w:val="1"/>
          <w:wAfter w:w="15" w:type="dxa"/>
          <w:trHeight w:val="30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0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315A61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Общие показатели эффективности и 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lastRenderedPageBreak/>
              <w:t>результативности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lastRenderedPageBreak/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br/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lastRenderedPageBreak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lastRenderedPageBreak/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30%</w:t>
            </w:r>
          </w:p>
        </w:tc>
      </w:tr>
      <w:tr w:rsidR="00315A61" w:rsidRPr="001163F4" w:rsidTr="007923E8">
        <w:trPr>
          <w:gridAfter w:val="1"/>
          <w:wAfter w:w="15" w:type="dxa"/>
          <w:trHeight w:val="335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315A61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7C361D" w:rsidRPr="001163F4" w:rsidTr="007923E8">
        <w:trPr>
          <w:gridAfter w:val="1"/>
          <w:wAfter w:w="15" w:type="dxa"/>
          <w:trHeight w:val="204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361D" w:rsidRPr="001163F4" w:rsidRDefault="00717BDC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6</w:t>
            </w:r>
            <w:r w:rsidR="007C361D"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9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361D" w:rsidRPr="001163F4" w:rsidRDefault="007C361D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организационного обеспечения, бюджетного учета                      и финансовой отчетности</w:t>
            </w:r>
          </w:p>
        </w:tc>
        <w:tc>
          <w:tcPr>
            <w:tcW w:w="20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361D" w:rsidRPr="001163F4" w:rsidRDefault="007C361D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Заместитель начальника </w:t>
            </w:r>
            <w:r w:rsidR="00AC4E98"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правления</w:t>
            </w: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361D" w:rsidRPr="001163F4" w:rsidRDefault="007C361D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качественного исполнения контрольных поручений в установленные сроки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361D" w:rsidRPr="001163F4" w:rsidRDefault="007C361D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Обеспечение своевременной и надлежащим образом зарегистрированной корреспонденции в Межведомственной системе электронного документооборота Московской области, в т.ч. ЗК (входящая, исходящая, внутренняя корреспонденция)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361D" w:rsidRPr="001163F4" w:rsidRDefault="007C361D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361D" w:rsidRPr="001163F4" w:rsidRDefault="007C361D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2</w:t>
            </w:r>
            <w:r w:rsidR="00F00B94">
              <w:rPr>
                <w:rFonts w:ascii="Times New Roman" w:hAnsi="Times New Roman"/>
                <w:color w:val="auto"/>
                <w:sz w:val="16"/>
                <w:szCs w:val="16"/>
                <w:lang w:val="en-US"/>
              </w:rPr>
              <w:t>0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%</w:t>
            </w:r>
          </w:p>
        </w:tc>
      </w:tr>
      <w:tr w:rsidR="007C361D" w:rsidRPr="001163F4" w:rsidTr="007923E8">
        <w:trPr>
          <w:gridAfter w:val="1"/>
          <w:wAfter w:w="15" w:type="dxa"/>
          <w:trHeight w:val="203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361D" w:rsidRPr="001163F4" w:rsidRDefault="007C361D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361D" w:rsidRPr="001163F4" w:rsidRDefault="007C361D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361D" w:rsidRPr="001163F4" w:rsidRDefault="007C361D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361D" w:rsidRPr="001163F4" w:rsidRDefault="007C361D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361D" w:rsidRPr="001163F4" w:rsidRDefault="007C361D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Обеспечение своевременного и качественного исполнения работниками Учреждения протокольных поручений (внутренний контроль)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361D" w:rsidRPr="001163F4" w:rsidRDefault="007C361D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361D" w:rsidRPr="001163F4" w:rsidRDefault="007C361D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</w:tr>
      <w:tr w:rsidR="007C361D" w:rsidRPr="001163F4" w:rsidTr="00F00B94">
        <w:trPr>
          <w:gridAfter w:val="1"/>
          <w:wAfter w:w="15" w:type="dxa"/>
          <w:trHeight w:val="73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361D" w:rsidRPr="001163F4" w:rsidRDefault="007C361D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361D" w:rsidRPr="001163F4" w:rsidRDefault="007C361D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361D" w:rsidRPr="001163F4" w:rsidRDefault="007C361D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361D" w:rsidRPr="001163F4" w:rsidRDefault="007C361D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361D" w:rsidRPr="001163F4" w:rsidRDefault="007C361D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Обеспечение соблюдения требований инструкции по делопроизводству при подготовке проектов документов, инициируемых в Учреждении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361D" w:rsidRPr="001163F4" w:rsidRDefault="007C361D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361D" w:rsidRPr="001163F4" w:rsidRDefault="007C361D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</w:tr>
      <w:tr w:rsidR="00C13410" w:rsidRPr="001163F4" w:rsidTr="00F00B94">
        <w:trPr>
          <w:gridAfter w:val="1"/>
          <w:wAfter w:w="15" w:type="dxa"/>
          <w:trHeight w:val="1351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13410" w:rsidRPr="001163F4" w:rsidRDefault="00C13410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13410" w:rsidRPr="001163F4" w:rsidRDefault="00C13410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13410" w:rsidRPr="001163F4" w:rsidRDefault="00C13410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410" w:rsidRPr="001163F4" w:rsidRDefault="007C361D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надлежащей деятельности в области трудового законодательства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410" w:rsidRPr="001163F4" w:rsidRDefault="007C361D" w:rsidP="00F00B94">
            <w:pPr>
              <w:spacing w:line="192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Отсутствие составленных протоколов об административных правонарушениях, постановлений о привлечении к административной ответственности, предписаний об устранении нарушений, вступивших в законную силу судебных решений, предусматривающих взыскание денежных средств с Учреждения в области охраны труда и трудового законодательства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410" w:rsidRPr="001163F4" w:rsidRDefault="00C13410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410" w:rsidRPr="001163F4" w:rsidRDefault="007C361D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2</w:t>
            </w:r>
            <w:r w:rsidR="00F00B94">
              <w:rPr>
                <w:rFonts w:ascii="Times New Roman" w:hAnsi="Times New Roman"/>
                <w:color w:val="auto"/>
                <w:sz w:val="16"/>
                <w:szCs w:val="16"/>
                <w:lang w:val="en-US"/>
              </w:rPr>
              <w:t>0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%</w:t>
            </w:r>
          </w:p>
        </w:tc>
      </w:tr>
      <w:tr w:rsidR="00F00B94" w:rsidRPr="001163F4" w:rsidTr="007608CB">
        <w:trPr>
          <w:gridAfter w:val="1"/>
          <w:wAfter w:w="15" w:type="dxa"/>
          <w:trHeight w:val="91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00B94" w:rsidRPr="001163F4" w:rsidRDefault="00F00B94" w:rsidP="00F00B94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00B94" w:rsidRPr="001163F4" w:rsidRDefault="00F00B94" w:rsidP="00F00B94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00B94" w:rsidRPr="001163F4" w:rsidRDefault="00F00B94" w:rsidP="00F00B94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B94" w:rsidRPr="002A39F2" w:rsidRDefault="00F00B94" w:rsidP="00F00B94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2A39F2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своевременного рассмотрения обращений граждан в соответствии Федерального закона от 02.05.2006 № 59-ФЗ «О порядке рассмотрения обращений граждан Российской Федерации»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B94" w:rsidRPr="002A39F2" w:rsidRDefault="00F00B94" w:rsidP="00F00B94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2A39F2">
              <w:rPr>
                <w:rFonts w:ascii="Times New Roman" w:hAnsi="Times New Roman"/>
                <w:color w:val="auto"/>
                <w:sz w:val="16"/>
                <w:szCs w:val="16"/>
              </w:rPr>
              <w:t>Отсутствие нарушений по соблюдению установленных сроков и требований по рассмотрению обращений граждан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B94" w:rsidRPr="002A39F2" w:rsidRDefault="00F00B94" w:rsidP="00F00B94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2A39F2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B94" w:rsidRPr="002A39F2" w:rsidRDefault="00F00B94" w:rsidP="00F00B94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2A39F2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C13410" w:rsidRPr="001163F4" w:rsidTr="00F00B94">
        <w:trPr>
          <w:gridAfter w:val="1"/>
          <w:wAfter w:w="15" w:type="dxa"/>
          <w:trHeight w:val="834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13410" w:rsidRPr="001163F4" w:rsidRDefault="00C13410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13410" w:rsidRPr="001163F4" w:rsidRDefault="00C13410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13410" w:rsidRPr="001163F4" w:rsidRDefault="00C13410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13410" w:rsidRPr="001163F4" w:rsidRDefault="00C13410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EF4" w:rsidRPr="001163F4" w:rsidRDefault="00C13410" w:rsidP="00F00B94">
            <w:pPr>
              <w:spacing w:line="192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br/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410" w:rsidRPr="001163F4" w:rsidRDefault="00C13410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410" w:rsidRPr="001163F4" w:rsidRDefault="00C13410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30%</w:t>
            </w:r>
          </w:p>
        </w:tc>
      </w:tr>
      <w:tr w:rsidR="00C13410" w:rsidRPr="001163F4" w:rsidTr="007923E8">
        <w:trPr>
          <w:gridAfter w:val="1"/>
          <w:wAfter w:w="15" w:type="dxa"/>
          <w:trHeight w:val="278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13410" w:rsidRPr="001163F4" w:rsidRDefault="00C13410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13410" w:rsidRPr="001163F4" w:rsidRDefault="00C13410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13410" w:rsidRPr="001163F4" w:rsidRDefault="00C13410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13410" w:rsidRPr="001163F4" w:rsidRDefault="00C13410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13410" w:rsidRPr="001163F4" w:rsidRDefault="00C13410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13410" w:rsidRPr="001163F4" w:rsidRDefault="00C13410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13410" w:rsidRPr="001163F4" w:rsidRDefault="00C13410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C13410" w:rsidRPr="001163F4" w:rsidTr="001007B5">
        <w:trPr>
          <w:gridAfter w:val="1"/>
          <w:wAfter w:w="15" w:type="dxa"/>
          <w:trHeight w:val="432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vAlign w:val="center"/>
          </w:tcPr>
          <w:p w:rsidR="00C13410" w:rsidRPr="001163F4" w:rsidRDefault="00C13410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vAlign w:val="center"/>
          </w:tcPr>
          <w:p w:rsidR="00C13410" w:rsidRPr="001163F4" w:rsidRDefault="00C13410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vAlign w:val="center"/>
          </w:tcPr>
          <w:p w:rsidR="00C13410" w:rsidRPr="001163F4" w:rsidRDefault="00C13410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vAlign w:val="center"/>
          </w:tcPr>
          <w:p w:rsidR="00C13410" w:rsidRPr="001163F4" w:rsidRDefault="00C13410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410" w:rsidRPr="001163F4" w:rsidRDefault="00C13410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410" w:rsidRPr="001163F4" w:rsidRDefault="00C13410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410" w:rsidRPr="001163F4" w:rsidRDefault="00C13410" w:rsidP="007923E8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315A61" w:rsidRPr="001163F4" w:rsidTr="007923E8">
        <w:trPr>
          <w:gridAfter w:val="1"/>
          <w:wAfter w:w="15" w:type="dxa"/>
          <w:trHeight w:val="909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717BDC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lastRenderedPageBreak/>
              <w:t>7</w:t>
            </w:r>
            <w:r w:rsidR="00315A61"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79E8" w:rsidRPr="001163F4" w:rsidRDefault="004079E8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Управление организационного обеспечения, бюджетного учета                                             и финансовой отчетности. Отдел </w:t>
            </w:r>
            <w:r w:rsidRPr="001163F4">
              <w:rPr>
                <w:rFonts w:ascii="Times New Roman" w:eastAsia="Times New Roman" w:hAnsi="Times New Roman" w:hint="eastAsia"/>
                <w:color w:val="auto"/>
                <w:sz w:val="16"/>
                <w:szCs w:val="16"/>
                <w:lang w:eastAsia="ru-RU"/>
              </w:rPr>
              <w:t>финансово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-</w:t>
            </w:r>
            <w:r w:rsidRPr="001163F4">
              <w:rPr>
                <w:rFonts w:ascii="Times New Roman" w:eastAsia="Times New Roman" w:hAnsi="Times New Roman" w:hint="eastAsia"/>
                <w:color w:val="auto"/>
                <w:sz w:val="16"/>
                <w:szCs w:val="16"/>
                <w:lang w:eastAsia="ru-RU"/>
              </w:rPr>
              <w:t>экономической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r w:rsidRPr="001163F4">
              <w:rPr>
                <w:rFonts w:ascii="Times New Roman" w:eastAsia="Times New Roman" w:hAnsi="Times New Roman" w:hint="eastAsia"/>
                <w:color w:val="auto"/>
                <w:sz w:val="16"/>
                <w:szCs w:val="16"/>
                <w:lang w:eastAsia="ru-RU"/>
              </w:rPr>
              <w:t>деятельности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 </w:t>
            </w:r>
          </w:p>
          <w:p w:rsidR="00315A61" w:rsidRPr="001163F4" w:rsidRDefault="004079E8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 w:hint="eastAsia"/>
                <w:color w:val="auto"/>
                <w:sz w:val="16"/>
                <w:szCs w:val="16"/>
                <w:lang w:eastAsia="ru-RU"/>
              </w:rPr>
              <w:t>и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r w:rsidRPr="001163F4">
              <w:rPr>
                <w:rFonts w:ascii="Times New Roman" w:eastAsia="Times New Roman" w:hAnsi="Times New Roman" w:hint="eastAsia"/>
                <w:color w:val="auto"/>
                <w:sz w:val="16"/>
                <w:szCs w:val="16"/>
                <w:lang w:eastAsia="ru-RU"/>
              </w:rPr>
              <w:t>государственных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r w:rsidRPr="001163F4">
              <w:rPr>
                <w:rFonts w:ascii="Times New Roman" w:eastAsia="Times New Roman" w:hAnsi="Times New Roman" w:hint="eastAsia"/>
                <w:color w:val="auto"/>
                <w:sz w:val="16"/>
                <w:szCs w:val="16"/>
                <w:lang w:eastAsia="ru-RU"/>
              </w:rPr>
              <w:t>закупок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4079E8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Заместитель начальника </w:t>
            </w:r>
            <w:r w:rsidR="00AC4E98"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правлени</w:t>
            </w:r>
            <w:r w:rsidR="007923E8"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я –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начальник отдела</w:t>
            </w: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4079E8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своевременного и достоверного планирования расходов бюджета Московской области на обеспечение деятельности Учреждения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4079E8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Своевременное и надлежащее формирование и направление смет расходов бюджета Московской области. Внесение изменений в целях контроля и своевременного исполнения обязательств на обеспечение деятельности Учреждения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315A61" w:rsidRPr="001163F4" w:rsidTr="007923E8">
        <w:trPr>
          <w:gridAfter w:val="1"/>
          <w:wAfter w:w="15" w:type="dxa"/>
          <w:trHeight w:val="617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4079E8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Контроль за рациональным использованием бюджетных средств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315A61" w:rsidRPr="001163F4" w:rsidTr="007923E8">
        <w:trPr>
          <w:gridAfter w:val="1"/>
          <w:wAfter w:w="15" w:type="dxa"/>
          <w:trHeight w:val="30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4079E8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своевременно</w:t>
            </w:r>
            <w:r w:rsidR="000D4B45"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го и правильного проведения инвентаризации 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Своевременное оформление документов для инвентаризации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315A61" w:rsidRPr="001163F4" w:rsidTr="007923E8">
        <w:trPr>
          <w:gridAfter w:val="1"/>
          <w:wAfter w:w="15" w:type="dxa"/>
          <w:trHeight w:val="30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Достоверное отражение результатов инвентаризации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315A61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Исполнение обязательств по контрактам в части оплаты, недопущение нецелевого использования бюджетных средств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Своевременное и надлежащее принятие бюджетных обязательств в соответствии с доведенными лимитами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315A61" w:rsidRPr="001163F4" w:rsidTr="007923E8">
        <w:trPr>
          <w:gridAfter w:val="1"/>
          <w:wAfter w:w="15" w:type="dxa"/>
          <w:trHeight w:val="30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срока оплаты бюджетных обязательств по государственным контрактам в пределах доведенных лимитов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315A61" w:rsidRPr="001163F4" w:rsidTr="007923E8">
        <w:trPr>
          <w:gridAfter w:val="1"/>
          <w:wAfter w:w="15" w:type="dxa"/>
          <w:trHeight w:val="30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0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315A61" w:rsidRPr="001163F4" w:rsidTr="007923E8">
        <w:trPr>
          <w:gridAfter w:val="1"/>
          <w:wAfter w:w="15" w:type="dxa"/>
          <w:trHeight w:val="30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Недопущение фактов нецелевого использования бюджетных средств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315A61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315A61" w:rsidRPr="001163F4" w:rsidTr="007923E8">
        <w:trPr>
          <w:gridAfter w:val="1"/>
          <w:wAfter w:w="15" w:type="dxa"/>
          <w:trHeight w:val="343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315A61" w:rsidRPr="001163F4" w:rsidTr="007923E8">
        <w:trPr>
          <w:gridAfter w:val="1"/>
          <w:wAfter w:w="15" w:type="dxa"/>
          <w:trHeight w:val="458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A61" w:rsidRPr="001163F4" w:rsidRDefault="00315A61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784C07" w:rsidRPr="001163F4" w:rsidTr="00784C07">
        <w:trPr>
          <w:gridAfter w:val="1"/>
          <w:wAfter w:w="15" w:type="dxa"/>
          <w:trHeight w:val="245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784C07" w:rsidRPr="001163F4" w:rsidRDefault="00784C07" w:rsidP="007923E8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8.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784C07" w:rsidRPr="001163F4" w:rsidRDefault="00784C07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784C07" w:rsidRPr="001163F4" w:rsidRDefault="00784C07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784C07" w:rsidRPr="001163F4" w:rsidRDefault="00784C07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784C07" w:rsidRPr="001163F4" w:rsidRDefault="00784C07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784C07" w:rsidRPr="001163F4" w:rsidRDefault="00784C07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организационного обеспечения, бюджетного учета                      и финансовой отчетности. Отдел финансово- экономической деятельности                     и государственных закупок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784C07" w:rsidRPr="001163F4" w:rsidRDefault="00784C07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Заместитель начальника отдела</w:t>
            </w: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84C07" w:rsidRPr="001163F4" w:rsidRDefault="00784C07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Формирование и исполнение плана-графика закупок, внесение изменений в план-график закупок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84C07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Своевременное внесение изменений в нормативные затраты Учреждения, а также в Правила определения требований к закупаемым отдельным видам товаров, работ, услуг (Ведомственный перечень) за отчетный период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84C07" w:rsidRPr="001163F4" w:rsidRDefault="00784C07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84C07" w:rsidRPr="001163F4" w:rsidRDefault="00784C07" w:rsidP="007923E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5%</w:t>
            </w:r>
          </w:p>
        </w:tc>
      </w:tr>
      <w:tr w:rsidR="0004279E" w:rsidRPr="001163F4" w:rsidTr="00784C07">
        <w:trPr>
          <w:gridAfter w:val="1"/>
          <w:wAfter w:w="15" w:type="dxa"/>
          <w:trHeight w:val="245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Обеспечение надлежащего и своевременного исполнения </w:t>
            </w:r>
          </w:p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плана-графика закупок в пределах доведенных лимитов за отчетный период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04279E" w:rsidRPr="001163F4" w:rsidTr="007923E8">
        <w:trPr>
          <w:gridAfter w:val="1"/>
          <w:wAfter w:w="15" w:type="dxa"/>
          <w:trHeight w:val="43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исполнения обязательств по государственным контрактам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своевременного и надлежащего исполнения условий заключенных государственных контрактов за отчетный период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04279E" w:rsidRPr="001163F4" w:rsidTr="007923E8">
        <w:trPr>
          <w:gridAfter w:val="1"/>
          <w:wAfter w:w="15" w:type="dxa"/>
          <w:trHeight w:val="43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Своевременное предоставление данных об оплате исполненных обязательств </w:t>
            </w:r>
          </w:p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по государственным контрактам за отчетный период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04279E" w:rsidRPr="001163F4" w:rsidTr="00784C07">
        <w:trPr>
          <w:gridAfter w:val="1"/>
          <w:wAfter w:w="15" w:type="dxa"/>
          <w:trHeight w:val="1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выполнения основных функциональных показателей при ведении закупочной деятельности в Учреждения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Обеспечение не превышения доли несостоявшихся закупок от общего количества конкурентных закупок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>(нарастающим итогом)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25%</w:t>
            </w:r>
          </w:p>
        </w:tc>
      </w:tr>
      <w:tr w:rsidR="0004279E" w:rsidRPr="001163F4" w:rsidTr="00784C07">
        <w:trPr>
          <w:gridAfter w:val="1"/>
          <w:wAfter w:w="15" w:type="dxa"/>
          <w:trHeight w:val="94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среднего количества поданных заявок на участие в торгах (конкурентных процедурах) (нарастающим итогом)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04279E" w:rsidRPr="001163F4" w:rsidTr="007923E8">
        <w:trPr>
          <w:gridAfter w:val="1"/>
          <w:wAfter w:w="15" w:type="dxa"/>
          <w:trHeight w:val="92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объема закупок среди субъектов малого предпринимательства, социально ориентированных некоммерческих организаций (нарастающим итогом)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04279E" w:rsidRPr="001163F4" w:rsidTr="007923E8">
        <w:trPr>
          <w:gridAfter w:val="1"/>
          <w:wAfter w:w="15" w:type="dxa"/>
          <w:trHeight w:val="92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отсутствия обоснованных, частично обоснованных жалоб, поданных в ФАС России в отчетный период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04279E" w:rsidRPr="001163F4" w:rsidTr="007923E8">
        <w:trPr>
          <w:gridAfter w:val="1"/>
          <w:wAfter w:w="15" w:type="dxa"/>
          <w:trHeight w:val="92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не превышения доли стоимости контрактов, заключенных с единственным поставщиком по несостоявшимся закупкам (нарастающим итогом)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04279E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04279E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04279E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279E" w:rsidRPr="001163F4" w:rsidRDefault="0004279E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>
        <w:trPr>
          <w:gridAfter w:val="1"/>
          <w:wAfter w:w="15" w:type="dxa"/>
          <w:trHeight w:val="532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9.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Управление организационного обеспечения, бюджетного учета            и финансовой отчетности. Отдел финансово- экономической деятельности                     и государственных закупок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Консультант</w:t>
            </w: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4455CD">
            <w:pPr>
              <w:spacing w:after="0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FA0458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Обеспечение оформления и передачи первичной информации в ГКУ МО ЦБ МО своевременных расчетов с работниками по оплате труда, начисление и перечисление налогов и взносов </w:t>
            </w:r>
            <w:r w:rsidRPr="00FA0458">
              <w:rPr>
                <w:rFonts w:ascii="Times New Roman" w:hAnsi="Times New Roman"/>
                <w:color w:val="auto"/>
                <w:sz w:val="16"/>
                <w:szCs w:val="16"/>
              </w:rPr>
              <w:br/>
              <w:t>на выплаты работникам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A864AF" w:rsidRPr="001163F4" w:rsidRDefault="00A864AF" w:rsidP="004455CD">
            <w:pPr>
              <w:spacing w:after="0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FA0458">
              <w:rPr>
                <w:rFonts w:ascii="Times New Roman" w:hAnsi="Times New Roman"/>
                <w:color w:val="auto"/>
                <w:sz w:val="16"/>
                <w:szCs w:val="16"/>
              </w:rPr>
              <w:t>Контроль и обеспечение передачи первичных учетных документов в ГКУ МО ЦБ МО в целях надлежащего начисления и выплаты заработной платы работникам Учреждения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04279E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04279E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30%</w:t>
            </w:r>
          </w:p>
        </w:tc>
      </w:tr>
      <w:tr w:rsidR="00A864AF" w:rsidRPr="001163F4">
        <w:trPr>
          <w:gridAfter w:val="1"/>
          <w:wAfter w:w="15" w:type="dxa"/>
          <w:trHeight w:val="695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A864AF" w:rsidRPr="001163F4" w:rsidRDefault="00A864AF" w:rsidP="004455CD">
            <w:pPr>
              <w:spacing w:after="0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FA0458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Контроль передачи первичных учетных документов </w:t>
            </w:r>
            <w:r>
              <w:rPr>
                <w:rFonts w:ascii="Times New Roman" w:hAnsi="Times New Roman"/>
                <w:color w:val="auto"/>
                <w:sz w:val="16"/>
                <w:szCs w:val="16"/>
              </w:rPr>
              <w:br/>
            </w:r>
            <w:r w:rsidRPr="00FA0458">
              <w:rPr>
                <w:rFonts w:ascii="Times New Roman" w:hAnsi="Times New Roman"/>
                <w:color w:val="auto"/>
                <w:sz w:val="16"/>
                <w:szCs w:val="16"/>
              </w:rPr>
              <w:t>в ГКУ МО ЦБ МО в целях своевременного и надлежащего начисления иных выплат по заработной плате работникам Учреждения</w:t>
            </w:r>
            <w:r>
              <w:rPr>
                <w:rFonts w:ascii="Times New Roman" w:hAnsi="Times New Roman"/>
                <w:color w:val="auto"/>
                <w:sz w:val="16"/>
                <w:szCs w:val="16"/>
              </w:rPr>
              <w:t xml:space="preserve"> </w:t>
            </w:r>
            <w:r w:rsidRPr="00FA0458">
              <w:rPr>
                <w:rFonts w:ascii="Times New Roman" w:hAnsi="Times New Roman"/>
                <w:color w:val="auto"/>
                <w:sz w:val="16"/>
                <w:szCs w:val="16"/>
              </w:rPr>
              <w:t>в соответствии с трудовым</w:t>
            </w:r>
            <w:r>
              <w:rPr>
                <w:rFonts w:ascii="Times New Roman" w:hAnsi="Times New Roman"/>
                <w:color w:val="auto"/>
                <w:sz w:val="16"/>
                <w:szCs w:val="16"/>
              </w:rPr>
              <w:t xml:space="preserve"> з</w:t>
            </w:r>
            <w:r w:rsidRPr="00FA0458">
              <w:rPr>
                <w:rFonts w:ascii="Times New Roman" w:hAnsi="Times New Roman"/>
                <w:color w:val="auto"/>
                <w:sz w:val="16"/>
                <w:szCs w:val="16"/>
              </w:rPr>
              <w:t>аконодательством, приказами Учреждения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>
        <w:trPr>
          <w:gridAfter w:val="1"/>
          <w:wAfter w:w="15" w:type="dxa"/>
          <w:trHeight w:val="675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A864AF" w:rsidRPr="001163F4" w:rsidRDefault="00A864AF" w:rsidP="004455CD">
            <w:pPr>
              <w:spacing w:after="0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Контроль передачи первичных учетных документов </w:t>
            </w:r>
            <w:r>
              <w:rPr>
                <w:rFonts w:ascii="Times New Roman" w:hAnsi="Times New Roman"/>
                <w:sz w:val="16"/>
                <w:szCs w:val="16"/>
              </w:rPr>
              <w:br/>
              <w:t>в ГКУ МО ЦБ МО в целях своевременного отражения</w:t>
            </w:r>
            <w:r>
              <w:rPr>
                <w:rFonts w:ascii="Times New Roman" w:hAnsi="Times New Roman"/>
                <w:sz w:val="16"/>
                <w:szCs w:val="16"/>
              </w:rPr>
              <w:br/>
              <w:t xml:space="preserve"> в бухгалтерском учете операций с подотчетными лицами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55436B" w:rsidRPr="001163F4">
        <w:trPr>
          <w:gridAfter w:val="1"/>
          <w:wAfter w:w="15" w:type="dxa"/>
          <w:trHeight w:val="1103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55436B" w:rsidRPr="001163F4" w:rsidRDefault="0055436B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55436B" w:rsidRPr="001163F4" w:rsidRDefault="0055436B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55436B" w:rsidRPr="001163F4" w:rsidRDefault="0055436B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436B" w:rsidRPr="001163F4" w:rsidRDefault="0055436B" w:rsidP="004455CD">
            <w:pPr>
              <w:spacing w:after="0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461B89">
              <w:rPr>
                <w:rFonts w:ascii="Times New Roman" w:hAnsi="Times New Roman"/>
                <w:sz w:val="16"/>
                <w:szCs w:val="16"/>
              </w:rPr>
              <w:t xml:space="preserve">Обеспечение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контроля своевременного </w:t>
            </w:r>
            <w:r w:rsidRPr="00461B89">
              <w:rPr>
                <w:rFonts w:ascii="Times New Roman" w:hAnsi="Times New Roman"/>
                <w:sz w:val="16"/>
                <w:szCs w:val="16"/>
              </w:rPr>
              <w:t xml:space="preserve">формирования и направления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информации и </w:t>
            </w:r>
            <w:r w:rsidRPr="00461B89">
              <w:rPr>
                <w:rFonts w:ascii="Times New Roman" w:hAnsi="Times New Roman"/>
                <w:sz w:val="16"/>
                <w:szCs w:val="16"/>
              </w:rPr>
              <w:t>отчетности в ИФНС, Росстат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и др. фонды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55436B" w:rsidRPr="001163F4" w:rsidRDefault="0055436B" w:rsidP="004455CD">
            <w:pPr>
              <w:spacing w:after="0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FA0458">
              <w:rPr>
                <w:rFonts w:ascii="Times New Roman" w:hAnsi="Times New Roman"/>
                <w:color w:val="auto"/>
                <w:sz w:val="16"/>
                <w:szCs w:val="16"/>
              </w:rPr>
              <w:t>Контроль за своевременным и надлежащим</w:t>
            </w:r>
            <w:r>
              <w:rPr>
                <w:rFonts w:ascii="Times New Roman" w:hAnsi="Times New Roman"/>
                <w:color w:val="auto"/>
                <w:sz w:val="16"/>
                <w:szCs w:val="16"/>
              </w:rPr>
              <w:t xml:space="preserve"> </w:t>
            </w:r>
            <w:r w:rsidRPr="00FA0458">
              <w:rPr>
                <w:rFonts w:ascii="Times New Roman" w:hAnsi="Times New Roman"/>
                <w:color w:val="auto"/>
                <w:sz w:val="16"/>
                <w:szCs w:val="16"/>
              </w:rPr>
              <w:t>формированием и направлением ежемесячных, ежеквартальных, годовых форм отчетности по заработной</w:t>
            </w:r>
            <w:r>
              <w:rPr>
                <w:rFonts w:ascii="Times New Roman" w:hAnsi="Times New Roman"/>
                <w:color w:val="auto"/>
                <w:sz w:val="16"/>
                <w:szCs w:val="16"/>
              </w:rPr>
              <w:t xml:space="preserve"> </w:t>
            </w:r>
            <w:r w:rsidRPr="00FA0458">
              <w:rPr>
                <w:rFonts w:ascii="Times New Roman" w:hAnsi="Times New Roman"/>
                <w:color w:val="auto"/>
                <w:sz w:val="16"/>
                <w:szCs w:val="16"/>
              </w:rPr>
              <w:t>плате в ИФНС, СФР, Росстат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55436B" w:rsidRPr="001163F4" w:rsidRDefault="0055436B" w:rsidP="0004279E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  <w:p w:rsidR="0055436B" w:rsidRPr="001163F4" w:rsidRDefault="0055436B" w:rsidP="0004279E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  <w:p w:rsidR="0055436B" w:rsidRPr="001163F4" w:rsidRDefault="0055436B" w:rsidP="0004279E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436B" w:rsidRPr="001163F4" w:rsidRDefault="0055436B" w:rsidP="0004279E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1213B7">
        <w:trPr>
          <w:gridAfter w:val="1"/>
          <w:wAfter w:w="15" w:type="dxa"/>
          <w:trHeight w:val="407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4455CD">
            <w:pPr>
              <w:spacing w:after="0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Обеспечение исполнения иных финансовых операций с денежными средствами (документами)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A864AF" w:rsidRPr="001163F4" w:rsidRDefault="00A864AF" w:rsidP="004455CD">
            <w:pPr>
              <w:spacing w:after="0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Своевременное оформление Приказов для выплат стимулирующего характера, произведение расчетов, указанных выплат и передача в ГКУ МО ЦБ МО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04279E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04279E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1213B7">
        <w:trPr>
          <w:gridAfter w:val="1"/>
          <w:wAfter w:w="15" w:type="dxa"/>
          <w:trHeight w:val="315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A864AF" w:rsidRPr="001163F4" w:rsidRDefault="00A864AF" w:rsidP="004455CD">
            <w:pPr>
              <w:spacing w:after="0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FA0458">
              <w:rPr>
                <w:rFonts w:ascii="Times New Roman" w:hAnsi="Times New Roman"/>
                <w:color w:val="auto"/>
                <w:sz w:val="16"/>
                <w:szCs w:val="16"/>
              </w:rPr>
              <w:t>Контроль за своевременным начислением и выплатой стимулирующих выплат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Default="00A864AF" w:rsidP="0004279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100%</w:t>
            </w:r>
          </w:p>
        </w:tc>
        <w:tc>
          <w:tcPr>
            <w:tcW w:w="10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04279E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1213B7">
        <w:trPr>
          <w:gridAfter w:val="1"/>
          <w:wAfter w:w="15" w:type="dxa"/>
          <w:trHeight w:val="7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864AF" w:rsidRPr="00FA0458" w:rsidRDefault="00A864AF" w:rsidP="004455CD">
            <w:pPr>
              <w:spacing w:after="0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Произведение сверки с фондами, ИФНС, ответы</w:t>
            </w:r>
            <w:r>
              <w:rPr>
                <w:rFonts w:ascii="Times New Roman" w:hAnsi="Times New Roman"/>
                <w:sz w:val="16"/>
                <w:szCs w:val="16"/>
              </w:rPr>
              <w:br/>
              <w:t xml:space="preserve"> на требования и запросы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1213B7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4455CD">
            <w:pPr>
              <w:spacing w:after="0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исполнительской дисциплины при работе в межведомственной системе электронного 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lastRenderedPageBreak/>
              <w:t xml:space="preserve">документооборота Московской области (МСЭД, 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lastRenderedPageBreak/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30%</w:t>
            </w:r>
          </w:p>
        </w:tc>
      </w:tr>
      <w:tr w:rsidR="00A864AF" w:rsidRPr="001163F4">
        <w:trPr>
          <w:gridAfter w:val="1"/>
          <w:wAfter w:w="15" w:type="dxa"/>
          <w:trHeight w:val="278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4455CD">
        <w:trPr>
          <w:gridAfter w:val="1"/>
          <w:wAfter w:w="15" w:type="dxa"/>
          <w:trHeight w:val="372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610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организационного обеспечения, бюджетного учета                           и финансовой отчетности. Отдел финансово- экономической деятельности                                       и государственных закупок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Консультант</w:t>
            </w: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контрольных мероприятий, своевременного и достоверного отражения информации в отношении финансовых активов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Контроль кредиторской и дебиторской задолженности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199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надлежащего и своевременного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проведения финансового контроля    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gridAfter w:val="1"/>
          <w:wAfter w:w="15" w:type="dxa"/>
          <w:trHeight w:val="199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Контроль лимитов бюджетных обязательств 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на закупки для нужд Учреждения. Своевременное документальное оформление операций по обеспечению лимитами бюджетных обязательств на закупки для нужд Учреждения.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gridAfter w:val="1"/>
          <w:wAfter w:w="15" w:type="dxa"/>
          <w:trHeight w:val="90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Обеспечение контрольных мероприятий по соблюдению 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нормативных затрат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требований к закупаемым отдельным видам товаров, работ, услуг </w:t>
            </w:r>
          </w:p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и установленных нормативных затрат при осуществлении закупок для нужд Учреждения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646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своевременного и правильного отражения хозяйственных операций нефинансовых активов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Контроль движения материальных ценностей Учреждения, их фактического наличия и состояния нефинансовых активов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055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gridAfter w:val="1"/>
          <w:wAfter w:w="15" w:type="dxa"/>
          <w:trHeight w:val="722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Своевременное оформление и отражение хозяйственных операций по списанию нефинансовых активов Учреждения</w:t>
            </w:r>
          </w:p>
        </w:tc>
        <w:tc>
          <w:tcPr>
            <w:tcW w:w="1134" w:type="dxa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0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gridAfter w:val="1"/>
          <w:wAfter w:w="15" w:type="dxa"/>
          <w:trHeight w:val="84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0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</w:t>
            </w:r>
            <w:r w:rsidR="004455CD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37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1028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lastRenderedPageBreak/>
              <w:t>11.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организационного обеспечения, бюджетного учета                   и финансовой отчетности. Отдел организационного              и кадрового обеспечения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Заместитель начальника управления – начальник отдела</w:t>
            </w: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Обеспечение надлежащей деятельности 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в области кадрового делопроизводства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</w:rPr>
              <w:t>Обеспечение своевременной и надлежащей подготовки кадровых документов (приказы: прием, увольнение, отпуска, переводы, табелей учета рабочего времени, исполнение графика отпусков и т.д.)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745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</w:rPr>
              <w:t xml:space="preserve">Своевременное и надлежащее обеспечение направления кадровой отчетности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</w:rPr>
              <w:br/>
              <w:t>в СФР, ЦЗН и т.д.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0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1007B5">
        <w:trPr>
          <w:gridAfter w:val="1"/>
          <w:wAfter w:w="15" w:type="dxa"/>
          <w:trHeight w:val="1594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</w:rPr>
              <w:t xml:space="preserve">Отсутствие предписаний органов, осуществляющих надзорную деятельность в области трудового законодательства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</w:rPr>
              <w:br/>
              <w:t>и охраны труда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</w:rPr>
              <w:t xml:space="preserve">Отсутствие составленных протоколов об административных правонарушениях, постановлений о привлечении к административной ответственности, предписаний об устранении нарушений, вступивших в законную силу судебных решений, предусматривающих взыскание денежных средств с Учреждения (в области охраны труда и трудового </w:t>
            </w:r>
            <w:proofErr w:type="gramStart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</w:rPr>
              <w:t>законодательства)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   </w:t>
            </w:r>
            <w:proofErr w:type="gramEnd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                    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278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</w:rPr>
              <w:t>Обеспечение ведения воинского учета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</w:rPr>
              <w:t>Надлежащая организация воинского учета граждан, подлежащих воинскому учету, в том числе бронирование граждан, пребывающих в запасе (при необходимости)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351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12.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организационного обеспечения, бюджетного учета                   и финансовой отчетности. Отдел организационного              и кадрового обеспечения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Заместитель начальника отдела</w:t>
            </w: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качественного исполнения контрольных поручений в установленные сроки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</w:rPr>
              <w:t>Обеспечение своевременной и надлежащим образом зарегистрированной корреспонденции в Межведомственной системе электронного документооборота Московской области, в т.ч. ЗК (входящая, исходящая, внутренняя корреспонденция)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25%</w:t>
            </w:r>
          </w:p>
        </w:tc>
      </w:tr>
      <w:tr w:rsidR="00A864AF" w:rsidRPr="001163F4" w:rsidTr="007923E8">
        <w:trPr>
          <w:gridAfter w:val="1"/>
          <w:wAfter w:w="15" w:type="dxa"/>
          <w:trHeight w:val="133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</w:rPr>
              <w:t>Обеспечение своевременного и качественного исполнения контрольных поручений директора Учреждения (внутренний контроль)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gridAfter w:val="1"/>
          <w:wAfter w:w="15" w:type="dxa"/>
          <w:trHeight w:val="132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</w:rPr>
              <w:t>Обеспечение соблюдение требований инструкции по делопроизводству при подготовке проектов документов, инициируемых в Учреждении, в т.ч.                                            на орфографию и пунктуацию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Обеспечение надлежащей деятельности в области кадрового делопроизводства и охраны труда                                                         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Отсутствие составленных протоколов об административных правонарушениях, постановлений о привлечении к административной ответственности, предписаний об устранении нарушений, вступивших в законную силу судебных решений, предусматривающих взыскание денежных средств с Учреждения (в области охраны труда и трудового законодательства)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25%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Своевременная и надлежащая актуализация и подготовка ЛНА в области охраны труда (при необходимости)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1465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13.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организационного обеспечения, бюджетного учета                                          и финансовой отчетности. Отдел организационного                и кадрового обеспечения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Главный специалист</w:t>
            </w: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Эффективная организация делопроизводства в Учреждении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Своевременная и надлежащим образом зарегистрированная корреспонденция                                          в Межведомственной системе электронного документооборота Московской области, в т.ч. ЗК (входящая, исходящая, внутренняя), в том числе отсутствие ошибок при регистрации и подготовке проектов резолюций, и доведение ее по назначению до исполнителей, рассылка корреспонденции   по назначению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15% </w:t>
            </w:r>
          </w:p>
        </w:tc>
      </w:tr>
      <w:tr w:rsidR="00A864AF" w:rsidRPr="001163F4" w:rsidTr="007923E8">
        <w:trPr>
          <w:gridAfter w:val="1"/>
          <w:wAfter w:w="15" w:type="dxa"/>
          <w:trHeight w:val="90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требований инструкции по делопроизводству при подготовке проектов документов, инициируемых в Учреждении, в т.ч. осуществлении проверки на орфографию и пунктуацию, а также их согласование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15% </w:t>
            </w:r>
          </w:p>
        </w:tc>
      </w:tr>
      <w:tr w:rsidR="00A864AF" w:rsidRPr="001163F4" w:rsidTr="007923E8">
        <w:trPr>
          <w:gridAfter w:val="1"/>
          <w:wAfter w:w="15" w:type="dxa"/>
          <w:trHeight w:val="675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Обеспечение своевременного и </w:t>
            </w:r>
            <w:proofErr w:type="gramStart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качественного  исполнения</w:t>
            </w:r>
            <w:proofErr w:type="gramEnd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 контрольных поручений директора, заместителей директора, начальников </w:t>
            </w:r>
            <w:proofErr w:type="gramStart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управлений  Учреждения</w:t>
            </w:r>
            <w:proofErr w:type="gramEnd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 (внутренний контроль) (МСЭД, ЗК, ЕЦУР и </w:t>
            </w:r>
            <w:proofErr w:type="spellStart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тд</w:t>
            </w:r>
            <w:proofErr w:type="spellEnd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.), в т.ч исполнение контрольных сроков по обращениям граждан (МСЭД, ЕЦУР и </w:t>
            </w:r>
            <w:proofErr w:type="spellStart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тд</w:t>
            </w:r>
            <w:proofErr w:type="spellEnd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.)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 15%</w:t>
            </w:r>
          </w:p>
        </w:tc>
      </w:tr>
      <w:tr w:rsidR="00A864AF" w:rsidRPr="001163F4" w:rsidTr="007923E8">
        <w:trPr>
          <w:gridAfter w:val="1"/>
          <w:wAfter w:w="15" w:type="dxa"/>
          <w:trHeight w:val="433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Обеспечение сбора и обработки статистических данных для подготовки отчетов по работе Отдела            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5%</w:t>
            </w:r>
          </w:p>
        </w:tc>
      </w:tr>
      <w:tr w:rsidR="00A864AF" w:rsidRPr="001163F4" w:rsidTr="007923E8">
        <w:trPr>
          <w:gridAfter w:val="1"/>
          <w:wAfter w:w="15" w:type="dxa"/>
          <w:trHeight w:val="554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Исполнение письменных и устных поручений непосредственного руководителя и вышестоящего руководства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372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1497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lastRenderedPageBreak/>
              <w:t>14.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организационного обеспечения, бюджетного учета                                        и финансовой отчетности. Отдел организационного               и кадрового обеспечения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Консультант</w:t>
            </w: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Эффективная организация делопроизводства в Учреждении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Своевременная и надлежащим образом зарегистрированная корреспонденция                                          в Межведомственной системе электронного документооборота Московской области, в т.ч. ЗК (входящая, исходящая, внутренняя), в том числе отсутствие ошибок при регистрации и подготовке проектов резолюций, и доведение ее по назначению до исполнителей, рассылка корреспонденции по назначению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90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требований инструкции по делопроизводству при подготовке проектов документов, инициируемых в Учреждении, в т.ч. осуществлении проверки на орфографию и пунктуацию, а также их согласование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5%</w:t>
            </w:r>
          </w:p>
        </w:tc>
      </w:tr>
      <w:tr w:rsidR="00A864AF" w:rsidRPr="001163F4" w:rsidTr="007923E8">
        <w:trPr>
          <w:gridAfter w:val="1"/>
          <w:wAfter w:w="15" w:type="dxa"/>
          <w:trHeight w:val="675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Обеспечение своевременного и </w:t>
            </w:r>
            <w:proofErr w:type="gramStart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качественного  исполнения</w:t>
            </w:r>
            <w:proofErr w:type="gramEnd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 контрольных поручений директора, заместителей директора, начальников </w:t>
            </w:r>
            <w:proofErr w:type="gramStart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управлений  Учреждения</w:t>
            </w:r>
            <w:proofErr w:type="gramEnd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 (внутренний контроль) (МСЭД, ЗК, ЕЦУР и </w:t>
            </w:r>
            <w:proofErr w:type="spellStart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тд</w:t>
            </w:r>
            <w:proofErr w:type="spellEnd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.), в т.ч исполнение контрольных сроков по обращениям граждан (МСЭД, ЕЦУР и </w:t>
            </w:r>
            <w:proofErr w:type="spellStart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тд</w:t>
            </w:r>
            <w:proofErr w:type="spellEnd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.)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362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Обеспечение сбора и обработки статистических данных для подготовки отчетов по работе Отдела           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552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Исполнение письменных и устных поручений непосредственного руководителя и вышестоящего руководства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gridAfter w:val="1"/>
          <w:wAfter w:w="15" w:type="dxa"/>
          <w:trHeight w:val="675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Актуализация информации на официальном Интернет-ресурсе Учреждения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Своевременное (ежедневное)обновление информации на сайте Учреждения, в т.ч. полученной от профильных подразделений Учреждения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5%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подбора персонала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подбора персонала требуемых квалификаций и специальностей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393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547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15.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организационного обеспечения, бюджетного учета                                             и финансовой отчетности. Отдел организационного                и кадрового обеспечения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Консультант</w:t>
            </w: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подготовки кадровых документов в установленные законодательством сроки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Своевременная и надлежащая подготовка кадровых документов (приказы: прием, увольнение, отпуска, переводы и т.д.)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487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Своевременная подготовка табелей учета рабочего времени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Отсутствие нарушений по своевременному                                   и качественному направлению кадровой отчетности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gridAfter w:val="1"/>
          <w:wAfter w:w="15" w:type="dxa"/>
          <w:trHeight w:val="7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Обеспечение ведения воинского учета 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Надлежащая организация воинского учета граждан, подлежащих воинскому учету, в том числе бронирование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lastRenderedPageBreak/>
              <w:t>граждан, пребывающих в запасе (при необходимости)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lastRenderedPageBreak/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13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Отсутствие предписаний органов, осуществляющих надзорную деятельность в области трудового законодательства и охраны труда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Отсутствие составленных протоколов об административных правонарушениях, постановлений о привлечении к административной ответственности, предписаний об устранении нарушений, вступивших в законную силу судебных решений, предусматривающих взыскание денежных средств с Учреждения (в области охраны труда и трудового законодательства)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278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16.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организационного обеспечения, бюджетного учета                                             и финансовой отчетности. Отдел обеспечения взаимодействия с органами власти и местного самоуправления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Начальник отдела</w:t>
            </w:r>
          </w:p>
        </w:tc>
        <w:tc>
          <w:tcPr>
            <w:tcW w:w="38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sz w:val="16"/>
                <w:szCs w:val="16"/>
              </w:rPr>
              <w:t>Мониторинг нарушений размещения закупок государственными заказчиками в рамках Федерального закона «О контрактной системе в сфере закупок товаров, работ, услуг для обеспечения государственных и муниципальных нужд» от 05.04.2013 № 44-ФЗ (44-ФЗ)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sz w:val="16"/>
                <w:szCs w:val="16"/>
              </w:rPr>
              <w:t>Минимизация нарушений размещенных закупок в рамках 44-ФЗ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sz w:val="16"/>
                <w:szCs w:val="16"/>
              </w:rPr>
              <w:t>Проведение мониторинга закупок посредством сбора, обобщения, систематизации и оценки информации в рамках 44-ФЗ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sz w:val="16"/>
                <w:szCs w:val="16"/>
              </w:rPr>
              <w:t>Своевременное и надлежащее формирование базы данных для предоставления аналитических отчетов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15%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sz w:val="16"/>
                <w:szCs w:val="16"/>
              </w:rPr>
              <w:t>Формирование по результатам мониторинга закупок аналитических отчетов по различным вопросам закупочной деятельности в Московской области, входящим в компетенцию Комитета по конкурентной политике Московской области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sz w:val="16"/>
                <w:szCs w:val="16"/>
              </w:rPr>
              <w:t>Своевременное и надлежащее формирование аналитических отчетов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15%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 w:val="restart"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17.</w:t>
            </w:r>
          </w:p>
        </w:tc>
        <w:tc>
          <w:tcPr>
            <w:tcW w:w="1952" w:type="dxa"/>
            <w:vMerge w:val="restart"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 xml:space="preserve">Управление организационного обеспечения, бюджетного учета                                             и финансовой отчетности. Отдел </w:t>
            </w:r>
            <w:r w:rsidRPr="001163F4">
              <w:rPr>
                <w:rFonts w:ascii="Times New Roman" w:hAnsi="Times New Roman"/>
                <w:sz w:val="16"/>
                <w:szCs w:val="16"/>
              </w:rPr>
              <w:lastRenderedPageBreak/>
              <w:t>обеспечения взаимодействия с органами власти и местного самоуправления</w:t>
            </w:r>
          </w:p>
        </w:tc>
        <w:tc>
          <w:tcPr>
            <w:tcW w:w="2022" w:type="dxa"/>
            <w:vMerge w:val="restart"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lastRenderedPageBreak/>
              <w:t>Заместитель начальника отдела</w:t>
            </w:r>
          </w:p>
        </w:tc>
        <w:tc>
          <w:tcPr>
            <w:tcW w:w="3809" w:type="dxa"/>
            <w:gridSpan w:val="2"/>
            <w:vMerge w:val="restart"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Организация делопроизводства в Комитете по конкурентной политике Московской области</w:t>
            </w:r>
            <w:r w:rsidRPr="001163F4">
              <w:rPr>
                <w:rFonts w:ascii="Times New Roman" w:hAnsi="Times New Roman"/>
                <w:sz w:val="16"/>
                <w:szCs w:val="16"/>
              </w:rPr>
              <w:br/>
            </w:r>
          </w:p>
        </w:tc>
        <w:tc>
          <w:tcPr>
            <w:tcW w:w="4270" w:type="dxa"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 xml:space="preserve">Своевременная и надлежащим образом зарегистрированная корреспонденция в Межведомственной системе электронного документооборота Московской области, </w:t>
            </w:r>
            <w:r w:rsidRPr="001163F4">
              <w:rPr>
                <w:rFonts w:ascii="Times New Roman" w:hAnsi="Times New Roman"/>
                <w:sz w:val="16"/>
                <w:szCs w:val="16"/>
              </w:rPr>
              <w:br/>
              <w:t xml:space="preserve">в т.ч. ЗК (входящая, исходящая, организационно-распорядительная), поступающая в Комитет по </w:t>
            </w:r>
            <w:r w:rsidRPr="001163F4">
              <w:rPr>
                <w:rFonts w:ascii="Times New Roman" w:hAnsi="Times New Roman"/>
                <w:sz w:val="16"/>
                <w:szCs w:val="16"/>
              </w:rPr>
              <w:lastRenderedPageBreak/>
              <w:t>конкурентной политике Московской области, в том числе на бумажных носителях, в том числе отсутствие ошибок при регистрации и подготовке проектов резолюций, и доведение ее по назначению до исполнителей, рассылка корреспонденции по назначению</w:t>
            </w:r>
          </w:p>
        </w:tc>
        <w:tc>
          <w:tcPr>
            <w:tcW w:w="1134" w:type="dxa"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lastRenderedPageBreak/>
              <w:t>100%</w:t>
            </w:r>
          </w:p>
        </w:tc>
        <w:tc>
          <w:tcPr>
            <w:tcW w:w="1055" w:type="dxa"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15%</w:t>
            </w:r>
          </w:p>
        </w:tc>
      </w:tr>
      <w:tr w:rsidR="00A864AF" w:rsidRPr="001163F4" w:rsidTr="007923E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vAlign w:val="center"/>
          </w:tcPr>
          <w:p w:rsidR="00A864AF" w:rsidRPr="001163F4" w:rsidRDefault="00A864AF" w:rsidP="00A864AF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52" w:type="dxa"/>
            <w:vMerge/>
            <w:vAlign w:val="center"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22" w:type="dxa"/>
            <w:vMerge/>
            <w:vAlign w:val="center"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09" w:type="dxa"/>
            <w:gridSpan w:val="2"/>
            <w:vMerge/>
            <w:vAlign w:val="center"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70" w:type="dxa"/>
            <w:vAlign w:val="center"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Своевременное материально-техническое обеспечение сотрудников Комитета по конкурентной политике Московской области</w:t>
            </w:r>
            <w:r w:rsidRPr="001163F4">
              <w:rPr>
                <w:rFonts w:ascii="Times New Roman" w:hAnsi="Times New Roman"/>
                <w:bCs/>
                <w:sz w:val="16"/>
                <w:szCs w:val="16"/>
              </w:rPr>
              <w:t xml:space="preserve"> в части </w:t>
            </w:r>
            <w:r w:rsidRPr="001163F4">
              <w:rPr>
                <w:rFonts w:ascii="Times New Roman" w:hAnsi="Times New Roman"/>
                <w:sz w:val="16"/>
                <w:szCs w:val="16"/>
              </w:rPr>
              <w:t xml:space="preserve">выдачи и учета официальных бланков, канцелярских товаров, средств индивидуальной защиты </w:t>
            </w:r>
          </w:p>
        </w:tc>
        <w:tc>
          <w:tcPr>
            <w:tcW w:w="1134" w:type="dxa"/>
            <w:vAlign w:val="center"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100%</w:t>
            </w:r>
          </w:p>
        </w:tc>
        <w:tc>
          <w:tcPr>
            <w:tcW w:w="1055" w:type="dxa"/>
            <w:vAlign w:val="center"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sz w:val="16"/>
                <w:szCs w:val="16"/>
                <w:lang w:val="en-US"/>
              </w:rPr>
              <w:t>1</w:t>
            </w:r>
            <w:r w:rsidRPr="001163F4">
              <w:rPr>
                <w:rFonts w:ascii="Times New Roman" w:hAnsi="Times New Roman"/>
                <w:sz w:val="16"/>
                <w:szCs w:val="16"/>
              </w:rPr>
              <w:t>5</w:t>
            </w:r>
            <w:r w:rsidRPr="001163F4">
              <w:rPr>
                <w:rFonts w:ascii="Times New Roman" w:hAnsi="Times New Roman"/>
                <w:sz w:val="16"/>
                <w:szCs w:val="16"/>
                <w:lang w:val="en-US"/>
              </w:rPr>
              <w:t>%</w:t>
            </w:r>
          </w:p>
        </w:tc>
      </w:tr>
      <w:tr w:rsidR="00A864AF" w:rsidRPr="001163F4" w:rsidTr="007923E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5" w:type="dxa"/>
          <w:trHeight w:val="133"/>
          <w:jc w:val="center"/>
        </w:trPr>
        <w:tc>
          <w:tcPr>
            <w:tcW w:w="534" w:type="dxa"/>
            <w:vMerge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52" w:type="dxa"/>
            <w:vMerge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22" w:type="dxa"/>
            <w:vMerge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09" w:type="dxa"/>
            <w:gridSpan w:val="2"/>
            <w:vMerge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70" w:type="dxa"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Надлежащее хранение и обеспечения сохранности архивных документов, своевременная подготовка к обработке документов постоянного срока хранения, к выделению к уничтожению архивных документов, не подлежащих хранению, своевременная выдача по запросам архивных копий и документов</w:t>
            </w:r>
          </w:p>
        </w:tc>
        <w:tc>
          <w:tcPr>
            <w:tcW w:w="1134" w:type="dxa"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100%</w:t>
            </w:r>
          </w:p>
        </w:tc>
        <w:tc>
          <w:tcPr>
            <w:tcW w:w="1055" w:type="dxa"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10%</w:t>
            </w:r>
          </w:p>
        </w:tc>
      </w:tr>
      <w:tr w:rsidR="00A864AF" w:rsidRPr="001163F4" w:rsidTr="007923E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5" w:type="dxa"/>
          <w:trHeight w:val="132"/>
          <w:jc w:val="center"/>
        </w:trPr>
        <w:tc>
          <w:tcPr>
            <w:tcW w:w="534" w:type="dxa"/>
            <w:vMerge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52" w:type="dxa"/>
            <w:vMerge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22" w:type="dxa"/>
            <w:vMerge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09" w:type="dxa"/>
            <w:gridSpan w:val="2"/>
            <w:vMerge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70" w:type="dxa"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 xml:space="preserve">Своевременное направление заявок по учетным записям сотрудников в МСЭД и ЗК МСЭД </w:t>
            </w:r>
          </w:p>
        </w:tc>
        <w:tc>
          <w:tcPr>
            <w:tcW w:w="1134" w:type="dxa"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100%</w:t>
            </w:r>
          </w:p>
        </w:tc>
        <w:tc>
          <w:tcPr>
            <w:tcW w:w="1055" w:type="dxa"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10%</w:t>
            </w:r>
          </w:p>
        </w:tc>
      </w:tr>
      <w:tr w:rsidR="00A864AF" w:rsidRPr="001163F4" w:rsidTr="007923E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52" w:type="dxa"/>
            <w:vMerge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22" w:type="dxa"/>
            <w:vMerge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09" w:type="dxa"/>
            <w:gridSpan w:val="2"/>
            <w:vMerge w:val="restart"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hAnsi="Times New Roman"/>
                <w:sz w:val="16"/>
                <w:szCs w:val="16"/>
              </w:rPr>
              <w:br/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1134" w:type="dxa"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100%</w:t>
            </w:r>
          </w:p>
        </w:tc>
        <w:tc>
          <w:tcPr>
            <w:tcW w:w="1055" w:type="dxa"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30%</w:t>
            </w:r>
          </w:p>
        </w:tc>
      </w:tr>
      <w:tr w:rsidR="00A864AF" w:rsidRPr="001163F4" w:rsidTr="007923E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52" w:type="dxa"/>
            <w:vMerge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22" w:type="dxa"/>
            <w:vMerge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09" w:type="dxa"/>
            <w:gridSpan w:val="2"/>
            <w:vMerge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70" w:type="dxa"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100%</w:t>
            </w:r>
          </w:p>
        </w:tc>
        <w:tc>
          <w:tcPr>
            <w:tcW w:w="1055" w:type="dxa"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10%</w:t>
            </w:r>
          </w:p>
        </w:tc>
      </w:tr>
      <w:tr w:rsidR="00A864AF" w:rsidRPr="001163F4" w:rsidTr="007923E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52" w:type="dxa"/>
            <w:vMerge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22" w:type="dxa"/>
            <w:vMerge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09" w:type="dxa"/>
            <w:gridSpan w:val="2"/>
            <w:vMerge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70" w:type="dxa"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1134" w:type="dxa"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100%</w:t>
            </w:r>
          </w:p>
        </w:tc>
        <w:tc>
          <w:tcPr>
            <w:tcW w:w="1055" w:type="dxa"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10%</w:t>
            </w:r>
          </w:p>
        </w:tc>
      </w:tr>
      <w:tr w:rsidR="00A864AF" w:rsidRPr="001163F4" w:rsidTr="00353300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18.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организационного обеспечения, бюджетного учета                                             и финансовой отчетности. Отдел обеспечения взаимодействия с органами власти и местного самоуправления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Консультант</w:t>
            </w:r>
          </w:p>
        </w:tc>
        <w:tc>
          <w:tcPr>
            <w:tcW w:w="3809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Организация делопроизводства в Комитете по конкурентной политике Московской области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Своевременная и надлежащим образом зарегистрированная корреспонденция в Межведомственной системе электронного документооборота Московской области, в т.ч. ЗК (входящая, исходящая, внутренняя, обращения граждан), поступающая в Комитет по конкурентной политике Московской области, в том числе отсутствие ошибок при регистрации и подготовке проектов резолюций, и доведение ее по назначению до исполнителей, рассылка корреспонденции по назначению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sz w:val="16"/>
                <w:szCs w:val="16"/>
                <w:lang w:val="en-US"/>
              </w:rPr>
              <w:t>15%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 xml:space="preserve">Своевременная и надлежащим образом зарегистрированная корреспонденция в государственной информационной системе Московской области «Единый центр управления регионом», поступающая в Комитет по конкурентной политике Московской области, в том числе отсутствие ошибок при регистрации и доведение ее по назначению до исполнителей (обращения граждан, поступившие по ЕЦУР- ПОС, ОНФ, </w:t>
            </w:r>
            <w:proofErr w:type="spellStart"/>
            <w:r w:rsidRPr="001163F4">
              <w:rPr>
                <w:rFonts w:ascii="Times New Roman" w:hAnsi="Times New Roman"/>
                <w:sz w:val="16"/>
                <w:szCs w:val="16"/>
              </w:rPr>
              <w:t>Добродел</w:t>
            </w:r>
            <w:proofErr w:type="spellEnd"/>
            <w:r w:rsidRPr="001163F4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sz w:val="16"/>
                <w:szCs w:val="16"/>
                <w:lang w:val="en-US"/>
              </w:rPr>
              <w:t>15%</w:t>
            </w:r>
          </w:p>
        </w:tc>
      </w:tr>
      <w:tr w:rsidR="00A864AF" w:rsidRPr="001163F4" w:rsidTr="007923E8">
        <w:trPr>
          <w:gridAfter w:val="1"/>
          <w:wAfter w:w="15" w:type="dxa"/>
          <w:trHeight w:val="133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Обеспечение публикации информации обязательной для размещения на официальном сайте Комитета по конкурентной политике Московской области в информационной- коммуникационной сети «Интернет»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132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Обеспечение сбора и обработки статистических данных для подготовки отчетов по работе Отдела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1007B5">
        <w:trPr>
          <w:gridAfter w:val="1"/>
          <w:wAfter w:w="15" w:type="dxa"/>
          <w:trHeight w:val="514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19.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методологии развития ЕАСУЗ и технического обеспечения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Начальник управления</w:t>
            </w: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развития ЕАСУЗ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развития подсистемы ЕАСУЗ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проектной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Отсутствие нарушения сроков реализации проектов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21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240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методологии развития ЕАСУЗ и технического обеспечения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Заместитель начальника управления</w:t>
            </w: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развития подсистемы ЕАСУЗ</w:t>
            </w:r>
          </w:p>
        </w:tc>
        <w:tc>
          <w:tcPr>
            <w:tcW w:w="4270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развития подсистемы ЕАСУЗ</w:t>
            </w:r>
          </w:p>
        </w:tc>
        <w:tc>
          <w:tcPr>
            <w:tcW w:w="113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50%</w:t>
            </w:r>
          </w:p>
        </w:tc>
      </w:tr>
      <w:tr w:rsidR="00A864AF" w:rsidRPr="001163F4" w:rsidTr="007923E8">
        <w:trPr>
          <w:gridAfter w:val="1"/>
          <w:wAfter w:w="15" w:type="dxa"/>
          <w:trHeight w:val="8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13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278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21.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Управление методологии развития ЕАСУЗ и технического обеспечения. Отдел аналитики и постановки задач автоматизации                   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lastRenderedPageBreak/>
              <w:t>информационных систем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lastRenderedPageBreak/>
              <w:t>Заместитель начальника управления – начальник отдела</w:t>
            </w: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Отсутствие нарушения сроков реализации проектов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Отсутствие нарушения сроков реализации проектов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50%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lastRenderedPageBreak/>
              <w:t xml:space="preserve">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lastRenderedPageBreak/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31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22.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методологии развития ЕАСУЗ и технического обеспечения. Отдел аналитики и постановки задач автоматизации                    информационных систем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Заместитель начальника отдела</w:t>
            </w:r>
          </w:p>
        </w:tc>
        <w:tc>
          <w:tcPr>
            <w:tcW w:w="38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технической поддержки пользователей ЕАСУЗ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Сопровождение пользователей ЕАСУЗ-44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проектной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Развитие ЕАСУЗ-44 в соответствии с предложениями Комитета по конкурентной политике Московской области, пользователей и непосредственно необходимостью, в том числе, при изменении законодательства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505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23.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методологии развития ЕАСУЗ и технического обеспечения. Отдел аналитики и постановки задач автоматизации                    информационных систем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Консультант</w:t>
            </w: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проектной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Разработка и аналитика (до реализации) проектов по развитию ЕАСУЗ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555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интеграционного взаимодействия ЕАСУЗ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Мониторинг/тестирование интеграционного взаимодействия ЕАСУЗ с Государственными информационными системами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7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87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24.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методологии развития ЕАСУЗ и технического обеспечения. Отдел аналитики и постановки задач автоматизации                    информационных систем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Консультант</w:t>
            </w: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методологической поддержки ЕАСУЗ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Соответствие подсистемы НПА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своевременного предоставления (в рамках развития ЕАСУЗ) описаний задач по улучшению, доработке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lastRenderedPageBreak/>
              <w:t xml:space="preserve">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lastRenderedPageBreak/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397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290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25.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методологии развития ЕАСУЗ и технического обеспечения. Отдел аналитики и постановки задач автоматизации                    информационных систем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Консультант</w:t>
            </w: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проектной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своевременного предоставления (в рамках развития ЕАСУЗ) описаний задач по улучшению, доработке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288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технической/методологической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поддержки пользователей ЕАСУЗ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методологической поддержки (взаимодействие) пользователей ЕАСУЗ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103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исполнительской дисциплины при работе в межведомственной системе электронного документооборота Московской области (МСЭД,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103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103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290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26.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методологии развития ЕАСУЗ и технического обеспечения. Отдел аналитики и постановки задач автоматизации                    информационных систем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Консультант</w:t>
            </w: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проектной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своевременного предоставления (в рамках развития ЕАСУЗ) описаний задач по улучшению, доработке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288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методологической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поддержки ЕАСУЗ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методологической поддержки (взаимодействие) пользователей ЕАСУЗ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103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исполнительской дисциплины при работе в межведомственной системе электронного документооборота Московской области (МСЭД,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103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FB6DA3">
        <w:trPr>
          <w:gridAfter w:val="1"/>
          <w:wAfter w:w="15" w:type="dxa"/>
          <w:trHeight w:val="103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FB6DA3">
        <w:trPr>
          <w:gridAfter w:val="1"/>
          <w:wAfter w:w="15" w:type="dxa"/>
          <w:trHeight w:val="270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27.</w:t>
            </w:r>
          </w:p>
        </w:tc>
        <w:tc>
          <w:tcPr>
            <w:tcW w:w="19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методологии развития ЕАСУЗ и технического обеспечения. Отдел технического обеспечения и информационной безопасности</w:t>
            </w:r>
          </w:p>
        </w:tc>
        <w:tc>
          <w:tcPr>
            <w:tcW w:w="20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Начальник отдела</w:t>
            </w: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деятельности по информационной безопасности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соблюдения норм информационной безопасности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A864AF" w:rsidRPr="001163F4" w:rsidTr="00FB6DA3">
        <w:trPr>
          <w:gridAfter w:val="1"/>
          <w:wAfter w:w="15" w:type="dxa"/>
          <w:trHeight w:val="269"/>
          <w:jc w:val="center"/>
        </w:trPr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Выполнение плана мероприятий по информационной безопасности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FB6DA3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FB6DA3">
        <w:trPr>
          <w:gridAfter w:val="1"/>
          <w:wAfter w:w="15" w:type="dxa"/>
          <w:trHeight w:val="421"/>
          <w:jc w:val="center"/>
        </w:trPr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FB6DA3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28.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методологии развития ЕАСУЗ и технического обеспечения. Отдел технического обеспечения и информационной безопасности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Заместитель начальника отдела</w:t>
            </w:r>
          </w:p>
        </w:tc>
        <w:tc>
          <w:tcPr>
            <w:tcW w:w="38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деятельности по информационной безопасности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соблюдения норм информационной безопасности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25%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проектной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Разработка и аналитика (до реализации) проектов по развитию ЕАСУЗ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25%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85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29.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методологии развития ЕАСУЗ и технического обеспечения. Отдел технического обеспечения и информационной безопасности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Консультант</w:t>
            </w: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Информационно-техническое обеспечение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Информационно-техническое обеспечение деятельности Учреждения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своевременной организации документооборота при оформлении ЭЦП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7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117AD7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117AD7">
        <w:trPr>
          <w:gridAfter w:val="1"/>
          <w:wAfter w:w="15" w:type="dxa"/>
          <w:trHeight w:val="133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методологии развития ЕАСУЗ и технического обеспечения. Отдел технического обеспечения и информационной безопасности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Консультант</w:t>
            </w: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методологической поддержки ЕАСУЗ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методологической поддержки ЕАСУЗ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117AD7">
        <w:trPr>
          <w:gridAfter w:val="1"/>
          <w:wAfter w:w="15" w:type="dxa"/>
          <w:trHeight w:val="644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своевременного предоставления (в рамках развития ЕАСУЗ) описаний задач по улучшению, доработке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117AD7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117AD7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117AD7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693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31.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методологии развития ЕАСУЗ и технического обеспечения. Отдел технического обеспечения и информационной безопасности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Главный специалист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>(1,5)</w:t>
            </w: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Информационно-техническое обеспечение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Информационно-техническое обеспечение деятельности Учреждения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686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Предоставление информации о потребности товаров, работ, услуг для нужд Учреждения в рамках информационно-технологического обеспечения с описанием объекта закупки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203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398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930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32.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Правовое управление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Начальник управления</w:t>
            </w: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Своевременная подготовка заключений по проектам нормативных правовых актов и регламентных документов, принятие которых отнесено к полномочиям Правительства Московской области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Своевременное рассмотрение и подготовка правовых заключений по проектам НПА, принимаемых Правительством МО, или разработка проектов НПА, принимаемых Правительством МО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(по мере возникновения оснований для внесения </w:t>
            </w:r>
            <w:proofErr w:type="gramStart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изменений)   </w:t>
            </w:r>
            <w:proofErr w:type="gramEnd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                                          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25%</w:t>
            </w:r>
          </w:p>
        </w:tc>
      </w:tr>
      <w:tr w:rsidR="00A864AF" w:rsidRPr="001163F4" w:rsidTr="007923E8">
        <w:trPr>
          <w:gridAfter w:val="1"/>
          <w:wAfter w:w="15" w:type="dxa"/>
          <w:trHeight w:val="675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Соблюдение, установленных законодательством Российской Федерации сроков на подготовку ответов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сроков и качества подготовки ответов на обращения граждан, органов исполнительной власти, надзорных органов и иных организаций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25%</w:t>
            </w:r>
          </w:p>
        </w:tc>
      </w:tr>
      <w:tr w:rsidR="00A864AF" w:rsidRPr="001163F4" w:rsidTr="007923E8">
        <w:trPr>
          <w:gridAfter w:val="1"/>
          <w:wAfter w:w="15" w:type="dxa"/>
          <w:trHeight w:val="1446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7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7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70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33.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Правовое управление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Заместитель начальника управления</w:t>
            </w:r>
          </w:p>
        </w:tc>
        <w:tc>
          <w:tcPr>
            <w:tcW w:w="38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Cs/>
                <w:color w:val="auto"/>
                <w:sz w:val="16"/>
                <w:szCs w:val="16"/>
              </w:rPr>
              <w:t>Оптимизация локальных актов Учреждения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</w:rPr>
              <w:t>Своевременное пополнение локальными актами Учреждения внутренней правовой базы Учреждения (внесение приказов, изменений в них) по мере их выпуска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25%</w:t>
            </w:r>
          </w:p>
        </w:tc>
      </w:tr>
      <w:tr w:rsidR="00A864AF" w:rsidRPr="001163F4" w:rsidTr="007923E8">
        <w:trPr>
          <w:gridAfter w:val="1"/>
          <w:wAfter w:w="15" w:type="dxa"/>
          <w:trHeight w:val="7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Недопущение взыскания денежных средств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16"/>
                <w:szCs w:val="16"/>
                <w:lang w:eastAsia="ru-RU"/>
              </w:rPr>
              <w:t>Отсутствие фактов взыскания денежных средств с Учреждения по судебным спорам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25%</w:t>
            </w:r>
          </w:p>
        </w:tc>
      </w:tr>
      <w:tr w:rsidR="00A864AF" w:rsidRPr="001163F4" w:rsidTr="007923E8">
        <w:trPr>
          <w:gridAfter w:val="1"/>
          <w:wAfter w:w="15" w:type="dxa"/>
          <w:trHeight w:val="7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Общие показатели эффективности и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lastRenderedPageBreak/>
              <w:t>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lastRenderedPageBreak/>
              <w:t xml:space="preserve">Соблюдение исполнительской дисциплины при работе в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lastRenderedPageBreak/>
              <w:t xml:space="preserve">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lastRenderedPageBreak/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7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7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607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34.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Правовое управление.                Отдел судебной                             и административной практики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Заместитель начальника управления – начальник отдела</w:t>
            </w: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napToGrid w:val="0"/>
              <w:spacing w:line="216" w:lineRule="auto"/>
              <w:jc w:val="center"/>
              <w:rPr>
                <w:rFonts w:ascii="Times New Roman" w:eastAsia="Times New Roman" w:hAnsi="Times New Roman"/>
                <w:bCs/>
                <w:color w:val="auto"/>
                <w:sz w:val="16"/>
                <w:szCs w:val="16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</w:rPr>
              <w:t xml:space="preserve">Обеспечение соблюдения законности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</w:rPr>
              <w:br/>
              <w:t>в деятельности Учреждения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napToGrid w:val="0"/>
              <w:spacing w:line="216" w:lineRule="auto"/>
              <w:jc w:val="center"/>
              <w:rPr>
                <w:rFonts w:ascii="Times New Roman" w:eastAsia="Times New Roman" w:hAnsi="Times New Roman"/>
                <w:bCs/>
                <w:color w:val="auto"/>
                <w:sz w:val="16"/>
                <w:szCs w:val="16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</w:rPr>
              <w:t xml:space="preserve">Отсутствие фактов выдачи предписаний контрольно-надзорных органов в отношении Учреждения в силу действий/бездействий Учреждения или Комитета по конкурентной политике Московской области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25%</w:t>
            </w:r>
          </w:p>
        </w:tc>
      </w:tr>
      <w:tr w:rsidR="00A864AF" w:rsidRPr="001163F4" w:rsidTr="007923E8">
        <w:trPr>
          <w:gridAfter w:val="1"/>
          <w:wAfter w:w="15" w:type="dxa"/>
          <w:trHeight w:val="664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Отсутствие фактов наложения административных штрафов при представлении интересов Учреждения в административных и контрольно-надзорных органах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Отсутствие решений уполномоченного органа о привлечении Учреждения к административной ответственности в соответствии с КоАП РФ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25%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323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35.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Правовое управление.                Отдел судебной                             и административной практики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Заместитель начальника отдела</w:t>
            </w:r>
          </w:p>
        </w:tc>
        <w:tc>
          <w:tcPr>
            <w:tcW w:w="38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Оказание правовой помощи по запросам структурных подразделений Учреждения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Своевременная и качественная правовая экспертиза поступающих в Отдел документов и оказание содействия структурным подразделениям в разработке проектов документов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25%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Аналитика судебных дел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Своевременный учет и аналитика реестра судебных дел, поступивших в Учреждения или Комитет по конкурентной политике Московской области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25%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300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36.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Правовое управление. Отдел судебной                          и административной практики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Консультант</w:t>
            </w: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Представление интересов Комитета по конкурентной политике Московской области и Учреждения в судебных заседаниях и административных органах при осуществлении земельно-имущественных торгов</w:t>
            </w:r>
          </w:p>
        </w:tc>
        <w:tc>
          <w:tcPr>
            <w:tcW w:w="427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Обеспечение представления интересов Комитета по конкурентной политике Московской области и Учреждения в СОЮ и АС, на заседаниях комиссий Федеральной антимонопольной службы и ее территориальных органов в порядке, предусмотренном статьей 18.1 Федерального закона от 26.07.2006 № 135-ФЗ «О защите конкуренции» (при наличии уведомлений) 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25%</w:t>
            </w:r>
          </w:p>
        </w:tc>
      </w:tr>
      <w:tr w:rsidR="00A864AF" w:rsidRPr="001163F4" w:rsidTr="007923E8">
        <w:trPr>
          <w:gridAfter w:val="1"/>
          <w:wAfter w:w="15" w:type="dxa"/>
          <w:trHeight w:val="1346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0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gridAfter w:val="1"/>
          <w:wAfter w:w="15" w:type="dxa"/>
          <w:trHeight w:val="150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Подготовка обзоров законодательства РФ и МО в части компетенции Учреждения (ЗИТ                                           и № 223-ФЗ)</w:t>
            </w:r>
          </w:p>
        </w:tc>
        <w:tc>
          <w:tcPr>
            <w:tcW w:w="427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Своевременная и качественная подготовка еженедельных правовых обзоров в части организации и проведения земельно-имущественных торгов и закупочной деятельности в соответствии с Федеральным законом №223-ФЗ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25%</w:t>
            </w:r>
          </w:p>
        </w:tc>
      </w:tr>
      <w:tr w:rsidR="00A864AF" w:rsidRPr="001163F4" w:rsidTr="001007B5">
        <w:trPr>
          <w:gridAfter w:val="1"/>
          <w:wAfter w:w="15" w:type="dxa"/>
          <w:trHeight w:val="23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0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gridAfter w:val="1"/>
          <w:wAfter w:w="15" w:type="dxa"/>
          <w:trHeight w:val="1476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7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37.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Правовое управление. Отдел судебной                          и административной практики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Консультант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>(70%)</w:t>
            </w:r>
          </w:p>
        </w:tc>
        <w:tc>
          <w:tcPr>
            <w:tcW w:w="38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 w:hint="eastAsia"/>
                <w:color w:val="auto"/>
                <w:sz w:val="16"/>
                <w:szCs w:val="16"/>
                <w:lang w:eastAsia="ru-RU"/>
              </w:rPr>
              <w:t>Э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ффективная работа в межведомственной системе электронного документооборота Московской области (МСЭД)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своевременной и надлежащей регистрации корреспонденции в Межведомственной системе электронного документооборота Московской области, в т.ч. ЗК (исходящая, внутренняя), в том числе отсутствие ошибок при регистрации, доведение ее по назначению до исполнителей и заинтересованных лиц, рассылка корреспонденции по назначению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937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Организация взаимодействия с органами власти, органами местного самоуправления и другими организациями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проведения совещаний, в том числе приглашение на межведомственные совещания и внутренние совещания, организуемых Комитетом по конкурентной политике Московской области, соответствующих участников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1007B5">
        <w:trPr>
          <w:gridAfter w:val="1"/>
          <w:wAfter w:w="15" w:type="dxa"/>
          <w:trHeight w:val="669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38.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Правовое управление. Отдел нормативного                  и правового сопровождения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Заместитель начальника управления – начальник отдела</w:t>
            </w: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Правовая экспертиза проектов локальных актов Учреждения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качественного                                                                                                            согласования проектов ЛНА и (или) НПА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>за отчетный период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25%</w:t>
            </w:r>
          </w:p>
        </w:tc>
      </w:tr>
      <w:tr w:rsidR="00A864AF" w:rsidRPr="001163F4" w:rsidTr="007923E8">
        <w:trPr>
          <w:gridAfter w:val="1"/>
          <w:wAfter w:w="15" w:type="dxa"/>
          <w:trHeight w:val="675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Оптимизация выпуска документов, регламентирующих деятельность Учреждения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Надлежащая подготовка и обеспечение принятия изменений в Типовое положение о закупках Московской области (223-ФЗ) (</w:t>
            </w:r>
            <w:proofErr w:type="spellStart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ТПоЗ</w:t>
            </w:r>
            <w:proofErr w:type="spellEnd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) или распорядительных документов, относящихся к деятельности Учреждения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25%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77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638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39.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Правовое управление. Отдел нормативного                  и правового сопровождения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Заместитель начальника отдела</w:t>
            </w:r>
          </w:p>
        </w:tc>
        <w:tc>
          <w:tcPr>
            <w:tcW w:w="38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Правовое сопровождение деятельности Учреждения в области ГО и ликвидации ЧС 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Разработка документов по гражданской обороне и действиям по предупреждению и ликвидации чрезвычайных ситуаций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Правовое сопровождение деятельности Учреждения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Своевременное внесение изменений в учредительные документы (по мере возникновения необходимости)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1357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40.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Правовое управление. Отдел нормативного                    и правового сопровождения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Консультант</w:t>
            </w: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Мониторинг законодательства Российской Федерации и Московской области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Качественная и своевременная подготовка предложений по внесению изменений в НПА Московской области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(по мере возникновения оснований для внесения </w:t>
            </w:r>
            <w:proofErr w:type="gramStart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изменений)   </w:t>
            </w:r>
            <w:proofErr w:type="gramEnd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                                          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25%</w:t>
            </w:r>
          </w:p>
        </w:tc>
      </w:tr>
      <w:tr w:rsidR="00A864AF" w:rsidRPr="001163F4" w:rsidTr="007923E8">
        <w:trPr>
          <w:gridAfter w:val="1"/>
          <w:wAfter w:w="15" w:type="dxa"/>
          <w:trHeight w:val="1125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заказчиками МО снижения рисков срыва закупочных процедур в соответствии с Федеральным законом № 223-ФЗ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Осуществление мониторинга и еженедельный учет всех поступающих жалоб на закупочные процедуры заказчиков МО, осуществляющих закупочную деятельность в соответствии с Федеральным законом № 223-ФЗ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25%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7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900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41.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ind w:left="-175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Правовое управление. Отдел нормативного                    и правового сопровождения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ind w:right="210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Главный аналитик</w:t>
            </w: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Эффективная организация делопроизводства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>в Комитете по конкурентной политике Московской области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Обеспечение своевременного и качественного исполнения контрольных поручений руководства Комитета по конкурентной политике Московской области (внутренний контроль) (МСЭД, ЗК, ЕЦУР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и </w:t>
            </w:r>
            <w:proofErr w:type="spellStart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тд</w:t>
            </w:r>
            <w:proofErr w:type="spellEnd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.)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136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Своевременное и надлежащее исполнение письменных и устных поручений непосредственного руководителя и вышестоящего руководства Учреждения и Комитета по конкурентной политике Московской области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367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trHeight w:val="900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42.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Управление сопровождения корпоративных закупок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Начальник управления</w:t>
            </w:r>
          </w:p>
        </w:tc>
        <w:tc>
          <w:tcPr>
            <w:tcW w:w="3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Повышение эффективности закупок, осуществляемых у единственного поставщика</w:t>
            </w: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Обеспечение размещения закупок посредством ЭМ ЕАСУЗ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(общее значение показателя по МО)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 xml:space="preserve">(нарастающим итогом)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90%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20%</w:t>
            </w:r>
          </w:p>
        </w:tc>
      </w:tr>
      <w:tr w:rsidR="00A864AF" w:rsidRPr="001163F4" w:rsidTr="007923E8">
        <w:trPr>
          <w:trHeight w:val="1129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Мониторинг закупочной деятельности заказчиков Московской области при осуществлении закупок в соответствии с Федеральным законом № 223-ФЗ</w:t>
            </w: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Обеспечение объема закупок у субъектов малого и среднего предпринимательства (СМСП) по закрепленному сектору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65%</w:t>
            </w:r>
          </w:p>
        </w:tc>
        <w:tc>
          <w:tcPr>
            <w:tcW w:w="1070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30%</w:t>
            </w:r>
          </w:p>
        </w:tc>
      </w:tr>
      <w:tr w:rsidR="00A864AF" w:rsidRPr="001163F4" w:rsidTr="007923E8">
        <w:trPr>
          <w:trHeight w:val="861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Обеспечение закупок в ЭМ ЕАСУЗ по закрепленному сектору 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90%</w:t>
            </w:r>
          </w:p>
        </w:tc>
        <w:tc>
          <w:tcPr>
            <w:tcW w:w="107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trHeight w:val="774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Обеспечение конкуренции при осуществлении закупок по закрепленному сектору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 xml:space="preserve">(кол-во участников закупки):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в 1 кв. (за месяцы) 2,7; 2 кв. (за месяцы) 3,0; 3 кв. (за месяцы) 3,3; 4 кв. (за месяцы/за год) 3,6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trHeight w:val="987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Обеспечения отсутствия обоснованных (частично обоснованных) жалоб по закрепленному сектору (доля жалоб): 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не более 1%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trHeight w:val="987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Обеспечения объема закупок конкурентными способами, осуществляемых заказчиками по закрепленному сектору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67%</w:t>
            </w:r>
          </w:p>
        </w:tc>
        <w:tc>
          <w:tcPr>
            <w:tcW w:w="107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30%</w:t>
            </w:r>
          </w:p>
        </w:tc>
      </w:tr>
      <w:tr w:rsidR="00A864AF" w:rsidRPr="001163F4" w:rsidTr="007923E8">
        <w:trPr>
          <w:trHeight w:val="327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43.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Управление сопровождения корпоративных закупок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Заместитель начальника управления</w:t>
            </w:r>
          </w:p>
        </w:tc>
        <w:tc>
          <w:tcPr>
            <w:tcW w:w="3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Актуальная и своевременная аналитика закупочных процедур</w:t>
            </w: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Обеспечения отсутствия обоснованных (частично обоснованных) жалоб по МО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 xml:space="preserve">(доля жалоб): 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не более 1%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 xml:space="preserve">(нарастающим итогом)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20%</w:t>
            </w: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Мониторинг закупочной деятельности заказчиков Московской области при осуществлении закупок в соответствии с Федеральным законом № 223-ФЗ</w:t>
            </w: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Обеспечение объема закупок у субъектов малого и среднего предпринимательства (СМСП) по закрепленному сектору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65%</w:t>
            </w:r>
          </w:p>
        </w:tc>
        <w:tc>
          <w:tcPr>
            <w:tcW w:w="1070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30%</w:t>
            </w: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Обеспечение закупок в ЭМ ЕАСУЗ по закрепленному сектору 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90%</w:t>
            </w:r>
          </w:p>
        </w:tc>
        <w:tc>
          <w:tcPr>
            <w:tcW w:w="1070" w:type="dxa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Обеспечение конкуренции при осуществлении закупок по закрепленному сектору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 xml:space="preserve">(кол-во участников закупки):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в 1 кв. (за месяцы) 2,7; 2 кв. (за месяцы) 3,0; 3 кв. (за месяцы) 3,3; 4 кв. (за месяцы/за год) 3,6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Обеспечения отсутствия обоснованных (частично обоснованных) жалоб по закрепленному сектору (доля жалоб): 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lastRenderedPageBreak/>
              <w:t>не более 1%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lastRenderedPageBreak/>
              <w:t>100%</w:t>
            </w:r>
          </w:p>
        </w:tc>
        <w:tc>
          <w:tcPr>
            <w:tcW w:w="1070" w:type="dxa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Обеспечения объема закупок конкурентными способами, осуществляемых заказчиками по закрепленному сектору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67%</w:t>
            </w:r>
          </w:p>
        </w:tc>
        <w:tc>
          <w:tcPr>
            <w:tcW w:w="1070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30%</w:t>
            </w: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7923E8">
        <w:trPr>
          <w:trHeight w:val="1008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44.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Управление сопровождения корпоративных закупок. Отдел мониторинга закупок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Заместитель начальника управления – начальник отдела</w:t>
            </w:r>
          </w:p>
        </w:tc>
        <w:tc>
          <w:tcPr>
            <w:tcW w:w="3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Количество участников на торгах по Московской области</w:t>
            </w: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Обеспечение конкуренции при осуществлении закупок в Московской области (общее значение показателя по МО: кол-во участников закупки):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 xml:space="preserve"> в 1 кв. (за месяцы) 2,7; 2 кв. (за месяцы) 3,0; 3 кв. (за месяцы) 3,3; 4 кв. (за месяцы/за год) 3,6)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20%</w:t>
            </w:r>
          </w:p>
        </w:tc>
      </w:tr>
      <w:tr w:rsidR="00A864AF" w:rsidRPr="001163F4" w:rsidTr="007923E8">
        <w:trPr>
          <w:trHeight w:val="13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Мониторинг закупочной деятельности заказчиков Московской области при осуществлении закупок в соответствии с Федеральным законом № 223-ФЗ</w:t>
            </w: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Обеспечение объема закупок у субъектов малого и среднего предпринимательства (СМСП) по закрепленному сектору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65%</w:t>
            </w:r>
          </w:p>
        </w:tc>
        <w:tc>
          <w:tcPr>
            <w:tcW w:w="1070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30%</w:t>
            </w:r>
          </w:p>
        </w:tc>
      </w:tr>
      <w:tr w:rsidR="00A864AF" w:rsidRPr="001163F4" w:rsidTr="007923E8">
        <w:trPr>
          <w:trHeight w:val="278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Обеспечение закупок в ЭМ ЕАСУЗ по закрепленному сектору 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90%</w:t>
            </w:r>
          </w:p>
        </w:tc>
        <w:tc>
          <w:tcPr>
            <w:tcW w:w="107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trHeight w:val="849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Обеспечение конкуренции при осуществлении закупок по закрепленному сектору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 xml:space="preserve">(кол-во участников закупки):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в 1 кв. (за месяцы) 2,7; 2 кв. (за месяцы) 3,0; 3 кв. (за месяцы) 3,3; 4 кв. (за месяцы/за год) 3,6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trHeight w:val="906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Обеспечения отсутствия обоснованных (частично обоснованных) жалоб по закрепленному сектору (доля жалоб): 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не более 1%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trHeight w:val="906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Обеспечения объема закупок конкурентными способами, осуществляемых заказчиками по закрепленному сектору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67%</w:t>
            </w:r>
          </w:p>
        </w:tc>
        <w:tc>
          <w:tcPr>
            <w:tcW w:w="107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br/>
              <w:t xml:space="preserve">ЗК МСЭД), сроков исполнения протокольных поручений, 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lastRenderedPageBreak/>
              <w:t xml:space="preserve">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lastRenderedPageBreak/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30%</w:t>
            </w:r>
          </w:p>
        </w:tc>
      </w:tr>
      <w:tr w:rsidR="00A864AF" w:rsidRPr="001163F4" w:rsidTr="007923E8">
        <w:trPr>
          <w:trHeight w:val="495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45.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Управление сопровождения корпоративных закупок. Отдел мониторинга закупок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Заместитель начальника отдела</w:t>
            </w:r>
          </w:p>
        </w:tc>
        <w:tc>
          <w:tcPr>
            <w:tcW w:w="3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Осуществление мониторинга/оценки соответствия планов закупки по заказчикам МО</w:t>
            </w: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Обеспечение доли выданных положительных заключений по плану закупок в отношении заказчиков, согласно Распоряжению Правительства РФ № 717-Р и ПП РФ № 1169 не менее 90%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(доля, %)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(за отчётный период)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90%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20%</w:t>
            </w: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Мониторинг закупочной деятельности заказчиков Московской области при осуществлении закупок в соответствии с Федеральным законом № 223-ФЗ</w:t>
            </w: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Обеспечение объема закупок у субъектов малого и среднего предпринимательства (СМСП) по закрепленному сектору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65%</w:t>
            </w:r>
          </w:p>
        </w:tc>
        <w:tc>
          <w:tcPr>
            <w:tcW w:w="1070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30%</w:t>
            </w: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Обеспечение закупок в ЭМ ЕАСУЗ по закрепленному сектору 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90%</w:t>
            </w:r>
          </w:p>
        </w:tc>
        <w:tc>
          <w:tcPr>
            <w:tcW w:w="1070" w:type="dxa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Обеспечение конкуренции при осуществлении закупок по закрепленному сектору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 xml:space="preserve">(кол-во участников закупки):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в 1 кв. (за месяцы) 2,7; 2 кв. (за месяцы) 3,0; 3 кв. (за месяцы) 3,3; 4 кв. (за месяцы/за год) 3,6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Обеспечения отсутствия обоснованных (частично обоснованных) жалоб по закрепленному сектору (доля жалоб): 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не более 1%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Обеспечения объема закупок конкурентными способами, осуществляемых заказчиками по закрепленному сектору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67%</w:t>
            </w:r>
          </w:p>
        </w:tc>
        <w:tc>
          <w:tcPr>
            <w:tcW w:w="1070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30%</w:t>
            </w: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7923E8">
        <w:trPr>
          <w:trHeight w:val="727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46.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Управление сопровождения корпоративных закупок. 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lastRenderedPageBreak/>
              <w:t>Отдел мониторинга закупок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lastRenderedPageBreak/>
              <w:t>Консультант</w:t>
            </w:r>
          </w:p>
        </w:tc>
        <w:tc>
          <w:tcPr>
            <w:tcW w:w="3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Осуществление мониторинга/оценки соответствия планов закупки по заказчикам МО  </w:t>
            </w: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Своевременная выдача заключений по плану закупок в отношении заказчиков, согласно Распоряжению Правительства РФ № 717-Р и ПП РФ № 1169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20%</w:t>
            </w:r>
          </w:p>
        </w:tc>
      </w:tr>
      <w:tr w:rsidR="00A864AF" w:rsidRPr="001163F4" w:rsidTr="007923E8">
        <w:trPr>
          <w:trHeight w:val="99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Мониторинг закупочной деятельности заказчиков Московской области при осуществлении закупок в соответствии с Федеральным законом № 223-ФЗ</w:t>
            </w: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Обеспечение объема закупок у субъектов малого и среднего предпринимательства (СМСП) по закрепленному сектору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65%</w:t>
            </w:r>
          </w:p>
        </w:tc>
        <w:tc>
          <w:tcPr>
            <w:tcW w:w="107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30%</w:t>
            </w:r>
          </w:p>
        </w:tc>
      </w:tr>
      <w:tr w:rsidR="00A864AF" w:rsidRPr="001163F4" w:rsidTr="00A27871">
        <w:trPr>
          <w:trHeight w:val="704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Обеспечение закупок в ЭМ ЕАСУЗ по закрепленному сектору 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90%</w:t>
            </w:r>
          </w:p>
        </w:tc>
        <w:tc>
          <w:tcPr>
            <w:tcW w:w="107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trHeight w:val="845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Обеспечение конкуренции при осуществлении закупок по закрепленному сектору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 xml:space="preserve">(кол-во участников закупки):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в 1 кв. (за месяцы) 2,7; 2 кв. (за месяцы) 3,0; 3 кв. (за месяцы) 3,3; 4 кв. (за месяцы/за год) 3,6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trHeight w:val="845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Обеспечения отсутствия обоснованных (частично обоснованных) жалоб по закрепленному сектору (доля жалоб): 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не более 1%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trHeight w:val="30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Обеспечения объема закупок конкурентными способами, осуществляемых заказчиками по закрепленному сектору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(нарастающим итогом)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67%</w:t>
            </w:r>
          </w:p>
        </w:tc>
        <w:tc>
          <w:tcPr>
            <w:tcW w:w="107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trHeight w:val="30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07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30%</w:t>
            </w:r>
          </w:p>
        </w:tc>
      </w:tr>
      <w:tr w:rsidR="00A864AF" w:rsidRPr="001163F4" w:rsidTr="007923E8">
        <w:trPr>
          <w:trHeight w:val="353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A27871">
        <w:trPr>
          <w:trHeight w:val="556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47.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Управление сопровождения корпоративных закупок. Отдел мониторинга закупок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Главный аналитик</w:t>
            </w:r>
          </w:p>
        </w:tc>
        <w:tc>
          <w:tcPr>
            <w:tcW w:w="3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Мониторинг конкурентных закупок за счет средств бюджета</w:t>
            </w: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Обеспечение мониторинга конкурентных закупок за счет средств бюджета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20%</w:t>
            </w:r>
          </w:p>
        </w:tc>
      </w:tr>
      <w:tr w:rsidR="00A864AF" w:rsidRPr="001163F4" w:rsidTr="007923E8">
        <w:trPr>
          <w:trHeight w:val="107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Мониторинг закупочной деятельности заказчиков Московской области при осуществлении закупок в соответствии с Федеральным законом № 223-ФЗ</w:t>
            </w: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Обеспечение объема закупок у субъектов малого и среднего предпринимательства (СМСП) по закрепленному сектору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65%</w:t>
            </w:r>
          </w:p>
        </w:tc>
        <w:tc>
          <w:tcPr>
            <w:tcW w:w="107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30%</w:t>
            </w:r>
          </w:p>
        </w:tc>
      </w:tr>
      <w:tr w:rsidR="00A864AF" w:rsidRPr="001163F4" w:rsidTr="007923E8">
        <w:trPr>
          <w:trHeight w:val="90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Обеспечение закупок в ЭМ ЕАСУЗ по закрепленному сектору 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90%</w:t>
            </w:r>
          </w:p>
        </w:tc>
        <w:tc>
          <w:tcPr>
            <w:tcW w:w="107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trHeight w:val="90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Обеспечение конкуренции при осуществлении закупок по закрепленному сектору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 xml:space="preserve">(кол-во участников закупки):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в 1 кв. (за месяцы) 2,7; 2 кв. (за месяцы) 3,0; 3 кв. (за месяцы) 3,3; 4 кв. (за месяцы/за год) 3,6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trHeight w:val="1125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Обеспечения отсутствия обоснованных (частично обоснованных) жалоб по закрепленному сектору (доля жалоб): 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не более 1%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trHeight w:val="42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Обеспечения объема закупок конкурентными способами, осуществляемых заказчиками по закрепленному сектору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67%</w:t>
            </w:r>
          </w:p>
        </w:tc>
        <w:tc>
          <w:tcPr>
            <w:tcW w:w="107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30%</w:t>
            </w:r>
          </w:p>
        </w:tc>
      </w:tr>
      <w:tr w:rsidR="00A864AF" w:rsidRPr="001163F4" w:rsidTr="007923E8">
        <w:trPr>
          <w:trHeight w:val="361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7923E8">
        <w:trPr>
          <w:trHeight w:val="228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7923E8">
        <w:trPr>
          <w:trHeight w:val="971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48.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Управление сопровождения корпоративных закупок. Отдел взаимодействия               с заказчиками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Заместитель начальника управления – начальник отдела</w:t>
            </w:r>
          </w:p>
        </w:tc>
        <w:tc>
          <w:tcPr>
            <w:tcW w:w="3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Осуществление закупок заказчиками Московской области, в соответствии с Федеральным законом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№ 223-ФЗ.</w:t>
            </w: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Обеспечить размещение закупок заказчиками Московской области через систему ЕАСУЗ не менее 95%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(доля, %)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95%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20%</w:t>
            </w:r>
          </w:p>
        </w:tc>
      </w:tr>
      <w:tr w:rsidR="00A864AF" w:rsidRPr="001163F4" w:rsidTr="007923E8">
        <w:trPr>
          <w:trHeight w:val="842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Мониторинг закупочной деятельности заказчиков Московской области при осуществлении закупок в соответствии с Федеральным законом № 223-ФЗ</w:t>
            </w: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Обеспечение объема закупок у субъектов малого и среднего предпринимательства (СМСП) по закрепленному сектору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65%</w:t>
            </w:r>
          </w:p>
        </w:tc>
        <w:tc>
          <w:tcPr>
            <w:tcW w:w="107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30%</w:t>
            </w:r>
          </w:p>
        </w:tc>
      </w:tr>
      <w:tr w:rsidR="00A864AF" w:rsidRPr="001163F4" w:rsidTr="007923E8">
        <w:trPr>
          <w:trHeight w:val="629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Обеспечение закупок в ЭМ ЕАСУЗ по закрепленному сектору 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90%</w:t>
            </w:r>
          </w:p>
        </w:tc>
        <w:tc>
          <w:tcPr>
            <w:tcW w:w="107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trHeight w:val="629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Обеспечение конкуренции при осуществлении закупок по закрепленному сектору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 xml:space="preserve">(кол-во участников закупки):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в 1 кв. (за месяцы) 2,7; 2 кв. (за месяцы) 3,0; 3 кв. (за месяцы) 3,3; 4 кв. (за месяцы/за год) 3,6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trHeight w:val="90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Обеспечения отсутствия обоснованных (частично обоснованных) жалоб по закрепленному сектору (доля жалоб): 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не более 1%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trHeight w:val="90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Обеспечения объема закупок конкурентными способами, осуществляемых заказчиками по закрепленному сектору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67%</w:t>
            </w:r>
          </w:p>
        </w:tc>
        <w:tc>
          <w:tcPr>
            <w:tcW w:w="107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30%</w:t>
            </w:r>
          </w:p>
        </w:tc>
      </w:tr>
      <w:tr w:rsidR="00A864AF" w:rsidRPr="001163F4" w:rsidTr="007923E8">
        <w:trPr>
          <w:trHeight w:val="7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49.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Управление сопровождения корпоративных закупок. Отдел взаимодействия               с заказчиками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Заместитель начальника отдела</w:t>
            </w:r>
          </w:p>
        </w:tc>
        <w:tc>
          <w:tcPr>
            <w:tcW w:w="3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Осуществление закупок заказчиками Московской области, в соответствии с Федеральным законом № 223-ФЗ.</w:t>
            </w: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Обеспечение заключения "Умных договоров" в ЕАСУЗ заказчиками МО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(доля "Умных договоров")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  <w:lang w:val="en-US"/>
              </w:rPr>
              <w:t>9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20%</w:t>
            </w: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Мониторинг закупочной деятельности заказчиков Московской области при осуществлении закупок в соответствии с Федеральным законом № 223-ФЗ</w:t>
            </w: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Обеспечение объема закупок у субъектов малого и среднего предпринимательства (СМСП) по закрепленному сектору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65%</w:t>
            </w:r>
          </w:p>
        </w:tc>
        <w:tc>
          <w:tcPr>
            <w:tcW w:w="1070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30%</w:t>
            </w: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Обеспечение закупок в ЭМ ЕАСУЗ по закрепленному сектору 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90%</w:t>
            </w:r>
          </w:p>
        </w:tc>
        <w:tc>
          <w:tcPr>
            <w:tcW w:w="1070" w:type="dxa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Обеспечение конкуренции при осуществлении закупок по закрепленному сектору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 xml:space="preserve">(кол-во участников закупки):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в 1 кв. (за месяцы) 2,7; 2 кв. (за месяцы) 3,0; 3 кв. (за месяцы) 3,3; 4 кв. (за месяцы/за год) 3,6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Обеспечения отсутствия обоснованных (частично обоснованных) жалоб по закрепленному сектору (доля жалоб): 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не более 1%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Обеспечения объема закупок конкурентными способами, осуществляемых заказчиками по закрепленному сектору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67%</w:t>
            </w:r>
          </w:p>
        </w:tc>
        <w:tc>
          <w:tcPr>
            <w:tcW w:w="1070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br/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30%</w:t>
            </w: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7923E8">
        <w:trPr>
          <w:trHeight w:val="823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50.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Управление сопровождения корпоративных закупок. Отдел взаимодействия              с заказчиками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Консультант</w:t>
            </w:r>
          </w:p>
        </w:tc>
        <w:tc>
          <w:tcPr>
            <w:tcW w:w="3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Контроль за размещением ежемесячной отчетности заказчиками МО</w:t>
            </w: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Обеспечение своевременного размещения отчетности заказчиками МО 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 xml:space="preserve">(доля, не мене 90%)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(за отчётный период)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7923E8">
        <w:trPr>
          <w:trHeight w:val="588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Рассмотрение закупок, позиций плана, в ЕАСУЗ в соответствии с п.1 ПП Вице-губернатора МО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И.Н. Габдрахманова</w:t>
            </w: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Своевременное и всестороннее рассмотрение закупок/позиций плана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(количество рассмотренных закупок/позиций плана)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10%</w:t>
            </w:r>
          </w:p>
        </w:tc>
      </w:tr>
      <w:tr w:rsidR="00A864AF" w:rsidRPr="001163F4" w:rsidTr="007923E8">
        <w:trPr>
          <w:trHeight w:val="109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Мониторинг закупочной деятельности заказчиков Московской области при осуществлении закупок в соответствии с Федеральным законом № 223-ФЗ</w:t>
            </w: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Обеспечение объема закупок у субъектов малого и среднего предпринимательства (СМСП) по закрепленному сектору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65%</w:t>
            </w:r>
          </w:p>
        </w:tc>
        <w:tc>
          <w:tcPr>
            <w:tcW w:w="107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30%</w:t>
            </w:r>
          </w:p>
        </w:tc>
      </w:tr>
      <w:tr w:rsidR="00A864AF" w:rsidRPr="001163F4" w:rsidTr="00A27871">
        <w:trPr>
          <w:trHeight w:val="832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Обеспечение закупок в ЭМ ЕАСУЗ по закрепленному сектору 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90%</w:t>
            </w:r>
          </w:p>
        </w:tc>
        <w:tc>
          <w:tcPr>
            <w:tcW w:w="107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</w:tr>
      <w:tr w:rsidR="00A864AF" w:rsidRPr="001163F4" w:rsidTr="007923E8">
        <w:trPr>
          <w:trHeight w:val="1107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Обеспечение конкуренции при осуществлении закупок по закрепленному сектору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 xml:space="preserve">(кол-во участников закупки):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в 1 кв. (за месяцы) 2,7; 2 кв. (за месяцы) 3,0; 3 кв. (за месяцы) 3,3; 4 кв. (за месяцы/за год) 3,6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trHeight w:val="981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Обеспечения отсутствия обоснованных (частично обоснованных) жалоб по закрепленному сектору (доля жалоб): 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не более 1%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trHeight w:val="838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Обеспечения объема закупок конкурентными способами, осуществляемых заказчиками по закрепленному сектору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67%</w:t>
            </w:r>
          </w:p>
        </w:tc>
        <w:tc>
          <w:tcPr>
            <w:tcW w:w="107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30%</w:t>
            </w:r>
          </w:p>
        </w:tc>
      </w:tr>
      <w:tr w:rsidR="00A864AF" w:rsidRPr="001163F4" w:rsidTr="007923E8">
        <w:trPr>
          <w:trHeight w:val="463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7923E8">
        <w:trPr>
          <w:trHeight w:val="703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lastRenderedPageBreak/>
              <w:t>51.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Управление сопровождения корпоративных закупок. Отдел взаимодействия                с заказчиками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Главный специалист</w:t>
            </w:r>
          </w:p>
        </w:tc>
        <w:tc>
          <w:tcPr>
            <w:tcW w:w="3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Мониторинг закупок у единственного поставщика</w:t>
            </w: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Обеспечение мониторинга закупок у единственного поставщика на предмет обоснования способа проведения и предотвращения дробления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(доля, не мене 90%)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(за отчётный период)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90%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20%</w:t>
            </w:r>
          </w:p>
        </w:tc>
      </w:tr>
      <w:tr w:rsidR="00A864AF" w:rsidRPr="001163F4" w:rsidTr="007923E8">
        <w:trPr>
          <w:trHeight w:val="1025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Мониторинг закупочной деятельности заказчиков Московской области при осуществлении закупок                                                                                         в соответствии с Федеральным законом № 223-ФЗ</w:t>
            </w: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Обеспечение объема закупок у субъектов малого и среднего предпринимательства (СМСП) по закрепленному сектору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65%</w:t>
            </w:r>
          </w:p>
        </w:tc>
        <w:tc>
          <w:tcPr>
            <w:tcW w:w="107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30%</w:t>
            </w:r>
          </w:p>
        </w:tc>
      </w:tr>
      <w:tr w:rsidR="00A864AF" w:rsidRPr="001163F4" w:rsidTr="00A27871">
        <w:trPr>
          <w:trHeight w:val="732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Обеспечение закупок в ЭМ ЕАСУЗ по закрепленному сектору 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90%</w:t>
            </w:r>
          </w:p>
        </w:tc>
        <w:tc>
          <w:tcPr>
            <w:tcW w:w="107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</w:tr>
      <w:tr w:rsidR="00A864AF" w:rsidRPr="001163F4" w:rsidTr="007923E8">
        <w:trPr>
          <w:trHeight w:val="1054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Обеспечение конкуренции при осуществлении закупок по закрепленному сектору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 xml:space="preserve">(кол-во участников закупки):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в 1 кв. (за месяцы) 2,7; 2 кв. (за месяцы) 3,0; 3 кв. (за месяцы) 3,3; 4 кв. (за месяцы/за год) 3,6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trHeight w:val="772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Обеспечения отсутствия обоснованных (частично обоснованных) жалоб по закрепленному сектору (доля жалоб):  </w:t>
            </w: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br/>
              <w:t>не более 1%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trHeight w:val="842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Обеспечения объема закупок конкурентными способами, осуществляемых заказчиками по закрепленному сектору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67%</w:t>
            </w:r>
          </w:p>
        </w:tc>
        <w:tc>
          <w:tcPr>
            <w:tcW w:w="107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30%</w:t>
            </w:r>
          </w:p>
        </w:tc>
      </w:tr>
      <w:tr w:rsidR="00A864AF" w:rsidRPr="001163F4" w:rsidTr="007923E8">
        <w:trPr>
          <w:trHeight w:val="385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7923E8">
        <w:trPr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1152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52.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Управление подготовки земельно- имущественных торгов 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Начальник управления</w:t>
            </w: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Выполнение плановых показателей земельно-имущественных торгов центральных исполнительных органов власти и органов местного самоуправления муниципальных образований Московской области по выставлению имущества на торги (</w:t>
            </w:r>
            <w:proofErr w:type="spellStart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млн.руб</w:t>
            </w:r>
            <w:proofErr w:type="spellEnd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.)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Обеспечение качественного и своевременного выставления запланированных объектов на торги (млн.)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>в соответствии с потребностью планируемых поступлений в бюджеты ОМСУ по результатам проведения торгов, указанной в АРИП ЕАСУЗ МО, за отчетный период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80%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25%</w:t>
            </w:r>
          </w:p>
        </w:tc>
      </w:tr>
      <w:tr w:rsidR="00A864AF" w:rsidRPr="001163F4" w:rsidTr="007923E8">
        <w:trPr>
          <w:gridAfter w:val="1"/>
          <w:wAfter w:w="15" w:type="dxa"/>
          <w:trHeight w:val="1112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Выполнение плановых показателей земельно-имущественных торгов центральных исполнительных органов власти Московской области и органов местного самоуправления муниципальных образований Московской области по выставлению имущества на торги (лотов)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Обеспечение качественного и своевременного выставления запланированных объектов на торги (лоты)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>в соответствии с Методическими рекомендациями по формированию плана торгов в Московской области от 08.10.2024 № 31Исх-3921/24-02, за отчетный период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80%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25%</w:t>
            </w:r>
          </w:p>
        </w:tc>
      </w:tr>
      <w:tr w:rsidR="00A864AF" w:rsidRPr="001163F4" w:rsidTr="007923E8">
        <w:trPr>
          <w:gridAfter w:val="1"/>
          <w:wAfter w:w="15" w:type="dxa"/>
          <w:trHeight w:val="7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136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A27871">
        <w:trPr>
          <w:gridAfter w:val="1"/>
          <w:wAfter w:w="15" w:type="dxa"/>
          <w:trHeight w:val="1275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53.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подготовки земельно- имущественных торгов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Заместитель начальника управления</w:t>
            </w:r>
          </w:p>
        </w:tc>
        <w:tc>
          <w:tcPr>
            <w:tcW w:w="38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Контроль за своевременным направлением центральными исполнительными органами власти Московской области и органами местного самоуправления муниципальных образований Московской области согласованных на МВК комплектов документов по объектам для публикации торгов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своевременного направления согласованных на МВК комплектов документов по объектам для публикации торгов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80%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Мониторинг конкурентных процедур, размещаемых на официальном сайте торгов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своевременной подготовки заключений по конкурентным процедурам в Московской области, размещаемым на официальном сайте торгов не Комитета по конкурентной политике Московской области/Учреждения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95%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930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54.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Управление подготовки земельно- имущественных торгов. Отдел подготовки земельно-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lastRenderedPageBreak/>
              <w:t>имущественных торгов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lastRenderedPageBreak/>
              <w:t>Заместитель начальника управления – начальник отдела</w:t>
            </w: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Публикация торгов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публикации торгов, направленных центральными исполнительными органами Московской области и органами местного самоуправления муниципальных образований Московской области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95%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973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Рассмотрение документов                                               на Межведомственной комиссии                                     по вопросам земельно-имущественных отношений в Московской области (Имущество)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качественного и своевременного рассмотрения документов на Межведомственной комиссии по вопросам земельно-имущественных отношений в Московской области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90%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389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55.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подготовки земельно- имущественных торгов. Отдел подготовки земельно- имущественных торгов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Заместитель начальника отдела</w:t>
            </w:r>
          </w:p>
        </w:tc>
        <w:tc>
          <w:tcPr>
            <w:tcW w:w="38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Рассмотрение документов по нежилым помещениям, направленным для публикации торгов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своевременного рассмотрения документов по нежилым помещениям, направленным для публикации торгов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90%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50%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587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56.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подготовки земельно- имущественных торгов. Отдел подготовки земельно- имущественных торгов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Консультант</w:t>
            </w: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Рассмотрение документов на МВК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864AF" w:rsidRPr="001163F4" w:rsidRDefault="00A864AF" w:rsidP="00A864AF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Обеспечение качественного и своевременного рассмотрения документов на МВК (лотов):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br/>
              <w:t xml:space="preserve">Плановое значение показателя: 12 (1 </w:t>
            </w:r>
            <w:proofErr w:type="spellStart"/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р.д</w:t>
            </w:r>
            <w:proofErr w:type="spellEnd"/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50%</w:t>
            </w:r>
          </w:p>
        </w:tc>
      </w:tr>
      <w:tr w:rsidR="00A864AF" w:rsidRPr="001163F4" w:rsidTr="007923E8">
        <w:trPr>
          <w:gridAfter w:val="1"/>
          <w:wAfter w:w="15" w:type="dxa"/>
          <w:trHeight w:val="412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Публикация торгов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864AF" w:rsidRPr="001163F4" w:rsidRDefault="00A864AF" w:rsidP="00A864AF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Обеспечение качественной и своевременной публикации торгов (лотов):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br/>
              <w:t xml:space="preserve">Плановое значение показателя: 6 (1 </w:t>
            </w:r>
            <w:proofErr w:type="spellStart"/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р.д</w:t>
            </w:r>
            <w:proofErr w:type="spellEnd"/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.)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39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A27871">
        <w:trPr>
          <w:gridAfter w:val="1"/>
          <w:wAfter w:w="15" w:type="dxa"/>
          <w:trHeight w:val="280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57.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Управление подготовки земельно- 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lastRenderedPageBreak/>
              <w:t>имущественных торгов. Отдел подготовки земельно-имущественных торгов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lastRenderedPageBreak/>
              <w:t>Главный специалист</w:t>
            </w: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Рассмотрение документов на МВК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Обеспечение качественного и своевременного рассмотрения документов на МВК (лотов):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br/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lastRenderedPageBreak/>
              <w:t xml:space="preserve">Плановое значение показателя: 11,4 (1 </w:t>
            </w:r>
            <w:proofErr w:type="spellStart"/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р.д</w:t>
            </w:r>
            <w:proofErr w:type="spellEnd"/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.)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lastRenderedPageBreak/>
              <w:t>100%</w:t>
            </w:r>
          </w:p>
        </w:tc>
        <w:tc>
          <w:tcPr>
            <w:tcW w:w="10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50%</w:t>
            </w:r>
          </w:p>
        </w:tc>
      </w:tr>
      <w:tr w:rsidR="00A864AF" w:rsidRPr="001163F4" w:rsidTr="00A27871">
        <w:trPr>
          <w:gridAfter w:val="1"/>
          <w:wAfter w:w="15" w:type="dxa"/>
          <w:trHeight w:val="441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Публикация торгов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864AF" w:rsidRPr="001163F4" w:rsidRDefault="00A864AF" w:rsidP="00A864AF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Обеспечение качественной и своевременной публикации торгов (лотов</w:t>
            </w:r>
            <w:proofErr w:type="gramStart"/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):   </w:t>
            </w:r>
            <w:proofErr w:type="gramEnd"/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                                      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br/>
              <w:t xml:space="preserve"> Плановое значение показателя: 5,6 (1 </w:t>
            </w:r>
            <w:proofErr w:type="spellStart"/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р.д</w:t>
            </w:r>
            <w:proofErr w:type="spellEnd"/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.)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37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904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58.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подготовки земельно- имущественных торгов. Отдел межведомственного взаимодействия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Заместитель начальника управления – начальник отдела</w:t>
            </w: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Рассмотрение документов на Межведомственной комиссии по вопросам земельно-имущественных отношений в Московской области (земельные участки)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Обеспечение качественного и своевременного рассмотрения документов на Межведомственной комиссии по вопросам земельно-имущественных отношений в Московской области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85%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25%</w:t>
            </w:r>
          </w:p>
        </w:tc>
      </w:tr>
      <w:tr w:rsidR="00A864AF" w:rsidRPr="001163F4" w:rsidTr="007923E8">
        <w:trPr>
          <w:gridAfter w:val="1"/>
          <w:wAfter w:w="15" w:type="dxa"/>
          <w:trHeight w:val="916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Мониторинг решений, принятых Межведомственной комиссии по вопросам земельно-имущественных отношений в Московской области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своевременного мониторинга решений, принятых Межведомственной комиссией по вопросам земельно-имущественных отношений в Московской области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95%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25%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549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1000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59.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подготовки земельно- имущественных торгов. Отдел межведомственного взаимодействия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Заместитель начальника отдела</w:t>
            </w:r>
          </w:p>
        </w:tc>
        <w:tc>
          <w:tcPr>
            <w:tcW w:w="38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Рассмотрение документов на Межведомственной комиссии по вопросам земельно-имущественных отношений в Московской области (земельные участки коммерческого назначения)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качественного и своевременного рассмотрения документов на МВК (земельные участки коммерческого назначения)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85%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50%</w:t>
            </w:r>
          </w:p>
        </w:tc>
      </w:tr>
      <w:tr w:rsidR="00A864AF" w:rsidRPr="001163F4" w:rsidTr="00A27871">
        <w:trPr>
          <w:gridAfter w:val="1"/>
          <w:wAfter w:w="15" w:type="dxa"/>
          <w:trHeight w:val="28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lastRenderedPageBreak/>
              <w:t xml:space="preserve">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lastRenderedPageBreak/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505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60.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подготовки земельно- имущественных торгов. Отдел межведомственного взаимодействия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Консультант</w:t>
            </w: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Рассмотрение документов на МВК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Обеспечение качественного и своевременного рассмотрения документов на МВК (лотов):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br/>
              <w:t xml:space="preserve">Плановое значение показателя: 12 (1 </w:t>
            </w:r>
            <w:proofErr w:type="spellStart"/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р.д</w:t>
            </w:r>
            <w:proofErr w:type="spellEnd"/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.)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50%</w:t>
            </w:r>
          </w:p>
        </w:tc>
      </w:tr>
      <w:tr w:rsidR="00A864AF" w:rsidRPr="001163F4" w:rsidTr="00A27871">
        <w:trPr>
          <w:gridAfter w:val="1"/>
          <w:wAfter w:w="15" w:type="dxa"/>
          <w:trHeight w:val="576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Публикация торгов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Обеспечение качественной и своевременной публикации торгов (лотов):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br/>
              <w:t xml:space="preserve">Плановое значение показателя: 6 (1 </w:t>
            </w:r>
            <w:proofErr w:type="spellStart"/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р.д</w:t>
            </w:r>
            <w:proofErr w:type="spellEnd"/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.)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A27871">
        <w:trPr>
          <w:gridAfter w:val="1"/>
          <w:wAfter w:w="15" w:type="dxa"/>
          <w:trHeight w:val="506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698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61.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проведения, мониторинга и аналитики земельно- имущественных торгов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Начальник управления</w:t>
            </w:r>
          </w:p>
        </w:tc>
        <w:tc>
          <w:tcPr>
            <w:tcW w:w="38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Развитие конкурентной среды в земельно-имущественных торгах в Московской области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Обеспечение доли конкурентных процедур 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по земельно-имущественным торгам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45%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25%</w:t>
            </w:r>
          </w:p>
        </w:tc>
      </w:tr>
      <w:tr w:rsidR="00A864AF" w:rsidRPr="001163F4" w:rsidTr="007923E8">
        <w:trPr>
          <w:gridAfter w:val="1"/>
          <w:wAfter w:w="15" w:type="dxa"/>
          <w:trHeight w:val="675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Своевременное и надлежащее направление материалов для разработки позиции по объявленным/проведенным ЗИТ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своевременного и надлежащего направления материалов для разработки позиции по объявленным/проведенным ЗИТ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(за отчетный период)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95%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25%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353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62.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Управление проведения, мониторинга и аналитики земельно-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lastRenderedPageBreak/>
              <w:t>имущественных торгов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lastRenderedPageBreak/>
              <w:t>Заместитель начальника управления</w:t>
            </w:r>
          </w:p>
        </w:tc>
        <w:tc>
          <w:tcPr>
            <w:tcW w:w="38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Эффективность проведения земельно-имущественных торгов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% превышения начальных цен на земельно-имущественных торгах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  <w:lang w:val="en-US"/>
              </w:rPr>
              <w:t>&gt;=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60%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25%</w:t>
            </w:r>
          </w:p>
        </w:tc>
      </w:tr>
      <w:tr w:rsidR="00A864AF" w:rsidRPr="001163F4" w:rsidTr="007923E8">
        <w:trPr>
          <w:gridAfter w:val="1"/>
          <w:wAfter w:w="15" w:type="dxa"/>
          <w:trHeight w:val="646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Подготовка информационных материалов по популяризации ЗИТ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своевременной подготовки информационных материалов по популяризации торгов (за отчетный период)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val="en-US" w:eastAsia="ru-RU"/>
              </w:rPr>
              <w:t>&gt;22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25%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703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63.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проведения, мониторинга                    и аналитики земельно- имущественных торгов. Отдел мониторинга                   и аналитики земельно- имущественных торгов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Заместитель начальника управления – начальник отдела</w:t>
            </w: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Направление ответов на запросы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своевременного и надлежащего направления ответов на запросы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(за отчетный период)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95%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25%</w:t>
            </w:r>
          </w:p>
        </w:tc>
      </w:tr>
      <w:tr w:rsidR="00A864AF" w:rsidRPr="001163F4" w:rsidTr="00A27871">
        <w:trPr>
          <w:gridAfter w:val="1"/>
          <w:wAfter w:w="15" w:type="dxa"/>
          <w:trHeight w:val="67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Внесение изменений по объявленным торгам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своевременного и качественного внесения изменений по объявленным торгам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(за отчетный период)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95%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25%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381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64.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проведения, мониторинга                    и аналитики земельно- имущественных торгов. Отдел мониторинга                   и аналитики земельно- имущественных торгов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Заместитель начальника отдела</w:t>
            </w:r>
          </w:p>
        </w:tc>
        <w:tc>
          <w:tcPr>
            <w:tcW w:w="38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Подготовка аналитических материалов по ЗИТ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своевременной и качественной подготовки аналитических материалов по объявленным/проведенным ЗИТ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val="en-US"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val="en-US" w:eastAsia="ru-RU"/>
              </w:rPr>
              <w:t>&gt;16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50%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A27871">
        <w:trPr>
          <w:gridAfter w:val="1"/>
          <w:wAfter w:w="15" w:type="dxa"/>
          <w:trHeight w:val="705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lastRenderedPageBreak/>
              <w:t>65.</w:t>
            </w:r>
          </w:p>
        </w:tc>
        <w:tc>
          <w:tcPr>
            <w:tcW w:w="19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Управление проведения, мониторинга и аналитики земельно-имущественных торгов. Отдел мониторинга и аналитики земельно-имущественных торгов</w:t>
            </w:r>
          </w:p>
        </w:tc>
        <w:tc>
          <w:tcPr>
            <w:tcW w:w="20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Консультант</w:t>
            </w: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Актуальные и своевременные ответы на запросы по торгам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Обеспечение предоставления ответов на запросы                  по торгам: 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br/>
              <w:t xml:space="preserve">Плановое значение показателя: 13,2 (1 </w:t>
            </w:r>
            <w:proofErr w:type="spellStart"/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р.д</w:t>
            </w:r>
            <w:proofErr w:type="spellEnd"/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.)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50%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Внесение изменений по объявленным торгам 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Обеспечение внесения изменений по объявленным торгам: 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Плановое значение показателя: 24 (1 </w:t>
            </w:r>
            <w:proofErr w:type="spellStart"/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р.д</w:t>
            </w:r>
            <w:proofErr w:type="spellEnd"/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.)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gridAfter w:val="1"/>
          <w:wAfter w:w="15" w:type="dxa"/>
          <w:trHeight w:val="657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Мониторинг земельно-имущественных торгов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Обеспечение мониторинга земельно-имущественных торгов, ведение ежедневного учета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gridAfter w:val="1"/>
          <w:wAfter w:w="15" w:type="dxa"/>
          <w:trHeight w:val="553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Актуальная и своевременная аналитика земельно-имущественных торгов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Обеспечение ежедневной аналитики земельно-имущественных торгов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15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540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66.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Управление проведения, мониторинга и аналитики земельно-имущественных торгов. Отдел мониторинга и аналитики земельно-имущественных торгов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Главный специалист</w:t>
            </w: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Актуальные и своевременные ответы                                                         на запросы по торгам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Обеспечение предоставления ответов на запросы                  по торгам: 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br/>
              <w:t xml:space="preserve">Плановое значение показателя: 12,3 (1 </w:t>
            </w:r>
            <w:proofErr w:type="spellStart"/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р.д</w:t>
            </w:r>
            <w:proofErr w:type="spellEnd"/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.)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pacing w:line="256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50%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Внесение изменений по объявленным торгам 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Обеспечение внесения изменений по объявленным торгам: 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Плановое значение показателя: 21 (1 </w:t>
            </w:r>
            <w:proofErr w:type="spellStart"/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р.д</w:t>
            </w:r>
            <w:proofErr w:type="spellEnd"/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.)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A27871">
        <w:trPr>
          <w:gridAfter w:val="1"/>
          <w:wAfter w:w="15" w:type="dxa"/>
          <w:trHeight w:val="59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Мониторинг земельно-имущественных торгов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Обеспечение мониторинга земельно-имущественных торгов, ведение ежедневного учета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gridAfter w:val="1"/>
          <w:wAfter w:w="15" w:type="dxa"/>
          <w:trHeight w:val="407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Актуальная и своевременная аналитика земельно-имущественных торгов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Обеспечение ежедневной аналитики земельно-имущественных торгов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356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617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67.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Управление проведения, мониторинга и аналитики земельно-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lastRenderedPageBreak/>
              <w:t>имущественных торгов. Отдел проведения земельно- имущественных торгов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lastRenderedPageBreak/>
              <w:t>Заместитель начальника управления – начальник отдела</w:t>
            </w: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Открытость и доступность земельно-имущественных торгов в Московской области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Обеспечение доступных условий участия 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в земельно-имущественных торгах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(за отчетный период)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proofErr w:type="gramStart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&gt;=</w:t>
            </w:r>
            <w:proofErr w:type="gramEnd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96,5%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25%</w:t>
            </w:r>
          </w:p>
        </w:tc>
      </w:tr>
      <w:tr w:rsidR="00A864AF" w:rsidRPr="001163F4" w:rsidTr="007923E8">
        <w:trPr>
          <w:gridAfter w:val="1"/>
          <w:wAfter w:w="15" w:type="dxa"/>
          <w:trHeight w:val="557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Мониторинг включения лиц, уклонившихся от заключения договора, в реестр недобросовестных участников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своевременного включения лиц, уклонившихся от заключения договора, в реестр недобросовестных участников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>(за отчетный период)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95%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25%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512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68.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проведения, мониторинга и аналитики земельно- имущественных торгов. Отдел проведения земельно- имущественных торгов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Заместитель начальника отдела</w:t>
            </w:r>
          </w:p>
        </w:tc>
        <w:tc>
          <w:tcPr>
            <w:tcW w:w="38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Контроль заключения договоров по итогам земельно-имущественных торгов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своевременного заключения договоров по итогам земельно-имущественных торгов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(нарастающим итогом)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95%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50%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A27871">
        <w:trPr>
          <w:gridAfter w:val="1"/>
          <w:wAfter w:w="15" w:type="dxa"/>
          <w:trHeight w:val="574"/>
          <w:jc w:val="center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69.</w:t>
            </w:r>
          </w:p>
        </w:tc>
        <w:tc>
          <w:tcPr>
            <w:tcW w:w="1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проведения, мониторинга и аналитики земельно- имущественных торгов. Отдел проведения земельно- имущественных торгов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Консультант</w:t>
            </w: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Проведение заседаний комиссий по земельно-имущественным торгам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Обеспечение качественного и своевременного проведения заседаний комиссий: Количество рассмотренных заявок: 14 (1 </w:t>
            </w:r>
            <w:proofErr w:type="spellStart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р.д</w:t>
            </w:r>
            <w:proofErr w:type="spellEnd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.)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50%</w:t>
            </w:r>
          </w:p>
        </w:tc>
      </w:tr>
      <w:tr w:rsidR="00A864AF" w:rsidRPr="001163F4" w:rsidTr="007923E8">
        <w:trPr>
          <w:gridAfter w:val="1"/>
          <w:wAfter w:w="15" w:type="dxa"/>
          <w:trHeight w:val="675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Заключение договоров по итогам земельно-имущественных торгов 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Мониторинг заключения договоров по итогам земельно-имущественных торгов: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Количество </w:t>
            </w:r>
            <w:proofErr w:type="spellStart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промониторенных</w:t>
            </w:r>
            <w:proofErr w:type="spellEnd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 торгов: 7,6 (1 </w:t>
            </w:r>
            <w:proofErr w:type="spellStart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р.д</w:t>
            </w:r>
            <w:proofErr w:type="spellEnd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.)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397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775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lastRenderedPageBreak/>
              <w:t>70.</w:t>
            </w:r>
          </w:p>
        </w:tc>
        <w:tc>
          <w:tcPr>
            <w:tcW w:w="19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проведения, мониторинга и аналитики земельно- имущественных торгов. Отдел проведения земельно- имущественных торгов</w:t>
            </w:r>
          </w:p>
        </w:tc>
        <w:tc>
          <w:tcPr>
            <w:tcW w:w="20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Главный специалист</w:t>
            </w: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Проведение заседаний комиссий по земельно-имущественным торгам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Обеспечение качественного и своевременного проведения заседаний комиссий: Количество рассмотренных заявок: 12 (1 </w:t>
            </w:r>
            <w:proofErr w:type="spellStart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р.д</w:t>
            </w:r>
            <w:proofErr w:type="spellEnd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.)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50%</w:t>
            </w:r>
          </w:p>
        </w:tc>
      </w:tr>
      <w:tr w:rsidR="00A864AF" w:rsidRPr="001163F4" w:rsidTr="007923E8">
        <w:trPr>
          <w:gridAfter w:val="1"/>
          <w:wAfter w:w="15" w:type="dxa"/>
          <w:trHeight w:val="675"/>
          <w:jc w:val="center"/>
        </w:trPr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Заключение договоров по итогам земельно-имущественных торгов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Мониторинг заключения договоров по итогам земельно-имущественных торгов: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Количество </w:t>
            </w:r>
            <w:proofErr w:type="spellStart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промониторенных</w:t>
            </w:r>
            <w:proofErr w:type="spellEnd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 торгов: 7,1 (1 </w:t>
            </w:r>
            <w:proofErr w:type="spellStart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р.д</w:t>
            </w:r>
            <w:proofErr w:type="spellEnd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.)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70"/>
          <w:jc w:val="center"/>
        </w:trPr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71.</w:t>
            </w:r>
          </w:p>
        </w:tc>
        <w:tc>
          <w:tcPr>
            <w:tcW w:w="19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цифровой трансформации и организации проектной деятельности</w:t>
            </w:r>
          </w:p>
        </w:tc>
        <w:tc>
          <w:tcPr>
            <w:tcW w:w="20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Начальник управления</w:t>
            </w: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проектной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Составление детальных планов реализации проектов цифровой трансформации и обеспечение их выполнения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моделирования бизнес-процессов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Контроль реализации моделирования бизнес-процессов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15%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Предоставление отчетной документации о проектной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Сбор и систематизация данных о ходе проектов цифровой трансформации, подготовка регулярных отчетов руководству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15%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72.</w:t>
            </w:r>
          </w:p>
        </w:tc>
        <w:tc>
          <w:tcPr>
            <w:tcW w:w="19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цифровой трансформации и организации проектной деятельности</w:t>
            </w:r>
          </w:p>
        </w:tc>
        <w:tc>
          <w:tcPr>
            <w:tcW w:w="20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Заместитель начальника управления</w:t>
            </w: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внедрения принципов клиентоцентричности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внедрения и развития принципов клиентоцентричности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Разработка документации в рамках реализации принципов клиентоцентричности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Разработка/поддержание в актуальном состоянии НПА и прочей документации для реализации федерального проекта «Государство для людей»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73.</w:t>
            </w:r>
          </w:p>
        </w:tc>
        <w:tc>
          <w:tcPr>
            <w:tcW w:w="19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цифровой трансформации и организации проектной деятельности. Отдел цифровой трансформации</w:t>
            </w:r>
          </w:p>
        </w:tc>
        <w:tc>
          <w:tcPr>
            <w:tcW w:w="20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Заместитель начальника управления – начальник отдела</w:t>
            </w: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моделирования бизнес-процессов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Детальное описания и визуальное отображения всех процессов, с использованием специализированных инструментальных средств моделирования.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40%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Разработка стандартов построения моделей бизнес-процессов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Поддержание и развитие стандартов построения моделей бизнес-процессов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74.</w:t>
            </w:r>
          </w:p>
        </w:tc>
        <w:tc>
          <w:tcPr>
            <w:tcW w:w="19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цифровой трансформации и организации проектной деятельности. Отдел цифровой трансформации</w:t>
            </w:r>
          </w:p>
        </w:tc>
        <w:tc>
          <w:tcPr>
            <w:tcW w:w="20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Заместитель начальника отдела</w:t>
            </w: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аналитической деятельности</w:t>
            </w:r>
          </w:p>
        </w:tc>
        <w:tc>
          <w:tcPr>
            <w:tcW w:w="42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</w:rPr>
            </w:pPr>
            <w:r w:rsidRPr="001163F4">
              <w:rPr>
                <w:rFonts w:ascii="Times New Roman" w:hAnsi="Times New Roman"/>
                <w:color w:val="000000"/>
                <w:sz w:val="16"/>
              </w:rPr>
              <w:t>Подготовка аналитических материалов, справок и докладов по вопросам, относящимся к компетенции отдела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458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Ведение Классификатора объектов закупок для обеспечения государственных нужд Московской области и муниципальных нужд</w:t>
            </w:r>
          </w:p>
        </w:tc>
        <w:tc>
          <w:tcPr>
            <w:tcW w:w="4270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</w:rPr>
            </w:pPr>
            <w:r w:rsidRPr="001163F4">
              <w:rPr>
                <w:rFonts w:ascii="Times New Roman" w:hAnsi="Times New Roman"/>
                <w:color w:val="000000"/>
                <w:sz w:val="16"/>
              </w:rPr>
              <w:t>Поддержание в актуальном состоянии структуры КОЗ, обеспечения целостности, сохранности и эффективности его использования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15%</w:t>
            </w:r>
          </w:p>
        </w:tc>
      </w:tr>
      <w:tr w:rsidR="00A864AF" w:rsidRPr="001163F4" w:rsidTr="007923E8">
        <w:trPr>
          <w:gridAfter w:val="1"/>
          <w:wAfter w:w="15" w:type="dxa"/>
          <w:trHeight w:val="457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</w:rPr>
            </w:pPr>
            <w:r w:rsidRPr="001163F4">
              <w:rPr>
                <w:rFonts w:ascii="Times New Roman" w:hAnsi="Times New Roman"/>
                <w:color w:val="000000"/>
                <w:sz w:val="16"/>
              </w:rPr>
              <w:t>Обеспечение обработки поступающих запросов пользователей ЕАСУЗ на перестройку структуры КОЗ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15%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951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75.</w:t>
            </w:r>
          </w:p>
        </w:tc>
        <w:tc>
          <w:tcPr>
            <w:tcW w:w="19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цифровой трансформации и организации проектной деятельности. Отдел цифровой трансформации</w:t>
            </w:r>
          </w:p>
        </w:tc>
        <w:tc>
          <w:tcPr>
            <w:tcW w:w="20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Консультант</w:t>
            </w: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моделирования бизнес-процессов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Детальное описания и визуальное отображения всех процессов, с использованием специализированных инструментальных средств моделирования.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50%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lastRenderedPageBreak/>
              <w:t>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lastRenderedPageBreak/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76.</w:t>
            </w:r>
          </w:p>
        </w:tc>
        <w:tc>
          <w:tcPr>
            <w:tcW w:w="19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цифровой трансформации и организации проектной деятельности. Отдел цифровой трансформации</w:t>
            </w:r>
          </w:p>
        </w:tc>
        <w:tc>
          <w:tcPr>
            <w:tcW w:w="20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Главный специалист</w:t>
            </w: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эффективной кадровой работы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Своевременная и надлежащая подготовка кадровых документов (приказы: прием, увольнение, отпуска, переводы и т.д.)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20%</w:t>
            </w:r>
          </w:p>
        </w:tc>
      </w:tr>
      <w:tr w:rsidR="00A864AF" w:rsidRPr="001163F4" w:rsidTr="00A27871">
        <w:trPr>
          <w:gridAfter w:val="1"/>
          <w:wAfter w:w="15" w:type="dxa"/>
          <w:trHeight w:val="638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Своевременная подготовка табелей учета рабочего времени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20%</w:t>
            </w:r>
          </w:p>
        </w:tc>
      </w:tr>
      <w:tr w:rsidR="00A864AF" w:rsidRPr="001163F4" w:rsidTr="00A27871">
        <w:trPr>
          <w:gridAfter w:val="1"/>
          <w:wAfter w:w="15" w:type="dxa"/>
          <w:trHeight w:val="704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Отсутствие нарушений по своевременному и качественному направлению кадровой отчетности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77.</w:t>
            </w:r>
          </w:p>
        </w:tc>
        <w:tc>
          <w:tcPr>
            <w:tcW w:w="19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цифровой трансформации и организации проектной деятельности. Отдел координации проектной деятельности</w:t>
            </w:r>
          </w:p>
        </w:tc>
        <w:tc>
          <w:tcPr>
            <w:tcW w:w="20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Заместитель начальника управления – начальник отдела</w:t>
            </w: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методологической поддержки ЕАСУЗ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Развитие ЕАСУЗ в соответствии 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br/>
              <w:t xml:space="preserve">с предложениями Комитета по конкурентной политике Московской области, пользователей 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br/>
              <w:t>и непосредственно необходимостью, в том числе, при изменении законодательства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30%</w:t>
            </w:r>
          </w:p>
        </w:tc>
      </w:tr>
      <w:tr w:rsidR="00A864AF" w:rsidRPr="001163F4" w:rsidTr="00A27871">
        <w:trPr>
          <w:gridAfter w:val="1"/>
          <w:wAfter w:w="15" w:type="dxa"/>
          <w:trHeight w:val="764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 xml:space="preserve">Обеспечение своевременного предоставления </w:t>
            </w:r>
            <w:r w:rsidRPr="001163F4">
              <w:rPr>
                <w:rFonts w:ascii="Times New Roman" w:hAnsi="Times New Roman"/>
                <w:sz w:val="16"/>
                <w:szCs w:val="16"/>
              </w:rPr>
              <w:br/>
              <w:t xml:space="preserve">(в рамках развития ЕАСУЗ) описаний задач </w:t>
            </w:r>
            <w:r w:rsidRPr="001163F4">
              <w:rPr>
                <w:rFonts w:ascii="Times New Roman" w:hAnsi="Times New Roman"/>
                <w:sz w:val="16"/>
                <w:szCs w:val="16"/>
              </w:rPr>
              <w:br/>
              <w:t>по улучшению, доработке системы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78.</w:t>
            </w:r>
          </w:p>
        </w:tc>
        <w:tc>
          <w:tcPr>
            <w:tcW w:w="19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цифровой трансформации и организации проектной деятельности. Отдел координации проектной деятельности</w:t>
            </w:r>
          </w:p>
        </w:tc>
        <w:tc>
          <w:tcPr>
            <w:tcW w:w="20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Заместитель начальника отдела</w:t>
            </w: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проектной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Оперативное руководство отдельными проектами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A27871">
        <w:trPr>
          <w:gridAfter w:val="1"/>
          <w:wAfter w:w="15" w:type="dxa"/>
          <w:trHeight w:val="597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Улучшение стандартов подготовки проектной документации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79.</w:t>
            </w:r>
          </w:p>
        </w:tc>
        <w:tc>
          <w:tcPr>
            <w:tcW w:w="19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цифровой трансформации и организации проектной деятельности. Отдел координации проектной деятельности</w:t>
            </w:r>
          </w:p>
        </w:tc>
        <w:tc>
          <w:tcPr>
            <w:tcW w:w="20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Консультант</w:t>
            </w: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проектной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Выполнение задач по координации проектов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сроков проектов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Предоставление аналитической информации о текущем положении дел в проектах, необходимой для принятия управленческих решений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735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80.</w:t>
            </w:r>
          </w:p>
        </w:tc>
        <w:tc>
          <w:tcPr>
            <w:tcW w:w="19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Управление цифровой трансформации и организации проектной деятельности. Отдел координации проектной деятельности</w:t>
            </w:r>
          </w:p>
        </w:tc>
        <w:tc>
          <w:tcPr>
            <w:tcW w:w="20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Консультант</w:t>
            </w: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Обеспечение проектной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контроля соблюдения сроков выполнения проектной деятельности в отделе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50%</w:t>
            </w:r>
          </w:p>
        </w:tc>
      </w:tr>
      <w:tr w:rsidR="00A864AF" w:rsidRPr="001163F4" w:rsidTr="007923E8">
        <w:trPr>
          <w:gridAfter w:val="1"/>
          <w:wAfter w:w="15" w:type="dxa"/>
          <w:trHeight w:val="245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lastRenderedPageBreak/>
              <w:t>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lastRenderedPageBreak/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30%</w:t>
            </w:r>
          </w:p>
        </w:tc>
      </w:tr>
      <w:tr w:rsidR="00A864AF" w:rsidRPr="001163F4" w:rsidTr="00A27871">
        <w:trPr>
          <w:gridAfter w:val="1"/>
          <w:wAfter w:w="15" w:type="dxa"/>
          <w:trHeight w:val="502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A27871">
        <w:trPr>
          <w:gridAfter w:val="1"/>
          <w:wAfter w:w="15" w:type="dxa"/>
          <w:trHeight w:val="425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81.</w:t>
            </w:r>
          </w:p>
        </w:tc>
        <w:tc>
          <w:tcPr>
            <w:tcW w:w="19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Управление анализа и автоматизации данных</w:t>
            </w:r>
          </w:p>
        </w:tc>
        <w:tc>
          <w:tcPr>
            <w:tcW w:w="20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Начальник управления</w:t>
            </w: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Обеспечение автоматизации процессов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деятельности по автоматизации процессов связанных с формированием данных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15%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Обеспечение мониторинга и контроля закупок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деятельности по мониторингу и контролю закупок в Московской области в рамках Федерального закона «О контрактной системе в сфере закупок товаров, работ, услуг для обеспечения государственных и муниципальных нужд» от 05.04.2013 № 44-ФЗ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аналитической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Контроль выполнения доработок аналитических панелей (дашбордов) на Аналитическом портале Государственной информационной системы Московской области «Единая автоматизированная система управления закупками»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15%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82.</w:t>
            </w:r>
          </w:p>
        </w:tc>
        <w:tc>
          <w:tcPr>
            <w:tcW w:w="19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анализа и автоматизации данных</w:t>
            </w:r>
          </w:p>
        </w:tc>
        <w:tc>
          <w:tcPr>
            <w:tcW w:w="20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Заместитель начальника управления</w:t>
            </w: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аналитической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Подготовка аналитических материалов, справок и докладов по вопросам, относящимся к компетенции отдела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Подготовка предложений, разработка и доработка аналитических панелей (дашбордов) на Аналитическом портале Государственной информационной системы Московской области «Единая автоматизированная система управления закупками» (ЕАСУЗ)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Контроль за обеспечением корректного и своевременного обновления данных на Аналитическом портале ЕАСУЗ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83.</w:t>
            </w:r>
          </w:p>
        </w:tc>
        <w:tc>
          <w:tcPr>
            <w:tcW w:w="19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анализа и автоматизации данных. Отдел автоматизации и аналитики данных</w:t>
            </w:r>
          </w:p>
        </w:tc>
        <w:tc>
          <w:tcPr>
            <w:tcW w:w="20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Заместитель начальника управления – начальник отдела</w:t>
            </w: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аналитической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Формирование по результатам мониторинга закупок аналитических отчетов по различным вопросам закупочной деятельности в Московской области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15%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Контроль за обеспечением корректного и своевременного предоставления выгрузок, аналитических отчетов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деятельности по мониторингу в Московской области в рамках Федерального закона «О контрактной системе в сфере закупок товаров, работ, услуг для обеспечения государственных и муниципальных нужд» от 05.04.2013 № 44-ФЗ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15%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84.</w:t>
            </w:r>
          </w:p>
        </w:tc>
        <w:tc>
          <w:tcPr>
            <w:tcW w:w="19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анализа и автоматизации данных. Отдел автоматизации и аналитики данных</w:t>
            </w:r>
          </w:p>
        </w:tc>
        <w:tc>
          <w:tcPr>
            <w:tcW w:w="20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Заместитель начальника отдела</w:t>
            </w: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аналитической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Подготовка аналитических материалов, справок и докладов по вопросам, относящимся к компетенции отдела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развития и работоспособности Аналитического портала ЕАСУЗ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своевременных и актуальных данных на Аналитическом портале ЕАСУЗ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89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85.</w:t>
            </w:r>
          </w:p>
        </w:tc>
        <w:tc>
          <w:tcPr>
            <w:tcW w:w="19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анализа и автоматизации данных. Отдел автоматизации и аналитики данных</w:t>
            </w:r>
          </w:p>
        </w:tc>
        <w:tc>
          <w:tcPr>
            <w:tcW w:w="20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Консультант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(95%)</w:t>
            </w: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Организация делопроизводства в Комитете по конкурентной политике Московской области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sz w:val="16"/>
                <w:szCs w:val="16"/>
              </w:rPr>
              <w:t xml:space="preserve">Своевременная и надлежащим образом зарегистрированная корреспонденция в Межведомственной системе электронного документооборота Московской области, </w:t>
            </w:r>
            <w:r w:rsidRPr="001163F4">
              <w:rPr>
                <w:rFonts w:ascii="Times New Roman" w:hAnsi="Times New Roman"/>
                <w:sz w:val="16"/>
                <w:szCs w:val="16"/>
              </w:rPr>
              <w:br/>
            </w:r>
            <w:r w:rsidRPr="001163F4">
              <w:rPr>
                <w:rFonts w:ascii="Times New Roman" w:hAnsi="Times New Roman"/>
                <w:sz w:val="16"/>
                <w:szCs w:val="16"/>
              </w:rPr>
              <w:lastRenderedPageBreak/>
              <w:t>в т.ч. ЗК (входящая, исходящая, организационно-распорядительная), поступающая в Комитет по конкурентной политике Московской области, в том числе на бумажных носителях, в том числе отсутствие ошибок при регистрации и подготовке проектов резолюций, и доведение ее по назначению до исполнителей, рассылка корреспонденции по назначению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lastRenderedPageBreak/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20%</w:t>
            </w:r>
          </w:p>
        </w:tc>
      </w:tr>
      <w:tr w:rsidR="00A864AF" w:rsidRPr="001163F4" w:rsidTr="00A27871">
        <w:trPr>
          <w:gridAfter w:val="1"/>
          <w:wAfter w:w="15" w:type="dxa"/>
          <w:trHeight w:val="1834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Обеспечение взаимодействия с МТСО suppоrt.mosreg.ru:</w:t>
            </w:r>
            <w:r w:rsidRPr="001163F4">
              <w:rPr>
                <w:rFonts w:ascii="Times New Roman" w:hAnsi="Times New Roman"/>
                <w:sz w:val="16"/>
                <w:szCs w:val="16"/>
              </w:rPr>
              <w:t xml:space="preserve"> своевременное направление заявок на обеспечение материально-технических потребностей Комитета по конкурентной политике Московской области (оснащение мебелью, ремонт,</w:t>
            </w: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 xml:space="preserve"> тех. обслуживание</w:t>
            </w:r>
            <w:r w:rsidRPr="001163F4">
              <w:rPr>
                <w:rFonts w:ascii="Times New Roman" w:hAnsi="Times New Roman"/>
                <w:sz w:val="16"/>
                <w:szCs w:val="16"/>
              </w:rPr>
              <w:t xml:space="preserve"> и т.д.); направление заявок на транспортное обслуживание в целях обеспечения участия работников в выездных мероприятиях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88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Консультирование и оказание методической помощи сотрудникам Комитета по конкурентной политике Московской области по работе с документами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1163F4">
              <w:rPr>
                <w:rFonts w:ascii="Times New Roman" w:hAnsi="Times New Roman"/>
                <w:color w:val="auto"/>
                <w:sz w:val="16"/>
                <w:szCs w:val="16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86.</w:t>
            </w:r>
          </w:p>
        </w:tc>
        <w:tc>
          <w:tcPr>
            <w:tcW w:w="19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анализа и автоматизации данных. Отдел автоматизации и аналитики данных</w:t>
            </w:r>
          </w:p>
        </w:tc>
        <w:tc>
          <w:tcPr>
            <w:tcW w:w="20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Консультант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>(90%)</w:t>
            </w: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аналитической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контроля соблюдения сроков выполнения проектной деятельности в отделе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50%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lastRenderedPageBreak/>
              <w:t>87.</w:t>
            </w:r>
          </w:p>
        </w:tc>
        <w:tc>
          <w:tcPr>
            <w:tcW w:w="19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анализа и автоматизации данных. Отдел автоматизации и аналитики данных</w:t>
            </w:r>
          </w:p>
        </w:tc>
        <w:tc>
          <w:tcPr>
            <w:tcW w:w="20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Консультант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>(70%)</w:t>
            </w: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аналитической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Описание и визуализация процессов отдела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Ведение и актуализация единой базы стандартов в отделе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88.</w:t>
            </w:r>
          </w:p>
        </w:tc>
        <w:tc>
          <w:tcPr>
            <w:tcW w:w="19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анализа и автоматизации данных. Отдел анализа конкурентной среды</w:t>
            </w:r>
          </w:p>
        </w:tc>
        <w:tc>
          <w:tcPr>
            <w:tcW w:w="20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Начальник отдела</w:t>
            </w: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реализации положений Национального плана развития конкуренции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Мониторинг исполнения мероприятий и достижения показателей </w:t>
            </w:r>
            <w:proofErr w:type="spellStart"/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Нацплана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деятельности по внедрению стандарта развития конкуренции в Московской области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Достижение целевых показателей развития конкуренции в регионе и реализация мероприятий по развитию конкуренции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Взаимодействие и координация исполнительных органов государственной власти в части развития конкуренции по выполнению мероприятий, предусмотренных в планах мероприятий («дорожных картах»)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Методическое сопровождение деятельности ЦИО по развитию конкуренции в Московской области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Участие в разработке и продвижении инициативных предложений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Участие в подготовке предложений по улучшению деятельности органов исполнительной власти и местного самоуправления Московской области в сфере содействия развитию конкуренции в Московской области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89.</w:t>
            </w:r>
          </w:p>
        </w:tc>
        <w:tc>
          <w:tcPr>
            <w:tcW w:w="19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анализа и автоматизации данных. Отдел анализа конкурентной среды</w:t>
            </w:r>
          </w:p>
        </w:tc>
        <w:tc>
          <w:tcPr>
            <w:tcW w:w="20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Заместитель начальника отдела</w:t>
            </w: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конкурентной среды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Рассмотрение инвестиционных проектов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 (в т.ч. ГЧП)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Обеспечение цифровизации данных по инвестиционным договорам </w:t>
            </w:r>
          </w:p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(в том числе проектам ГЧП)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функционирования цифровых платформ в сфере инвестиций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2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90.</w:t>
            </w:r>
          </w:p>
        </w:tc>
        <w:tc>
          <w:tcPr>
            <w:tcW w:w="19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анализа и автоматизации данных. Отдел анализа конкурентной среды</w:t>
            </w:r>
          </w:p>
        </w:tc>
        <w:tc>
          <w:tcPr>
            <w:tcW w:w="20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Консультант</w:t>
            </w: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конкурентной среды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Рассмотрение инвестиционных проектов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1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Подготовка аналитических материалов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1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Мониторинг проведения торгов на право заключения инвестиционных договоров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10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10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10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201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91.</w:t>
            </w:r>
          </w:p>
        </w:tc>
        <w:tc>
          <w:tcPr>
            <w:tcW w:w="19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Управление анализа и автоматизации данных. Отдел анализа конкурентной среды</w:t>
            </w:r>
          </w:p>
        </w:tc>
        <w:tc>
          <w:tcPr>
            <w:tcW w:w="20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Консультант</w:t>
            </w: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реализации положений Национального плана развития конкуренции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Достижение показателей и задач Национального плана развития конкуренции в муниципальных образованиях Московской области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20%</w:t>
            </w:r>
          </w:p>
        </w:tc>
      </w:tr>
      <w:tr w:rsidR="00A864AF" w:rsidRPr="001163F4" w:rsidTr="007923E8">
        <w:trPr>
          <w:gridAfter w:val="1"/>
          <w:wAfter w:w="15" w:type="dxa"/>
          <w:trHeight w:val="201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Обеспечение деятельности по внедрению стандарта развития конкуренции в ОМСУ Московской области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Достижение целевых показателей развития конкуренции в муниципальных образованиях Московской области. Результативность проведенных мероприятий по развитию конкуренции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201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Взаимодействие и координация органов местного самоуправления Московской области в части развития конкуренции по выполнению мероприятий, предусмотренных в планах мероприятий («дорожных картах»)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Методическое сопровождение деятельности ОМСУ Московской области по развитию конкуренции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201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Участие в разработке и продвижении инициативных предложений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Участие в подготовке предложений по улучшению деятельности органов местного самоуправления Московской области в сфере содействия развитию конкуренции в Московской области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Общие показатели эффективности и результативности деятельности</w:t>
            </w: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br/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30%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  <w:tr w:rsidR="00A864AF" w:rsidRPr="001163F4" w:rsidTr="007923E8">
        <w:trPr>
          <w:gridAfter w:val="1"/>
          <w:wAfter w:w="15" w:type="dxa"/>
          <w:trHeight w:val="45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19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2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38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 xml:space="preserve">Соблюдение правил и норм техники безопасности, охраны труда и противопожарного режима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64AF" w:rsidRPr="001163F4" w:rsidRDefault="00A864AF" w:rsidP="00A864A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10%</w:t>
            </w:r>
          </w:p>
        </w:tc>
      </w:tr>
    </w:tbl>
    <w:p w:rsidR="00631226" w:rsidRPr="001163F4" w:rsidRDefault="00631226" w:rsidP="00044CEF">
      <w:pPr>
        <w:tabs>
          <w:tab w:val="left" w:pos="993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</w:p>
    <w:p w:rsidR="00631226" w:rsidRPr="001163F4" w:rsidRDefault="00631226" w:rsidP="00044CEF">
      <w:pPr>
        <w:tabs>
          <w:tab w:val="left" w:pos="993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  <w:sectPr w:rsidR="00631226" w:rsidRPr="001163F4" w:rsidSect="001007B5">
          <w:headerReference w:type="default" r:id="rId8"/>
          <w:headerReference w:type="first" r:id="rId9"/>
          <w:pgSz w:w="16838" w:h="11906" w:orient="landscape"/>
          <w:pgMar w:top="1560" w:right="1134" w:bottom="567" w:left="1134" w:header="397" w:footer="567" w:gutter="0"/>
          <w:pgNumType w:start="1"/>
          <w:cols w:space="720"/>
          <w:formProt w:val="0"/>
          <w:titlePg/>
          <w:docGrid w:linePitch="360" w:charSpace="-2049"/>
        </w:sectPr>
      </w:pPr>
    </w:p>
    <w:p w:rsidR="006A40D1" w:rsidRPr="00815CE7" w:rsidRDefault="006A40D1" w:rsidP="00044CE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sectPr w:rsidR="006A40D1" w:rsidRPr="00815CE7" w:rsidSect="007858AF">
      <w:pgSz w:w="11906" w:h="16838"/>
      <w:pgMar w:top="1134" w:right="567" w:bottom="1134" w:left="1701" w:header="397" w:footer="567" w:gutter="0"/>
      <w:pgNumType w:start="1"/>
      <w:cols w:space="720"/>
      <w:formProt w:val="0"/>
      <w:titlePg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551F1" w:rsidRDefault="002551F1" w:rsidP="00582CB0">
      <w:pPr>
        <w:spacing w:after="0" w:line="240" w:lineRule="auto"/>
      </w:pPr>
      <w:r>
        <w:separator/>
      </w:r>
    </w:p>
  </w:endnote>
  <w:endnote w:type="continuationSeparator" w:id="0">
    <w:p w:rsidR="002551F1" w:rsidRDefault="002551F1" w:rsidP="00582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roid Sans Fallback">
    <w:altName w:val="Segoe UI"/>
    <w:panose1 w:val="020B0604020202020204"/>
    <w:charset w:val="01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Calibri"/>
    <w:panose1 w:val="020B0604020202020204"/>
    <w:charset w:val="01"/>
    <w:family w:val="roman"/>
    <w:pitch w:val="variable"/>
  </w:font>
  <w:font w:name="FreeSans">
    <w:altName w:val="Calibri"/>
    <w:panose1 w:val="020B0604020202020204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551F1" w:rsidRDefault="002551F1" w:rsidP="00582CB0">
      <w:pPr>
        <w:spacing w:after="0" w:line="240" w:lineRule="auto"/>
      </w:pPr>
      <w:r>
        <w:separator/>
      </w:r>
    </w:p>
  </w:footnote>
  <w:footnote w:type="continuationSeparator" w:id="0">
    <w:p w:rsidR="002551F1" w:rsidRDefault="002551F1" w:rsidP="00582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84C07" w:rsidRPr="00CD4552" w:rsidRDefault="00784C07" w:rsidP="00CD4552">
    <w:pPr>
      <w:pStyle w:val="Header"/>
      <w:jc w:val="center"/>
      <w:rPr>
        <w:rFonts w:ascii="Times New Roman" w:hAnsi="Times New Roman"/>
      </w:rPr>
    </w:pPr>
    <w:r w:rsidRPr="00CD4552">
      <w:rPr>
        <w:rFonts w:ascii="Times New Roman" w:hAnsi="Times New Roman"/>
      </w:rPr>
      <w:fldChar w:fldCharType="begin"/>
    </w:r>
    <w:r w:rsidRPr="00CD4552">
      <w:rPr>
        <w:rFonts w:ascii="Times New Roman" w:hAnsi="Times New Roman"/>
      </w:rPr>
      <w:instrText>PAGE   \* MERGEFORMAT</w:instrText>
    </w:r>
    <w:r w:rsidRPr="00CD4552">
      <w:rPr>
        <w:rFonts w:ascii="Times New Roman" w:hAnsi="Times New Roman"/>
      </w:rPr>
      <w:fldChar w:fldCharType="separate"/>
    </w:r>
    <w:r w:rsidR="00121720">
      <w:rPr>
        <w:rFonts w:ascii="Times New Roman" w:hAnsi="Times New Roman"/>
        <w:noProof/>
      </w:rPr>
      <w:t>2</w:t>
    </w:r>
    <w:r w:rsidRPr="00CD4552">
      <w:rPr>
        <w:rFonts w:ascii="Times New Roman" w:hAnsi="Times New Roman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84C07" w:rsidRPr="00C83CAE" w:rsidRDefault="00784C07">
    <w:pPr>
      <w:pStyle w:val="Header"/>
      <w:jc w:val="center"/>
      <w:rPr>
        <w:color w:val="FFFFFF"/>
      </w:rPr>
    </w:pPr>
    <w:r w:rsidRPr="00C83CAE">
      <w:rPr>
        <w:color w:val="FFFFFF"/>
      </w:rPr>
      <w:fldChar w:fldCharType="begin"/>
    </w:r>
    <w:r w:rsidRPr="00C83CAE">
      <w:rPr>
        <w:color w:val="FFFFFF"/>
      </w:rPr>
      <w:instrText>PAGE   \* MERGEFORMAT</w:instrText>
    </w:r>
    <w:r w:rsidRPr="00C83CAE">
      <w:rPr>
        <w:color w:val="FFFFFF"/>
      </w:rPr>
      <w:fldChar w:fldCharType="separate"/>
    </w:r>
    <w:r w:rsidR="00121720">
      <w:rPr>
        <w:noProof/>
        <w:color w:val="FFFFFF"/>
      </w:rPr>
      <w:t>1</w:t>
    </w:r>
    <w:r w:rsidRPr="00C83CAE">
      <w:rPr>
        <w:color w:val="FFFFFF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5CFE"/>
    <w:multiLevelType w:val="hybridMultilevel"/>
    <w:tmpl w:val="53C29422"/>
    <w:lvl w:ilvl="0" w:tplc="774031A4">
      <w:start w:val="1"/>
      <w:numFmt w:val="decimal"/>
      <w:lvlText w:val="%1."/>
      <w:lvlJc w:val="left"/>
      <w:pPr>
        <w:ind w:left="1069" w:hanging="360"/>
      </w:pPr>
      <w:rPr>
        <w:rFonts w:ascii="Times New Roman" w:eastAsia="Calibri" w:hAnsi="Times New Roman" w:cs="Times New Roman"/>
        <w:color w:val="00000A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C7D3A79"/>
    <w:multiLevelType w:val="hybridMultilevel"/>
    <w:tmpl w:val="7D48C7E8"/>
    <w:lvl w:ilvl="0" w:tplc="304E6BBA">
      <w:start w:val="5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 w:tentative="1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" w15:restartNumberingAfterBreak="0">
    <w:nsid w:val="0F2D53D9"/>
    <w:multiLevelType w:val="hybridMultilevel"/>
    <w:tmpl w:val="0B7E4B8A"/>
    <w:lvl w:ilvl="0" w:tplc="487AF07E">
      <w:start w:val="15"/>
      <w:numFmt w:val="decimal"/>
      <w:lvlText w:val="%1."/>
      <w:lvlJc w:val="left"/>
      <w:pPr>
        <w:ind w:left="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180FA7C">
      <w:start w:val="1"/>
      <w:numFmt w:val="lowerLetter"/>
      <w:lvlText w:val="%2"/>
      <w:lvlJc w:val="left"/>
      <w:pPr>
        <w:ind w:left="18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1845F96">
      <w:start w:val="1"/>
      <w:numFmt w:val="lowerRoman"/>
      <w:lvlText w:val="%3"/>
      <w:lvlJc w:val="left"/>
      <w:pPr>
        <w:ind w:left="25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54C4450">
      <w:start w:val="1"/>
      <w:numFmt w:val="decimal"/>
      <w:lvlText w:val="%4"/>
      <w:lvlJc w:val="left"/>
      <w:pPr>
        <w:ind w:left="3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70E1E0">
      <w:start w:val="1"/>
      <w:numFmt w:val="lowerLetter"/>
      <w:lvlText w:val="%5"/>
      <w:lvlJc w:val="left"/>
      <w:pPr>
        <w:ind w:left="4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9E3704">
      <w:start w:val="1"/>
      <w:numFmt w:val="lowerRoman"/>
      <w:lvlText w:val="%6"/>
      <w:lvlJc w:val="left"/>
      <w:pPr>
        <w:ind w:left="4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0A4D5C4">
      <w:start w:val="1"/>
      <w:numFmt w:val="decimal"/>
      <w:lvlText w:val="%7"/>
      <w:lvlJc w:val="left"/>
      <w:pPr>
        <w:ind w:left="5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1A60308">
      <w:start w:val="1"/>
      <w:numFmt w:val="lowerLetter"/>
      <w:lvlText w:val="%8"/>
      <w:lvlJc w:val="left"/>
      <w:pPr>
        <w:ind w:left="6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588D086">
      <w:start w:val="1"/>
      <w:numFmt w:val="lowerRoman"/>
      <w:lvlText w:val="%9"/>
      <w:lvlJc w:val="left"/>
      <w:pPr>
        <w:ind w:left="6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0D0F7D"/>
    <w:multiLevelType w:val="hybridMultilevel"/>
    <w:tmpl w:val="A1C0E08A"/>
    <w:lvl w:ilvl="0" w:tplc="041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6A5FEB"/>
    <w:multiLevelType w:val="hybridMultilevel"/>
    <w:tmpl w:val="2E001018"/>
    <w:lvl w:ilvl="0" w:tplc="E54C46C2">
      <w:start w:val="22"/>
      <w:numFmt w:val="decimal"/>
      <w:lvlText w:val="%1."/>
      <w:lvlJc w:val="left"/>
      <w:pPr>
        <w:ind w:left="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C7056CA">
      <w:start w:val="1"/>
      <w:numFmt w:val="lowerLetter"/>
      <w:lvlText w:val="%2"/>
      <w:lvlJc w:val="left"/>
      <w:pPr>
        <w:ind w:left="1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9A2C66">
      <w:start w:val="1"/>
      <w:numFmt w:val="lowerRoman"/>
      <w:lvlText w:val="%3"/>
      <w:lvlJc w:val="left"/>
      <w:pPr>
        <w:ind w:left="2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ADE8458">
      <w:start w:val="1"/>
      <w:numFmt w:val="decimal"/>
      <w:lvlText w:val="%4"/>
      <w:lvlJc w:val="left"/>
      <w:pPr>
        <w:ind w:left="3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301694">
      <w:start w:val="1"/>
      <w:numFmt w:val="lowerLetter"/>
      <w:lvlText w:val="%5"/>
      <w:lvlJc w:val="left"/>
      <w:pPr>
        <w:ind w:left="3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AA2E4C8">
      <w:start w:val="1"/>
      <w:numFmt w:val="lowerRoman"/>
      <w:lvlText w:val="%6"/>
      <w:lvlJc w:val="left"/>
      <w:pPr>
        <w:ind w:left="4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CB80018">
      <w:start w:val="1"/>
      <w:numFmt w:val="decimal"/>
      <w:lvlText w:val="%7"/>
      <w:lvlJc w:val="left"/>
      <w:pPr>
        <w:ind w:left="5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8921D1E">
      <w:start w:val="1"/>
      <w:numFmt w:val="lowerLetter"/>
      <w:lvlText w:val="%8"/>
      <w:lvlJc w:val="left"/>
      <w:pPr>
        <w:ind w:left="6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7EC75B4">
      <w:start w:val="1"/>
      <w:numFmt w:val="lowerRoman"/>
      <w:lvlText w:val="%9"/>
      <w:lvlJc w:val="left"/>
      <w:pPr>
        <w:ind w:left="6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D1C7D5E"/>
    <w:multiLevelType w:val="hybridMultilevel"/>
    <w:tmpl w:val="C1C42DB6"/>
    <w:lvl w:ilvl="0" w:tplc="F7E0D00C">
      <w:start w:val="20"/>
      <w:numFmt w:val="decimal"/>
      <w:lvlText w:val="%1."/>
      <w:lvlJc w:val="left"/>
      <w:pPr>
        <w:ind w:left="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DD744290">
      <w:start w:val="1"/>
      <w:numFmt w:val="lowerLetter"/>
      <w:lvlText w:val="%2"/>
      <w:lvlJc w:val="left"/>
      <w:pPr>
        <w:ind w:left="1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0534E984">
      <w:start w:val="1"/>
      <w:numFmt w:val="lowerRoman"/>
      <w:lvlText w:val="%3"/>
      <w:lvlJc w:val="left"/>
      <w:pPr>
        <w:ind w:left="2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0ECC1ED2">
      <w:start w:val="1"/>
      <w:numFmt w:val="decimal"/>
      <w:lvlText w:val="%4"/>
      <w:lvlJc w:val="left"/>
      <w:pPr>
        <w:ind w:left="3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D1984A94">
      <w:start w:val="1"/>
      <w:numFmt w:val="lowerLetter"/>
      <w:lvlText w:val="%5"/>
      <w:lvlJc w:val="left"/>
      <w:pPr>
        <w:ind w:left="3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75D292CC">
      <w:start w:val="1"/>
      <w:numFmt w:val="lowerRoman"/>
      <w:lvlText w:val="%6"/>
      <w:lvlJc w:val="left"/>
      <w:pPr>
        <w:ind w:left="4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FFA62E7E">
      <w:start w:val="1"/>
      <w:numFmt w:val="decimal"/>
      <w:lvlText w:val="%7"/>
      <w:lvlJc w:val="left"/>
      <w:pPr>
        <w:ind w:left="5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04BE2DA4">
      <w:start w:val="1"/>
      <w:numFmt w:val="lowerLetter"/>
      <w:lvlText w:val="%8"/>
      <w:lvlJc w:val="left"/>
      <w:pPr>
        <w:ind w:left="6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460E0A16">
      <w:start w:val="1"/>
      <w:numFmt w:val="lowerRoman"/>
      <w:lvlText w:val="%9"/>
      <w:lvlJc w:val="left"/>
      <w:pPr>
        <w:ind w:left="6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E293368"/>
    <w:multiLevelType w:val="hybridMultilevel"/>
    <w:tmpl w:val="6F1A9812"/>
    <w:lvl w:ilvl="0" w:tplc="C56C4092">
      <w:start w:val="1"/>
      <w:numFmt w:val="decimal"/>
      <w:lvlText w:val="%1."/>
      <w:lvlJc w:val="left"/>
      <w:pPr>
        <w:ind w:left="10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7" w:hanging="360"/>
      </w:pPr>
    </w:lvl>
    <w:lvl w:ilvl="2" w:tplc="0419001B" w:tentative="1">
      <w:start w:val="1"/>
      <w:numFmt w:val="lowerRoman"/>
      <w:lvlText w:val="%3."/>
      <w:lvlJc w:val="right"/>
      <w:pPr>
        <w:ind w:left="2507" w:hanging="180"/>
      </w:pPr>
    </w:lvl>
    <w:lvl w:ilvl="3" w:tplc="0419000F" w:tentative="1">
      <w:start w:val="1"/>
      <w:numFmt w:val="decimal"/>
      <w:lvlText w:val="%4."/>
      <w:lvlJc w:val="left"/>
      <w:pPr>
        <w:ind w:left="3227" w:hanging="360"/>
      </w:pPr>
    </w:lvl>
    <w:lvl w:ilvl="4" w:tplc="04190019" w:tentative="1">
      <w:start w:val="1"/>
      <w:numFmt w:val="lowerLetter"/>
      <w:lvlText w:val="%5."/>
      <w:lvlJc w:val="left"/>
      <w:pPr>
        <w:ind w:left="3947" w:hanging="360"/>
      </w:pPr>
    </w:lvl>
    <w:lvl w:ilvl="5" w:tplc="0419001B" w:tentative="1">
      <w:start w:val="1"/>
      <w:numFmt w:val="lowerRoman"/>
      <w:lvlText w:val="%6."/>
      <w:lvlJc w:val="right"/>
      <w:pPr>
        <w:ind w:left="4667" w:hanging="180"/>
      </w:pPr>
    </w:lvl>
    <w:lvl w:ilvl="6" w:tplc="0419000F" w:tentative="1">
      <w:start w:val="1"/>
      <w:numFmt w:val="decimal"/>
      <w:lvlText w:val="%7."/>
      <w:lvlJc w:val="left"/>
      <w:pPr>
        <w:ind w:left="5387" w:hanging="360"/>
      </w:pPr>
    </w:lvl>
    <w:lvl w:ilvl="7" w:tplc="04190019" w:tentative="1">
      <w:start w:val="1"/>
      <w:numFmt w:val="lowerLetter"/>
      <w:lvlText w:val="%8."/>
      <w:lvlJc w:val="left"/>
      <w:pPr>
        <w:ind w:left="6107" w:hanging="360"/>
      </w:pPr>
    </w:lvl>
    <w:lvl w:ilvl="8" w:tplc="0419001B" w:tentative="1">
      <w:start w:val="1"/>
      <w:numFmt w:val="lowerRoman"/>
      <w:lvlText w:val="%9."/>
      <w:lvlJc w:val="right"/>
      <w:pPr>
        <w:ind w:left="6827" w:hanging="180"/>
      </w:pPr>
    </w:lvl>
  </w:abstractNum>
  <w:abstractNum w:abstractNumId="7" w15:restartNumberingAfterBreak="0">
    <w:nsid w:val="1E9038AF"/>
    <w:multiLevelType w:val="hybridMultilevel"/>
    <w:tmpl w:val="74462A7C"/>
    <w:lvl w:ilvl="0" w:tplc="0419000F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C54181"/>
    <w:multiLevelType w:val="hybridMultilevel"/>
    <w:tmpl w:val="003C6F48"/>
    <w:lvl w:ilvl="0" w:tplc="18B057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60C5CE7"/>
    <w:multiLevelType w:val="hybridMultilevel"/>
    <w:tmpl w:val="7632F8B4"/>
    <w:lvl w:ilvl="0" w:tplc="94FCED22">
      <w:start w:val="1"/>
      <w:numFmt w:val="decimal"/>
      <w:lvlText w:val="%1."/>
      <w:lvlJc w:val="left"/>
      <w:pPr>
        <w:ind w:left="644" w:hanging="360"/>
      </w:pPr>
      <w:rPr>
        <w:rFonts w:ascii="Times New Roman" w:eastAsia="Calibr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6E14B95"/>
    <w:multiLevelType w:val="hybridMultilevel"/>
    <w:tmpl w:val="5D12FDD6"/>
    <w:lvl w:ilvl="0" w:tplc="0A2C939C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982343"/>
    <w:multiLevelType w:val="multilevel"/>
    <w:tmpl w:val="E0D84CF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2" w15:restartNumberingAfterBreak="0">
    <w:nsid w:val="3DD855FB"/>
    <w:multiLevelType w:val="hybridMultilevel"/>
    <w:tmpl w:val="6F5EDB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667B39"/>
    <w:multiLevelType w:val="hybridMultilevel"/>
    <w:tmpl w:val="70F49A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C67B46"/>
    <w:multiLevelType w:val="hybridMultilevel"/>
    <w:tmpl w:val="DCF672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1F2ED2"/>
    <w:multiLevelType w:val="hybridMultilevel"/>
    <w:tmpl w:val="BEF8A522"/>
    <w:lvl w:ilvl="0" w:tplc="CF42C94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3B07A8D"/>
    <w:multiLevelType w:val="hybridMultilevel"/>
    <w:tmpl w:val="BEF8A522"/>
    <w:lvl w:ilvl="0" w:tplc="CF42C94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631150D"/>
    <w:multiLevelType w:val="hybridMultilevel"/>
    <w:tmpl w:val="BADAD866"/>
    <w:lvl w:ilvl="0" w:tplc="375C11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76F37AF"/>
    <w:multiLevelType w:val="hybridMultilevel"/>
    <w:tmpl w:val="36F26B14"/>
    <w:lvl w:ilvl="0" w:tplc="05E0D5D0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8147D4F"/>
    <w:multiLevelType w:val="hybridMultilevel"/>
    <w:tmpl w:val="2BB665D0"/>
    <w:lvl w:ilvl="0" w:tplc="3AF64464">
      <w:start w:val="4"/>
      <w:numFmt w:val="decimal"/>
      <w:lvlText w:val="%1."/>
      <w:lvlJc w:val="left"/>
      <w:pPr>
        <w:ind w:left="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C2AC0">
      <w:start w:val="1"/>
      <w:numFmt w:val="lowerLetter"/>
      <w:lvlText w:val="%2"/>
      <w:lvlJc w:val="left"/>
      <w:pPr>
        <w:ind w:left="1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D1C8626">
      <w:start w:val="1"/>
      <w:numFmt w:val="lowerRoman"/>
      <w:lvlText w:val="%3"/>
      <w:lvlJc w:val="left"/>
      <w:pPr>
        <w:ind w:left="2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902EC86">
      <w:start w:val="1"/>
      <w:numFmt w:val="decimal"/>
      <w:lvlText w:val="%4"/>
      <w:lvlJc w:val="left"/>
      <w:pPr>
        <w:ind w:left="3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4C9A32">
      <w:start w:val="1"/>
      <w:numFmt w:val="lowerLetter"/>
      <w:lvlText w:val="%5"/>
      <w:lvlJc w:val="left"/>
      <w:pPr>
        <w:ind w:left="3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0C8F50">
      <w:start w:val="1"/>
      <w:numFmt w:val="lowerRoman"/>
      <w:lvlText w:val="%6"/>
      <w:lvlJc w:val="left"/>
      <w:pPr>
        <w:ind w:left="4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C449CEE">
      <w:start w:val="1"/>
      <w:numFmt w:val="decimal"/>
      <w:lvlText w:val="%7"/>
      <w:lvlJc w:val="left"/>
      <w:pPr>
        <w:ind w:left="5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0FAD61E">
      <w:start w:val="1"/>
      <w:numFmt w:val="lowerLetter"/>
      <w:lvlText w:val="%8"/>
      <w:lvlJc w:val="left"/>
      <w:pPr>
        <w:ind w:left="6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CDA3B40">
      <w:start w:val="1"/>
      <w:numFmt w:val="lowerRoman"/>
      <w:lvlText w:val="%9"/>
      <w:lvlJc w:val="left"/>
      <w:pPr>
        <w:ind w:left="6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8F647CC"/>
    <w:multiLevelType w:val="hybridMultilevel"/>
    <w:tmpl w:val="F42E3F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EE5672"/>
    <w:multiLevelType w:val="hybridMultilevel"/>
    <w:tmpl w:val="3E5CA074"/>
    <w:lvl w:ilvl="0" w:tplc="2DF69C50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B373210"/>
    <w:multiLevelType w:val="hybridMultilevel"/>
    <w:tmpl w:val="9FCE1470"/>
    <w:lvl w:ilvl="0" w:tplc="5EBCAEDC">
      <w:start w:val="10"/>
      <w:numFmt w:val="decimal"/>
      <w:lvlText w:val="%1."/>
      <w:lvlJc w:val="left"/>
      <w:pPr>
        <w:ind w:left="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FB6D5F0">
      <w:start w:val="1"/>
      <w:numFmt w:val="lowerLetter"/>
      <w:lvlText w:val="%2"/>
      <w:lvlJc w:val="left"/>
      <w:pPr>
        <w:ind w:left="1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AAA0732">
      <w:start w:val="1"/>
      <w:numFmt w:val="lowerRoman"/>
      <w:lvlText w:val="%3"/>
      <w:lvlJc w:val="left"/>
      <w:pPr>
        <w:ind w:left="2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7860ED2">
      <w:start w:val="1"/>
      <w:numFmt w:val="decimal"/>
      <w:lvlText w:val="%4"/>
      <w:lvlJc w:val="left"/>
      <w:pPr>
        <w:ind w:left="3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F0ADDDE">
      <w:start w:val="1"/>
      <w:numFmt w:val="lowerLetter"/>
      <w:lvlText w:val="%5"/>
      <w:lvlJc w:val="left"/>
      <w:pPr>
        <w:ind w:left="4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D23C6C">
      <w:start w:val="1"/>
      <w:numFmt w:val="lowerRoman"/>
      <w:lvlText w:val="%6"/>
      <w:lvlJc w:val="left"/>
      <w:pPr>
        <w:ind w:left="4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8C8A024">
      <w:start w:val="1"/>
      <w:numFmt w:val="decimal"/>
      <w:lvlText w:val="%7"/>
      <w:lvlJc w:val="left"/>
      <w:pPr>
        <w:ind w:left="5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E4EA58C">
      <w:start w:val="1"/>
      <w:numFmt w:val="lowerLetter"/>
      <w:lvlText w:val="%8"/>
      <w:lvlJc w:val="left"/>
      <w:pPr>
        <w:ind w:left="6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5EC0B26">
      <w:start w:val="1"/>
      <w:numFmt w:val="lowerRoman"/>
      <w:lvlText w:val="%9"/>
      <w:lvlJc w:val="left"/>
      <w:pPr>
        <w:ind w:left="6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F6100CC"/>
    <w:multiLevelType w:val="hybridMultilevel"/>
    <w:tmpl w:val="3DD458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F34832"/>
    <w:multiLevelType w:val="hybridMultilevel"/>
    <w:tmpl w:val="E4B236B8"/>
    <w:lvl w:ilvl="0" w:tplc="B2E45BB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A210B1"/>
    <w:multiLevelType w:val="hybridMultilevel"/>
    <w:tmpl w:val="8A80EE06"/>
    <w:lvl w:ilvl="0" w:tplc="4F92FC3E">
      <w:start w:val="1"/>
      <w:numFmt w:val="decimal"/>
      <w:lvlText w:val="%1."/>
      <w:lvlJc w:val="left"/>
      <w:pPr>
        <w:ind w:left="1069" w:hanging="360"/>
      </w:pPr>
      <w:rPr>
        <w:rFonts w:eastAsia="Droid Sans Fallback" w:hint="default"/>
        <w:color w:val="00000A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6820F90"/>
    <w:multiLevelType w:val="hybridMultilevel"/>
    <w:tmpl w:val="BEF8A522"/>
    <w:lvl w:ilvl="0" w:tplc="CF42C94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56D637E"/>
    <w:multiLevelType w:val="hybridMultilevel"/>
    <w:tmpl w:val="9C1A01E2"/>
    <w:lvl w:ilvl="0" w:tplc="50C409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F38786C"/>
    <w:multiLevelType w:val="hybridMultilevel"/>
    <w:tmpl w:val="13004E5A"/>
    <w:lvl w:ilvl="0" w:tplc="7674A24E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9" w15:restartNumberingAfterBreak="0">
    <w:nsid w:val="7C371D35"/>
    <w:multiLevelType w:val="multilevel"/>
    <w:tmpl w:val="7B5CF24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0" w15:restartNumberingAfterBreak="0">
    <w:nsid w:val="7C73236A"/>
    <w:multiLevelType w:val="hybridMultilevel"/>
    <w:tmpl w:val="1F1A9934"/>
    <w:lvl w:ilvl="0" w:tplc="7126171E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5C797B"/>
    <w:multiLevelType w:val="hybridMultilevel"/>
    <w:tmpl w:val="844A9834"/>
    <w:lvl w:ilvl="0" w:tplc="F7B43EEE">
      <w:start w:val="15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287A35"/>
    <w:multiLevelType w:val="hybridMultilevel"/>
    <w:tmpl w:val="2FC26CA6"/>
    <w:lvl w:ilvl="0" w:tplc="BD2AA1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123644716">
    <w:abstractNumId w:val="32"/>
  </w:num>
  <w:num w:numId="2" w16cid:durableId="1034426072">
    <w:abstractNumId w:val="15"/>
  </w:num>
  <w:num w:numId="3" w16cid:durableId="432701182">
    <w:abstractNumId w:val="26"/>
  </w:num>
  <w:num w:numId="4" w16cid:durableId="735738888">
    <w:abstractNumId w:val="16"/>
  </w:num>
  <w:num w:numId="5" w16cid:durableId="166288615">
    <w:abstractNumId w:val="14"/>
  </w:num>
  <w:num w:numId="6" w16cid:durableId="1167357898">
    <w:abstractNumId w:val="23"/>
  </w:num>
  <w:num w:numId="7" w16cid:durableId="1605961312">
    <w:abstractNumId w:val="19"/>
  </w:num>
  <w:num w:numId="8" w16cid:durableId="1070227641">
    <w:abstractNumId w:val="30"/>
  </w:num>
  <w:num w:numId="9" w16cid:durableId="1670719535">
    <w:abstractNumId w:val="22"/>
  </w:num>
  <w:num w:numId="10" w16cid:durableId="1150289972">
    <w:abstractNumId w:val="2"/>
  </w:num>
  <w:num w:numId="11" w16cid:durableId="1927494878">
    <w:abstractNumId w:val="5"/>
  </w:num>
  <w:num w:numId="12" w16cid:durableId="1192457844">
    <w:abstractNumId w:val="4"/>
  </w:num>
  <w:num w:numId="13" w16cid:durableId="566958995">
    <w:abstractNumId w:val="25"/>
  </w:num>
  <w:num w:numId="14" w16cid:durableId="498614276">
    <w:abstractNumId w:val="9"/>
  </w:num>
  <w:num w:numId="15" w16cid:durableId="192309940">
    <w:abstractNumId w:val="17"/>
  </w:num>
  <w:num w:numId="16" w16cid:durableId="1369644584">
    <w:abstractNumId w:val="0"/>
  </w:num>
  <w:num w:numId="17" w16cid:durableId="581909169">
    <w:abstractNumId w:val="1"/>
  </w:num>
  <w:num w:numId="18" w16cid:durableId="1441338636">
    <w:abstractNumId w:val="6"/>
  </w:num>
  <w:num w:numId="19" w16cid:durableId="79868794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86688541">
    <w:abstractNumId w:val="10"/>
  </w:num>
  <w:num w:numId="21" w16cid:durableId="875699455">
    <w:abstractNumId w:val="27"/>
  </w:num>
  <w:num w:numId="22" w16cid:durableId="242842290">
    <w:abstractNumId w:val="18"/>
  </w:num>
  <w:num w:numId="23" w16cid:durableId="1219974733">
    <w:abstractNumId w:val="24"/>
  </w:num>
  <w:num w:numId="24" w16cid:durableId="442578845">
    <w:abstractNumId w:val="8"/>
  </w:num>
  <w:num w:numId="25" w16cid:durableId="1072922241">
    <w:abstractNumId w:val="20"/>
  </w:num>
  <w:num w:numId="26" w16cid:durableId="2018968958">
    <w:abstractNumId w:val="13"/>
  </w:num>
  <w:num w:numId="27" w16cid:durableId="1408959183">
    <w:abstractNumId w:val="7"/>
  </w:num>
  <w:num w:numId="28" w16cid:durableId="2057075084">
    <w:abstractNumId w:val="3"/>
  </w:num>
  <w:num w:numId="29" w16cid:durableId="984819178">
    <w:abstractNumId w:val="29"/>
  </w:num>
  <w:num w:numId="30" w16cid:durableId="1185172640">
    <w:abstractNumId w:val="11"/>
  </w:num>
  <w:num w:numId="31" w16cid:durableId="1699117071">
    <w:abstractNumId w:val="28"/>
  </w:num>
  <w:num w:numId="32" w16cid:durableId="927153458">
    <w:abstractNumId w:val="12"/>
  </w:num>
  <w:num w:numId="33" w16cid:durableId="191327363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94C"/>
    <w:rsid w:val="000004DE"/>
    <w:rsid w:val="000006C9"/>
    <w:rsid w:val="00002CAD"/>
    <w:rsid w:val="0000303C"/>
    <w:rsid w:val="000034DE"/>
    <w:rsid w:val="000039BB"/>
    <w:rsid w:val="00003FCC"/>
    <w:rsid w:val="000044A6"/>
    <w:rsid w:val="00005161"/>
    <w:rsid w:val="00005ECE"/>
    <w:rsid w:val="000071BD"/>
    <w:rsid w:val="000076E4"/>
    <w:rsid w:val="000105CD"/>
    <w:rsid w:val="000113A5"/>
    <w:rsid w:val="000113C1"/>
    <w:rsid w:val="000115C8"/>
    <w:rsid w:val="0001203C"/>
    <w:rsid w:val="00012C64"/>
    <w:rsid w:val="00014501"/>
    <w:rsid w:val="000166F1"/>
    <w:rsid w:val="00017D13"/>
    <w:rsid w:val="00020F69"/>
    <w:rsid w:val="0002142A"/>
    <w:rsid w:val="00022214"/>
    <w:rsid w:val="00022820"/>
    <w:rsid w:val="000232D1"/>
    <w:rsid w:val="000233A9"/>
    <w:rsid w:val="000248A9"/>
    <w:rsid w:val="00024E33"/>
    <w:rsid w:val="00027758"/>
    <w:rsid w:val="00027E99"/>
    <w:rsid w:val="0003000E"/>
    <w:rsid w:val="0003139E"/>
    <w:rsid w:val="0003514F"/>
    <w:rsid w:val="00035285"/>
    <w:rsid w:val="00035875"/>
    <w:rsid w:val="00036C8E"/>
    <w:rsid w:val="00040660"/>
    <w:rsid w:val="00040A2C"/>
    <w:rsid w:val="00040A4D"/>
    <w:rsid w:val="00041142"/>
    <w:rsid w:val="0004279E"/>
    <w:rsid w:val="0004281D"/>
    <w:rsid w:val="00042874"/>
    <w:rsid w:val="00042959"/>
    <w:rsid w:val="00042EBD"/>
    <w:rsid w:val="000439BD"/>
    <w:rsid w:val="00044CEF"/>
    <w:rsid w:val="0004575F"/>
    <w:rsid w:val="00050B10"/>
    <w:rsid w:val="00050C81"/>
    <w:rsid w:val="00054C06"/>
    <w:rsid w:val="00055EF4"/>
    <w:rsid w:val="000563CB"/>
    <w:rsid w:val="00057192"/>
    <w:rsid w:val="00057254"/>
    <w:rsid w:val="000572D8"/>
    <w:rsid w:val="0006144B"/>
    <w:rsid w:val="0006219B"/>
    <w:rsid w:val="00062B1A"/>
    <w:rsid w:val="00063733"/>
    <w:rsid w:val="00066BE0"/>
    <w:rsid w:val="00066F1D"/>
    <w:rsid w:val="0006713A"/>
    <w:rsid w:val="000678CE"/>
    <w:rsid w:val="0007063D"/>
    <w:rsid w:val="0007145C"/>
    <w:rsid w:val="000744D5"/>
    <w:rsid w:val="00074741"/>
    <w:rsid w:val="0007789A"/>
    <w:rsid w:val="00080CA8"/>
    <w:rsid w:val="0008229B"/>
    <w:rsid w:val="0008290E"/>
    <w:rsid w:val="00082B2F"/>
    <w:rsid w:val="000843AB"/>
    <w:rsid w:val="000855C0"/>
    <w:rsid w:val="000873E1"/>
    <w:rsid w:val="00087822"/>
    <w:rsid w:val="00092F02"/>
    <w:rsid w:val="0009613D"/>
    <w:rsid w:val="00096D0A"/>
    <w:rsid w:val="0009713F"/>
    <w:rsid w:val="00097E5B"/>
    <w:rsid w:val="000A042B"/>
    <w:rsid w:val="000A1A2F"/>
    <w:rsid w:val="000A3A61"/>
    <w:rsid w:val="000A4383"/>
    <w:rsid w:val="000A5AA9"/>
    <w:rsid w:val="000A5CB7"/>
    <w:rsid w:val="000B0A96"/>
    <w:rsid w:val="000B0FBD"/>
    <w:rsid w:val="000B21AB"/>
    <w:rsid w:val="000B21C3"/>
    <w:rsid w:val="000B2485"/>
    <w:rsid w:val="000B3349"/>
    <w:rsid w:val="000B4985"/>
    <w:rsid w:val="000B4B42"/>
    <w:rsid w:val="000B5150"/>
    <w:rsid w:val="000B5A18"/>
    <w:rsid w:val="000B5AFF"/>
    <w:rsid w:val="000B5B26"/>
    <w:rsid w:val="000B6A07"/>
    <w:rsid w:val="000B6A10"/>
    <w:rsid w:val="000B6E90"/>
    <w:rsid w:val="000C06E7"/>
    <w:rsid w:val="000C07C5"/>
    <w:rsid w:val="000C3763"/>
    <w:rsid w:val="000C46B7"/>
    <w:rsid w:val="000C64C2"/>
    <w:rsid w:val="000C659D"/>
    <w:rsid w:val="000C6DCA"/>
    <w:rsid w:val="000C7119"/>
    <w:rsid w:val="000D0121"/>
    <w:rsid w:val="000D20B7"/>
    <w:rsid w:val="000D4B45"/>
    <w:rsid w:val="000D513A"/>
    <w:rsid w:val="000D685D"/>
    <w:rsid w:val="000D6CA3"/>
    <w:rsid w:val="000D7449"/>
    <w:rsid w:val="000E056C"/>
    <w:rsid w:val="000E0D90"/>
    <w:rsid w:val="000E135C"/>
    <w:rsid w:val="000E18E5"/>
    <w:rsid w:val="000E2A1D"/>
    <w:rsid w:val="000E3080"/>
    <w:rsid w:val="000E6D7B"/>
    <w:rsid w:val="000F0625"/>
    <w:rsid w:val="000F296A"/>
    <w:rsid w:val="000F2F34"/>
    <w:rsid w:val="000F3924"/>
    <w:rsid w:val="000F3DD1"/>
    <w:rsid w:val="000F4E1F"/>
    <w:rsid w:val="000F5A64"/>
    <w:rsid w:val="000F6F6B"/>
    <w:rsid w:val="000F73AC"/>
    <w:rsid w:val="001007B5"/>
    <w:rsid w:val="00103015"/>
    <w:rsid w:val="0010527E"/>
    <w:rsid w:val="00106DCD"/>
    <w:rsid w:val="001076FE"/>
    <w:rsid w:val="0010794C"/>
    <w:rsid w:val="00107C37"/>
    <w:rsid w:val="0011133B"/>
    <w:rsid w:val="0011142A"/>
    <w:rsid w:val="0011280E"/>
    <w:rsid w:val="00112981"/>
    <w:rsid w:val="001136FF"/>
    <w:rsid w:val="00114476"/>
    <w:rsid w:val="001163F4"/>
    <w:rsid w:val="00116F6A"/>
    <w:rsid w:val="00117AD7"/>
    <w:rsid w:val="00121055"/>
    <w:rsid w:val="001213B7"/>
    <w:rsid w:val="00121720"/>
    <w:rsid w:val="00121CC8"/>
    <w:rsid w:val="001228C0"/>
    <w:rsid w:val="00123187"/>
    <w:rsid w:val="001237ED"/>
    <w:rsid w:val="00124E58"/>
    <w:rsid w:val="001250E2"/>
    <w:rsid w:val="00130470"/>
    <w:rsid w:val="001308EE"/>
    <w:rsid w:val="001315FB"/>
    <w:rsid w:val="00132C5D"/>
    <w:rsid w:val="00133758"/>
    <w:rsid w:val="00135D18"/>
    <w:rsid w:val="00135DE2"/>
    <w:rsid w:val="00136FAC"/>
    <w:rsid w:val="00137BFF"/>
    <w:rsid w:val="00140483"/>
    <w:rsid w:val="0014180D"/>
    <w:rsid w:val="0014211F"/>
    <w:rsid w:val="00142D54"/>
    <w:rsid w:val="001444B8"/>
    <w:rsid w:val="00144CFC"/>
    <w:rsid w:val="00145963"/>
    <w:rsid w:val="00145B8E"/>
    <w:rsid w:val="00145E6F"/>
    <w:rsid w:val="0014750E"/>
    <w:rsid w:val="00147D98"/>
    <w:rsid w:val="00152F25"/>
    <w:rsid w:val="0015333F"/>
    <w:rsid w:val="0015374B"/>
    <w:rsid w:val="001537E9"/>
    <w:rsid w:val="001541B2"/>
    <w:rsid w:val="001551AE"/>
    <w:rsid w:val="00157410"/>
    <w:rsid w:val="00157DE4"/>
    <w:rsid w:val="001600FE"/>
    <w:rsid w:val="00160BBD"/>
    <w:rsid w:val="00162D8D"/>
    <w:rsid w:val="0016534E"/>
    <w:rsid w:val="001655C7"/>
    <w:rsid w:val="00166C44"/>
    <w:rsid w:val="00167C6B"/>
    <w:rsid w:val="00170496"/>
    <w:rsid w:val="00172038"/>
    <w:rsid w:val="00172480"/>
    <w:rsid w:val="001725A4"/>
    <w:rsid w:val="00172874"/>
    <w:rsid w:val="00172FCC"/>
    <w:rsid w:val="0017525A"/>
    <w:rsid w:val="00175B60"/>
    <w:rsid w:val="0017647E"/>
    <w:rsid w:val="00176597"/>
    <w:rsid w:val="00176E3E"/>
    <w:rsid w:val="00177EFB"/>
    <w:rsid w:val="00180E46"/>
    <w:rsid w:val="001810CD"/>
    <w:rsid w:val="0018194E"/>
    <w:rsid w:val="00183A84"/>
    <w:rsid w:val="00183AD9"/>
    <w:rsid w:val="00185704"/>
    <w:rsid w:val="00186016"/>
    <w:rsid w:val="00186583"/>
    <w:rsid w:val="0018744C"/>
    <w:rsid w:val="00190E9E"/>
    <w:rsid w:val="00191061"/>
    <w:rsid w:val="0019231D"/>
    <w:rsid w:val="001924B2"/>
    <w:rsid w:val="0019383E"/>
    <w:rsid w:val="00196270"/>
    <w:rsid w:val="001966B1"/>
    <w:rsid w:val="00197169"/>
    <w:rsid w:val="001A0805"/>
    <w:rsid w:val="001A3B68"/>
    <w:rsid w:val="001A6E40"/>
    <w:rsid w:val="001A6F33"/>
    <w:rsid w:val="001B0029"/>
    <w:rsid w:val="001B1376"/>
    <w:rsid w:val="001B19F7"/>
    <w:rsid w:val="001B319A"/>
    <w:rsid w:val="001B32EA"/>
    <w:rsid w:val="001B3DAD"/>
    <w:rsid w:val="001B4446"/>
    <w:rsid w:val="001B5FAE"/>
    <w:rsid w:val="001B66BD"/>
    <w:rsid w:val="001B70C9"/>
    <w:rsid w:val="001B7E54"/>
    <w:rsid w:val="001C022A"/>
    <w:rsid w:val="001C05BA"/>
    <w:rsid w:val="001C1F0A"/>
    <w:rsid w:val="001C21DE"/>
    <w:rsid w:val="001C2FAC"/>
    <w:rsid w:val="001C3919"/>
    <w:rsid w:val="001C5008"/>
    <w:rsid w:val="001C54FC"/>
    <w:rsid w:val="001C68F3"/>
    <w:rsid w:val="001D076E"/>
    <w:rsid w:val="001D1861"/>
    <w:rsid w:val="001D1AFC"/>
    <w:rsid w:val="001D2248"/>
    <w:rsid w:val="001D38BF"/>
    <w:rsid w:val="001D4294"/>
    <w:rsid w:val="001D6F75"/>
    <w:rsid w:val="001E0038"/>
    <w:rsid w:val="001E04B9"/>
    <w:rsid w:val="001E07E0"/>
    <w:rsid w:val="001E09D4"/>
    <w:rsid w:val="001E0ABF"/>
    <w:rsid w:val="001E320B"/>
    <w:rsid w:val="001E3B92"/>
    <w:rsid w:val="001E46FF"/>
    <w:rsid w:val="001E58D1"/>
    <w:rsid w:val="001E6515"/>
    <w:rsid w:val="001E6800"/>
    <w:rsid w:val="001E7DC8"/>
    <w:rsid w:val="001F1E5B"/>
    <w:rsid w:val="001F2D6D"/>
    <w:rsid w:val="001F3482"/>
    <w:rsid w:val="001F793D"/>
    <w:rsid w:val="001F7FA4"/>
    <w:rsid w:val="002003B1"/>
    <w:rsid w:val="002004D4"/>
    <w:rsid w:val="0020381A"/>
    <w:rsid w:val="00204B35"/>
    <w:rsid w:val="00205059"/>
    <w:rsid w:val="00205758"/>
    <w:rsid w:val="0020647E"/>
    <w:rsid w:val="002104B6"/>
    <w:rsid w:val="0021089A"/>
    <w:rsid w:val="00210DD5"/>
    <w:rsid w:val="00212819"/>
    <w:rsid w:val="00212BB0"/>
    <w:rsid w:val="00212FA8"/>
    <w:rsid w:val="00214F29"/>
    <w:rsid w:val="00216EAE"/>
    <w:rsid w:val="00217576"/>
    <w:rsid w:val="0022018D"/>
    <w:rsid w:val="00220AB1"/>
    <w:rsid w:val="00222F28"/>
    <w:rsid w:val="00224DF0"/>
    <w:rsid w:val="00226B31"/>
    <w:rsid w:val="00230321"/>
    <w:rsid w:val="00230E12"/>
    <w:rsid w:val="00231B74"/>
    <w:rsid w:val="00231D67"/>
    <w:rsid w:val="0023282A"/>
    <w:rsid w:val="0023330B"/>
    <w:rsid w:val="0023465C"/>
    <w:rsid w:val="00234F7E"/>
    <w:rsid w:val="002369CA"/>
    <w:rsid w:val="00237B88"/>
    <w:rsid w:val="00237F37"/>
    <w:rsid w:val="00240AC3"/>
    <w:rsid w:val="00241124"/>
    <w:rsid w:val="00241C7D"/>
    <w:rsid w:val="00242A88"/>
    <w:rsid w:val="002444CB"/>
    <w:rsid w:val="00244882"/>
    <w:rsid w:val="00244D24"/>
    <w:rsid w:val="00245A67"/>
    <w:rsid w:val="002502A1"/>
    <w:rsid w:val="00252E4C"/>
    <w:rsid w:val="00253F28"/>
    <w:rsid w:val="002551F1"/>
    <w:rsid w:val="00255B00"/>
    <w:rsid w:val="00255CFF"/>
    <w:rsid w:val="002606E5"/>
    <w:rsid w:val="002618A1"/>
    <w:rsid w:val="00261C33"/>
    <w:rsid w:val="002637D2"/>
    <w:rsid w:val="00264150"/>
    <w:rsid w:val="00266CC3"/>
    <w:rsid w:val="00267481"/>
    <w:rsid w:val="0026796E"/>
    <w:rsid w:val="00267CDD"/>
    <w:rsid w:val="0027087A"/>
    <w:rsid w:val="0027093D"/>
    <w:rsid w:val="002711C1"/>
    <w:rsid w:val="002713F5"/>
    <w:rsid w:val="00271563"/>
    <w:rsid w:val="00271B93"/>
    <w:rsid w:val="00271FAC"/>
    <w:rsid w:val="00272523"/>
    <w:rsid w:val="00272DAE"/>
    <w:rsid w:val="002734D1"/>
    <w:rsid w:val="00273F8A"/>
    <w:rsid w:val="00273FD2"/>
    <w:rsid w:val="00274BF5"/>
    <w:rsid w:val="0027523D"/>
    <w:rsid w:val="00275A47"/>
    <w:rsid w:val="00277CB7"/>
    <w:rsid w:val="0028125A"/>
    <w:rsid w:val="002812EC"/>
    <w:rsid w:val="00282293"/>
    <w:rsid w:val="00286B63"/>
    <w:rsid w:val="00286D15"/>
    <w:rsid w:val="0028717A"/>
    <w:rsid w:val="00287478"/>
    <w:rsid w:val="00290CE7"/>
    <w:rsid w:val="00290D79"/>
    <w:rsid w:val="002922F2"/>
    <w:rsid w:val="00294A61"/>
    <w:rsid w:val="00294CC5"/>
    <w:rsid w:val="0029516B"/>
    <w:rsid w:val="002957B6"/>
    <w:rsid w:val="0029596E"/>
    <w:rsid w:val="00296841"/>
    <w:rsid w:val="00296C2E"/>
    <w:rsid w:val="002A083E"/>
    <w:rsid w:val="002A09E7"/>
    <w:rsid w:val="002A11F6"/>
    <w:rsid w:val="002A39F2"/>
    <w:rsid w:val="002A4091"/>
    <w:rsid w:val="002A43C0"/>
    <w:rsid w:val="002A5047"/>
    <w:rsid w:val="002A6BFE"/>
    <w:rsid w:val="002A6C20"/>
    <w:rsid w:val="002B1CCD"/>
    <w:rsid w:val="002B1DBF"/>
    <w:rsid w:val="002B4155"/>
    <w:rsid w:val="002B4340"/>
    <w:rsid w:val="002B7428"/>
    <w:rsid w:val="002B7B39"/>
    <w:rsid w:val="002B7C6B"/>
    <w:rsid w:val="002C30B8"/>
    <w:rsid w:val="002C32A9"/>
    <w:rsid w:val="002C34EC"/>
    <w:rsid w:val="002C76DA"/>
    <w:rsid w:val="002D0EE1"/>
    <w:rsid w:val="002D1E9A"/>
    <w:rsid w:val="002D38E7"/>
    <w:rsid w:val="002D47C5"/>
    <w:rsid w:val="002D4A16"/>
    <w:rsid w:val="002D52B4"/>
    <w:rsid w:val="002D5D49"/>
    <w:rsid w:val="002D6D9A"/>
    <w:rsid w:val="002D7B56"/>
    <w:rsid w:val="002E0139"/>
    <w:rsid w:val="002E17C7"/>
    <w:rsid w:val="002E243A"/>
    <w:rsid w:val="002E292A"/>
    <w:rsid w:val="002E310F"/>
    <w:rsid w:val="002E4116"/>
    <w:rsid w:val="002E5FFC"/>
    <w:rsid w:val="002E6738"/>
    <w:rsid w:val="002E6DEE"/>
    <w:rsid w:val="002E788C"/>
    <w:rsid w:val="002E78E2"/>
    <w:rsid w:val="002F01B9"/>
    <w:rsid w:val="002F2E7F"/>
    <w:rsid w:val="002F46C6"/>
    <w:rsid w:val="002F5CCD"/>
    <w:rsid w:val="002F74CC"/>
    <w:rsid w:val="003008AD"/>
    <w:rsid w:val="003020CE"/>
    <w:rsid w:val="00302114"/>
    <w:rsid w:val="00304F16"/>
    <w:rsid w:val="003052F6"/>
    <w:rsid w:val="00305339"/>
    <w:rsid w:val="00305A5D"/>
    <w:rsid w:val="00305B61"/>
    <w:rsid w:val="0030640B"/>
    <w:rsid w:val="00306437"/>
    <w:rsid w:val="0030675E"/>
    <w:rsid w:val="00307A01"/>
    <w:rsid w:val="00311C53"/>
    <w:rsid w:val="003124B5"/>
    <w:rsid w:val="003128AB"/>
    <w:rsid w:val="00312CDF"/>
    <w:rsid w:val="00312EA5"/>
    <w:rsid w:val="00313EF2"/>
    <w:rsid w:val="00315A61"/>
    <w:rsid w:val="00315E62"/>
    <w:rsid w:val="003161F2"/>
    <w:rsid w:val="00317824"/>
    <w:rsid w:val="00320337"/>
    <w:rsid w:val="00322E3C"/>
    <w:rsid w:val="00322E8D"/>
    <w:rsid w:val="00325DD3"/>
    <w:rsid w:val="00326371"/>
    <w:rsid w:val="00326AE6"/>
    <w:rsid w:val="003319DD"/>
    <w:rsid w:val="00334F90"/>
    <w:rsid w:val="00335081"/>
    <w:rsid w:val="00335977"/>
    <w:rsid w:val="0033726C"/>
    <w:rsid w:val="0033750E"/>
    <w:rsid w:val="00340064"/>
    <w:rsid w:val="00341935"/>
    <w:rsid w:val="0034266B"/>
    <w:rsid w:val="003463CC"/>
    <w:rsid w:val="00346449"/>
    <w:rsid w:val="00347418"/>
    <w:rsid w:val="00347DB7"/>
    <w:rsid w:val="00351918"/>
    <w:rsid w:val="00352BE6"/>
    <w:rsid w:val="0035305B"/>
    <w:rsid w:val="00353300"/>
    <w:rsid w:val="0035518E"/>
    <w:rsid w:val="00356B28"/>
    <w:rsid w:val="0036095F"/>
    <w:rsid w:val="003615A1"/>
    <w:rsid w:val="00361B64"/>
    <w:rsid w:val="0036233B"/>
    <w:rsid w:val="003625DA"/>
    <w:rsid w:val="003631C4"/>
    <w:rsid w:val="003649CB"/>
    <w:rsid w:val="00365345"/>
    <w:rsid w:val="00365578"/>
    <w:rsid w:val="00366B4A"/>
    <w:rsid w:val="00367C28"/>
    <w:rsid w:val="00370328"/>
    <w:rsid w:val="00371260"/>
    <w:rsid w:val="00372A5B"/>
    <w:rsid w:val="0037328E"/>
    <w:rsid w:val="00373667"/>
    <w:rsid w:val="003757E9"/>
    <w:rsid w:val="0037655B"/>
    <w:rsid w:val="00377499"/>
    <w:rsid w:val="0037763B"/>
    <w:rsid w:val="00381DA1"/>
    <w:rsid w:val="00382F53"/>
    <w:rsid w:val="0038544C"/>
    <w:rsid w:val="00386BA6"/>
    <w:rsid w:val="00387172"/>
    <w:rsid w:val="00387A42"/>
    <w:rsid w:val="00392450"/>
    <w:rsid w:val="0039266A"/>
    <w:rsid w:val="00392A3A"/>
    <w:rsid w:val="00392B2E"/>
    <w:rsid w:val="003959AE"/>
    <w:rsid w:val="00397D9D"/>
    <w:rsid w:val="003A1A73"/>
    <w:rsid w:val="003A264F"/>
    <w:rsid w:val="003A4124"/>
    <w:rsid w:val="003A491D"/>
    <w:rsid w:val="003A6094"/>
    <w:rsid w:val="003A6388"/>
    <w:rsid w:val="003A6972"/>
    <w:rsid w:val="003A6F6B"/>
    <w:rsid w:val="003B2035"/>
    <w:rsid w:val="003B3F7D"/>
    <w:rsid w:val="003B429B"/>
    <w:rsid w:val="003B49B5"/>
    <w:rsid w:val="003B5A85"/>
    <w:rsid w:val="003B5E5D"/>
    <w:rsid w:val="003B5FA9"/>
    <w:rsid w:val="003B647F"/>
    <w:rsid w:val="003C0192"/>
    <w:rsid w:val="003C3553"/>
    <w:rsid w:val="003C4315"/>
    <w:rsid w:val="003C5B94"/>
    <w:rsid w:val="003C66B2"/>
    <w:rsid w:val="003C6B19"/>
    <w:rsid w:val="003D0C57"/>
    <w:rsid w:val="003D1089"/>
    <w:rsid w:val="003D23C3"/>
    <w:rsid w:val="003D2DEA"/>
    <w:rsid w:val="003D3CC2"/>
    <w:rsid w:val="003D3DC1"/>
    <w:rsid w:val="003D3E97"/>
    <w:rsid w:val="003D50FC"/>
    <w:rsid w:val="003D5BA0"/>
    <w:rsid w:val="003E057C"/>
    <w:rsid w:val="003E17BF"/>
    <w:rsid w:val="003E1F46"/>
    <w:rsid w:val="003E45A6"/>
    <w:rsid w:val="003E4762"/>
    <w:rsid w:val="003E4830"/>
    <w:rsid w:val="003E6AF6"/>
    <w:rsid w:val="003E7C7A"/>
    <w:rsid w:val="003F0953"/>
    <w:rsid w:val="003F18EF"/>
    <w:rsid w:val="003F213E"/>
    <w:rsid w:val="003F3552"/>
    <w:rsid w:val="003F422A"/>
    <w:rsid w:val="003F5181"/>
    <w:rsid w:val="003F61EC"/>
    <w:rsid w:val="004012DF"/>
    <w:rsid w:val="00401816"/>
    <w:rsid w:val="0040213C"/>
    <w:rsid w:val="00402153"/>
    <w:rsid w:val="0040361D"/>
    <w:rsid w:val="0040485D"/>
    <w:rsid w:val="00405905"/>
    <w:rsid w:val="00405C1C"/>
    <w:rsid w:val="00406428"/>
    <w:rsid w:val="004079E8"/>
    <w:rsid w:val="004126DA"/>
    <w:rsid w:val="004140C2"/>
    <w:rsid w:val="00414C66"/>
    <w:rsid w:val="00414DA3"/>
    <w:rsid w:val="004150D0"/>
    <w:rsid w:val="004168BA"/>
    <w:rsid w:val="00416DF6"/>
    <w:rsid w:val="00417789"/>
    <w:rsid w:val="00417D2C"/>
    <w:rsid w:val="00417F17"/>
    <w:rsid w:val="004208E5"/>
    <w:rsid w:val="00420D51"/>
    <w:rsid w:val="004215B9"/>
    <w:rsid w:val="00423F39"/>
    <w:rsid w:val="00424DEB"/>
    <w:rsid w:val="00425B91"/>
    <w:rsid w:val="004269F7"/>
    <w:rsid w:val="00427EF2"/>
    <w:rsid w:val="00430C3A"/>
    <w:rsid w:val="00434994"/>
    <w:rsid w:val="0043564A"/>
    <w:rsid w:val="00436249"/>
    <w:rsid w:val="00436878"/>
    <w:rsid w:val="00436E31"/>
    <w:rsid w:val="00440376"/>
    <w:rsid w:val="0044213B"/>
    <w:rsid w:val="004421E4"/>
    <w:rsid w:val="00443F80"/>
    <w:rsid w:val="00444800"/>
    <w:rsid w:val="00445591"/>
    <w:rsid w:val="004455CD"/>
    <w:rsid w:val="004463B8"/>
    <w:rsid w:val="0044658E"/>
    <w:rsid w:val="00446D55"/>
    <w:rsid w:val="00447305"/>
    <w:rsid w:val="0045009A"/>
    <w:rsid w:val="00450BCB"/>
    <w:rsid w:val="00451047"/>
    <w:rsid w:val="00451358"/>
    <w:rsid w:val="004524B6"/>
    <w:rsid w:val="004541B1"/>
    <w:rsid w:val="00455F69"/>
    <w:rsid w:val="00456DF4"/>
    <w:rsid w:val="00457BC5"/>
    <w:rsid w:val="00457C33"/>
    <w:rsid w:val="00461708"/>
    <w:rsid w:val="0046284D"/>
    <w:rsid w:val="004650D0"/>
    <w:rsid w:val="00465ACC"/>
    <w:rsid w:val="0046795E"/>
    <w:rsid w:val="0047017B"/>
    <w:rsid w:val="004702EC"/>
    <w:rsid w:val="00470DA5"/>
    <w:rsid w:val="00471094"/>
    <w:rsid w:val="00474E99"/>
    <w:rsid w:val="00476313"/>
    <w:rsid w:val="00477154"/>
    <w:rsid w:val="004772D2"/>
    <w:rsid w:val="00481DE0"/>
    <w:rsid w:val="004836DA"/>
    <w:rsid w:val="00483AFF"/>
    <w:rsid w:val="0048466D"/>
    <w:rsid w:val="00484A6B"/>
    <w:rsid w:val="004870F9"/>
    <w:rsid w:val="00487DA8"/>
    <w:rsid w:val="00490D58"/>
    <w:rsid w:val="004912E2"/>
    <w:rsid w:val="00491963"/>
    <w:rsid w:val="00491C59"/>
    <w:rsid w:val="00492F7A"/>
    <w:rsid w:val="00493086"/>
    <w:rsid w:val="00496231"/>
    <w:rsid w:val="00496D23"/>
    <w:rsid w:val="004978E6"/>
    <w:rsid w:val="004A0484"/>
    <w:rsid w:val="004A07F3"/>
    <w:rsid w:val="004A21EC"/>
    <w:rsid w:val="004A26D1"/>
    <w:rsid w:val="004B03DA"/>
    <w:rsid w:val="004B04E6"/>
    <w:rsid w:val="004B07B0"/>
    <w:rsid w:val="004B0AF5"/>
    <w:rsid w:val="004B0C10"/>
    <w:rsid w:val="004B1083"/>
    <w:rsid w:val="004B2E9C"/>
    <w:rsid w:val="004B3BDA"/>
    <w:rsid w:val="004B5032"/>
    <w:rsid w:val="004B5567"/>
    <w:rsid w:val="004B6261"/>
    <w:rsid w:val="004B7B17"/>
    <w:rsid w:val="004B7D8B"/>
    <w:rsid w:val="004C1DB6"/>
    <w:rsid w:val="004C2146"/>
    <w:rsid w:val="004C2E9E"/>
    <w:rsid w:val="004C3D0D"/>
    <w:rsid w:val="004C422A"/>
    <w:rsid w:val="004C44F6"/>
    <w:rsid w:val="004C5F4D"/>
    <w:rsid w:val="004C6B99"/>
    <w:rsid w:val="004C6C87"/>
    <w:rsid w:val="004C71AD"/>
    <w:rsid w:val="004D0B29"/>
    <w:rsid w:val="004D0FBB"/>
    <w:rsid w:val="004D106B"/>
    <w:rsid w:val="004D1151"/>
    <w:rsid w:val="004D15CE"/>
    <w:rsid w:val="004D1BE9"/>
    <w:rsid w:val="004D207A"/>
    <w:rsid w:val="004D3A7C"/>
    <w:rsid w:val="004D3CD9"/>
    <w:rsid w:val="004D68FB"/>
    <w:rsid w:val="004D71E4"/>
    <w:rsid w:val="004E1387"/>
    <w:rsid w:val="004E1589"/>
    <w:rsid w:val="004E2031"/>
    <w:rsid w:val="004E2F7E"/>
    <w:rsid w:val="004E3CD9"/>
    <w:rsid w:val="004E4A47"/>
    <w:rsid w:val="004E5E39"/>
    <w:rsid w:val="004E6758"/>
    <w:rsid w:val="004E6AD9"/>
    <w:rsid w:val="004F0331"/>
    <w:rsid w:val="004F1ED5"/>
    <w:rsid w:val="004F2445"/>
    <w:rsid w:val="004F2596"/>
    <w:rsid w:val="004F3B2E"/>
    <w:rsid w:val="004F4BCB"/>
    <w:rsid w:val="004F540A"/>
    <w:rsid w:val="004F67FD"/>
    <w:rsid w:val="004F6978"/>
    <w:rsid w:val="005007C5"/>
    <w:rsid w:val="005014AF"/>
    <w:rsid w:val="0050211B"/>
    <w:rsid w:val="0050297A"/>
    <w:rsid w:val="00502BA0"/>
    <w:rsid w:val="00503338"/>
    <w:rsid w:val="005038CD"/>
    <w:rsid w:val="00503C56"/>
    <w:rsid w:val="005057F5"/>
    <w:rsid w:val="005058F2"/>
    <w:rsid w:val="005061EC"/>
    <w:rsid w:val="00507D71"/>
    <w:rsid w:val="0051136F"/>
    <w:rsid w:val="005113EB"/>
    <w:rsid w:val="00511686"/>
    <w:rsid w:val="005120CF"/>
    <w:rsid w:val="00512D72"/>
    <w:rsid w:val="00514A3C"/>
    <w:rsid w:val="005154EC"/>
    <w:rsid w:val="00515FD7"/>
    <w:rsid w:val="00516464"/>
    <w:rsid w:val="00516764"/>
    <w:rsid w:val="00517981"/>
    <w:rsid w:val="005217FB"/>
    <w:rsid w:val="00521BEE"/>
    <w:rsid w:val="00522CA1"/>
    <w:rsid w:val="0052404E"/>
    <w:rsid w:val="0052780B"/>
    <w:rsid w:val="00530A86"/>
    <w:rsid w:val="00530AF6"/>
    <w:rsid w:val="0053252E"/>
    <w:rsid w:val="00532BA5"/>
    <w:rsid w:val="005333A9"/>
    <w:rsid w:val="00536641"/>
    <w:rsid w:val="005376A0"/>
    <w:rsid w:val="00542697"/>
    <w:rsid w:val="0054356A"/>
    <w:rsid w:val="00543FFD"/>
    <w:rsid w:val="0054480C"/>
    <w:rsid w:val="00544FE4"/>
    <w:rsid w:val="00546B34"/>
    <w:rsid w:val="005500FE"/>
    <w:rsid w:val="0055126C"/>
    <w:rsid w:val="005528F2"/>
    <w:rsid w:val="00553735"/>
    <w:rsid w:val="0055436B"/>
    <w:rsid w:val="00554EE1"/>
    <w:rsid w:val="00555472"/>
    <w:rsid w:val="00557C3B"/>
    <w:rsid w:val="005607A9"/>
    <w:rsid w:val="00562004"/>
    <w:rsid w:val="0056363F"/>
    <w:rsid w:val="005658C5"/>
    <w:rsid w:val="005672CB"/>
    <w:rsid w:val="00571430"/>
    <w:rsid w:val="0057144E"/>
    <w:rsid w:val="00573106"/>
    <w:rsid w:val="00576194"/>
    <w:rsid w:val="00576F56"/>
    <w:rsid w:val="00577B68"/>
    <w:rsid w:val="00582244"/>
    <w:rsid w:val="00582721"/>
    <w:rsid w:val="00582CB0"/>
    <w:rsid w:val="00584A86"/>
    <w:rsid w:val="005860F4"/>
    <w:rsid w:val="005872AF"/>
    <w:rsid w:val="005910FF"/>
    <w:rsid w:val="0059267E"/>
    <w:rsid w:val="005935AA"/>
    <w:rsid w:val="005945E5"/>
    <w:rsid w:val="005957BC"/>
    <w:rsid w:val="00595B8C"/>
    <w:rsid w:val="00596197"/>
    <w:rsid w:val="005A0361"/>
    <w:rsid w:val="005A141D"/>
    <w:rsid w:val="005A29B5"/>
    <w:rsid w:val="005A33AF"/>
    <w:rsid w:val="005A4059"/>
    <w:rsid w:val="005A46A3"/>
    <w:rsid w:val="005A7953"/>
    <w:rsid w:val="005A7A9E"/>
    <w:rsid w:val="005A7D62"/>
    <w:rsid w:val="005B0343"/>
    <w:rsid w:val="005B1332"/>
    <w:rsid w:val="005B144C"/>
    <w:rsid w:val="005B1D63"/>
    <w:rsid w:val="005B2930"/>
    <w:rsid w:val="005B3252"/>
    <w:rsid w:val="005B4270"/>
    <w:rsid w:val="005B637D"/>
    <w:rsid w:val="005B6C1A"/>
    <w:rsid w:val="005B6CDB"/>
    <w:rsid w:val="005C0F90"/>
    <w:rsid w:val="005C14AA"/>
    <w:rsid w:val="005C1FB1"/>
    <w:rsid w:val="005C20DA"/>
    <w:rsid w:val="005C2141"/>
    <w:rsid w:val="005C239F"/>
    <w:rsid w:val="005C42A6"/>
    <w:rsid w:val="005C6ABF"/>
    <w:rsid w:val="005C6FD0"/>
    <w:rsid w:val="005D1493"/>
    <w:rsid w:val="005D1A6F"/>
    <w:rsid w:val="005D1A84"/>
    <w:rsid w:val="005D45A2"/>
    <w:rsid w:val="005D4A67"/>
    <w:rsid w:val="005D5002"/>
    <w:rsid w:val="005D59B6"/>
    <w:rsid w:val="005D5C0B"/>
    <w:rsid w:val="005D64A5"/>
    <w:rsid w:val="005D6662"/>
    <w:rsid w:val="005D6C64"/>
    <w:rsid w:val="005D6FB3"/>
    <w:rsid w:val="005D71C7"/>
    <w:rsid w:val="005E204B"/>
    <w:rsid w:val="005E2F79"/>
    <w:rsid w:val="005E39D3"/>
    <w:rsid w:val="005E50AA"/>
    <w:rsid w:val="005E7698"/>
    <w:rsid w:val="005E7C84"/>
    <w:rsid w:val="005F0829"/>
    <w:rsid w:val="005F2194"/>
    <w:rsid w:val="005F2AD9"/>
    <w:rsid w:val="005F34E6"/>
    <w:rsid w:val="005F3C9D"/>
    <w:rsid w:val="005F45B6"/>
    <w:rsid w:val="005F5312"/>
    <w:rsid w:val="005F5B41"/>
    <w:rsid w:val="005F6588"/>
    <w:rsid w:val="005F6EDD"/>
    <w:rsid w:val="00600129"/>
    <w:rsid w:val="00600165"/>
    <w:rsid w:val="006006CF"/>
    <w:rsid w:val="00600911"/>
    <w:rsid w:val="00601326"/>
    <w:rsid w:val="0060154D"/>
    <w:rsid w:val="00603D46"/>
    <w:rsid w:val="00605225"/>
    <w:rsid w:val="00605D1D"/>
    <w:rsid w:val="006066C7"/>
    <w:rsid w:val="00607BDA"/>
    <w:rsid w:val="00607F8B"/>
    <w:rsid w:val="0061037C"/>
    <w:rsid w:val="0061128E"/>
    <w:rsid w:val="006119FF"/>
    <w:rsid w:val="00612366"/>
    <w:rsid w:val="00613AE0"/>
    <w:rsid w:val="006150AA"/>
    <w:rsid w:val="00615511"/>
    <w:rsid w:val="00615C5F"/>
    <w:rsid w:val="00616305"/>
    <w:rsid w:val="006168CF"/>
    <w:rsid w:val="00620206"/>
    <w:rsid w:val="00620F60"/>
    <w:rsid w:val="00621CC3"/>
    <w:rsid w:val="00621E19"/>
    <w:rsid w:val="00623522"/>
    <w:rsid w:val="00623C15"/>
    <w:rsid w:val="00623CA5"/>
    <w:rsid w:val="00624D3C"/>
    <w:rsid w:val="0062525D"/>
    <w:rsid w:val="006257B2"/>
    <w:rsid w:val="00631226"/>
    <w:rsid w:val="00632253"/>
    <w:rsid w:val="00633B56"/>
    <w:rsid w:val="00633D74"/>
    <w:rsid w:val="00634751"/>
    <w:rsid w:val="00636513"/>
    <w:rsid w:val="00636CB8"/>
    <w:rsid w:val="00636E2B"/>
    <w:rsid w:val="0064094C"/>
    <w:rsid w:val="00641CD6"/>
    <w:rsid w:val="00642160"/>
    <w:rsid w:val="00642E66"/>
    <w:rsid w:val="00643745"/>
    <w:rsid w:val="00643BB5"/>
    <w:rsid w:val="0064502E"/>
    <w:rsid w:val="00645E79"/>
    <w:rsid w:val="00646131"/>
    <w:rsid w:val="00646406"/>
    <w:rsid w:val="006472F8"/>
    <w:rsid w:val="00647F47"/>
    <w:rsid w:val="00650DEA"/>
    <w:rsid w:val="00653F44"/>
    <w:rsid w:val="00654D62"/>
    <w:rsid w:val="006579EA"/>
    <w:rsid w:val="006605D0"/>
    <w:rsid w:val="00660BEE"/>
    <w:rsid w:val="00660F57"/>
    <w:rsid w:val="006610F6"/>
    <w:rsid w:val="0066300B"/>
    <w:rsid w:val="00663704"/>
    <w:rsid w:val="00664EC2"/>
    <w:rsid w:val="00664F73"/>
    <w:rsid w:val="00665072"/>
    <w:rsid w:val="00665BFD"/>
    <w:rsid w:val="00666145"/>
    <w:rsid w:val="006674A0"/>
    <w:rsid w:val="0066799B"/>
    <w:rsid w:val="00667D58"/>
    <w:rsid w:val="00671603"/>
    <w:rsid w:val="00673240"/>
    <w:rsid w:val="006735FB"/>
    <w:rsid w:val="0068065B"/>
    <w:rsid w:val="0068066F"/>
    <w:rsid w:val="00681476"/>
    <w:rsid w:val="006814E7"/>
    <w:rsid w:val="00682D32"/>
    <w:rsid w:val="00683E99"/>
    <w:rsid w:val="006845A1"/>
    <w:rsid w:val="00684884"/>
    <w:rsid w:val="00684AB2"/>
    <w:rsid w:val="006865BF"/>
    <w:rsid w:val="006870C9"/>
    <w:rsid w:val="006870DB"/>
    <w:rsid w:val="00690CAC"/>
    <w:rsid w:val="006919D9"/>
    <w:rsid w:val="006922AE"/>
    <w:rsid w:val="00692577"/>
    <w:rsid w:val="00692E40"/>
    <w:rsid w:val="00694162"/>
    <w:rsid w:val="006953AA"/>
    <w:rsid w:val="00696AF9"/>
    <w:rsid w:val="00696ECA"/>
    <w:rsid w:val="006A1022"/>
    <w:rsid w:val="006A1233"/>
    <w:rsid w:val="006A1B1E"/>
    <w:rsid w:val="006A2474"/>
    <w:rsid w:val="006A29C8"/>
    <w:rsid w:val="006A2E50"/>
    <w:rsid w:val="006A3303"/>
    <w:rsid w:val="006A40D1"/>
    <w:rsid w:val="006A52E5"/>
    <w:rsid w:val="006A6426"/>
    <w:rsid w:val="006A6A45"/>
    <w:rsid w:val="006A6D9A"/>
    <w:rsid w:val="006A6DC9"/>
    <w:rsid w:val="006A7297"/>
    <w:rsid w:val="006A7B4B"/>
    <w:rsid w:val="006B10E6"/>
    <w:rsid w:val="006B2D36"/>
    <w:rsid w:val="006B3AC1"/>
    <w:rsid w:val="006B3C5B"/>
    <w:rsid w:val="006B3DA1"/>
    <w:rsid w:val="006B4D93"/>
    <w:rsid w:val="006B76D6"/>
    <w:rsid w:val="006B76E0"/>
    <w:rsid w:val="006B7CCD"/>
    <w:rsid w:val="006C047E"/>
    <w:rsid w:val="006C0CDF"/>
    <w:rsid w:val="006C0E4A"/>
    <w:rsid w:val="006C1761"/>
    <w:rsid w:val="006C2B1C"/>
    <w:rsid w:val="006C3647"/>
    <w:rsid w:val="006C5524"/>
    <w:rsid w:val="006C77B2"/>
    <w:rsid w:val="006D0EC3"/>
    <w:rsid w:val="006D4304"/>
    <w:rsid w:val="006D5389"/>
    <w:rsid w:val="006D7AF0"/>
    <w:rsid w:val="006D7DEB"/>
    <w:rsid w:val="006E08FF"/>
    <w:rsid w:val="006E0E97"/>
    <w:rsid w:val="006E12F6"/>
    <w:rsid w:val="006E3199"/>
    <w:rsid w:val="006E39A2"/>
    <w:rsid w:val="006E3CAA"/>
    <w:rsid w:val="006E4E90"/>
    <w:rsid w:val="006E5482"/>
    <w:rsid w:val="006E6042"/>
    <w:rsid w:val="006F09CE"/>
    <w:rsid w:val="006F1014"/>
    <w:rsid w:val="006F2392"/>
    <w:rsid w:val="006F2CB9"/>
    <w:rsid w:val="006F36A2"/>
    <w:rsid w:val="006F38D5"/>
    <w:rsid w:val="006F3F06"/>
    <w:rsid w:val="006F45AC"/>
    <w:rsid w:val="006F4A94"/>
    <w:rsid w:val="006F547A"/>
    <w:rsid w:val="00701B41"/>
    <w:rsid w:val="00701B84"/>
    <w:rsid w:val="0070467C"/>
    <w:rsid w:val="007046D9"/>
    <w:rsid w:val="00705695"/>
    <w:rsid w:val="00705C94"/>
    <w:rsid w:val="00705E79"/>
    <w:rsid w:val="00706A43"/>
    <w:rsid w:val="00711C06"/>
    <w:rsid w:val="00711C0D"/>
    <w:rsid w:val="0071265C"/>
    <w:rsid w:val="00713545"/>
    <w:rsid w:val="007167A3"/>
    <w:rsid w:val="00717BDC"/>
    <w:rsid w:val="00717ED1"/>
    <w:rsid w:val="00720BD8"/>
    <w:rsid w:val="00720CBC"/>
    <w:rsid w:val="007218A8"/>
    <w:rsid w:val="00722C10"/>
    <w:rsid w:val="00723391"/>
    <w:rsid w:val="007242DF"/>
    <w:rsid w:val="00725F4B"/>
    <w:rsid w:val="00726466"/>
    <w:rsid w:val="00727040"/>
    <w:rsid w:val="00727103"/>
    <w:rsid w:val="00727151"/>
    <w:rsid w:val="00731537"/>
    <w:rsid w:val="00731A91"/>
    <w:rsid w:val="00732026"/>
    <w:rsid w:val="00733E37"/>
    <w:rsid w:val="00734E41"/>
    <w:rsid w:val="00735459"/>
    <w:rsid w:val="00735685"/>
    <w:rsid w:val="007363B2"/>
    <w:rsid w:val="00736568"/>
    <w:rsid w:val="007368E6"/>
    <w:rsid w:val="0073772D"/>
    <w:rsid w:val="00737BDD"/>
    <w:rsid w:val="00740033"/>
    <w:rsid w:val="00740340"/>
    <w:rsid w:val="0074094F"/>
    <w:rsid w:val="00740BEF"/>
    <w:rsid w:val="00740D80"/>
    <w:rsid w:val="00741833"/>
    <w:rsid w:val="00741BFF"/>
    <w:rsid w:val="0074382C"/>
    <w:rsid w:val="0074410D"/>
    <w:rsid w:val="007448CC"/>
    <w:rsid w:val="00750143"/>
    <w:rsid w:val="00751770"/>
    <w:rsid w:val="007521AD"/>
    <w:rsid w:val="007526D4"/>
    <w:rsid w:val="007528E4"/>
    <w:rsid w:val="0075403C"/>
    <w:rsid w:val="007544C4"/>
    <w:rsid w:val="007546A3"/>
    <w:rsid w:val="00754D78"/>
    <w:rsid w:val="007608CB"/>
    <w:rsid w:val="00761E16"/>
    <w:rsid w:val="00762388"/>
    <w:rsid w:val="007624CC"/>
    <w:rsid w:val="007628A2"/>
    <w:rsid w:val="00762D01"/>
    <w:rsid w:val="0076306D"/>
    <w:rsid w:val="00763802"/>
    <w:rsid w:val="00763EEE"/>
    <w:rsid w:val="007658EA"/>
    <w:rsid w:val="00765EE3"/>
    <w:rsid w:val="007674CE"/>
    <w:rsid w:val="00767629"/>
    <w:rsid w:val="00771460"/>
    <w:rsid w:val="00773519"/>
    <w:rsid w:val="00773D99"/>
    <w:rsid w:val="00773E91"/>
    <w:rsid w:val="00774EB2"/>
    <w:rsid w:val="0077543A"/>
    <w:rsid w:val="00775662"/>
    <w:rsid w:val="007756D5"/>
    <w:rsid w:val="00775A36"/>
    <w:rsid w:val="00776B30"/>
    <w:rsid w:val="00777991"/>
    <w:rsid w:val="00781815"/>
    <w:rsid w:val="00781D2B"/>
    <w:rsid w:val="007834E5"/>
    <w:rsid w:val="00783877"/>
    <w:rsid w:val="0078463A"/>
    <w:rsid w:val="007846BC"/>
    <w:rsid w:val="007849C2"/>
    <w:rsid w:val="00784C07"/>
    <w:rsid w:val="00785271"/>
    <w:rsid w:val="007858AF"/>
    <w:rsid w:val="007863C5"/>
    <w:rsid w:val="00786798"/>
    <w:rsid w:val="007869B3"/>
    <w:rsid w:val="00786D6F"/>
    <w:rsid w:val="007920B3"/>
    <w:rsid w:val="00792210"/>
    <w:rsid w:val="007923E8"/>
    <w:rsid w:val="00792662"/>
    <w:rsid w:val="007927FF"/>
    <w:rsid w:val="007941B7"/>
    <w:rsid w:val="00794DAA"/>
    <w:rsid w:val="0079531B"/>
    <w:rsid w:val="00796CC0"/>
    <w:rsid w:val="007A0425"/>
    <w:rsid w:val="007A0BDC"/>
    <w:rsid w:val="007A2137"/>
    <w:rsid w:val="007A218D"/>
    <w:rsid w:val="007A234D"/>
    <w:rsid w:val="007A2D21"/>
    <w:rsid w:val="007A475F"/>
    <w:rsid w:val="007A4DF7"/>
    <w:rsid w:val="007A5479"/>
    <w:rsid w:val="007A55C9"/>
    <w:rsid w:val="007A564A"/>
    <w:rsid w:val="007A5B8B"/>
    <w:rsid w:val="007A6628"/>
    <w:rsid w:val="007A70E8"/>
    <w:rsid w:val="007B1F7E"/>
    <w:rsid w:val="007B3696"/>
    <w:rsid w:val="007B4481"/>
    <w:rsid w:val="007B5702"/>
    <w:rsid w:val="007B61E8"/>
    <w:rsid w:val="007B7649"/>
    <w:rsid w:val="007C02E0"/>
    <w:rsid w:val="007C0929"/>
    <w:rsid w:val="007C0AAF"/>
    <w:rsid w:val="007C1B5D"/>
    <w:rsid w:val="007C1BC4"/>
    <w:rsid w:val="007C28AA"/>
    <w:rsid w:val="007C328D"/>
    <w:rsid w:val="007C361D"/>
    <w:rsid w:val="007C39CD"/>
    <w:rsid w:val="007C4B80"/>
    <w:rsid w:val="007C56ED"/>
    <w:rsid w:val="007C7ACB"/>
    <w:rsid w:val="007D1260"/>
    <w:rsid w:val="007D32D0"/>
    <w:rsid w:val="007D3D53"/>
    <w:rsid w:val="007D4158"/>
    <w:rsid w:val="007D43BA"/>
    <w:rsid w:val="007D5105"/>
    <w:rsid w:val="007D5A09"/>
    <w:rsid w:val="007D685C"/>
    <w:rsid w:val="007D6EDB"/>
    <w:rsid w:val="007E3442"/>
    <w:rsid w:val="007E3491"/>
    <w:rsid w:val="007E41F4"/>
    <w:rsid w:val="007E432F"/>
    <w:rsid w:val="007E4F99"/>
    <w:rsid w:val="007E5413"/>
    <w:rsid w:val="007E6966"/>
    <w:rsid w:val="007F0593"/>
    <w:rsid w:val="007F0B94"/>
    <w:rsid w:val="007F145E"/>
    <w:rsid w:val="007F15B7"/>
    <w:rsid w:val="007F1BD4"/>
    <w:rsid w:val="007F2C05"/>
    <w:rsid w:val="007F5FF6"/>
    <w:rsid w:val="007F65B3"/>
    <w:rsid w:val="007F65BE"/>
    <w:rsid w:val="007F6636"/>
    <w:rsid w:val="007F6F89"/>
    <w:rsid w:val="007F7464"/>
    <w:rsid w:val="008008B9"/>
    <w:rsid w:val="008023C4"/>
    <w:rsid w:val="00803ED1"/>
    <w:rsid w:val="00805596"/>
    <w:rsid w:val="00806DF2"/>
    <w:rsid w:val="008073DD"/>
    <w:rsid w:val="008102BF"/>
    <w:rsid w:val="00811308"/>
    <w:rsid w:val="00811CF9"/>
    <w:rsid w:val="00815478"/>
    <w:rsid w:val="00815CE7"/>
    <w:rsid w:val="00815D2D"/>
    <w:rsid w:val="0081782A"/>
    <w:rsid w:val="00817D27"/>
    <w:rsid w:val="0082192C"/>
    <w:rsid w:val="008240CB"/>
    <w:rsid w:val="00825625"/>
    <w:rsid w:val="00825771"/>
    <w:rsid w:val="008262C5"/>
    <w:rsid w:val="008262D3"/>
    <w:rsid w:val="00826798"/>
    <w:rsid w:val="00826B91"/>
    <w:rsid w:val="00830D65"/>
    <w:rsid w:val="00830E27"/>
    <w:rsid w:val="00831ADC"/>
    <w:rsid w:val="008323D5"/>
    <w:rsid w:val="00832ADF"/>
    <w:rsid w:val="0083336E"/>
    <w:rsid w:val="008338F6"/>
    <w:rsid w:val="00833FC0"/>
    <w:rsid w:val="008349CA"/>
    <w:rsid w:val="008350B1"/>
    <w:rsid w:val="00835616"/>
    <w:rsid w:val="008372BE"/>
    <w:rsid w:val="00840CAF"/>
    <w:rsid w:val="008411C6"/>
    <w:rsid w:val="00841ADB"/>
    <w:rsid w:val="0084321D"/>
    <w:rsid w:val="00843DAB"/>
    <w:rsid w:val="008446B3"/>
    <w:rsid w:val="00845884"/>
    <w:rsid w:val="0084689B"/>
    <w:rsid w:val="0084765A"/>
    <w:rsid w:val="008534F0"/>
    <w:rsid w:val="00855FA6"/>
    <w:rsid w:val="00855FE3"/>
    <w:rsid w:val="00856188"/>
    <w:rsid w:val="00856836"/>
    <w:rsid w:val="00860178"/>
    <w:rsid w:val="0086258E"/>
    <w:rsid w:val="00863F03"/>
    <w:rsid w:val="00864105"/>
    <w:rsid w:val="008649AC"/>
    <w:rsid w:val="0086581F"/>
    <w:rsid w:val="00866081"/>
    <w:rsid w:val="0086615C"/>
    <w:rsid w:val="00866DE6"/>
    <w:rsid w:val="0087130F"/>
    <w:rsid w:val="008714C7"/>
    <w:rsid w:val="008724A4"/>
    <w:rsid w:val="00874509"/>
    <w:rsid w:val="00877DB4"/>
    <w:rsid w:val="00880667"/>
    <w:rsid w:val="00880670"/>
    <w:rsid w:val="0088211C"/>
    <w:rsid w:val="00882AE9"/>
    <w:rsid w:val="008855C9"/>
    <w:rsid w:val="0088625A"/>
    <w:rsid w:val="008865D9"/>
    <w:rsid w:val="00890A39"/>
    <w:rsid w:val="0089226B"/>
    <w:rsid w:val="008930D1"/>
    <w:rsid w:val="00897909"/>
    <w:rsid w:val="008A050E"/>
    <w:rsid w:val="008A065E"/>
    <w:rsid w:val="008A0D57"/>
    <w:rsid w:val="008A13D8"/>
    <w:rsid w:val="008A218B"/>
    <w:rsid w:val="008A24A7"/>
    <w:rsid w:val="008A2652"/>
    <w:rsid w:val="008A2A14"/>
    <w:rsid w:val="008A335B"/>
    <w:rsid w:val="008A6CC5"/>
    <w:rsid w:val="008A7392"/>
    <w:rsid w:val="008B2CA9"/>
    <w:rsid w:val="008B3214"/>
    <w:rsid w:val="008B3722"/>
    <w:rsid w:val="008B3DD7"/>
    <w:rsid w:val="008B5F30"/>
    <w:rsid w:val="008B6ADD"/>
    <w:rsid w:val="008C01E2"/>
    <w:rsid w:val="008C12E7"/>
    <w:rsid w:val="008C13AC"/>
    <w:rsid w:val="008C1404"/>
    <w:rsid w:val="008C1B18"/>
    <w:rsid w:val="008C394F"/>
    <w:rsid w:val="008C3E87"/>
    <w:rsid w:val="008C45D9"/>
    <w:rsid w:val="008C5146"/>
    <w:rsid w:val="008C56BA"/>
    <w:rsid w:val="008C73DF"/>
    <w:rsid w:val="008C74DA"/>
    <w:rsid w:val="008D7CA1"/>
    <w:rsid w:val="008E0486"/>
    <w:rsid w:val="008E0CD8"/>
    <w:rsid w:val="008E271F"/>
    <w:rsid w:val="008E5416"/>
    <w:rsid w:val="008F03CA"/>
    <w:rsid w:val="008F0D0B"/>
    <w:rsid w:val="008F15A5"/>
    <w:rsid w:val="008F1734"/>
    <w:rsid w:val="008F178B"/>
    <w:rsid w:val="008F2398"/>
    <w:rsid w:val="008F2A37"/>
    <w:rsid w:val="008F45D4"/>
    <w:rsid w:val="008F517C"/>
    <w:rsid w:val="008F583C"/>
    <w:rsid w:val="008F71AA"/>
    <w:rsid w:val="00900D69"/>
    <w:rsid w:val="00901456"/>
    <w:rsid w:val="00901CD3"/>
    <w:rsid w:val="009021EE"/>
    <w:rsid w:val="0090500E"/>
    <w:rsid w:val="009051F1"/>
    <w:rsid w:val="00905FF0"/>
    <w:rsid w:val="009071E9"/>
    <w:rsid w:val="009071EC"/>
    <w:rsid w:val="00907518"/>
    <w:rsid w:val="00907689"/>
    <w:rsid w:val="009119BF"/>
    <w:rsid w:val="00912064"/>
    <w:rsid w:val="009141BB"/>
    <w:rsid w:val="0091528B"/>
    <w:rsid w:val="009153B6"/>
    <w:rsid w:val="009154F2"/>
    <w:rsid w:val="009161D4"/>
    <w:rsid w:val="009164E8"/>
    <w:rsid w:val="0091658F"/>
    <w:rsid w:val="00916644"/>
    <w:rsid w:val="0091739E"/>
    <w:rsid w:val="0091765F"/>
    <w:rsid w:val="0092066A"/>
    <w:rsid w:val="00920CCB"/>
    <w:rsid w:val="009224E0"/>
    <w:rsid w:val="009226C9"/>
    <w:rsid w:val="00922C4A"/>
    <w:rsid w:val="0092330A"/>
    <w:rsid w:val="00923872"/>
    <w:rsid w:val="009242EF"/>
    <w:rsid w:val="00924930"/>
    <w:rsid w:val="00926057"/>
    <w:rsid w:val="00926654"/>
    <w:rsid w:val="00927017"/>
    <w:rsid w:val="0093026F"/>
    <w:rsid w:val="00931364"/>
    <w:rsid w:val="0093285F"/>
    <w:rsid w:val="00933551"/>
    <w:rsid w:val="009356CE"/>
    <w:rsid w:val="00935BED"/>
    <w:rsid w:val="00937F87"/>
    <w:rsid w:val="009405B1"/>
    <w:rsid w:val="00943A05"/>
    <w:rsid w:val="009454AF"/>
    <w:rsid w:val="009465B5"/>
    <w:rsid w:val="009467BC"/>
    <w:rsid w:val="0094710C"/>
    <w:rsid w:val="009475C1"/>
    <w:rsid w:val="00947990"/>
    <w:rsid w:val="00947CC3"/>
    <w:rsid w:val="00950846"/>
    <w:rsid w:val="009514CE"/>
    <w:rsid w:val="00952702"/>
    <w:rsid w:val="00952D7B"/>
    <w:rsid w:val="0095356E"/>
    <w:rsid w:val="00956F4B"/>
    <w:rsid w:val="00960625"/>
    <w:rsid w:val="00961D23"/>
    <w:rsid w:val="009622B6"/>
    <w:rsid w:val="00962685"/>
    <w:rsid w:val="00962A8D"/>
    <w:rsid w:val="00963E68"/>
    <w:rsid w:val="00963F03"/>
    <w:rsid w:val="0096418B"/>
    <w:rsid w:val="0096442C"/>
    <w:rsid w:val="009666D2"/>
    <w:rsid w:val="00967201"/>
    <w:rsid w:val="00971733"/>
    <w:rsid w:val="00973791"/>
    <w:rsid w:val="0097765F"/>
    <w:rsid w:val="00977D22"/>
    <w:rsid w:val="00977D75"/>
    <w:rsid w:val="00980837"/>
    <w:rsid w:val="009812CC"/>
    <w:rsid w:val="0098153D"/>
    <w:rsid w:val="00982085"/>
    <w:rsid w:val="00985147"/>
    <w:rsid w:val="009855F4"/>
    <w:rsid w:val="009862DD"/>
    <w:rsid w:val="0098739A"/>
    <w:rsid w:val="009905D6"/>
    <w:rsid w:val="00994447"/>
    <w:rsid w:val="00994AAC"/>
    <w:rsid w:val="00995262"/>
    <w:rsid w:val="009958AC"/>
    <w:rsid w:val="00995D41"/>
    <w:rsid w:val="009972A8"/>
    <w:rsid w:val="009A058A"/>
    <w:rsid w:val="009A0A4A"/>
    <w:rsid w:val="009A1735"/>
    <w:rsid w:val="009A1DE8"/>
    <w:rsid w:val="009A21CE"/>
    <w:rsid w:val="009A2B86"/>
    <w:rsid w:val="009A3082"/>
    <w:rsid w:val="009A4705"/>
    <w:rsid w:val="009A5483"/>
    <w:rsid w:val="009A6837"/>
    <w:rsid w:val="009A7940"/>
    <w:rsid w:val="009B1484"/>
    <w:rsid w:val="009B17EC"/>
    <w:rsid w:val="009B1898"/>
    <w:rsid w:val="009B193B"/>
    <w:rsid w:val="009B34DA"/>
    <w:rsid w:val="009B3ACF"/>
    <w:rsid w:val="009B56EC"/>
    <w:rsid w:val="009B5B24"/>
    <w:rsid w:val="009B6097"/>
    <w:rsid w:val="009B615A"/>
    <w:rsid w:val="009C019F"/>
    <w:rsid w:val="009C0921"/>
    <w:rsid w:val="009C0D0E"/>
    <w:rsid w:val="009C195A"/>
    <w:rsid w:val="009C2727"/>
    <w:rsid w:val="009C32BD"/>
    <w:rsid w:val="009D0121"/>
    <w:rsid w:val="009D0719"/>
    <w:rsid w:val="009D1016"/>
    <w:rsid w:val="009D2AAA"/>
    <w:rsid w:val="009D2F7B"/>
    <w:rsid w:val="009D4A9F"/>
    <w:rsid w:val="009D69CD"/>
    <w:rsid w:val="009D78D0"/>
    <w:rsid w:val="009D7FDD"/>
    <w:rsid w:val="009E2DC1"/>
    <w:rsid w:val="009E42B5"/>
    <w:rsid w:val="009E58C4"/>
    <w:rsid w:val="009E5A1C"/>
    <w:rsid w:val="009E5B9B"/>
    <w:rsid w:val="009E6A3C"/>
    <w:rsid w:val="009E7672"/>
    <w:rsid w:val="009F0A7B"/>
    <w:rsid w:val="009F1DFF"/>
    <w:rsid w:val="009F2A62"/>
    <w:rsid w:val="009F4682"/>
    <w:rsid w:val="009F6DB1"/>
    <w:rsid w:val="009F72E1"/>
    <w:rsid w:val="009F78CF"/>
    <w:rsid w:val="00A00672"/>
    <w:rsid w:val="00A0210F"/>
    <w:rsid w:val="00A02628"/>
    <w:rsid w:val="00A02E51"/>
    <w:rsid w:val="00A03118"/>
    <w:rsid w:val="00A035A7"/>
    <w:rsid w:val="00A036F1"/>
    <w:rsid w:val="00A038C6"/>
    <w:rsid w:val="00A04147"/>
    <w:rsid w:val="00A05BE3"/>
    <w:rsid w:val="00A06BC5"/>
    <w:rsid w:val="00A0743A"/>
    <w:rsid w:val="00A109E6"/>
    <w:rsid w:val="00A11C58"/>
    <w:rsid w:val="00A12458"/>
    <w:rsid w:val="00A138BA"/>
    <w:rsid w:val="00A145B6"/>
    <w:rsid w:val="00A168B9"/>
    <w:rsid w:val="00A1775D"/>
    <w:rsid w:val="00A22268"/>
    <w:rsid w:val="00A22861"/>
    <w:rsid w:val="00A22E8D"/>
    <w:rsid w:val="00A245B9"/>
    <w:rsid w:val="00A25B53"/>
    <w:rsid w:val="00A26E91"/>
    <w:rsid w:val="00A274F3"/>
    <w:rsid w:val="00A27871"/>
    <w:rsid w:val="00A3023F"/>
    <w:rsid w:val="00A31731"/>
    <w:rsid w:val="00A330B9"/>
    <w:rsid w:val="00A336AA"/>
    <w:rsid w:val="00A34010"/>
    <w:rsid w:val="00A36C2A"/>
    <w:rsid w:val="00A36D4D"/>
    <w:rsid w:val="00A36E27"/>
    <w:rsid w:val="00A3718B"/>
    <w:rsid w:val="00A37616"/>
    <w:rsid w:val="00A37D93"/>
    <w:rsid w:val="00A40DB6"/>
    <w:rsid w:val="00A41208"/>
    <w:rsid w:val="00A42E56"/>
    <w:rsid w:val="00A4315F"/>
    <w:rsid w:val="00A43A3B"/>
    <w:rsid w:val="00A4453D"/>
    <w:rsid w:val="00A4477A"/>
    <w:rsid w:val="00A44EED"/>
    <w:rsid w:val="00A45C30"/>
    <w:rsid w:val="00A46408"/>
    <w:rsid w:val="00A46AF8"/>
    <w:rsid w:val="00A50157"/>
    <w:rsid w:val="00A5175A"/>
    <w:rsid w:val="00A52239"/>
    <w:rsid w:val="00A52A39"/>
    <w:rsid w:val="00A5393D"/>
    <w:rsid w:val="00A54012"/>
    <w:rsid w:val="00A547DE"/>
    <w:rsid w:val="00A56EE3"/>
    <w:rsid w:val="00A6152F"/>
    <w:rsid w:val="00A64FF4"/>
    <w:rsid w:val="00A700FF"/>
    <w:rsid w:val="00A712CF"/>
    <w:rsid w:val="00A73B23"/>
    <w:rsid w:val="00A73EB3"/>
    <w:rsid w:val="00A7452A"/>
    <w:rsid w:val="00A74A1B"/>
    <w:rsid w:val="00A74A35"/>
    <w:rsid w:val="00A74CCC"/>
    <w:rsid w:val="00A75E0C"/>
    <w:rsid w:val="00A7764F"/>
    <w:rsid w:val="00A80D02"/>
    <w:rsid w:val="00A81FF4"/>
    <w:rsid w:val="00A8352D"/>
    <w:rsid w:val="00A8376A"/>
    <w:rsid w:val="00A83D30"/>
    <w:rsid w:val="00A85142"/>
    <w:rsid w:val="00A85A5C"/>
    <w:rsid w:val="00A85DCA"/>
    <w:rsid w:val="00A864AF"/>
    <w:rsid w:val="00A86958"/>
    <w:rsid w:val="00A878CC"/>
    <w:rsid w:val="00A87F01"/>
    <w:rsid w:val="00A90BD5"/>
    <w:rsid w:val="00A91563"/>
    <w:rsid w:val="00A92B1D"/>
    <w:rsid w:val="00A92CC6"/>
    <w:rsid w:val="00A93327"/>
    <w:rsid w:val="00A945D8"/>
    <w:rsid w:val="00A963ED"/>
    <w:rsid w:val="00A97135"/>
    <w:rsid w:val="00A97EE2"/>
    <w:rsid w:val="00AA124C"/>
    <w:rsid w:val="00AA23D6"/>
    <w:rsid w:val="00AA2CB5"/>
    <w:rsid w:val="00AA2E3B"/>
    <w:rsid w:val="00AA3148"/>
    <w:rsid w:val="00AA326D"/>
    <w:rsid w:val="00AA3456"/>
    <w:rsid w:val="00AA3C5F"/>
    <w:rsid w:val="00AA5874"/>
    <w:rsid w:val="00AA5D2F"/>
    <w:rsid w:val="00AA746E"/>
    <w:rsid w:val="00AA7B8A"/>
    <w:rsid w:val="00AA7E43"/>
    <w:rsid w:val="00AB00EB"/>
    <w:rsid w:val="00AB02C7"/>
    <w:rsid w:val="00AB1073"/>
    <w:rsid w:val="00AB2381"/>
    <w:rsid w:val="00AB35EB"/>
    <w:rsid w:val="00AB3A20"/>
    <w:rsid w:val="00AB418D"/>
    <w:rsid w:val="00AB477B"/>
    <w:rsid w:val="00AB5A66"/>
    <w:rsid w:val="00AB6308"/>
    <w:rsid w:val="00AC06A1"/>
    <w:rsid w:val="00AC070D"/>
    <w:rsid w:val="00AC196C"/>
    <w:rsid w:val="00AC1CBF"/>
    <w:rsid w:val="00AC2B75"/>
    <w:rsid w:val="00AC4242"/>
    <w:rsid w:val="00AC45C9"/>
    <w:rsid w:val="00AC47DA"/>
    <w:rsid w:val="00AC4863"/>
    <w:rsid w:val="00AC4CF5"/>
    <w:rsid w:val="00AC4E98"/>
    <w:rsid w:val="00AC54EE"/>
    <w:rsid w:val="00AC614F"/>
    <w:rsid w:val="00AC642C"/>
    <w:rsid w:val="00AD0141"/>
    <w:rsid w:val="00AD1C67"/>
    <w:rsid w:val="00AD2ED7"/>
    <w:rsid w:val="00AD34BD"/>
    <w:rsid w:val="00AD4AEF"/>
    <w:rsid w:val="00AE26C2"/>
    <w:rsid w:val="00AE2C27"/>
    <w:rsid w:val="00AE3908"/>
    <w:rsid w:val="00AE3C6A"/>
    <w:rsid w:val="00AE3EAB"/>
    <w:rsid w:val="00AE64CD"/>
    <w:rsid w:val="00AF0D55"/>
    <w:rsid w:val="00AF0E8C"/>
    <w:rsid w:val="00AF10AC"/>
    <w:rsid w:val="00AF17AC"/>
    <w:rsid w:val="00AF3E4E"/>
    <w:rsid w:val="00AF5637"/>
    <w:rsid w:val="00AF773E"/>
    <w:rsid w:val="00AF7EEE"/>
    <w:rsid w:val="00B01025"/>
    <w:rsid w:val="00B03437"/>
    <w:rsid w:val="00B049DC"/>
    <w:rsid w:val="00B04C08"/>
    <w:rsid w:val="00B055C2"/>
    <w:rsid w:val="00B0587A"/>
    <w:rsid w:val="00B05AB9"/>
    <w:rsid w:val="00B07B75"/>
    <w:rsid w:val="00B10ACA"/>
    <w:rsid w:val="00B115F4"/>
    <w:rsid w:val="00B1186F"/>
    <w:rsid w:val="00B1237C"/>
    <w:rsid w:val="00B125C6"/>
    <w:rsid w:val="00B13748"/>
    <w:rsid w:val="00B14349"/>
    <w:rsid w:val="00B14756"/>
    <w:rsid w:val="00B1612E"/>
    <w:rsid w:val="00B16D52"/>
    <w:rsid w:val="00B176DF"/>
    <w:rsid w:val="00B20355"/>
    <w:rsid w:val="00B205EE"/>
    <w:rsid w:val="00B216CF"/>
    <w:rsid w:val="00B217D2"/>
    <w:rsid w:val="00B219F2"/>
    <w:rsid w:val="00B21B46"/>
    <w:rsid w:val="00B22DB9"/>
    <w:rsid w:val="00B247A9"/>
    <w:rsid w:val="00B2481A"/>
    <w:rsid w:val="00B2559B"/>
    <w:rsid w:val="00B25F2D"/>
    <w:rsid w:val="00B2642A"/>
    <w:rsid w:val="00B26806"/>
    <w:rsid w:val="00B26A66"/>
    <w:rsid w:val="00B30936"/>
    <w:rsid w:val="00B315F7"/>
    <w:rsid w:val="00B31E6B"/>
    <w:rsid w:val="00B33627"/>
    <w:rsid w:val="00B352F4"/>
    <w:rsid w:val="00B37047"/>
    <w:rsid w:val="00B371A8"/>
    <w:rsid w:val="00B40150"/>
    <w:rsid w:val="00B40517"/>
    <w:rsid w:val="00B4267C"/>
    <w:rsid w:val="00B43E4A"/>
    <w:rsid w:val="00B45616"/>
    <w:rsid w:val="00B4626F"/>
    <w:rsid w:val="00B4631E"/>
    <w:rsid w:val="00B52B3A"/>
    <w:rsid w:val="00B53616"/>
    <w:rsid w:val="00B53706"/>
    <w:rsid w:val="00B5439E"/>
    <w:rsid w:val="00B54D63"/>
    <w:rsid w:val="00B5513F"/>
    <w:rsid w:val="00B56EFD"/>
    <w:rsid w:val="00B57BED"/>
    <w:rsid w:val="00B606D6"/>
    <w:rsid w:val="00B61E74"/>
    <w:rsid w:val="00B623BA"/>
    <w:rsid w:val="00B627E3"/>
    <w:rsid w:val="00B63B23"/>
    <w:rsid w:val="00B64A0D"/>
    <w:rsid w:val="00B64C51"/>
    <w:rsid w:val="00B656B7"/>
    <w:rsid w:val="00B65C1D"/>
    <w:rsid w:val="00B66F00"/>
    <w:rsid w:val="00B67817"/>
    <w:rsid w:val="00B709F0"/>
    <w:rsid w:val="00B742FB"/>
    <w:rsid w:val="00B74D32"/>
    <w:rsid w:val="00B77D3D"/>
    <w:rsid w:val="00B81207"/>
    <w:rsid w:val="00B815FC"/>
    <w:rsid w:val="00B81AE0"/>
    <w:rsid w:val="00B8241C"/>
    <w:rsid w:val="00B8243D"/>
    <w:rsid w:val="00B8265F"/>
    <w:rsid w:val="00B83E3F"/>
    <w:rsid w:val="00B85285"/>
    <w:rsid w:val="00B86345"/>
    <w:rsid w:val="00B86D16"/>
    <w:rsid w:val="00B87370"/>
    <w:rsid w:val="00B878B7"/>
    <w:rsid w:val="00B90190"/>
    <w:rsid w:val="00B911EA"/>
    <w:rsid w:val="00B91FF7"/>
    <w:rsid w:val="00B93465"/>
    <w:rsid w:val="00B93A2C"/>
    <w:rsid w:val="00B944B5"/>
    <w:rsid w:val="00B95EDD"/>
    <w:rsid w:val="00B96EB2"/>
    <w:rsid w:val="00B96FCD"/>
    <w:rsid w:val="00B976C2"/>
    <w:rsid w:val="00B979A7"/>
    <w:rsid w:val="00BA0CB3"/>
    <w:rsid w:val="00BA0FD0"/>
    <w:rsid w:val="00BA1956"/>
    <w:rsid w:val="00BA2184"/>
    <w:rsid w:val="00BA243B"/>
    <w:rsid w:val="00BA571D"/>
    <w:rsid w:val="00BA6244"/>
    <w:rsid w:val="00BA69D0"/>
    <w:rsid w:val="00BA74A6"/>
    <w:rsid w:val="00BA7B6D"/>
    <w:rsid w:val="00BA7ECC"/>
    <w:rsid w:val="00BB112D"/>
    <w:rsid w:val="00BB164E"/>
    <w:rsid w:val="00BB211F"/>
    <w:rsid w:val="00BB233F"/>
    <w:rsid w:val="00BB2525"/>
    <w:rsid w:val="00BB2ADE"/>
    <w:rsid w:val="00BB3624"/>
    <w:rsid w:val="00BB3713"/>
    <w:rsid w:val="00BB376D"/>
    <w:rsid w:val="00BB457B"/>
    <w:rsid w:val="00BB6168"/>
    <w:rsid w:val="00BB6A70"/>
    <w:rsid w:val="00BB72FA"/>
    <w:rsid w:val="00BC0198"/>
    <w:rsid w:val="00BC0C96"/>
    <w:rsid w:val="00BC1EFA"/>
    <w:rsid w:val="00BC1FA9"/>
    <w:rsid w:val="00BC4F11"/>
    <w:rsid w:val="00BC5236"/>
    <w:rsid w:val="00BC5A79"/>
    <w:rsid w:val="00BC662E"/>
    <w:rsid w:val="00BC6BEA"/>
    <w:rsid w:val="00BC6CB0"/>
    <w:rsid w:val="00BC6D03"/>
    <w:rsid w:val="00BD047C"/>
    <w:rsid w:val="00BD0578"/>
    <w:rsid w:val="00BD125B"/>
    <w:rsid w:val="00BD1D29"/>
    <w:rsid w:val="00BD5AD4"/>
    <w:rsid w:val="00BE1064"/>
    <w:rsid w:val="00BE1D90"/>
    <w:rsid w:val="00BE2329"/>
    <w:rsid w:val="00BE51F3"/>
    <w:rsid w:val="00BE525D"/>
    <w:rsid w:val="00BE52EF"/>
    <w:rsid w:val="00BE6280"/>
    <w:rsid w:val="00BE7655"/>
    <w:rsid w:val="00BE7F84"/>
    <w:rsid w:val="00BF4140"/>
    <w:rsid w:val="00BF56E4"/>
    <w:rsid w:val="00BF5C8D"/>
    <w:rsid w:val="00BF6294"/>
    <w:rsid w:val="00BF7622"/>
    <w:rsid w:val="00BF78D1"/>
    <w:rsid w:val="00C012BE"/>
    <w:rsid w:val="00C02445"/>
    <w:rsid w:val="00C055D1"/>
    <w:rsid w:val="00C057DF"/>
    <w:rsid w:val="00C05DF3"/>
    <w:rsid w:val="00C07C04"/>
    <w:rsid w:val="00C10C20"/>
    <w:rsid w:val="00C11E16"/>
    <w:rsid w:val="00C120E8"/>
    <w:rsid w:val="00C13410"/>
    <w:rsid w:val="00C13AA4"/>
    <w:rsid w:val="00C14B25"/>
    <w:rsid w:val="00C16BEC"/>
    <w:rsid w:val="00C16E63"/>
    <w:rsid w:val="00C17406"/>
    <w:rsid w:val="00C17F97"/>
    <w:rsid w:val="00C2084B"/>
    <w:rsid w:val="00C20934"/>
    <w:rsid w:val="00C20A9E"/>
    <w:rsid w:val="00C20AEF"/>
    <w:rsid w:val="00C20CEF"/>
    <w:rsid w:val="00C216A1"/>
    <w:rsid w:val="00C217B5"/>
    <w:rsid w:val="00C217C0"/>
    <w:rsid w:val="00C21836"/>
    <w:rsid w:val="00C229E9"/>
    <w:rsid w:val="00C22A67"/>
    <w:rsid w:val="00C236D5"/>
    <w:rsid w:val="00C2391A"/>
    <w:rsid w:val="00C24BF2"/>
    <w:rsid w:val="00C253B9"/>
    <w:rsid w:val="00C2789A"/>
    <w:rsid w:val="00C309E9"/>
    <w:rsid w:val="00C316EC"/>
    <w:rsid w:val="00C32CC1"/>
    <w:rsid w:val="00C33854"/>
    <w:rsid w:val="00C3657A"/>
    <w:rsid w:val="00C36741"/>
    <w:rsid w:val="00C40219"/>
    <w:rsid w:val="00C40E27"/>
    <w:rsid w:val="00C42827"/>
    <w:rsid w:val="00C42C79"/>
    <w:rsid w:val="00C43877"/>
    <w:rsid w:val="00C4475C"/>
    <w:rsid w:val="00C45A4C"/>
    <w:rsid w:val="00C45D07"/>
    <w:rsid w:val="00C5028A"/>
    <w:rsid w:val="00C51A3E"/>
    <w:rsid w:val="00C51B76"/>
    <w:rsid w:val="00C53011"/>
    <w:rsid w:val="00C53888"/>
    <w:rsid w:val="00C53AF6"/>
    <w:rsid w:val="00C53F7D"/>
    <w:rsid w:val="00C54B9A"/>
    <w:rsid w:val="00C5556E"/>
    <w:rsid w:val="00C5564A"/>
    <w:rsid w:val="00C56D41"/>
    <w:rsid w:val="00C61483"/>
    <w:rsid w:val="00C62B1A"/>
    <w:rsid w:val="00C6469A"/>
    <w:rsid w:val="00C66618"/>
    <w:rsid w:val="00C67384"/>
    <w:rsid w:val="00C673B8"/>
    <w:rsid w:val="00C706A9"/>
    <w:rsid w:val="00C7141C"/>
    <w:rsid w:val="00C72E25"/>
    <w:rsid w:val="00C72F85"/>
    <w:rsid w:val="00C73317"/>
    <w:rsid w:val="00C7403E"/>
    <w:rsid w:val="00C74191"/>
    <w:rsid w:val="00C75B58"/>
    <w:rsid w:val="00C76DD3"/>
    <w:rsid w:val="00C76E7E"/>
    <w:rsid w:val="00C77041"/>
    <w:rsid w:val="00C817BD"/>
    <w:rsid w:val="00C83CAE"/>
    <w:rsid w:val="00C84421"/>
    <w:rsid w:val="00C8494C"/>
    <w:rsid w:val="00C852B7"/>
    <w:rsid w:val="00C859D6"/>
    <w:rsid w:val="00C8609A"/>
    <w:rsid w:val="00C87FBB"/>
    <w:rsid w:val="00C911EB"/>
    <w:rsid w:val="00C929A2"/>
    <w:rsid w:val="00C95193"/>
    <w:rsid w:val="00C9525E"/>
    <w:rsid w:val="00CA0232"/>
    <w:rsid w:val="00CA0937"/>
    <w:rsid w:val="00CA0CE0"/>
    <w:rsid w:val="00CA15BA"/>
    <w:rsid w:val="00CA2911"/>
    <w:rsid w:val="00CA3404"/>
    <w:rsid w:val="00CA38AB"/>
    <w:rsid w:val="00CA3C43"/>
    <w:rsid w:val="00CA5193"/>
    <w:rsid w:val="00CA521E"/>
    <w:rsid w:val="00CB0883"/>
    <w:rsid w:val="00CB0C43"/>
    <w:rsid w:val="00CB12A9"/>
    <w:rsid w:val="00CB2609"/>
    <w:rsid w:val="00CB42D3"/>
    <w:rsid w:val="00CB45A0"/>
    <w:rsid w:val="00CB5219"/>
    <w:rsid w:val="00CB5D00"/>
    <w:rsid w:val="00CB6A4F"/>
    <w:rsid w:val="00CB6FBE"/>
    <w:rsid w:val="00CC034E"/>
    <w:rsid w:val="00CC1FC4"/>
    <w:rsid w:val="00CC24E3"/>
    <w:rsid w:val="00CC2F7B"/>
    <w:rsid w:val="00CC30C5"/>
    <w:rsid w:val="00CC4E18"/>
    <w:rsid w:val="00CC5227"/>
    <w:rsid w:val="00CC5D1A"/>
    <w:rsid w:val="00CC68FF"/>
    <w:rsid w:val="00CC6D75"/>
    <w:rsid w:val="00CC6F0D"/>
    <w:rsid w:val="00CC72BB"/>
    <w:rsid w:val="00CD109A"/>
    <w:rsid w:val="00CD1236"/>
    <w:rsid w:val="00CD146B"/>
    <w:rsid w:val="00CD1561"/>
    <w:rsid w:val="00CD42E0"/>
    <w:rsid w:val="00CD4552"/>
    <w:rsid w:val="00CD54FF"/>
    <w:rsid w:val="00CD6444"/>
    <w:rsid w:val="00CD64EA"/>
    <w:rsid w:val="00CD7736"/>
    <w:rsid w:val="00CE095C"/>
    <w:rsid w:val="00CE0E14"/>
    <w:rsid w:val="00CE12A8"/>
    <w:rsid w:val="00CE26B9"/>
    <w:rsid w:val="00CE3BFB"/>
    <w:rsid w:val="00CE5BA1"/>
    <w:rsid w:val="00CE628A"/>
    <w:rsid w:val="00CE6685"/>
    <w:rsid w:val="00CE7FD5"/>
    <w:rsid w:val="00CF2377"/>
    <w:rsid w:val="00CF44C8"/>
    <w:rsid w:val="00CF4D12"/>
    <w:rsid w:val="00CF55A8"/>
    <w:rsid w:val="00CF6615"/>
    <w:rsid w:val="00CF7A37"/>
    <w:rsid w:val="00CF7D50"/>
    <w:rsid w:val="00CF7FB5"/>
    <w:rsid w:val="00D00AFD"/>
    <w:rsid w:val="00D02F0C"/>
    <w:rsid w:val="00D0361A"/>
    <w:rsid w:val="00D04EFE"/>
    <w:rsid w:val="00D058C7"/>
    <w:rsid w:val="00D06BE4"/>
    <w:rsid w:val="00D06D28"/>
    <w:rsid w:val="00D076FF"/>
    <w:rsid w:val="00D1119F"/>
    <w:rsid w:val="00D11BB7"/>
    <w:rsid w:val="00D1208C"/>
    <w:rsid w:val="00D12E46"/>
    <w:rsid w:val="00D14128"/>
    <w:rsid w:val="00D14BB1"/>
    <w:rsid w:val="00D15391"/>
    <w:rsid w:val="00D1602B"/>
    <w:rsid w:val="00D211C8"/>
    <w:rsid w:val="00D21317"/>
    <w:rsid w:val="00D2131D"/>
    <w:rsid w:val="00D21A05"/>
    <w:rsid w:val="00D22190"/>
    <w:rsid w:val="00D22302"/>
    <w:rsid w:val="00D22CFD"/>
    <w:rsid w:val="00D23005"/>
    <w:rsid w:val="00D23991"/>
    <w:rsid w:val="00D254CB"/>
    <w:rsid w:val="00D25A85"/>
    <w:rsid w:val="00D26689"/>
    <w:rsid w:val="00D2699D"/>
    <w:rsid w:val="00D26B2D"/>
    <w:rsid w:val="00D30174"/>
    <w:rsid w:val="00D302AD"/>
    <w:rsid w:val="00D30FF0"/>
    <w:rsid w:val="00D315A2"/>
    <w:rsid w:val="00D3194D"/>
    <w:rsid w:val="00D326EC"/>
    <w:rsid w:val="00D336F1"/>
    <w:rsid w:val="00D36950"/>
    <w:rsid w:val="00D36A36"/>
    <w:rsid w:val="00D36CB6"/>
    <w:rsid w:val="00D416E1"/>
    <w:rsid w:val="00D41E0B"/>
    <w:rsid w:val="00D42FF7"/>
    <w:rsid w:val="00D4354B"/>
    <w:rsid w:val="00D470C4"/>
    <w:rsid w:val="00D5029D"/>
    <w:rsid w:val="00D50A8A"/>
    <w:rsid w:val="00D51F4E"/>
    <w:rsid w:val="00D52100"/>
    <w:rsid w:val="00D52E7B"/>
    <w:rsid w:val="00D5345E"/>
    <w:rsid w:val="00D535DC"/>
    <w:rsid w:val="00D57220"/>
    <w:rsid w:val="00D576E6"/>
    <w:rsid w:val="00D603C2"/>
    <w:rsid w:val="00D62162"/>
    <w:rsid w:val="00D631E0"/>
    <w:rsid w:val="00D641C6"/>
    <w:rsid w:val="00D64345"/>
    <w:rsid w:val="00D643CC"/>
    <w:rsid w:val="00D64F01"/>
    <w:rsid w:val="00D65244"/>
    <w:rsid w:val="00D67EB5"/>
    <w:rsid w:val="00D70052"/>
    <w:rsid w:val="00D70A81"/>
    <w:rsid w:val="00D70D47"/>
    <w:rsid w:val="00D72717"/>
    <w:rsid w:val="00D739FB"/>
    <w:rsid w:val="00D7402E"/>
    <w:rsid w:val="00D752A5"/>
    <w:rsid w:val="00D768DA"/>
    <w:rsid w:val="00D802BB"/>
    <w:rsid w:val="00D80989"/>
    <w:rsid w:val="00D84223"/>
    <w:rsid w:val="00D85163"/>
    <w:rsid w:val="00D85BBB"/>
    <w:rsid w:val="00D85F5A"/>
    <w:rsid w:val="00D8784D"/>
    <w:rsid w:val="00D909F7"/>
    <w:rsid w:val="00D91CD4"/>
    <w:rsid w:val="00D92291"/>
    <w:rsid w:val="00D94157"/>
    <w:rsid w:val="00D957CC"/>
    <w:rsid w:val="00D96BB6"/>
    <w:rsid w:val="00D96C3F"/>
    <w:rsid w:val="00D971A5"/>
    <w:rsid w:val="00D976CE"/>
    <w:rsid w:val="00D97AA0"/>
    <w:rsid w:val="00DA0760"/>
    <w:rsid w:val="00DA0FE4"/>
    <w:rsid w:val="00DA1734"/>
    <w:rsid w:val="00DA2F6E"/>
    <w:rsid w:val="00DA4827"/>
    <w:rsid w:val="00DA517B"/>
    <w:rsid w:val="00DA5840"/>
    <w:rsid w:val="00DA615C"/>
    <w:rsid w:val="00DA6935"/>
    <w:rsid w:val="00DA6CFB"/>
    <w:rsid w:val="00DA7763"/>
    <w:rsid w:val="00DB0C30"/>
    <w:rsid w:val="00DB0E3E"/>
    <w:rsid w:val="00DB16EC"/>
    <w:rsid w:val="00DB22DA"/>
    <w:rsid w:val="00DB2D6B"/>
    <w:rsid w:val="00DB7176"/>
    <w:rsid w:val="00DB7A3E"/>
    <w:rsid w:val="00DB7B1C"/>
    <w:rsid w:val="00DC0091"/>
    <w:rsid w:val="00DC1F0E"/>
    <w:rsid w:val="00DC2DFD"/>
    <w:rsid w:val="00DC354E"/>
    <w:rsid w:val="00DC3788"/>
    <w:rsid w:val="00DC382B"/>
    <w:rsid w:val="00DC3892"/>
    <w:rsid w:val="00DC4159"/>
    <w:rsid w:val="00DC44AE"/>
    <w:rsid w:val="00DC6B36"/>
    <w:rsid w:val="00DC6F7C"/>
    <w:rsid w:val="00DC721F"/>
    <w:rsid w:val="00DC7331"/>
    <w:rsid w:val="00DC7756"/>
    <w:rsid w:val="00DC7ED3"/>
    <w:rsid w:val="00DD0DC5"/>
    <w:rsid w:val="00DD15FB"/>
    <w:rsid w:val="00DD1941"/>
    <w:rsid w:val="00DD35F5"/>
    <w:rsid w:val="00DD437C"/>
    <w:rsid w:val="00DD4EC9"/>
    <w:rsid w:val="00DD6A90"/>
    <w:rsid w:val="00DD6E88"/>
    <w:rsid w:val="00DD7083"/>
    <w:rsid w:val="00DD7C0E"/>
    <w:rsid w:val="00DE1751"/>
    <w:rsid w:val="00DE2050"/>
    <w:rsid w:val="00DE326F"/>
    <w:rsid w:val="00DE4688"/>
    <w:rsid w:val="00DE4902"/>
    <w:rsid w:val="00DE5766"/>
    <w:rsid w:val="00DE6707"/>
    <w:rsid w:val="00DE7167"/>
    <w:rsid w:val="00DF1DCF"/>
    <w:rsid w:val="00DF1F3D"/>
    <w:rsid w:val="00DF2ED8"/>
    <w:rsid w:val="00DF54E2"/>
    <w:rsid w:val="00DF5BCB"/>
    <w:rsid w:val="00DF614D"/>
    <w:rsid w:val="00DF78F9"/>
    <w:rsid w:val="00E0069C"/>
    <w:rsid w:val="00E014CA"/>
    <w:rsid w:val="00E01FE5"/>
    <w:rsid w:val="00E034F6"/>
    <w:rsid w:val="00E035C9"/>
    <w:rsid w:val="00E04498"/>
    <w:rsid w:val="00E0492E"/>
    <w:rsid w:val="00E04CB4"/>
    <w:rsid w:val="00E06597"/>
    <w:rsid w:val="00E06880"/>
    <w:rsid w:val="00E06FA1"/>
    <w:rsid w:val="00E078BB"/>
    <w:rsid w:val="00E07B26"/>
    <w:rsid w:val="00E07E56"/>
    <w:rsid w:val="00E10CF8"/>
    <w:rsid w:val="00E10DEB"/>
    <w:rsid w:val="00E10EDB"/>
    <w:rsid w:val="00E11869"/>
    <w:rsid w:val="00E11EE3"/>
    <w:rsid w:val="00E123DB"/>
    <w:rsid w:val="00E12A1E"/>
    <w:rsid w:val="00E12F5D"/>
    <w:rsid w:val="00E1389F"/>
    <w:rsid w:val="00E16C78"/>
    <w:rsid w:val="00E177F4"/>
    <w:rsid w:val="00E20521"/>
    <w:rsid w:val="00E20F8E"/>
    <w:rsid w:val="00E21E18"/>
    <w:rsid w:val="00E21F9F"/>
    <w:rsid w:val="00E225C4"/>
    <w:rsid w:val="00E23C5F"/>
    <w:rsid w:val="00E24488"/>
    <w:rsid w:val="00E2497B"/>
    <w:rsid w:val="00E24A90"/>
    <w:rsid w:val="00E25E06"/>
    <w:rsid w:val="00E25E0A"/>
    <w:rsid w:val="00E2658E"/>
    <w:rsid w:val="00E275DB"/>
    <w:rsid w:val="00E27EDD"/>
    <w:rsid w:val="00E3042B"/>
    <w:rsid w:val="00E31086"/>
    <w:rsid w:val="00E325B6"/>
    <w:rsid w:val="00E3292C"/>
    <w:rsid w:val="00E3342C"/>
    <w:rsid w:val="00E33E08"/>
    <w:rsid w:val="00E35298"/>
    <w:rsid w:val="00E3579A"/>
    <w:rsid w:val="00E36206"/>
    <w:rsid w:val="00E363EF"/>
    <w:rsid w:val="00E41757"/>
    <w:rsid w:val="00E42CDD"/>
    <w:rsid w:val="00E42D6C"/>
    <w:rsid w:val="00E42F82"/>
    <w:rsid w:val="00E43481"/>
    <w:rsid w:val="00E44AF6"/>
    <w:rsid w:val="00E47755"/>
    <w:rsid w:val="00E479FF"/>
    <w:rsid w:val="00E509D6"/>
    <w:rsid w:val="00E52B80"/>
    <w:rsid w:val="00E53901"/>
    <w:rsid w:val="00E54B60"/>
    <w:rsid w:val="00E557EC"/>
    <w:rsid w:val="00E560E7"/>
    <w:rsid w:val="00E568C2"/>
    <w:rsid w:val="00E56CA0"/>
    <w:rsid w:val="00E61353"/>
    <w:rsid w:val="00E61920"/>
    <w:rsid w:val="00E64413"/>
    <w:rsid w:val="00E64F59"/>
    <w:rsid w:val="00E65CC0"/>
    <w:rsid w:val="00E67A78"/>
    <w:rsid w:val="00E74E02"/>
    <w:rsid w:val="00E75C56"/>
    <w:rsid w:val="00E765D9"/>
    <w:rsid w:val="00E76763"/>
    <w:rsid w:val="00E76973"/>
    <w:rsid w:val="00E774AF"/>
    <w:rsid w:val="00E77FF9"/>
    <w:rsid w:val="00E809B6"/>
    <w:rsid w:val="00E810B3"/>
    <w:rsid w:val="00E81234"/>
    <w:rsid w:val="00E85860"/>
    <w:rsid w:val="00E85B95"/>
    <w:rsid w:val="00E900CA"/>
    <w:rsid w:val="00E914E8"/>
    <w:rsid w:val="00E92128"/>
    <w:rsid w:val="00E92872"/>
    <w:rsid w:val="00E935F6"/>
    <w:rsid w:val="00E93B4D"/>
    <w:rsid w:val="00E93ED7"/>
    <w:rsid w:val="00E95EA2"/>
    <w:rsid w:val="00E96639"/>
    <w:rsid w:val="00E9701D"/>
    <w:rsid w:val="00EA09BE"/>
    <w:rsid w:val="00EA22A4"/>
    <w:rsid w:val="00EA35D0"/>
    <w:rsid w:val="00EA3764"/>
    <w:rsid w:val="00EA49AF"/>
    <w:rsid w:val="00EA4CAD"/>
    <w:rsid w:val="00EA53B0"/>
    <w:rsid w:val="00EA7605"/>
    <w:rsid w:val="00EA7A23"/>
    <w:rsid w:val="00EB10C0"/>
    <w:rsid w:val="00EB2CCB"/>
    <w:rsid w:val="00EB4C90"/>
    <w:rsid w:val="00EB5249"/>
    <w:rsid w:val="00EB5D91"/>
    <w:rsid w:val="00EB652C"/>
    <w:rsid w:val="00EC25B7"/>
    <w:rsid w:val="00EC2676"/>
    <w:rsid w:val="00EC3315"/>
    <w:rsid w:val="00EC4F96"/>
    <w:rsid w:val="00EC615C"/>
    <w:rsid w:val="00ED1429"/>
    <w:rsid w:val="00ED333E"/>
    <w:rsid w:val="00ED40DE"/>
    <w:rsid w:val="00ED6EAB"/>
    <w:rsid w:val="00EE0209"/>
    <w:rsid w:val="00EE030B"/>
    <w:rsid w:val="00EE13A0"/>
    <w:rsid w:val="00EE1DAD"/>
    <w:rsid w:val="00EE2503"/>
    <w:rsid w:val="00EE2D7B"/>
    <w:rsid w:val="00EE3523"/>
    <w:rsid w:val="00EE3E5E"/>
    <w:rsid w:val="00EE44BC"/>
    <w:rsid w:val="00EE44FB"/>
    <w:rsid w:val="00EE539F"/>
    <w:rsid w:val="00EE558E"/>
    <w:rsid w:val="00EE5D2A"/>
    <w:rsid w:val="00EE67E8"/>
    <w:rsid w:val="00EE7843"/>
    <w:rsid w:val="00EF100A"/>
    <w:rsid w:val="00EF1665"/>
    <w:rsid w:val="00EF65D6"/>
    <w:rsid w:val="00EF6ABF"/>
    <w:rsid w:val="00F00B94"/>
    <w:rsid w:val="00F00FA2"/>
    <w:rsid w:val="00F010E5"/>
    <w:rsid w:val="00F01698"/>
    <w:rsid w:val="00F024DC"/>
    <w:rsid w:val="00F025D1"/>
    <w:rsid w:val="00F02A9C"/>
    <w:rsid w:val="00F03011"/>
    <w:rsid w:val="00F038B8"/>
    <w:rsid w:val="00F04C4A"/>
    <w:rsid w:val="00F06829"/>
    <w:rsid w:val="00F07073"/>
    <w:rsid w:val="00F073A6"/>
    <w:rsid w:val="00F07B44"/>
    <w:rsid w:val="00F10AA7"/>
    <w:rsid w:val="00F10ED3"/>
    <w:rsid w:val="00F137FE"/>
    <w:rsid w:val="00F13DAA"/>
    <w:rsid w:val="00F14A5C"/>
    <w:rsid w:val="00F14C84"/>
    <w:rsid w:val="00F14C8B"/>
    <w:rsid w:val="00F15F3E"/>
    <w:rsid w:val="00F15FE1"/>
    <w:rsid w:val="00F16B92"/>
    <w:rsid w:val="00F20D7A"/>
    <w:rsid w:val="00F22682"/>
    <w:rsid w:val="00F226B6"/>
    <w:rsid w:val="00F22CCC"/>
    <w:rsid w:val="00F23C0F"/>
    <w:rsid w:val="00F24EEA"/>
    <w:rsid w:val="00F2558D"/>
    <w:rsid w:val="00F30280"/>
    <w:rsid w:val="00F30900"/>
    <w:rsid w:val="00F30A86"/>
    <w:rsid w:val="00F30E2E"/>
    <w:rsid w:val="00F32AB7"/>
    <w:rsid w:val="00F32DF7"/>
    <w:rsid w:val="00F32F0D"/>
    <w:rsid w:val="00F3301B"/>
    <w:rsid w:val="00F33274"/>
    <w:rsid w:val="00F33285"/>
    <w:rsid w:val="00F33743"/>
    <w:rsid w:val="00F33FAC"/>
    <w:rsid w:val="00F33FBF"/>
    <w:rsid w:val="00F34346"/>
    <w:rsid w:val="00F3456F"/>
    <w:rsid w:val="00F373FB"/>
    <w:rsid w:val="00F37C07"/>
    <w:rsid w:val="00F37EA2"/>
    <w:rsid w:val="00F42D98"/>
    <w:rsid w:val="00F4440C"/>
    <w:rsid w:val="00F46A17"/>
    <w:rsid w:val="00F52664"/>
    <w:rsid w:val="00F5368D"/>
    <w:rsid w:val="00F54140"/>
    <w:rsid w:val="00F55313"/>
    <w:rsid w:val="00F55346"/>
    <w:rsid w:val="00F55ED0"/>
    <w:rsid w:val="00F563AF"/>
    <w:rsid w:val="00F56EF1"/>
    <w:rsid w:val="00F5792F"/>
    <w:rsid w:val="00F6001A"/>
    <w:rsid w:val="00F62E3A"/>
    <w:rsid w:val="00F63033"/>
    <w:rsid w:val="00F63322"/>
    <w:rsid w:val="00F638EE"/>
    <w:rsid w:val="00F655D9"/>
    <w:rsid w:val="00F66518"/>
    <w:rsid w:val="00F67690"/>
    <w:rsid w:val="00F67B45"/>
    <w:rsid w:val="00F67DF1"/>
    <w:rsid w:val="00F71027"/>
    <w:rsid w:val="00F71F56"/>
    <w:rsid w:val="00F73897"/>
    <w:rsid w:val="00F7397C"/>
    <w:rsid w:val="00F74B81"/>
    <w:rsid w:val="00F75341"/>
    <w:rsid w:val="00F7698D"/>
    <w:rsid w:val="00F7719F"/>
    <w:rsid w:val="00F7746B"/>
    <w:rsid w:val="00F77F9A"/>
    <w:rsid w:val="00F77FE9"/>
    <w:rsid w:val="00F8093A"/>
    <w:rsid w:val="00F81756"/>
    <w:rsid w:val="00F828FF"/>
    <w:rsid w:val="00F82B37"/>
    <w:rsid w:val="00F83DA3"/>
    <w:rsid w:val="00F846FB"/>
    <w:rsid w:val="00F859B9"/>
    <w:rsid w:val="00F86C92"/>
    <w:rsid w:val="00F8711C"/>
    <w:rsid w:val="00F87E27"/>
    <w:rsid w:val="00F901D9"/>
    <w:rsid w:val="00F90E64"/>
    <w:rsid w:val="00F90F72"/>
    <w:rsid w:val="00F91319"/>
    <w:rsid w:val="00F91CED"/>
    <w:rsid w:val="00F929C1"/>
    <w:rsid w:val="00F93FDA"/>
    <w:rsid w:val="00F94001"/>
    <w:rsid w:val="00F95192"/>
    <w:rsid w:val="00F96470"/>
    <w:rsid w:val="00F978BC"/>
    <w:rsid w:val="00FA0458"/>
    <w:rsid w:val="00FA0777"/>
    <w:rsid w:val="00FA25AE"/>
    <w:rsid w:val="00FA288D"/>
    <w:rsid w:val="00FA32DA"/>
    <w:rsid w:val="00FA3DAD"/>
    <w:rsid w:val="00FA4616"/>
    <w:rsid w:val="00FA5271"/>
    <w:rsid w:val="00FA53ED"/>
    <w:rsid w:val="00FA5932"/>
    <w:rsid w:val="00FA5B81"/>
    <w:rsid w:val="00FA5F0E"/>
    <w:rsid w:val="00FB0013"/>
    <w:rsid w:val="00FB05A7"/>
    <w:rsid w:val="00FB0700"/>
    <w:rsid w:val="00FB1B1A"/>
    <w:rsid w:val="00FB4266"/>
    <w:rsid w:val="00FB51A9"/>
    <w:rsid w:val="00FB6653"/>
    <w:rsid w:val="00FB6DA3"/>
    <w:rsid w:val="00FC0A98"/>
    <w:rsid w:val="00FC1082"/>
    <w:rsid w:val="00FC25EE"/>
    <w:rsid w:val="00FC2832"/>
    <w:rsid w:val="00FC2AFE"/>
    <w:rsid w:val="00FC3005"/>
    <w:rsid w:val="00FC3855"/>
    <w:rsid w:val="00FC3BA9"/>
    <w:rsid w:val="00FC41B1"/>
    <w:rsid w:val="00FC41B8"/>
    <w:rsid w:val="00FC4C61"/>
    <w:rsid w:val="00FC52FE"/>
    <w:rsid w:val="00FC55F3"/>
    <w:rsid w:val="00FC63E6"/>
    <w:rsid w:val="00FC729F"/>
    <w:rsid w:val="00FC7624"/>
    <w:rsid w:val="00FD0423"/>
    <w:rsid w:val="00FD05D0"/>
    <w:rsid w:val="00FD278D"/>
    <w:rsid w:val="00FD2AF2"/>
    <w:rsid w:val="00FD43D2"/>
    <w:rsid w:val="00FD479A"/>
    <w:rsid w:val="00FD70B3"/>
    <w:rsid w:val="00FE06EB"/>
    <w:rsid w:val="00FE06FA"/>
    <w:rsid w:val="00FE1463"/>
    <w:rsid w:val="00FE1C49"/>
    <w:rsid w:val="00FE328A"/>
    <w:rsid w:val="00FE5AF6"/>
    <w:rsid w:val="00FE6681"/>
    <w:rsid w:val="00FE66F1"/>
    <w:rsid w:val="00FE7803"/>
    <w:rsid w:val="00FF0544"/>
    <w:rsid w:val="00FF333D"/>
    <w:rsid w:val="00FF357C"/>
    <w:rsid w:val="00FF3D8C"/>
    <w:rsid w:val="00FF4135"/>
    <w:rsid w:val="00FF484B"/>
    <w:rsid w:val="00FF6916"/>
    <w:rsid w:val="00FF7AA4"/>
    <w:rsid w:val="00FF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0061A804-7E05-0B48-8269-742B7F7CC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208"/>
    <w:pPr>
      <w:suppressAutoHyphens/>
      <w:spacing w:after="200" w:line="276" w:lineRule="auto"/>
    </w:pPr>
    <w:rPr>
      <w:color w:val="00000A"/>
      <w:sz w:val="22"/>
      <w:szCs w:val="22"/>
      <w:lang w:val="ru-RU"/>
    </w:rPr>
  </w:style>
  <w:style w:type="paragraph" w:styleId="Heading1">
    <w:name w:val="heading 1"/>
    <w:basedOn w:val="Normal"/>
    <w:link w:val="Heading1Char"/>
    <w:uiPriority w:val="9"/>
    <w:qFormat/>
    <w:rsid w:val="00704F8E"/>
    <w:pPr>
      <w:outlineLv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04F8E"/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character" w:customStyle="1" w:styleId="a">
    <w:name w:val="Текст выноски Знак"/>
    <w:uiPriority w:val="99"/>
    <w:semiHidden/>
    <w:rsid w:val="001E11FE"/>
    <w:rPr>
      <w:rFonts w:ascii="Segoe UI" w:hAnsi="Segoe UI" w:cs="Segoe UI"/>
      <w:sz w:val="18"/>
      <w:szCs w:val="18"/>
    </w:rPr>
  </w:style>
  <w:style w:type="character" w:customStyle="1" w:styleId="-">
    <w:name w:val="Интернет-ссылка"/>
    <w:uiPriority w:val="99"/>
    <w:unhideWhenUsed/>
    <w:rsid w:val="002F066C"/>
    <w:rPr>
      <w:color w:val="0000FF"/>
      <w:u w:val="single"/>
    </w:rPr>
  </w:style>
  <w:style w:type="paragraph" w:customStyle="1" w:styleId="1">
    <w:name w:val="Заголовок1"/>
    <w:basedOn w:val="Normal"/>
    <w:next w:val="BodyText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88" w:lineRule="auto"/>
    </w:pPr>
  </w:style>
  <w:style w:type="character" w:customStyle="1" w:styleId="BodyTextChar">
    <w:name w:val="Body Text Char"/>
    <w:link w:val="BodyText"/>
    <w:rsid w:val="00FD43D2"/>
    <w:rPr>
      <w:color w:val="00000A"/>
      <w:sz w:val="22"/>
      <w:szCs w:val="22"/>
      <w:lang w:eastAsia="en-US"/>
    </w:rPr>
  </w:style>
  <w:style w:type="paragraph" w:styleId="List">
    <w:name w:val="List"/>
    <w:basedOn w:val="BodyText"/>
    <w:rPr>
      <w:rFonts w:cs="FreeSans"/>
    </w:rPr>
  </w:style>
  <w:style w:type="paragraph" w:styleId="Title">
    <w:name w:val="Title"/>
    <w:aliases w:val="Название"/>
    <w:basedOn w:val="Normal"/>
    <w:link w:val="TitleChar"/>
    <w:pPr>
      <w:suppressLineNumbers/>
      <w:spacing w:before="120" w:after="120"/>
    </w:pPr>
    <w:rPr>
      <w:rFonts w:cs="FreeSans"/>
      <w:i/>
      <w:iCs/>
      <w:sz w:val="24"/>
      <w:szCs w:val="24"/>
    </w:rPr>
  </w:style>
  <w:style w:type="character" w:customStyle="1" w:styleId="TitleChar">
    <w:name w:val="Title Char"/>
    <w:aliases w:val="Название Char"/>
    <w:link w:val="Title"/>
    <w:rsid w:val="00FD43D2"/>
    <w:rPr>
      <w:rFonts w:cs="FreeSans"/>
      <w:i/>
      <w:iCs/>
      <w:color w:val="00000A"/>
      <w:sz w:val="24"/>
      <w:szCs w:val="24"/>
      <w:lang w:eastAsia="en-US"/>
    </w:rPr>
  </w:style>
  <w:style w:type="paragraph" w:styleId="IndexHeading">
    <w:name w:val="index heading"/>
    <w:basedOn w:val="Normal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D614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E11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D43D2"/>
    <w:rPr>
      <w:rFonts w:ascii="Segoe UI" w:hAnsi="Segoe UI" w:cs="Segoe UI"/>
      <w:color w:val="00000A"/>
      <w:sz w:val="18"/>
      <w:szCs w:val="18"/>
      <w:lang w:eastAsia="en-US"/>
    </w:rPr>
  </w:style>
  <w:style w:type="table" w:styleId="TableGrid">
    <w:name w:val="Table Grid"/>
    <w:basedOn w:val="TableNormal"/>
    <w:uiPriority w:val="59"/>
    <w:rsid w:val="00523A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Содержимое врезки"/>
    <w:basedOn w:val="Normal"/>
    <w:uiPriority w:val="67"/>
    <w:rsid w:val="00B1186F"/>
    <w:rPr>
      <w:rFonts w:eastAsia="Times New Roman"/>
      <w:color w:val="auto"/>
      <w:lang w:eastAsia="ru-RU"/>
    </w:rPr>
  </w:style>
  <w:style w:type="paragraph" w:customStyle="1" w:styleId="ConsPlusNormal">
    <w:name w:val="ConsPlusNormal"/>
    <w:rsid w:val="00451358"/>
    <w:pPr>
      <w:widowControl w:val="0"/>
      <w:autoSpaceDE w:val="0"/>
      <w:autoSpaceDN w:val="0"/>
      <w:adjustRightInd w:val="0"/>
    </w:pPr>
    <w:rPr>
      <w:rFonts w:ascii="Arial" w:eastAsia="Times New Roman" w:hAnsi="Arial" w:cs="Arial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582CB0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rsid w:val="00582CB0"/>
    <w:rPr>
      <w:color w:val="00000A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582CB0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rsid w:val="00582CB0"/>
    <w:rPr>
      <w:color w:val="00000A"/>
      <w:sz w:val="22"/>
      <w:szCs w:val="22"/>
      <w:lang w:eastAsia="en-US"/>
    </w:rPr>
  </w:style>
  <w:style w:type="character" w:styleId="Hyperlink">
    <w:name w:val="Hyperlink"/>
    <w:uiPriority w:val="99"/>
    <w:unhideWhenUsed/>
    <w:rsid w:val="009A4705"/>
    <w:rPr>
      <w:color w:val="0563C1"/>
      <w:u w:val="single"/>
    </w:rPr>
  </w:style>
  <w:style w:type="character" w:styleId="SubtleReference">
    <w:name w:val="Subtle Reference"/>
    <w:uiPriority w:val="31"/>
    <w:qFormat/>
    <w:rsid w:val="00806DF2"/>
    <w:rPr>
      <w:smallCaps/>
      <w:color w:val="DA1F28"/>
      <w:u w:val="single"/>
    </w:rPr>
  </w:style>
  <w:style w:type="paragraph" w:styleId="NoSpacing">
    <w:name w:val="No Spacing"/>
    <w:uiPriority w:val="1"/>
    <w:qFormat/>
    <w:rsid w:val="006735FB"/>
    <w:pPr>
      <w:suppressAutoHyphens/>
    </w:pPr>
    <w:rPr>
      <w:color w:val="00000A"/>
      <w:sz w:val="22"/>
      <w:szCs w:val="22"/>
      <w:lang w:val="ru-RU"/>
    </w:rPr>
  </w:style>
  <w:style w:type="character" w:styleId="CommentReference">
    <w:name w:val="annotation reference"/>
    <w:uiPriority w:val="99"/>
    <w:semiHidden/>
    <w:unhideWhenUsed/>
    <w:rsid w:val="002444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44CB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444CB"/>
    <w:rPr>
      <w:color w:val="00000A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44C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444CB"/>
    <w:rPr>
      <w:b/>
      <w:bCs/>
      <w:color w:val="00000A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444CB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2444CB"/>
    <w:rPr>
      <w:color w:val="00000A"/>
      <w:lang w:eastAsia="en-US"/>
    </w:rPr>
  </w:style>
  <w:style w:type="character" w:styleId="FootnoteReference">
    <w:name w:val="footnote reference"/>
    <w:uiPriority w:val="99"/>
    <w:semiHidden/>
    <w:unhideWhenUsed/>
    <w:rsid w:val="002444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31A91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731A91"/>
    <w:rPr>
      <w:color w:val="00000A"/>
      <w:lang w:eastAsia="en-US"/>
    </w:rPr>
  </w:style>
  <w:style w:type="character" w:styleId="EndnoteReference">
    <w:name w:val="endnote reference"/>
    <w:uiPriority w:val="99"/>
    <w:semiHidden/>
    <w:unhideWhenUsed/>
    <w:rsid w:val="00731A91"/>
    <w:rPr>
      <w:vertAlign w:val="superscript"/>
    </w:rPr>
  </w:style>
  <w:style w:type="table" w:customStyle="1" w:styleId="10">
    <w:name w:val="Сетка таблицы1"/>
    <w:basedOn w:val="TableNormal"/>
    <w:next w:val="TableGrid"/>
    <w:uiPriority w:val="39"/>
    <w:rsid w:val="006D5389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3194D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z w:val="24"/>
      <w:szCs w:val="24"/>
      <w:lang w:eastAsia="ru-RU"/>
    </w:rPr>
  </w:style>
  <w:style w:type="character" w:styleId="FollowedHyperlink">
    <w:name w:val="FollowedHyperlink"/>
    <w:uiPriority w:val="99"/>
    <w:semiHidden/>
    <w:unhideWhenUsed/>
    <w:rsid w:val="00EE030B"/>
    <w:rPr>
      <w:color w:val="954F72"/>
      <w:u w:val="single"/>
    </w:rPr>
  </w:style>
  <w:style w:type="paragraph" w:customStyle="1" w:styleId="msonormal0">
    <w:name w:val="msonormal"/>
    <w:basedOn w:val="Normal"/>
    <w:rsid w:val="00EE030B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z w:val="24"/>
      <w:szCs w:val="24"/>
      <w:lang w:eastAsia="ru-RU"/>
    </w:rPr>
  </w:style>
  <w:style w:type="paragraph" w:customStyle="1" w:styleId="font5">
    <w:name w:val="font5"/>
    <w:basedOn w:val="Normal"/>
    <w:rsid w:val="00EE030B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 w:val="16"/>
      <w:szCs w:val="16"/>
      <w:lang w:eastAsia="ru-RU"/>
    </w:rPr>
  </w:style>
  <w:style w:type="paragraph" w:customStyle="1" w:styleId="font6">
    <w:name w:val="font6"/>
    <w:basedOn w:val="Normal"/>
    <w:rsid w:val="00EE030B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/>
      <w:color w:val="FF0000"/>
      <w:sz w:val="16"/>
      <w:szCs w:val="16"/>
      <w:lang w:eastAsia="ru-RU"/>
    </w:rPr>
  </w:style>
  <w:style w:type="paragraph" w:customStyle="1" w:styleId="font7">
    <w:name w:val="font7"/>
    <w:basedOn w:val="Normal"/>
    <w:rsid w:val="00EE030B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65">
    <w:name w:val="xl65"/>
    <w:basedOn w:val="Normal"/>
    <w:rsid w:val="00EE030B"/>
    <w:pP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24"/>
      <w:szCs w:val="24"/>
      <w:lang w:eastAsia="ru-RU"/>
    </w:rPr>
  </w:style>
  <w:style w:type="paragraph" w:customStyle="1" w:styleId="xl66">
    <w:name w:val="xl66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auto"/>
      <w:sz w:val="16"/>
      <w:szCs w:val="16"/>
      <w:lang w:eastAsia="ru-RU"/>
    </w:rPr>
  </w:style>
  <w:style w:type="paragraph" w:customStyle="1" w:styleId="xl67">
    <w:name w:val="xl67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68">
    <w:name w:val="xl68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69">
    <w:name w:val="xl69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DEDED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70">
    <w:name w:val="xl70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6E6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71">
    <w:name w:val="xl71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DEDED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72">
    <w:name w:val="xl72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73">
    <w:name w:val="xl73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74">
    <w:name w:val="xl74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75">
    <w:name w:val="xl75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76">
    <w:name w:val="xl76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77">
    <w:name w:val="xl77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78">
    <w:name w:val="xl78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79">
    <w:name w:val="xl79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80">
    <w:name w:val="xl80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81">
    <w:name w:val="xl81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82">
    <w:name w:val="xl82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83">
    <w:name w:val="xl83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16"/>
      <w:szCs w:val="16"/>
      <w:lang w:eastAsia="ru-RU"/>
    </w:rPr>
  </w:style>
  <w:style w:type="paragraph" w:customStyle="1" w:styleId="xl84">
    <w:name w:val="xl84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16"/>
      <w:szCs w:val="16"/>
      <w:lang w:eastAsia="ru-RU"/>
    </w:rPr>
  </w:style>
  <w:style w:type="paragraph" w:customStyle="1" w:styleId="xl85">
    <w:name w:val="xl85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86">
    <w:name w:val="xl86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16"/>
      <w:szCs w:val="16"/>
      <w:lang w:eastAsia="ru-RU"/>
    </w:rPr>
  </w:style>
  <w:style w:type="paragraph" w:customStyle="1" w:styleId="xl87">
    <w:name w:val="xl87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88">
    <w:name w:val="xl88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16"/>
      <w:szCs w:val="16"/>
      <w:lang w:eastAsia="ru-RU"/>
    </w:rPr>
  </w:style>
  <w:style w:type="paragraph" w:customStyle="1" w:styleId="xl89">
    <w:name w:val="xl89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90">
    <w:name w:val="xl90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91">
    <w:name w:val="xl91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92">
    <w:name w:val="xl92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16"/>
      <w:szCs w:val="16"/>
      <w:lang w:eastAsia="ru-RU"/>
    </w:rPr>
  </w:style>
  <w:style w:type="paragraph" w:customStyle="1" w:styleId="xl93">
    <w:name w:val="xl93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94">
    <w:name w:val="xl94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eastAsia="Times New Roman" w:cs="Calibri"/>
      <w:color w:val="auto"/>
      <w:sz w:val="16"/>
      <w:szCs w:val="16"/>
      <w:lang w:eastAsia="ru-RU"/>
    </w:rPr>
  </w:style>
  <w:style w:type="paragraph" w:customStyle="1" w:styleId="xl95">
    <w:name w:val="xl95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96">
    <w:name w:val="xl96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97">
    <w:name w:val="xl97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character" w:styleId="UnresolvedMention">
    <w:name w:val="Unresolved Mention"/>
    <w:uiPriority w:val="99"/>
    <w:semiHidden/>
    <w:unhideWhenUsed/>
    <w:rsid w:val="00C209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1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02B09B-D186-4515-A786-E9EB1359B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</Pages>
  <Words>18279</Words>
  <Characters>104191</Characters>
  <Application>Microsoft Office Word</Application>
  <DocSecurity>0</DocSecurity>
  <Lines>868</Lines>
  <Paragraphs>244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Трембовецкий Павел Сергеевич</dc:creator>
  <cp:keywords/>
  <dc:description/>
  <cp:lastModifiedBy>VALERIY ZAICHKO</cp:lastModifiedBy>
  <cp:revision>2</cp:revision>
  <cp:lastPrinted>2026-02-17T09:00:00Z</cp:lastPrinted>
  <dcterms:created xsi:type="dcterms:W3CDTF">2026-03-26T09:09:00Z</dcterms:created>
  <dcterms:modified xsi:type="dcterms:W3CDTF">2026-03-26T09:09:00Z</dcterms:modified>
  <dc:language>ru-RU</dc:language>
</cp:coreProperties>
</file>