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B8954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46601A61" w14:textId="0994884D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952680">
        <w:rPr>
          <w:rFonts w:ascii="宋体" w:hint="eastAsia"/>
          <w:szCs w:val="21"/>
        </w:rPr>
        <w:t>2024/5/13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8EE81D3" w14:textId="77777777" w:rsidTr="00E20B4F">
        <w:tc>
          <w:tcPr>
            <w:tcW w:w="1674" w:type="dxa"/>
            <w:shd w:val="clear" w:color="auto" w:fill="auto"/>
          </w:tcPr>
          <w:p w14:paraId="6FE0E449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1A2B7B0" w14:textId="58B619F0" w:rsidR="00893872" w:rsidRPr="00E20B4F" w:rsidRDefault="0095268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第四组</w:t>
            </w:r>
          </w:p>
        </w:tc>
        <w:tc>
          <w:tcPr>
            <w:tcW w:w="1866" w:type="dxa"/>
            <w:shd w:val="clear" w:color="auto" w:fill="auto"/>
          </w:tcPr>
          <w:p w14:paraId="7A6D95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90B7E06" w14:textId="5868529F" w:rsidR="00893872" w:rsidRPr="00E20B4F" w:rsidRDefault="00952680" w:rsidP="00E20B4F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133846">
              <w:rPr>
                <w:rFonts w:hint="eastAsia"/>
                <w:szCs w:val="21"/>
              </w:rPr>
              <w:t>“交集”</w:t>
            </w:r>
          </w:p>
        </w:tc>
      </w:tr>
      <w:tr w:rsidR="00893872" w:rsidRPr="00E20B4F" w14:paraId="72A110F2" w14:textId="77777777" w:rsidTr="00E20B4F">
        <w:tc>
          <w:tcPr>
            <w:tcW w:w="1674" w:type="dxa"/>
            <w:shd w:val="clear" w:color="auto" w:fill="auto"/>
          </w:tcPr>
          <w:p w14:paraId="60F746B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9614DED" w14:textId="0A9FDBD6" w:rsidR="00893872" w:rsidRPr="00E20B4F" w:rsidRDefault="0095268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74F7365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AEC9F1E" w14:textId="7BA1AF5F" w:rsidR="00893872" w:rsidRPr="00E20B4F" w:rsidRDefault="00952680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33846"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</w:rPr>
              <w:t>4/3/20</w:t>
            </w:r>
            <w:r>
              <w:rPr>
                <w:rFonts w:hint="eastAsia"/>
                <w:szCs w:val="21"/>
              </w:rPr>
              <w:t>至</w:t>
            </w:r>
            <w:r w:rsidRPr="00133846">
              <w:rPr>
                <w:rFonts w:hint="eastAsia"/>
                <w:szCs w:val="21"/>
              </w:rPr>
              <w:t>202</w:t>
            </w:r>
            <w:r>
              <w:rPr>
                <w:rFonts w:hint="eastAsia"/>
                <w:szCs w:val="21"/>
              </w:rPr>
              <w:t>4/5/</w:t>
            </w:r>
            <w:r w:rsidRPr="00133846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893872" w:rsidRPr="00E20B4F" w14:paraId="743207DE" w14:textId="77777777" w:rsidTr="00E20B4F">
        <w:tc>
          <w:tcPr>
            <w:tcW w:w="8593" w:type="dxa"/>
            <w:gridSpan w:val="4"/>
            <w:shd w:val="clear" w:color="auto" w:fill="auto"/>
          </w:tcPr>
          <w:p w14:paraId="281405F5" w14:textId="2766722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</w:t>
            </w:r>
            <w:r w:rsidR="00CE6696" w:rsidRPr="00E20B4F">
              <w:rPr>
                <w:szCs w:val="21"/>
              </w:rPr>
              <w:t xml:space="preserve"> </w:t>
            </w:r>
          </w:p>
          <w:p w14:paraId="7F144E0A" w14:textId="0DBCB26E" w:rsidR="00CE6696" w:rsidRPr="00A748F7" w:rsidRDefault="00CE6696" w:rsidP="00A748F7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A748F7">
              <w:rPr>
                <w:rFonts w:hint="eastAsia"/>
                <w:szCs w:val="21"/>
              </w:rPr>
              <w:t>确定了本次迭代的迭代计划，将完成各项任务的时间粒度细分到</w:t>
            </w:r>
            <w:r w:rsidRPr="00A748F7">
              <w:rPr>
                <w:rFonts w:hint="eastAsia"/>
                <w:szCs w:val="21"/>
              </w:rPr>
              <w:t>2~3</w:t>
            </w:r>
            <w:r w:rsidRPr="00A748F7">
              <w:rPr>
                <w:rFonts w:hint="eastAsia"/>
                <w:szCs w:val="21"/>
              </w:rPr>
              <w:t>天，确定了各项任务的负责人。</w:t>
            </w:r>
          </w:p>
          <w:p w14:paraId="273A96EC" w14:textId="2061AFF8" w:rsidR="00A748F7" w:rsidRDefault="00A748F7" w:rsidP="00A748F7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8319A">
              <w:rPr>
                <w:rFonts w:hint="eastAsia"/>
                <w:szCs w:val="21"/>
              </w:rPr>
              <w:t>根据第一次评审结果改进前端界面原型</w:t>
            </w:r>
            <w:r w:rsidR="00272419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确定了后端开发所用的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rFonts w:hint="eastAsia"/>
                <w:szCs w:val="21"/>
              </w:rPr>
              <w:t>框架，对项目已存在</w:t>
            </w:r>
            <w:r w:rsidRPr="00CE6696">
              <w:rPr>
                <w:rFonts w:hint="eastAsia"/>
                <w:szCs w:val="21"/>
              </w:rPr>
              <w:t>的代码风格进行了统一，提升了团队开发的效率，减少了错误出现的概率。本任务从</w:t>
            </w:r>
            <w:r>
              <w:rPr>
                <w:rFonts w:hint="eastAsia"/>
                <w:szCs w:val="21"/>
              </w:rPr>
              <w:t>3</w:t>
            </w:r>
            <w:r w:rsidRPr="00CE6696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22</w:t>
            </w:r>
            <w:r w:rsidRPr="00CE6696">
              <w:rPr>
                <w:rFonts w:hint="eastAsia"/>
                <w:szCs w:val="21"/>
              </w:rPr>
              <w:t>日开始，到</w:t>
            </w:r>
            <w:r>
              <w:rPr>
                <w:rFonts w:hint="eastAsia"/>
                <w:szCs w:val="21"/>
              </w:rPr>
              <w:t>3</w:t>
            </w:r>
            <w:r w:rsidRPr="00CE6696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27</w:t>
            </w:r>
            <w:r w:rsidRPr="00CE6696">
              <w:rPr>
                <w:rFonts w:hint="eastAsia"/>
                <w:szCs w:val="21"/>
              </w:rPr>
              <w:t>日如期完成，完成质量良好。</w:t>
            </w:r>
          </w:p>
          <w:p w14:paraId="411DFF4C" w14:textId="77777777" w:rsidR="002817BB" w:rsidRDefault="00A748F7" w:rsidP="002817BB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38319A">
              <w:rPr>
                <w:rFonts w:hint="eastAsia"/>
                <w:szCs w:val="21"/>
              </w:rPr>
              <w:t>选定并撰写</w:t>
            </w:r>
            <w:r>
              <w:rPr>
                <w:rFonts w:hint="eastAsia"/>
                <w:szCs w:val="21"/>
              </w:rPr>
              <w:t>了</w:t>
            </w:r>
            <w:r w:rsidRPr="0038319A">
              <w:rPr>
                <w:rFonts w:hint="eastAsia"/>
                <w:szCs w:val="21"/>
              </w:rPr>
              <w:t>编程规范</w:t>
            </w:r>
            <w:r>
              <w:rPr>
                <w:rFonts w:hint="eastAsia"/>
                <w:szCs w:val="21"/>
              </w:rPr>
              <w:t>，</w:t>
            </w:r>
            <w:r w:rsidRPr="0038319A">
              <w:rPr>
                <w:rFonts w:hint="eastAsia"/>
                <w:szCs w:val="21"/>
              </w:rPr>
              <w:t>搭建</w:t>
            </w:r>
            <w:r>
              <w:rPr>
                <w:rFonts w:hint="eastAsia"/>
                <w:szCs w:val="21"/>
              </w:rPr>
              <w:t>了</w:t>
            </w:r>
            <w:r w:rsidRPr="0038319A">
              <w:rPr>
                <w:rFonts w:hint="eastAsia"/>
                <w:szCs w:val="21"/>
              </w:rPr>
              <w:t>软件架构，按编程规范实现</w:t>
            </w:r>
            <w:r>
              <w:rPr>
                <w:rFonts w:hint="eastAsia"/>
                <w:szCs w:val="21"/>
              </w:rPr>
              <w:t>一些基础</w:t>
            </w:r>
            <w:r w:rsidRPr="0038319A">
              <w:rPr>
                <w:rFonts w:hint="eastAsia"/>
                <w:szCs w:val="21"/>
              </w:rPr>
              <w:t>用例</w:t>
            </w:r>
            <w:r>
              <w:rPr>
                <w:rFonts w:hint="eastAsia"/>
                <w:szCs w:val="21"/>
              </w:rPr>
              <w:t>，同时</w:t>
            </w:r>
            <w:r w:rsidRPr="0038319A">
              <w:rPr>
                <w:rFonts w:hint="eastAsia"/>
                <w:szCs w:val="21"/>
              </w:rPr>
              <w:t>初步搭建</w:t>
            </w:r>
            <w:r>
              <w:rPr>
                <w:rFonts w:hint="eastAsia"/>
                <w:szCs w:val="21"/>
              </w:rPr>
              <w:t>起</w:t>
            </w:r>
            <w:r w:rsidRPr="0038319A">
              <w:rPr>
                <w:rFonts w:hint="eastAsia"/>
                <w:szCs w:val="21"/>
              </w:rPr>
              <w:t>后端开发环境</w:t>
            </w:r>
            <w:r>
              <w:rPr>
                <w:rFonts w:hint="eastAsia"/>
                <w:szCs w:val="21"/>
              </w:rPr>
              <w:t>。</w:t>
            </w:r>
            <w:r w:rsidRPr="00CE6696">
              <w:rPr>
                <w:rFonts w:hint="eastAsia"/>
                <w:szCs w:val="21"/>
              </w:rPr>
              <w:t>本任务从</w:t>
            </w:r>
            <w:r>
              <w:rPr>
                <w:rFonts w:hint="eastAsia"/>
                <w:szCs w:val="21"/>
              </w:rPr>
              <w:t>3</w:t>
            </w:r>
            <w:r w:rsidRPr="00CE6696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8</w:t>
            </w:r>
            <w:r w:rsidRPr="00CE6696">
              <w:rPr>
                <w:rFonts w:hint="eastAsia"/>
                <w:szCs w:val="21"/>
              </w:rPr>
              <w:t>日开始，到</w:t>
            </w:r>
            <w:r>
              <w:rPr>
                <w:rFonts w:hint="eastAsia"/>
                <w:szCs w:val="21"/>
              </w:rPr>
              <w:t>4</w:t>
            </w:r>
            <w:r w:rsidRPr="00CE6696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 w:rsidRPr="00CE6696">
              <w:rPr>
                <w:rFonts w:hint="eastAsia"/>
                <w:szCs w:val="21"/>
              </w:rPr>
              <w:t>日如期完成，完成质量良好。</w:t>
            </w:r>
          </w:p>
          <w:p w14:paraId="19F3EA77" w14:textId="386C93DC" w:rsidR="002817BB" w:rsidRPr="002817BB" w:rsidRDefault="002817BB" w:rsidP="002817BB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2817BB">
              <w:rPr>
                <w:rFonts w:hint="eastAsia"/>
                <w:szCs w:val="21"/>
              </w:rPr>
              <w:t>设计</w:t>
            </w:r>
            <w:r w:rsidRPr="002817BB">
              <w:rPr>
                <w:rFonts w:hint="eastAsia"/>
                <w:szCs w:val="21"/>
              </w:rPr>
              <w:t>了</w:t>
            </w:r>
            <w:r w:rsidRPr="002817BB">
              <w:rPr>
                <w:rFonts w:hint="eastAsia"/>
                <w:szCs w:val="21"/>
              </w:rPr>
              <w:t>物理架构</w:t>
            </w:r>
            <w:r w:rsidRPr="002817BB">
              <w:rPr>
                <w:rFonts w:hint="eastAsia"/>
                <w:szCs w:val="21"/>
              </w:rPr>
              <w:t>、</w:t>
            </w:r>
            <w:r w:rsidRPr="002817BB">
              <w:rPr>
                <w:rFonts w:ascii="Segoe UI" w:hAnsi="Segoe UI" w:cs="Segoe UI"/>
                <w:color w:val="1F2328"/>
                <w:shd w:val="clear" w:color="auto" w:fill="FFFFFF"/>
              </w:rPr>
              <w:t>前</w:t>
            </w:r>
            <w:r w:rsidRPr="002817BB">
              <w:rPr>
                <w:rFonts w:ascii="Segoe UI" w:hAnsi="Segoe UI" w:cs="Segoe UI" w:hint="eastAsia"/>
                <w:color w:val="1F2328"/>
                <w:shd w:val="clear" w:color="auto" w:fill="FFFFFF"/>
              </w:rPr>
              <w:t>后</w:t>
            </w:r>
            <w:r w:rsidRPr="002817BB">
              <w:rPr>
                <w:rFonts w:ascii="Segoe UI" w:hAnsi="Segoe UI" w:cs="Segoe UI"/>
                <w:color w:val="1F2328"/>
                <w:shd w:val="clear" w:color="auto" w:fill="FFFFFF"/>
              </w:rPr>
              <w:t>端逻辑架构</w:t>
            </w:r>
            <w:r w:rsidRPr="002817BB">
              <w:rPr>
                <w:rFonts w:ascii="Segoe UI" w:hAnsi="Segoe UI" w:cs="Segoe UI" w:hint="eastAsia"/>
                <w:color w:val="1F2328"/>
                <w:shd w:val="clear" w:color="auto" w:fill="FFFFFF"/>
              </w:rPr>
              <w:t>等，</w:t>
            </w:r>
            <w:r w:rsidRPr="002817BB">
              <w:rPr>
                <w:rFonts w:hint="eastAsia"/>
                <w:szCs w:val="21"/>
              </w:rPr>
              <w:t>并以此为基础完成了前后端功能的基础实现，同时根据项目需求搭建起了数据库，完成了页面视图，</w:t>
            </w:r>
            <w:r w:rsidRPr="002817BB">
              <w:rPr>
                <w:rFonts w:hint="eastAsia"/>
                <w:szCs w:val="21"/>
              </w:rPr>
              <w:t>明确了各逻辑视图的内部结构以及各个模块之间的关联。本任务从</w:t>
            </w:r>
            <w:r w:rsidRPr="002817BB">
              <w:rPr>
                <w:rFonts w:hint="eastAsia"/>
                <w:szCs w:val="21"/>
              </w:rPr>
              <w:t>4</w:t>
            </w:r>
            <w:r w:rsidRPr="002817BB">
              <w:rPr>
                <w:rFonts w:hint="eastAsia"/>
                <w:szCs w:val="21"/>
              </w:rPr>
              <w:t>月</w:t>
            </w:r>
            <w:r w:rsidRPr="002817BB">
              <w:rPr>
                <w:rFonts w:hint="eastAsia"/>
                <w:szCs w:val="21"/>
              </w:rPr>
              <w:t>11</w:t>
            </w:r>
            <w:r w:rsidRPr="002817BB">
              <w:rPr>
                <w:rFonts w:hint="eastAsia"/>
                <w:szCs w:val="21"/>
              </w:rPr>
              <w:t>日开始，到</w:t>
            </w:r>
            <w:r w:rsidRPr="002817BB">
              <w:rPr>
                <w:rFonts w:hint="eastAsia"/>
                <w:szCs w:val="21"/>
              </w:rPr>
              <w:t>5</w:t>
            </w:r>
            <w:r w:rsidRPr="002817BB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Pr="002817BB">
              <w:rPr>
                <w:rFonts w:hint="eastAsia"/>
                <w:szCs w:val="21"/>
              </w:rPr>
              <w:t>日如期完成，完成质量良好。</w:t>
            </w:r>
          </w:p>
          <w:p w14:paraId="1ADEE634" w14:textId="163F4898" w:rsidR="00893872" w:rsidRPr="00402B7D" w:rsidRDefault="002817BB" w:rsidP="002817BB">
            <w:pPr>
              <w:pStyle w:val="aa"/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CE6696">
              <w:rPr>
                <w:rFonts w:hint="eastAsia"/>
                <w:szCs w:val="21"/>
              </w:rPr>
              <w:t>实现了本项目的技术原型，完成了本项目数据库、后端服务以及前端的整体架构的实际搭建工作。初步完成了后端的实现代码以及前端大部分页面的实现代码。</w:t>
            </w:r>
            <w:r w:rsidR="001000D4">
              <w:rPr>
                <w:rFonts w:hint="eastAsia"/>
                <w:szCs w:val="21"/>
              </w:rPr>
              <w:t>编写了</w:t>
            </w:r>
            <w:r w:rsidR="00272419">
              <w:rPr>
                <w:rFonts w:hint="eastAsia"/>
                <w:szCs w:val="21"/>
              </w:rPr>
              <w:t>设计模式和</w:t>
            </w:r>
            <w:r w:rsidR="001000D4">
              <w:rPr>
                <w:rFonts w:hint="eastAsia"/>
                <w:szCs w:val="21"/>
              </w:rPr>
              <w:t>本次项目的迭代评估报告。</w:t>
            </w:r>
            <w:r w:rsidRPr="002817BB">
              <w:rPr>
                <w:rFonts w:hint="eastAsia"/>
                <w:szCs w:val="21"/>
              </w:rPr>
              <w:t>本任务从</w:t>
            </w:r>
            <w:r>
              <w:rPr>
                <w:rFonts w:hint="eastAsia"/>
                <w:szCs w:val="21"/>
              </w:rPr>
              <w:t>5</w:t>
            </w:r>
            <w:r w:rsidRPr="002817BB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</w:t>
            </w:r>
            <w:r w:rsidRPr="002817BB">
              <w:rPr>
                <w:rFonts w:hint="eastAsia"/>
                <w:szCs w:val="21"/>
              </w:rPr>
              <w:t>日开始，到</w:t>
            </w:r>
            <w:r w:rsidRPr="002817BB">
              <w:rPr>
                <w:rFonts w:hint="eastAsia"/>
                <w:szCs w:val="21"/>
              </w:rPr>
              <w:t>5</w:t>
            </w:r>
            <w:r w:rsidRPr="002817BB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13</w:t>
            </w:r>
            <w:r w:rsidRPr="002817BB">
              <w:rPr>
                <w:rFonts w:hint="eastAsia"/>
                <w:szCs w:val="21"/>
              </w:rPr>
              <w:t>日如期完成，完成质量良好。</w:t>
            </w:r>
          </w:p>
        </w:tc>
      </w:tr>
      <w:tr w:rsidR="00324CB5" w:rsidRPr="00E20B4F" w14:paraId="37FD42E6" w14:textId="77777777" w:rsidTr="00E20B4F">
        <w:tc>
          <w:tcPr>
            <w:tcW w:w="8593" w:type="dxa"/>
            <w:gridSpan w:val="4"/>
            <w:shd w:val="clear" w:color="auto" w:fill="auto"/>
          </w:tcPr>
          <w:p w14:paraId="3BE2D764" w14:textId="52AD1AA3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 w:rsidR="00CE6696">
              <w:rPr>
                <w:rFonts w:hint="eastAsia"/>
                <w:szCs w:val="21"/>
              </w:rPr>
              <w:t xml:space="preserve"> </w:t>
            </w:r>
          </w:p>
          <w:p w14:paraId="5375168A" w14:textId="604D53F4" w:rsidR="008E57A9" w:rsidRPr="008E57A9" w:rsidRDefault="008E57A9" w:rsidP="008E57A9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8E57A9"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后端接口的实现进行了一系列测试，保证了接口实现的正确性。</w:t>
            </w:r>
          </w:p>
          <w:p w14:paraId="054B620D" w14:textId="4B46C7A8" w:rsidR="00324CB5" w:rsidRPr="002539ED" w:rsidRDefault="002539ED" w:rsidP="00AE1A9F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小组内讨论了</w:t>
            </w:r>
            <w:r w:rsidR="00AE1A9F">
              <w:rPr>
                <w:rFonts w:hint="eastAsia"/>
                <w:szCs w:val="21"/>
              </w:rPr>
              <w:t>前后端代码的风格和实现方式</w:t>
            </w:r>
            <w:r>
              <w:rPr>
                <w:rFonts w:hint="eastAsia"/>
                <w:szCs w:val="21"/>
              </w:rPr>
              <w:t>，使代码更加统一，增加了代码的可读性。</w:t>
            </w:r>
            <w:r w:rsidRPr="002539ED">
              <w:rPr>
                <w:szCs w:val="21"/>
              </w:rPr>
              <w:t xml:space="preserve"> </w:t>
            </w:r>
          </w:p>
        </w:tc>
      </w:tr>
      <w:tr w:rsidR="00893872" w:rsidRPr="00E20B4F" w14:paraId="3E495D17" w14:textId="77777777" w:rsidTr="00E20B4F">
        <w:tc>
          <w:tcPr>
            <w:tcW w:w="8593" w:type="dxa"/>
            <w:gridSpan w:val="4"/>
            <w:shd w:val="clear" w:color="auto" w:fill="auto"/>
          </w:tcPr>
          <w:p w14:paraId="09FC318C" w14:textId="61478775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</w:t>
            </w:r>
          </w:p>
          <w:p w14:paraId="64DC0897" w14:textId="6B8F82CD" w:rsidR="00595F17" w:rsidRPr="00595F17" w:rsidRDefault="00595F17" w:rsidP="00595F17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在第一次迭代中数据都在前端固定，</w:t>
            </w:r>
            <w:r w:rsidR="00551B80">
              <w:rPr>
                <w:rFonts w:hint="eastAsia"/>
                <w:szCs w:val="21"/>
              </w:rPr>
              <w:t>且由于团队内没有严格设计数据库的实现，导致前端组件需要的信息无法与从后端获取的</w:t>
            </w:r>
            <w:r w:rsidR="00E63E21">
              <w:rPr>
                <w:rFonts w:hint="eastAsia"/>
                <w:szCs w:val="21"/>
              </w:rPr>
              <w:t>数据</w:t>
            </w:r>
            <w:r w:rsidR="00551B80">
              <w:rPr>
                <w:rFonts w:hint="eastAsia"/>
                <w:szCs w:val="21"/>
              </w:rPr>
              <w:t>有效匹配</w:t>
            </w:r>
            <w:r w:rsidR="00E63E21">
              <w:rPr>
                <w:rFonts w:hint="eastAsia"/>
                <w:szCs w:val="21"/>
              </w:rPr>
              <w:t>，不同组员需要从其他组员设计的表中获取的信息也不尽相同</w:t>
            </w:r>
            <w:r w:rsidR="00551B80">
              <w:rPr>
                <w:rFonts w:hint="eastAsia"/>
                <w:szCs w:val="21"/>
              </w:rPr>
              <w:t>，对开发造成了</w:t>
            </w:r>
            <w:r w:rsidR="00E63E21">
              <w:rPr>
                <w:rFonts w:hint="eastAsia"/>
                <w:szCs w:val="21"/>
              </w:rPr>
              <w:t>一系列的</w:t>
            </w:r>
            <w:r w:rsidR="00551B80">
              <w:rPr>
                <w:rFonts w:hint="eastAsia"/>
                <w:szCs w:val="21"/>
              </w:rPr>
              <w:t>困扰</w:t>
            </w:r>
            <w:r>
              <w:rPr>
                <w:rFonts w:hint="eastAsia"/>
                <w:szCs w:val="21"/>
              </w:rPr>
              <w:t>。</w:t>
            </w:r>
            <w:r w:rsidR="00551B80">
              <w:rPr>
                <w:rFonts w:hint="eastAsia"/>
                <w:szCs w:val="21"/>
              </w:rPr>
              <w:t>在团队内部多次交流后，对数据库的做出了基本的设计，能够满足各位组员</w:t>
            </w:r>
            <w:r w:rsidR="00E63E21">
              <w:rPr>
                <w:rFonts w:hint="eastAsia"/>
                <w:szCs w:val="21"/>
              </w:rPr>
              <w:t>在开发时的基本需求。</w:t>
            </w:r>
          </w:p>
          <w:p w14:paraId="6B3A7FE5" w14:textId="6FD200A4" w:rsidR="00893872" w:rsidRPr="00E63E21" w:rsidRDefault="00595F17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第一次迭代中，前端没有很好地完成组件化设计，使得后期在组件复用时会产生许多问题。在优化了组件代码后，</w:t>
            </w:r>
            <w:r w:rsidR="007063CB">
              <w:rPr>
                <w:rFonts w:hint="eastAsia"/>
                <w:szCs w:val="21"/>
              </w:rPr>
              <w:t>代码的复用性得到了很大的提升，提高了开发效率，不同组</w:t>
            </w:r>
            <w:r w:rsidR="007063CB">
              <w:rPr>
                <w:rFonts w:hint="eastAsia"/>
                <w:szCs w:val="21"/>
              </w:rPr>
              <w:lastRenderedPageBreak/>
              <w:t>员负责的</w:t>
            </w:r>
            <w:r w:rsidR="00551B80">
              <w:rPr>
                <w:rFonts w:hint="eastAsia"/>
                <w:szCs w:val="21"/>
              </w:rPr>
              <w:t>部分</w:t>
            </w:r>
            <w:r w:rsidR="007063CB">
              <w:rPr>
                <w:rFonts w:hint="eastAsia"/>
                <w:szCs w:val="21"/>
              </w:rPr>
              <w:t>也能更好的联系起来。</w:t>
            </w:r>
          </w:p>
        </w:tc>
      </w:tr>
      <w:tr w:rsidR="00893872" w:rsidRPr="00E20B4F" w14:paraId="2DB404D2" w14:textId="77777777" w:rsidTr="00E20B4F">
        <w:tc>
          <w:tcPr>
            <w:tcW w:w="8593" w:type="dxa"/>
            <w:gridSpan w:val="4"/>
            <w:shd w:val="clear" w:color="auto" w:fill="auto"/>
          </w:tcPr>
          <w:p w14:paraId="1F852096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53A7BF26" w14:textId="5AF175BF" w:rsidR="006C0A0B" w:rsidRPr="006C0A0B" w:rsidRDefault="006C0A0B" w:rsidP="006C0A0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C0A0B">
              <w:rPr>
                <w:rFonts w:hint="eastAsia"/>
                <w:szCs w:val="21"/>
              </w:rPr>
              <w:t>无论是前端的组件实现还是后端</w:t>
            </w:r>
            <w:r>
              <w:rPr>
                <w:rFonts w:hint="eastAsia"/>
                <w:szCs w:val="21"/>
              </w:rPr>
              <w:t>API</w:t>
            </w:r>
            <w:r w:rsidRPr="006C0A0B">
              <w:rPr>
                <w:rFonts w:hint="eastAsia"/>
                <w:szCs w:val="21"/>
              </w:rPr>
              <w:t>、数据库等的实现都要考虑到后续的迭代，不能为了快速实现功能</w:t>
            </w:r>
            <w:r>
              <w:rPr>
                <w:rFonts w:hint="eastAsia"/>
                <w:szCs w:val="21"/>
              </w:rPr>
              <w:t>而</w:t>
            </w:r>
            <w:r w:rsidRPr="006C0A0B">
              <w:rPr>
                <w:rFonts w:hint="eastAsia"/>
                <w:szCs w:val="21"/>
              </w:rPr>
              <w:t>导致在后续团队交流或者功能变更时产生更多问题。</w:t>
            </w:r>
          </w:p>
          <w:p w14:paraId="6590FCC3" w14:textId="063A81B9" w:rsidR="006C0A0B" w:rsidRDefault="006C0A0B" w:rsidP="006C0A0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团队内部要确定好</w:t>
            </w:r>
            <w:r>
              <w:rPr>
                <w:rFonts w:hint="eastAsia"/>
                <w:szCs w:val="21"/>
              </w:rPr>
              <w:t>API</w:t>
            </w:r>
            <w:r>
              <w:rPr>
                <w:rFonts w:hint="eastAsia"/>
                <w:szCs w:val="21"/>
              </w:rPr>
              <w:t>的实现和功能，提升团队开发项目的效率，避免无效的时间和精力付出。</w:t>
            </w:r>
          </w:p>
          <w:p w14:paraId="6A019258" w14:textId="51414CC1" w:rsidR="006C0A0B" w:rsidRDefault="006C0A0B" w:rsidP="006C0A0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F7484">
              <w:rPr>
                <w:rFonts w:hint="eastAsia"/>
                <w:szCs w:val="21"/>
              </w:rPr>
              <w:t>使用新技术的时应该提早开始对于新技术的学习，</w:t>
            </w:r>
            <w:r w:rsidR="00595F17">
              <w:rPr>
                <w:rFonts w:hint="eastAsia"/>
                <w:szCs w:val="21"/>
              </w:rPr>
              <w:t>尽早熟悉掌握需要用到的技术，以有效</w:t>
            </w:r>
            <w:r w:rsidRPr="00BF7484">
              <w:rPr>
                <w:rFonts w:hint="eastAsia"/>
                <w:szCs w:val="21"/>
              </w:rPr>
              <w:t>规避技术风险。</w:t>
            </w:r>
          </w:p>
          <w:p w14:paraId="5056D19B" w14:textId="76A3D474" w:rsidR="00893872" w:rsidRPr="00E63E21" w:rsidRDefault="006C0A0B" w:rsidP="00E63E2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BF7484">
              <w:rPr>
                <w:rFonts w:hint="eastAsia"/>
                <w:szCs w:val="21"/>
              </w:rPr>
              <w:t>写代码要符合编码规范，</w:t>
            </w:r>
            <w:r w:rsidR="00FF0554">
              <w:rPr>
                <w:rFonts w:hint="eastAsia"/>
                <w:szCs w:val="21"/>
              </w:rPr>
              <w:t>统一代码风格，提升代码可读性，减少因代码冲突产生的</w:t>
            </w:r>
            <w:r w:rsidRPr="00BF7484">
              <w:rPr>
                <w:rFonts w:hint="eastAsia"/>
                <w:szCs w:val="21"/>
              </w:rPr>
              <w:t>问题，</w:t>
            </w:r>
            <w:r w:rsidR="00FF0554">
              <w:rPr>
                <w:rFonts w:hint="eastAsia"/>
                <w:szCs w:val="21"/>
              </w:rPr>
              <w:t>不然很</w:t>
            </w:r>
            <w:r w:rsidRPr="00BF7484">
              <w:rPr>
                <w:rFonts w:hint="eastAsia"/>
                <w:szCs w:val="21"/>
              </w:rPr>
              <w:t>可能会降低团队开发的效率。</w:t>
            </w:r>
          </w:p>
        </w:tc>
      </w:tr>
    </w:tbl>
    <w:p w14:paraId="6E29BA23" w14:textId="77777777" w:rsidR="00245C5A" w:rsidRPr="005A63B9" w:rsidRDefault="00245C5A" w:rsidP="00595F17"/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104AF" w14:textId="77777777" w:rsidR="00933309" w:rsidRDefault="00933309" w:rsidP="00893872">
      <w:r>
        <w:separator/>
      </w:r>
    </w:p>
  </w:endnote>
  <w:endnote w:type="continuationSeparator" w:id="0">
    <w:p w14:paraId="2F08DC43" w14:textId="77777777" w:rsidR="00933309" w:rsidRDefault="0093330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E03E3" w14:textId="77777777" w:rsidR="00933309" w:rsidRDefault="00933309" w:rsidP="00893872">
      <w:r>
        <w:separator/>
      </w:r>
    </w:p>
  </w:footnote>
  <w:footnote w:type="continuationSeparator" w:id="0">
    <w:p w14:paraId="2EE34E22" w14:textId="77777777" w:rsidR="00933309" w:rsidRDefault="00933309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B4527"/>
    <w:multiLevelType w:val="hybridMultilevel"/>
    <w:tmpl w:val="4C26D1D8"/>
    <w:lvl w:ilvl="0" w:tplc="0F8CA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C616A9"/>
    <w:multiLevelType w:val="multilevel"/>
    <w:tmpl w:val="0234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D0696"/>
    <w:multiLevelType w:val="hybridMultilevel"/>
    <w:tmpl w:val="00340C3E"/>
    <w:lvl w:ilvl="0" w:tplc="90489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BD5D29"/>
    <w:multiLevelType w:val="hybridMultilevel"/>
    <w:tmpl w:val="C3A07AE8"/>
    <w:lvl w:ilvl="0" w:tplc="5900B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7B0E4D"/>
    <w:multiLevelType w:val="hybridMultilevel"/>
    <w:tmpl w:val="C6D0A7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640A05"/>
    <w:multiLevelType w:val="hybridMultilevel"/>
    <w:tmpl w:val="D1DC8842"/>
    <w:lvl w:ilvl="0" w:tplc="A2CCF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838761">
    <w:abstractNumId w:val="1"/>
  </w:num>
  <w:num w:numId="2" w16cid:durableId="232859413">
    <w:abstractNumId w:val="0"/>
  </w:num>
  <w:num w:numId="3" w16cid:durableId="1462571381">
    <w:abstractNumId w:val="4"/>
  </w:num>
  <w:num w:numId="4" w16cid:durableId="82730522">
    <w:abstractNumId w:val="5"/>
  </w:num>
  <w:num w:numId="5" w16cid:durableId="642926321">
    <w:abstractNumId w:val="2"/>
  </w:num>
  <w:num w:numId="6" w16cid:durableId="1557013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00D4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9ED"/>
    <w:rsid w:val="00253D57"/>
    <w:rsid w:val="00254D19"/>
    <w:rsid w:val="00261B0B"/>
    <w:rsid w:val="00270CCD"/>
    <w:rsid w:val="00272419"/>
    <w:rsid w:val="002756E8"/>
    <w:rsid w:val="002817BB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2B7D"/>
    <w:rsid w:val="00403E50"/>
    <w:rsid w:val="004074FB"/>
    <w:rsid w:val="00411741"/>
    <w:rsid w:val="00426ABC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1B80"/>
    <w:rsid w:val="0055390E"/>
    <w:rsid w:val="005564D3"/>
    <w:rsid w:val="00567244"/>
    <w:rsid w:val="00576031"/>
    <w:rsid w:val="00585820"/>
    <w:rsid w:val="00593BBF"/>
    <w:rsid w:val="00595F17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64BF1"/>
    <w:rsid w:val="00687E87"/>
    <w:rsid w:val="00696469"/>
    <w:rsid w:val="006A50B4"/>
    <w:rsid w:val="006C0A0B"/>
    <w:rsid w:val="006F303E"/>
    <w:rsid w:val="006F4261"/>
    <w:rsid w:val="006F4315"/>
    <w:rsid w:val="007063CB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57A9"/>
    <w:rsid w:val="008E75C4"/>
    <w:rsid w:val="0090676A"/>
    <w:rsid w:val="0091585C"/>
    <w:rsid w:val="00922912"/>
    <w:rsid w:val="00933309"/>
    <w:rsid w:val="00941ADB"/>
    <w:rsid w:val="00945A7B"/>
    <w:rsid w:val="00945FCC"/>
    <w:rsid w:val="00952680"/>
    <w:rsid w:val="009548E1"/>
    <w:rsid w:val="009A4BBC"/>
    <w:rsid w:val="009A4EA7"/>
    <w:rsid w:val="009B20B5"/>
    <w:rsid w:val="009E0729"/>
    <w:rsid w:val="009E0CB4"/>
    <w:rsid w:val="009F0368"/>
    <w:rsid w:val="009F5B31"/>
    <w:rsid w:val="009F5C91"/>
    <w:rsid w:val="00A00B10"/>
    <w:rsid w:val="00A16A7F"/>
    <w:rsid w:val="00A4514B"/>
    <w:rsid w:val="00A46E7B"/>
    <w:rsid w:val="00A727D7"/>
    <w:rsid w:val="00A748F7"/>
    <w:rsid w:val="00A822DC"/>
    <w:rsid w:val="00AA0EC6"/>
    <w:rsid w:val="00AC04CA"/>
    <w:rsid w:val="00AD448B"/>
    <w:rsid w:val="00AD765B"/>
    <w:rsid w:val="00AE021A"/>
    <w:rsid w:val="00AE1A9F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E6696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3E21"/>
    <w:rsid w:val="00E80D09"/>
    <w:rsid w:val="00E8278B"/>
    <w:rsid w:val="00E94D19"/>
    <w:rsid w:val="00EE2763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0554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D6E97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17BB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29318-EE8B-4D9B-9560-9ECA6F69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169</Words>
  <Characters>965</Characters>
  <Application>Microsoft Office Word</Application>
  <DocSecurity>0</DocSecurity>
  <Lines>8</Lines>
  <Paragraphs>2</Paragraphs>
  <ScaleCrop>false</ScaleCrop>
  <Company>SJTU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亚辉 李</cp:lastModifiedBy>
  <cp:revision>16</cp:revision>
  <dcterms:created xsi:type="dcterms:W3CDTF">2020-09-03T11:01:00Z</dcterms:created>
  <dcterms:modified xsi:type="dcterms:W3CDTF">2024-05-13T08:19:00Z</dcterms:modified>
</cp:coreProperties>
</file>