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pPr>
      <w:r>
        <w:rPr>
          <w:rFonts w:ascii="Arial" w:cs="Arial" w:eastAsia="Arial" w:hAnsi="Arial"/>
          <w:color w:val="A67C3D"/>
          <w:spacing w:val="80"/>
          <w:sz w:val="20"/>
          <w:szCs w:val="20"/>
        </w:rPr>
        <w:t xml:space="preserve">BỘ TÀI LIỆU DẠY CÙNG AI</w:t>
      </w:r>
    </w:p>
    <w:p>
      <w:pPr>
        <w:spacing w:after="160"/>
      </w:pPr>
      <w:r>
        <w:rPr>
          <w:rFonts w:ascii="Cambria" w:cs="Cambria" w:eastAsia="Cambria" w:hAnsi="Cambria"/>
          <w:color w:val="1B1F24"/>
          <w:sz w:val="60"/>
          <w:szCs w:val="60"/>
        </w:rPr>
        <w:t xml:space="preserve">HƯỚNG DẪN TRƯỚC KHI SỬ DỤNG</w:t>
      </w:r>
    </w:p>
    <w:p>
      <w:pPr>
        <w:spacing w:after="400"/>
      </w:pPr>
      <w:r>
        <w:rPr>
          <w:rFonts w:ascii="Arial" w:cs="Arial" w:eastAsia="Arial" w:hAnsi="Arial"/>
          <w:color w:val="1B1F24"/>
          <w:sz w:val="30"/>
          <w:szCs w:val="30"/>
        </w:rPr>
        <w:t xml:space="preserve">Chuẩn bị, thiết lập an toàn, lộ trình 7 ngày và cách xử lý sự cố</w:t>
      </w:r>
    </w:p>
    <w:p>
      <w:pPr>
        <w:spacing w:after="60" w:before="80"/>
        <w:jc w:val="center"/>
      </w:pPr>
      <w:r>
        <w:drawing>
          <wp:inline distT="0" distB="0" distL="0" distR="0">
            <wp:extent cx="5715000" cy="3219450"/>
            <wp:effectExtent t="0" r="0" b="0" l="0"/>
            <wp:docPr id="1" name="h02-khung-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before="300"/>
      </w:pPr>
      <w:r>
        <w:rPr>
          <w:rFonts w:ascii="Arial" w:cs="Arial" w:eastAsia="Arial" w:hAnsi="Arial"/>
          <w:b/>
          <w:bCs/>
          <w:color w:val="1B1F24"/>
          <w:sz w:val="24"/>
          <w:szCs w:val="24"/>
        </w:rPr>
        <w:t xml:space="preserve">Đọc tài liệu này trước khi mở sách. Khoảng 15 phút.</w:t>
      </w:r>
    </w:p>
    <w:p>
      <w:r>
        <w:br w:type="page"/>
      </w:r>
    </w:p>
    <w:p>
      <w:pPr>
        <w:spacing w:after="80" w:before="600"/>
      </w:pPr>
      <w:r>
        <w:rPr>
          <w:rFonts w:ascii="Arial" w:cs="Arial" w:eastAsia="Arial" w:hAnsi="Arial"/>
          <w:color w:val="A67C3D"/>
          <w:spacing w:val="60"/>
          <w:sz w:val="18"/>
          <w:szCs w:val="18"/>
        </w:rPr>
        <w:t xml:space="preserve">MỤC 1</w:t>
      </w:r>
    </w:p>
    <w:p>
      <w:pPr>
        <w:pStyle w:val="Heading1"/>
        <w:spacing w:after="120"/>
      </w:pPr>
      <w:r>
        <w:rPr>
          <w:rFonts w:ascii="Cambria" w:cs="Cambria" w:eastAsia="Cambria" w:hAnsi="Cambria"/>
          <w:color w:val="1B1F24"/>
          <w:sz w:val="48"/>
          <w:szCs w:val="48"/>
        </w:rPr>
        <w:t xml:space="preserve">Bộ tài liệu gồm những gì</w:t>
      </w:r>
    </w:p>
    <w:p>
      <w:pPr>
        <w:spacing w:after="240" w:line="300"/>
      </w:pPr>
      <w:r>
        <w:rPr>
          <w:rFonts w:ascii="Arial" w:cs="Arial" w:eastAsia="Arial" w:hAnsi="Arial"/>
          <w:i/>
          <w:iCs/>
          <w:color w:val="1B1F24"/>
          <w:sz w:val="22"/>
          <w:szCs w:val="22"/>
        </w:rPr>
        <w:t xml:space="preserve">Đọc mục này trước để biết mở tệp nào, khi nào.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none" w:color="FFFFFF" w:sz="0"/>
              <w:left w:val="none" w:color="FFFFFF" w:sz="0"/>
              <w:bottom w:val="none" w:color="FFFFFF" w:sz="0"/>
              <w:right w:val="none" w:color="FFFFFF" w:sz="0"/>
            </w:tcBorders>
            <w:shd w:fill="1B1F24" w:color="auto" w:val="clear"/>
            <w:tcMar>
              <w:top w:type="dxa" w:w="90"/>
              <w:left w:type="dxa" w:w="160"/>
              <w:bottom w:type="dxa" w:w="90"/>
              <w:right w:type="dxa" w:w="160"/>
            </w:tcMar>
          </w:tcPr>
          <w:p>
            <w:r>
              <w:rPr>
                <w:rFonts w:ascii="Arial" w:cs="Arial" w:eastAsia="Arial" w:hAnsi="Arial"/>
                <w:b/>
                <w:bCs/>
                <w:color w:val="FFFFFF"/>
                <w:sz w:val="20"/>
                <w:szCs w:val="20"/>
              </w:rPr>
              <w:t xml:space="preserve">Tệp</w:t>
            </w:r>
          </w:p>
        </w:tc>
        <w:tc>
          <w:tcPr>
            <w:tcW w:type="dxa" w:w="6438"/>
            <w:tcBorders>
              <w:top w:val="none" w:color="FFFFFF" w:sz="0"/>
              <w:left w:val="none" w:color="FFFFFF" w:sz="0"/>
              <w:bottom w:val="none" w:color="FFFFFF" w:sz="0"/>
              <w:right w:val="none" w:color="FFFFFF" w:sz="0"/>
            </w:tcBorders>
            <w:shd w:fill="1B1F24" w:color="auto" w:val="clear"/>
            <w:tcMar>
              <w:top w:type="dxa" w:w="90"/>
              <w:left w:type="dxa" w:w="160"/>
              <w:bottom w:type="dxa" w:w="90"/>
              <w:right w:type="dxa" w:w="160"/>
            </w:tcMar>
          </w:tcPr>
          <w:p>
            <w:r>
              <w:rPr>
                <w:rFonts w:ascii="Arial" w:cs="Arial" w:eastAsia="Arial" w:hAnsi="Arial"/>
                <w:b/>
                <w:bCs/>
                <w:color w:val="FFFFFF"/>
                <w:sz w:val="20"/>
                <w:szCs w:val="20"/>
              </w:rPr>
              <w:t xml:space="preserve">Dùng để làm gì</w:t>
            </w:r>
          </w:p>
        </w:tc>
      </w:tr>
      <w:tr>
        <w:tc>
          <w:tcPr>
            <w:tcW w:type="dxa" w:w="32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01 · Sách Dạy cùng AI (Word, PDF)</w:t>
            </w:r>
          </w:p>
        </w:tc>
        <w:tc>
          <w:tcPr>
            <w:tcW w:type="dxa" w:w="64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Học từng bài. Mỗi bài có câu lệnh, lý do dùng câu chữ đó và phiên bản cho 3 cấp học.</w:t>
            </w:r>
          </w:p>
        </w:tc>
      </w:tr>
      <w:tr>
        <w:tc>
          <w:tcPr>
            <w:tcW w:type="dxa" w:w="32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bCs/>
                <w:color w:val="1B1F24"/>
                <w:sz w:val="20"/>
                <w:szCs w:val="20"/>
              </w:rPr>
              <w:t xml:space="preserve">02 · Slide giới thiệu (PowerPoint)</w:t>
            </w:r>
          </w:p>
        </w:tc>
        <w:tc>
          <w:tcPr>
            <w:tcW w:type="dxa" w:w="6438"/>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Trình chiếu khi tập huấn, sinh hoạt tổ chuyên môn. Ít chữ, có ghi chú cho người nói.</w:t>
            </w:r>
          </w:p>
        </w:tc>
      </w:tr>
      <w:tr>
        <w:tc>
          <w:tcPr>
            <w:tcW w:type="dxa" w:w="32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03 · Hướng dẫn trước khi sử dụng</w:t>
            </w:r>
          </w:p>
        </w:tc>
        <w:tc>
          <w:tcPr>
            <w:tcW w:type="dxa" w:w="64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Chính là tài liệu này: chuẩn bị tài khoản, thiết lập an toàn, lộ trình tự học.</w:t>
            </w:r>
          </w:p>
        </w:tc>
      </w:tr>
      <w:tr>
        <w:tc>
          <w:tcPr>
            <w:tcW w:type="dxa" w:w="32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bCs/>
                <w:color w:val="1B1F24"/>
                <w:sz w:val="20"/>
                <w:szCs w:val="20"/>
              </w:rPr>
              <w:t xml:space="preserve">04 · Thư viện câu lệnh (Word)</w:t>
            </w:r>
          </w:p>
        </w:tc>
        <w:tc>
          <w:tcPr>
            <w:tcW w:type="dxa" w:w="6438"/>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Chỉ chứa câu lệnh để sao chép nhanh, xếp theo mã bài giống trong sách.</w:t>
            </w:r>
          </w:p>
        </w:tc>
      </w:tr>
      <w:tr>
        <w:tc>
          <w:tcPr>
            <w:tcW w:type="dxa" w:w="32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05 · Thẻ tra nhanh 1 trang (PDF)</w:t>
            </w:r>
          </w:p>
        </w:tc>
        <w:tc>
          <w:tcPr>
            <w:tcW w:type="dxa" w:w="64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In ra dán cạnh máy tính. Có 6 mảnh ghép, 4 ngăn, 3 màu đèn, câu nói thêm.</w:t>
            </w:r>
          </w:p>
        </w:tc>
      </w:tr>
    </w:tbl>
    <w:p>
      <w:pPr>
        <w:spacing w:after="200"/>
      </w:pPr>
    </w:p>
    <w:p>
      <w:pPr>
        <w:spacing w:after="120" w:line="300"/>
      </w:pPr>
      <w:r>
        <w:rPr>
          <w:rFonts w:ascii="Arial" w:cs="Arial" w:eastAsia="Arial" w:hAnsi="Arial"/>
          <w:b/>
          <w:bCs/>
          <w:color w:val="1B1F24"/>
          <w:sz w:val="22"/>
          <w:szCs w:val="22"/>
        </w:rPr>
        <w:t xml:space="preserve">Thứ tự khuyên dùng:</w:t>
      </w:r>
      <w:r>
        <w:rPr>
          <w:rFonts w:ascii="Arial" w:cs="Arial" w:eastAsia="Arial" w:hAnsi="Arial"/>
          <w:color w:val="1B1F24"/>
          <w:sz w:val="22"/>
          <w:szCs w:val="22"/>
        </w:rPr>
        <w:t xml:space="preserve"> đọc tài liệu này (15 phút) → làm Phần A trong sách (20 phút) → mỗi ngày làm 1 phần theo lộ trình ở Mục 4 → giữ Thư viện câu lệnh và Thẻ tra nhanh để dùng lâu dài.</w:t>
      </w:r>
    </w:p>
    <w:p>
      <w:pPr>
        <w:spacing w:after="80" w:before="600"/>
      </w:pPr>
      <w:r>
        <w:rPr>
          <w:rFonts w:ascii="Arial" w:cs="Arial" w:eastAsia="Arial" w:hAnsi="Arial"/>
          <w:color w:val="A67C3D"/>
          <w:spacing w:val="60"/>
          <w:sz w:val="18"/>
          <w:szCs w:val="18"/>
        </w:rPr>
        <w:t xml:space="preserve">MỤC 2</w:t>
      </w:r>
    </w:p>
    <w:p>
      <w:pPr>
        <w:pStyle w:val="Heading1"/>
        <w:spacing w:after="120"/>
      </w:pPr>
      <w:r>
        <w:rPr>
          <w:rFonts w:ascii="Cambria" w:cs="Cambria" w:eastAsia="Cambria" w:hAnsi="Cambria"/>
          <w:color w:val="1B1F24"/>
          <w:sz w:val="48"/>
          <w:szCs w:val="48"/>
        </w:rPr>
        <w:t xml:space="preserve">Chuẩn bị thiết bị và tài khoản</w:t>
      </w:r>
    </w:p>
    <w:p>
      <w:pPr>
        <w:spacing w:after="240" w:line="300"/>
      </w:pPr>
      <w:r>
        <w:rPr>
          <w:rFonts w:ascii="Arial" w:cs="Arial" w:eastAsia="Arial" w:hAnsi="Arial"/>
          <w:i/>
          <w:iCs/>
          <w:color w:val="1B1F24"/>
          <w:sz w:val="22"/>
          <w:szCs w:val="22"/>
        </w:rPr>
        <w:t xml:space="preserve">Làm một lần, khoảng 20 phút.</w:t>
      </w:r>
    </w:p>
    <w:p>
      <w:pPr>
        <w:pStyle w:val="Heading2"/>
        <w:keepNext/>
        <w:spacing w:after="140" w:before="360"/>
      </w:pPr>
      <w:r>
        <w:rPr>
          <w:rFonts w:ascii="Cambria" w:cs="Cambria" w:eastAsia="Cambria" w:hAnsi="Cambria"/>
          <w:i/>
          <w:iCs/>
          <w:color w:val="A67C3D"/>
          <w:sz w:val="30"/>
          <w:szCs w:val="30"/>
        </w:rPr>
        <w:t xml:space="preserve">2.1</w:t>
      </w:r>
      <w:r>
        <w:rPr>
          <w:rFonts w:ascii="Cambria" w:cs="Cambria" w:eastAsia="Cambria" w:hAnsi="Cambria"/>
          <w:color w:val="1B1F24"/>
          <w:sz w:val="32"/>
          <w:szCs w:val="32"/>
        </w:rPr>
        <w:t xml:space="preserve">   Thiết bị</w:t>
      </w:r>
    </w:p>
    <w:p>
      <w:pPr>
        <w:pStyle w:val="ListParagraph"/>
        <w:numPr>
          <w:ilvl w:val="0"/>
          <w:numId w:val="2"/>
        </w:numPr>
        <w:spacing w:after="80" w:line="290"/>
      </w:pPr>
      <w:r>
        <w:rPr>
          <w:rFonts w:ascii="Arial" w:cs="Arial" w:eastAsia="Arial" w:hAnsi="Arial"/>
          <w:b/>
          <w:bCs/>
          <w:color w:val="1B1F24"/>
          <w:sz w:val="22"/>
          <w:szCs w:val="22"/>
        </w:rPr>
        <w:t xml:space="preserve">Máy tính</w:t>
      </w:r>
      <w:r>
        <w:rPr>
          <w:rFonts w:ascii="Arial" w:cs="Arial" w:eastAsia="Arial" w:hAnsi="Arial"/>
          <w:color w:val="1B1F24"/>
          <w:sz w:val="22"/>
          <w:szCs w:val="22"/>
        </w:rPr>
        <w:t xml:space="preserve"> (khuyên dùng) hoặc điện thoại có kết nối Internet ổn định. Máy tính giúp sao chép câu lệnh dài và tải tệp dễ hơn.</w:t>
      </w:r>
    </w:p>
    <w:p>
      <w:pPr>
        <w:pStyle w:val="ListParagraph"/>
        <w:numPr>
          <w:ilvl w:val="0"/>
          <w:numId w:val="2"/>
        </w:numPr>
        <w:spacing w:after="80" w:line="290"/>
      </w:pPr>
      <w:r>
        <w:rPr>
          <w:rFonts w:ascii="Arial" w:cs="Arial" w:eastAsia="Arial" w:hAnsi="Arial"/>
          <w:b/>
          <w:bCs/>
          <w:color w:val="1B1F24"/>
          <w:sz w:val="22"/>
          <w:szCs w:val="22"/>
        </w:rPr>
        <w:t xml:space="preserve">Trình duyệt Chrome</w:t>
      </w:r>
      <w:r>
        <w:rPr>
          <w:rFonts w:ascii="Arial" w:cs="Arial" w:eastAsia="Arial" w:hAnsi="Arial"/>
          <w:color w:val="1B1F24"/>
          <w:sz w:val="22"/>
          <w:szCs w:val="22"/>
        </w:rPr>
        <w:t xml:space="preserve"> bản mới. Các công cụ trong sách đều chạy trên trình duyệt, không cần cài phần mềm.</w:t>
      </w:r>
    </w:p>
    <w:p>
      <w:pPr>
        <w:pStyle w:val="ListParagraph"/>
        <w:numPr>
          <w:ilvl w:val="0"/>
          <w:numId w:val="2"/>
        </w:numPr>
        <w:spacing w:after="80" w:line="290"/>
      </w:pPr>
      <w:r>
        <w:rPr>
          <w:rFonts w:ascii="Arial" w:cs="Arial" w:eastAsia="Arial" w:hAnsi="Arial"/>
          <w:b/>
          <w:bCs/>
          <w:color w:val="1B1F24"/>
          <w:sz w:val="22"/>
          <w:szCs w:val="22"/>
        </w:rPr>
        <w:t xml:space="preserve">Một tài khoản Gmail</w:t>
      </w:r>
      <w:r>
        <w:rPr>
          <w:rFonts w:ascii="Arial" w:cs="Arial" w:eastAsia="Arial" w:hAnsi="Arial"/>
          <w:color w:val="1B1F24"/>
          <w:sz w:val="22"/>
          <w:szCs w:val="22"/>
        </w:rPr>
        <w:t xml:space="preserve">. Hầu hết công cụ cho đăng nhập bằng Google. Khuyên dùng một Gmail riêng cho công việc.</w:t>
      </w:r>
    </w:p>
    <w:p>
      <w:pPr>
        <w:spacing w:after="80"/>
      </w:pPr>
    </w:p>
    <w:p>
      <w:pPr>
        <w:pStyle w:val="Heading2"/>
        <w:keepNext/>
        <w:spacing w:after="140" w:before="360"/>
      </w:pPr>
      <w:r>
        <w:rPr>
          <w:rFonts w:ascii="Cambria" w:cs="Cambria" w:eastAsia="Cambria" w:hAnsi="Cambria"/>
          <w:i/>
          <w:iCs/>
          <w:color w:val="A67C3D"/>
          <w:sz w:val="30"/>
          <w:szCs w:val="30"/>
        </w:rPr>
        <w:t xml:space="preserve">2.2</w:t>
      </w:r>
      <w:r>
        <w:rPr>
          <w:rFonts w:ascii="Cambria" w:cs="Cambria" w:eastAsia="Cambria" w:hAnsi="Cambria"/>
          <w:color w:val="1B1F24"/>
          <w:sz w:val="32"/>
          <w:szCs w:val="32"/>
        </w:rPr>
        <w:t xml:space="preserve">   Các công cụ dùng trong sách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4338"/>
      </w:tblGrid>
      <w:tr>
        <w:trPr>
          <w:tblHeader/>
        </w:trPr>
        <w:tc>
          <w:tcPr>
            <w:tcW w:type="dxa" w:w="3400"/>
            <w:tcBorders>
              <w:top w:val="none" w:color="FFFFFF" w:sz="0"/>
              <w:left w:val="none" w:color="FFFFFF" w:sz="0"/>
              <w:bottom w:val="none" w:color="FFFFFF" w:sz="0"/>
              <w:right w:val="none" w:color="FFFFFF" w:sz="0"/>
            </w:tcBorders>
            <w:shd w:fill="1B1F24" w:color="auto" w:val="clear"/>
            <w:tcMar>
              <w:top w:type="dxa" w:w="90"/>
              <w:left w:type="dxa" w:w="160"/>
              <w:bottom w:type="dxa" w:w="90"/>
              <w:right w:type="dxa" w:w="160"/>
            </w:tcMar>
          </w:tcPr>
          <w:p>
            <w:r>
              <w:rPr>
                <w:rFonts w:ascii="Arial" w:cs="Arial" w:eastAsia="Arial" w:hAnsi="Arial"/>
                <w:b/>
                <w:bCs/>
                <w:color w:val="FFFFFF"/>
                <w:sz w:val="20"/>
                <w:szCs w:val="20"/>
              </w:rPr>
              <w:t xml:space="preserve">Công cụ · địa chỉ</w:t>
            </w:r>
          </w:p>
        </w:tc>
        <w:tc>
          <w:tcPr>
            <w:tcW w:type="dxa" w:w="1900"/>
            <w:tcBorders>
              <w:top w:val="none" w:color="FFFFFF" w:sz="0"/>
              <w:left w:val="none" w:color="FFFFFF" w:sz="0"/>
              <w:bottom w:val="none" w:color="FFFFFF" w:sz="0"/>
              <w:right w:val="none" w:color="FFFFFF" w:sz="0"/>
            </w:tcBorders>
            <w:shd w:fill="1B1F24" w:color="auto" w:val="clear"/>
            <w:tcMar>
              <w:top w:type="dxa" w:w="90"/>
              <w:left w:type="dxa" w:w="160"/>
              <w:bottom w:type="dxa" w:w="90"/>
              <w:right w:type="dxa" w:w="160"/>
            </w:tcMar>
          </w:tcPr>
          <w:p>
            <w:r>
              <w:rPr>
                <w:rFonts w:ascii="Arial" w:cs="Arial" w:eastAsia="Arial" w:hAnsi="Arial"/>
                <w:b/>
                <w:bCs/>
                <w:color w:val="FFFFFF"/>
                <w:sz w:val="20"/>
                <w:szCs w:val="20"/>
              </w:rPr>
              <w:t xml:space="preserve">Dùng ở bài</w:t>
            </w:r>
          </w:p>
        </w:tc>
        <w:tc>
          <w:tcPr>
            <w:tcW w:type="dxa" w:w="4338"/>
            <w:tcBorders>
              <w:top w:val="none" w:color="FFFFFF" w:sz="0"/>
              <w:left w:val="none" w:color="FFFFFF" w:sz="0"/>
              <w:bottom w:val="none" w:color="FFFFFF" w:sz="0"/>
              <w:right w:val="none" w:color="FFFFFF" w:sz="0"/>
            </w:tcBorders>
            <w:shd w:fill="1B1F24" w:color="auto" w:val="clear"/>
            <w:tcMar>
              <w:top w:type="dxa" w:w="90"/>
              <w:left w:type="dxa" w:w="160"/>
              <w:bottom w:type="dxa" w:w="90"/>
              <w:right w:type="dxa" w:w="160"/>
            </w:tcMar>
          </w:tcPr>
          <w:p>
            <w:r>
              <w:rPr>
                <w:rFonts w:ascii="Arial" w:cs="Arial" w:eastAsia="Arial" w:hAnsi="Arial"/>
                <w:b/>
                <w:bCs/>
                <w:color w:val="FFFFFF"/>
                <w:sz w:val="20"/>
                <w:szCs w:val="20"/>
              </w:rPr>
              <w:t xml:space="preserve">Ghi chú</w:t>
            </w:r>
          </w:p>
        </w:tc>
      </w:tr>
      <w:tr>
        <w:tc>
          <w:tcPr>
            <w:tcW w:type="dxa" w:w="34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ChatGPT · chatgpt.com</w:t>
            </w:r>
          </w:p>
        </w:tc>
        <w:tc>
          <w:tcPr>
            <w:tcW w:type="dxa" w:w="19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Hầu hết các bài</w:t>
            </w:r>
          </w:p>
        </w:tc>
        <w:tc>
          <w:tcPr>
            <w:tcW w:type="dxa" w:w="43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Có bản miễn phí. Tạo ảnh, Deep Research có thể bị giới hạn lượt dùng.</w:t>
            </w:r>
          </w:p>
        </w:tc>
      </w:tr>
      <w:tr>
        <w:tc>
          <w:tcPr>
            <w:tcW w:type="dxa" w:w="34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bCs/>
                <w:color w:val="1B1F24"/>
                <w:sz w:val="20"/>
                <w:szCs w:val="20"/>
              </w:rPr>
              <w:t xml:space="preserve">Gemini · gemini.google.com</w:t>
            </w:r>
          </w:p>
        </w:tc>
        <w:tc>
          <w:tcPr>
            <w:tcW w:type="dxa" w:w="19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B, C, D3, E1, E4</w:t>
            </w:r>
          </w:p>
        </w:tc>
        <w:tc>
          <w:tcPr>
            <w:tcW w:type="dxa" w:w="4338"/>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Có bản miễn phí. Gem (chatbot riêng) và Canvas (trò chơi) nằm trong Gemini.</w:t>
            </w:r>
          </w:p>
        </w:tc>
      </w:tr>
      <w:tr>
        <w:tc>
          <w:tcPr>
            <w:tcW w:type="dxa" w:w="34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NotebookLM · notebooklm.google.com</w:t>
            </w:r>
          </w:p>
        </w:tc>
        <w:tc>
          <w:tcPr>
            <w:tcW w:type="dxa" w:w="19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C9</w:t>
            </w:r>
          </w:p>
        </w:tc>
        <w:tc>
          <w:tcPr>
            <w:tcW w:type="dxa" w:w="43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Hỏi đáp dựa trên tài liệu thầy cô tải lên.</w:t>
            </w:r>
          </w:p>
        </w:tc>
      </w:tr>
      <w:tr>
        <w:tc>
          <w:tcPr>
            <w:tcW w:type="dxa" w:w="34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bCs/>
                <w:color w:val="1B1F24"/>
                <w:sz w:val="20"/>
                <w:szCs w:val="20"/>
              </w:rPr>
              <w:t xml:space="preserve">Google AI Studio · aistudio.google.com</w:t>
            </w:r>
          </w:p>
        </w:tc>
        <w:tc>
          <w:tcPr>
            <w:tcW w:type="dxa" w:w="19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D4, D7, D8</w:t>
            </w:r>
          </w:p>
        </w:tc>
        <w:tc>
          <w:tcPr>
            <w:tcW w:type="dxa" w:w="4338"/>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Tạo giọng đọc, hội thoại nhiều giọng, truyện tranh.</w:t>
            </w:r>
          </w:p>
        </w:tc>
      </w:tr>
      <w:tr>
        <w:tc>
          <w:tcPr>
            <w:tcW w:type="dxa" w:w="34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Canva · canva.com</w:t>
            </w:r>
          </w:p>
        </w:tc>
        <w:tc>
          <w:tcPr>
            <w:tcW w:type="dxa" w:w="19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D2, D3</w:t>
            </w:r>
          </w:p>
        </w:tc>
        <w:tc>
          <w:tcPr>
            <w:tcW w:type="dxa" w:w="43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Sửa ảnh, tạo trò chơi bằng câu lệnh. Giáo viên có thể đăng ký Canva cho Giáo dục.</w:t>
            </w:r>
          </w:p>
        </w:tc>
      </w:tr>
      <w:tr>
        <w:tc>
          <w:tcPr>
            <w:tcW w:type="dxa" w:w="34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bCs/>
                <w:color w:val="1B1F24"/>
                <w:sz w:val="20"/>
                <w:szCs w:val="20"/>
              </w:rPr>
              <w:t xml:space="preserve">Suno · suno.com</w:t>
            </w:r>
          </w:p>
        </w:tc>
        <w:tc>
          <w:tcPr>
            <w:tcW w:type="dxa" w:w="19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D5</w:t>
            </w:r>
          </w:p>
        </w:tc>
        <w:tc>
          <w:tcPr>
            <w:tcW w:type="dxa" w:w="4338"/>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Tạo bài hát từ lời và mô tả phong cách.</w:t>
            </w:r>
          </w:p>
        </w:tc>
      </w:tr>
      <w:tr>
        <w:tc>
          <w:tcPr>
            <w:tcW w:type="dxa" w:w="34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Overleaf · overleaf.com</w:t>
            </w:r>
          </w:p>
        </w:tc>
        <w:tc>
          <w:tcPr>
            <w:tcW w:type="dxa" w:w="19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C8</w:t>
            </w:r>
          </w:p>
        </w:tc>
        <w:tc>
          <w:tcPr>
            <w:tcW w:type="dxa" w:w="43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Dán mã LaTeX để xuất đề có công thức toán ra PDF.</w:t>
            </w:r>
          </w:p>
        </w:tc>
      </w:tr>
      <w:tr>
        <w:tc>
          <w:tcPr>
            <w:tcW w:type="dxa" w:w="34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bCs/>
                <w:color w:val="1B1F24"/>
                <w:sz w:val="20"/>
                <w:szCs w:val="20"/>
              </w:rPr>
              <w:t xml:space="preserve">Poe · poe.com</w:t>
            </w:r>
          </w:p>
        </w:tc>
        <w:tc>
          <w:tcPr>
            <w:tcW w:type="dxa" w:w="19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E5</w:t>
            </w:r>
          </w:p>
        </w:tc>
        <w:tc>
          <w:tcPr>
            <w:tcW w:type="dxa" w:w="4338"/>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Tạo chatbot riêng.</w:t>
            </w:r>
          </w:p>
        </w:tc>
      </w:tr>
      <w:tr>
        <w:tc>
          <w:tcPr>
            <w:tcW w:type="dxa" w:w="34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Magic School · magicschool.ai</w:t>
            </w:r>
          </w:p>
        </w:tc>
        <w:tc>
          <w:tcPr>
            <w:tcW w:type="dxa" w:w="19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E6</w:t>
            </w:r>
          </w:p>
        </w:tc>
        <w:tc>
          <w:tcPr>
            <w:tcW w:type="dxa" w:w="43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Bộ công cụ AI cho giáo viên. Nên thêm câu "Trình bày bằng tiếng Việt".</w:t>
            </w:r>
          </w:p>
        </w:tc>
      </w:tr>
    </w:tbl>
    <w:p>
      <w:pPr>
        <w:spacing w:after="200"/>
      </w:pPr>
    </w:p>
    <w:p>
      <w:pPr>
        <w:spacing w:after="160" w:line="300"/>
        <w:ind w:left="200"/>
      </w:pPr>
      <w:r>
        <w:rPr>
          <w:rFonts w:ascii="Arial" w:cs="Arial" w:eastAsia="Arial" w:hAnsi="Arial"/>
          <w:b/>
          <w:bCs/>
          <w:color w:val="A67C3D"/>
          <w:sz w:val="20"/>
          <w:szCs w:val="20"/>
        </w:rPr>
        <w:t xml:space="preserve">MẸO  </w:t>
      </w:r>
      <w:r>
        <w:rPr>
          <w:rFonts w:ascii="Arial" w:cs="Arial" w:eastAsia="Arial" w:hAnsi="Arial"/>
          <w:color w:val="1B1F24"/>
          <w:sz w:val="21"/>
          <w:szCs w:val="21"/>
        </w:rPr>
        <w:t xml:space="preserve">Giới hạn miễn phí, tên gói và tên nút của các công cụ thay đổi khá thường xuyên. Nếu không thấy nút giống trong sách, hãy tìm theo </w:t>
      </w:r>
      <w:r>
        <w:rPr>
          <w:rFonts w:ascii="Arial" w:cs="Arial" w:eastAsia="Arial" w:hAnsi="Arial"/>
          <w:b/>
          <w:bCs/>
          <w:color w:val="1B1F24"/>
          <w:sz w:val="21"/>
          <w:szCs w:val="21"/>
        </w:rPr>
        <w:t xml:space="preserve">chức năng</w:t>
      </w:r>
      <w:r>
        <w:rPr>
          <w:rFonts w:ascii="Arial" w:cs="Arial" w:eastAsia="Arial" w:hAnsi="Arial"/>
          <w:color w:val="1B1F24"/>
          <w:sz w:val="21"/>
          <w:szCs w:val="21"/>
        </w:rPr>
        <w:t xml:space="preserve"> (ví dụ biểu tượng dấu + để đính kèm tệp) thay vì tìm đúng tên.</w:t>
      </w:r>
    </w:p>
    <w:p>
      <w:pPr>
        <w:pStyle w:val="Heading2"/>
        <w:keepNext/>
        <w:spacing w:after="140" w:before="360"/>
      </w:pPr>
      <w:r>
        <w:rPr>
          <w:rFonts w:ascii="Cambria" w:cs="Cambria" w:eastAsia="Cambria" w:hAnsi="Cambria"/>
          <w:i/>
          <w:iCs/>
          <w:color w:val="A67C3D"/>
          <w:sz w:val="30"/>
          <w:szCs w:val="30"/>
        </w:rPr>
        <w:t xml:space="preserve">2.3</w:t>
      </w:r>
      <w:r>
        <w:rPr>
          <w:rFonts w:ascii="Cambria" w:cs="Cambria" w:eastAsia="Cambria" w:hAnsi="Cambria"/>
          <w:color w:val="1B1F24"/>
          <w:sz w:val="32"/>
          <w:szCs w:val="32"/>
        </w:rPr>
        <w:t xml:space="preserve">   Không nên cài hay mua gì trước</w:t>
      </w:r>
    </w:p>
    <w:p>
      <w:pPr>
        <w:spacing w:after="120" w:line="300"/>
      </w:pPr>
      <w:r>
        <w:rPr>
          <w:rFonts w:ascii="Arial" w:cs="Arial" w:eastAsia="Arial" w:hAnsi="Arial"/>
          <w:color w:val="1B1F24"/>
          <w:sz w:val="22"/>
          <w:szCs w:val="22"/>
        </w:rPr>
        <w:t xml:space="preserve">Học hết Phần A và Phần B chỉ cần bản miễn phí của ChatGPT hoặc Gemini. Chỉ cân nhắc gói trả phí khi thầy cô thấy mình dùng hằng ngày và thường xuyên hết lượt. Cẩn thận với các ứng dụng giả mạo trên kho ứng dụng điện thoại: chỉ tải ứng dụng có tên nhà phát triển là OpenAI (ChatGPT) hoặc Google (Gemini).</w:t>
      </w:r>
    </w:p>
    <w:p>
      <w:pPr>
        <w:spacing w:after="80" w:before="600"/>
      </w:pPr>
      <w:r>
        <w:rPr>
          <w:rFonts w:ascii="Arial" w:cs="Arial" w:eastAsia="Arial" w:hAnsi="Arial"/>
          <w:color w:val="A67C3D"/>
          <w:spacing w:val="60"/>
          <w:sz w:val="18"/>
          <w:szCs w:val="18"/>
        </w:rPr>
        <w:t xml:space="preserve">MỤC 3</w:t>
      </w:r>
    </w:p>
    <w:p>
      <w:pPr>
        <w:pStyle w:val="Heading1"/>
        <w:spacing w:after="120"/>
      </w:pPr>
      <w:r>
        <w:rPr>
          <w:rFonts w:ascii="Cambria" w:cs="Cambria" w:eastAsia="Cambria" w:hAnsi="Cambria"/>
          <w:color w:val="1B1F24"/>
          <w:sz w:val="48"/>
          <w:szCs w:val="48"/>
        </w:rPr>
        <w:t xml:space="preserve">Thiết lập an toàn ngay từ đầu</w:t>
      </w:r>
    </w:p>
    <w:p>
      <w:pPr>
        <w:spacing w:after="240" w:line="300"/>
      </w:pPr>
      <w:r>
        <w:rPr>
          <w:rFonts w:ascii="Arial" w:cs="Arial" w:eastAsia="Arial" w:hAnsi="Arial"/>
          <w:i/>
          <w:iCs/>
          <w:color w:val="1B1F24"/>
          <w:sz w:val="22"/>
          <w:szCs w:val="22"/>
        </w:rPr>
        <w:t xml:space="preserve">Làm trước khi dán bất kỳ tài liệu nào của trường vào AI.</w:t>
      </w:r>
    </w:p>
    <w:p>
      <w:pPr>
        <w:pStyle w:val="Heading2"/>
        <w:keepNext/>
        <w:spacing w:after="140" w:before="360"/>
      </w:pPr>
      <w:r>
        <w:rPr>
          <w:rFonts w:ascii="Cambria" w:cs="Cambria" w:eastAsia="Cambria" w:hAnsi="Cambria"/>
          <w:i/>
          <w:iCs/>
          <w:color w:val="A67C3D"/>
          <w:sz w:val="30"/>
          <w:szCs w:val="30"/>
        </w:rPr>
        <w:t xml:space="preserve">3.1</w:t>
      </w:r>
      <w:r>
        <w:rPr>
          <w:rFonts w:ascii="Cambria" w:cs="Cambria" w:eastAsia="Cambria" w:hAnsi="Cambria"/>
          <w:color w:val="1B1F24"/>
          <w:sz w:val="32"/>
          <w:szCs w:val="32"/>
        </w:rPr>
        <w:t xml:space="preserve">   Hạn chế dùng cuộc trò chuyện của mình để huấn luyện AI</w:t>
      </w:r>
    </w:p>
    <w:p>
      <w:pPr>
        <w:pStyle w:val="ListParagraph"/>
        <w:numPr>
          <w:ilvl w:val="0"/>
          <w:numId w:val="3"/>
        </w:numPr>
        <w:spacing w:after="80" w:line="290"/>
      </w:pPr>
      <w:r>
        <w:rPr>
          <w:rFonts w:ascii="Arial" w:cs="Arial" w:eastAsia="Arial" w:hAnsi="Arial"/>
          <w:b/>
          <w:bCs/>
          <w:color w:val="1B1F24"/>
          <w:sz w:val="22"/>
          <w:szCs w:val="22"/>
        </w:rPr>
        <w:t xml:space="preserve">ChatGPT:</w:t>
      </w:r>
      <w:r>
        <w:rPr>
          <w:rFonts w:ascii="Arial" w:cs="Arial" w:eastAsia="Arial" w:hAnsi="Arial"/>
          <w:color w:val="1B1F24"/>
          <w:sz w:val="22"/>
          <w:szCs w:val="22"/>
        </w:rPr>
        <w:t xml:space="preserve"> bấm vào ảnh đại diện → </w:t>
      </w:r>
      <w:r>
        <w:rPr>
          <w:rFonts w:ascii="Arial" w:cs="Arial" w:eastAsia="Arial" w:hAnsi="Arial"/>
          <w:b/>
          <w:bCs/>
          <w:color w:val="1B1F24"/>
          <w:sz w:val="22"/>
          <w:szCs w:val="22"/>
        </w:rPr>
        <w:t xml:space="preserve">Cài đặt</w:t>
      </w:r>
      <w:r>
        <w:rPr>
          <w:rFonts w:ascii="Arial" w:cs="Arial" w:eastAsia="Arial" w:hAnsi="Arial"/>
          <w:color w:val="1B1F24"/>
          <w:sz w:val="22"/>
          <w:szCs w:val="22"/>
        </w:rPr>
        <w:t xml:space="preserve"> (Settings) → </w:t>
      </w:r>
      <w:r>
        <w:rPr>
          <w:rFonts w:ascii="Arial" w:cs="Arial" w:eastAsia="Arial" w:hAnsi="Arial"/>
          <w:b/>
          <w:bCs/>
          <w:color w:val="1B1F24"/>
          <w:sz w:val="22"/>
          <w:szCs w:val="22"/>
        </w:rPr>
        <w:t xml:space="preserve">Kiểm soát dữ liệu</w:t>
      </w:r>
      <w:r>
        <w:rPr>
          <w:rFonts w:ascii="Arial" w:cs="Arial" w:eastAsia="Arial" w:hAnsi="Arial"/>
          <w:color w:val="1B1F24"/>
          <w:sz w:val="22"/>
          <w:szCs w:val="22"/>
        </w:rPr>
        <w:t xml:space="preserve"> (Data controls) → tắt mục </w:t>
      </w:r>
      <w:r>
        <w:rPr>
          <w:rFonts w:ascii="Arial" w:cs="Arial" w:eastAsia="Arial" w:hAnsi="Arial"/>
          <w:b/>
          <w:bCs/>
          <w:color w:val="1B1F24"/>
          <w:sz w:val="22"/>
          <w:szCs w:val="22"/>
        </w:rPr>
        <w:t xml:space="preserve">Cải thiện mô hình cho mọi người</w:t>
      </w:r>
      <w:r>
        <w:rPr>
          <w:rFonts w:ascii="Arial" w:cs="Arial" w:eastAsia="Arial" w:hAnsi="Arial"/>
          <w:color w:val="1B1F24"/>
          <w:sz w:val="22"/>
          <w:szCs w:val="22"/>
        </w:rPr>
        <w:t xml:space="preserve">.</w:t>
      </w:r>
    </w:p>
    <w:p>
      <w:pPr>
        <w:pStyle w:val="ListParagraph"/>
        <w:numPr>
          <w:ilvl w:val="0"/>
          <w:numId w:val="3"/>
        </w:numPr>
        <w:spacing w:after="80" w:line="290"/>
      </w:pPr>
      <w:r>
        <w:rPr>
          <w:rFonts w:ascii="Arial" w:cs="Arial" w:eastAsia="Arial" w:hAnsi="Arial"/>
          <w:b/>
          <w:bCs/>
          <w:color w:val="1B1F24"/>
          <w:sz w:val="22"/>
          <w:szCs w:val="22"/>
        </w:rPr>
        <w:t xml:space="preserve">Gemini:</w:t>
      </w:r>
      <w:r>
        <w:rPr>
          <w:rFonts w:ascii="Arial" w:cs="Arial" w:eastAsia="Arial" w:hAnsi="Arial"/>
          <w:color w:val="1B1F24"/>
          <w:sz w:val="22"/>
          <w:szCs w:val="22"/>
        </w:rPr>
        <w:t xml:space="preserve"> bấm </w:t>
      </w:r>
      <w:r>
        <w:rPr>
          <w:rFonts w:ascii="Arial" w:cs="Arial" w:eastAsia="Arial" w:hAnsi="Arial"/>
          <w:b/>
          <w:bCs/>
          <w:color w:val="1B1F24"/>
          <w:sz w:val="22"/>
          <w:szCs w:val="22"/>
        </w:rPr>
        <w:t xml:space="preserve">Cài đặt và trợ giúp</w:t>
      </w:r>
      <w:r>
        <w:rPr>
          <w:rFonts w:ascii="Arial" w:cs="Arial" w:eastAsia="Arial" w:hAnsi="Arial"/>
          <w:color w:val="1B1F24"/>
          <w:sz w:val="22"/>
          <w:szCs w:val="22"/>
        </w:rPr>
        <w:t xml:space="preserve"> → </w:t>
      </w:r>
      <w:r>
        <w:rPr>
          <w:rFonts w:ascii="Arial" w:cs="Arial" w:eastAsia="Arial" w:hAnsi="Arial"/>
          <w:b/>
          <w:bCs/>
          <w:color w:val="1B1F24"/>
          <w:sz w:val="22"/>
          <w:szCs w:val="22"/>
        </w:rPr>
        <w:t xml:space="preserve">Hoạt động</w:t>
      </w:r>
      <w:r>
        <w:rPr>
          <w:rFonts w:ascii="Arial" w:cs="Arial" w:eastAsia="Arial" w:hAnsi="Arial"/>
          <w:color w:val="1B1F24"/>
          <w:sz w:val="22"/>
          <w:szCs w:val="22"/>
        </w:rPr>
        <w:t xml:space="preserve"> → xem và chọn tắt lưu hoạt động nếu thầy cô không muốn lưu.</w:t>
      </w:r>
    </w:p>
    <w:p>
      <w:pPr>
        <w:pStyle w:val="ListParagraph"/>
        <w:numPr>
          <w:ilvl w:val="0"/>
          <w:numId w:val="3"/>
        </w:numPr>
        <w:spacing w:after="80" w:line="290"/>
      </w:pPr>
      <w:r>
        <w:rPr>
          <w:rFonts w:ascii="Arial" w:cs="Arial" w:eastAsia="Arial" w:hAnsi="Arial"/>
          <w:color w:val="1B1F24"/>
          <w:sz w:val="22"/>
          <w:szCs w:val="22"/>
        </w:rPr>
        <w:t xml:space="preserve">Tên mục có thể khác một chút giữa các phiên bản. Gõ vào ô hỏi của chính công cụ: "Làm sao tắt việc dùng dữ liệu trò chuyện của tôi để huấn luyện?" để được chỉ đường mới nhất.</w:t>
      </w:r>
    </w:p>
    <w:p>
      <w:pPr>
        <w:spacing w:after="80"/>
      </w:pPr>
    </w:p>
    <w:p>
      <w:pPr>
        <w:pStyle w:val="Heading2"/>
        <w:keepNext/>
        <w:spacing w:after="140" w:before="360"/>
      </w:pPr>
      <w:r>
        <w:rPr>
          <w:rFonts w:ascii="Cambria" w:cs="Cambria" w:eastAsia="Cambria" w:hAnsi="Cambria"/>
          <w:i/>
          <w:iCs/>
          <w:color w:val="A67C3D"/>
          <w:sz w:val="30"/>
          <w:szCs w:val="30"/>
        </w:rPr>
        <w:t xml:space="preserve">3.2</w:t>
      </w:r>
      <w:r>
        <w:rPr>
          <w:rFonts w:ascii="Cambria" w:cs="Cambria" w:eastAsia="Cambria" w:hAnsi="Cambria"/>
          <w:color w:val="1B1F24"/>
          <w:sz w:val="32"/>
          <w:szCs w:val="32"/>
        </w:rPr>
        <w:t xml:space="preserve">   Quy tắc 3 màu đèn</w:t>
      </w:r>
    </w:p>
    <w:p>
      <w:pPr>
        <w:spacing w:after="60" w:before="80"/>
        <w:jc w:val="center"/>
      </w:pPr>
      <w:r>
        <w:drawing>
          <wp:inline distT="0" distB="0" distL="0" distR="0">
            <wp:extent cx="5334000" cy="3000375"/>
            <wp:effectExtent t="0" r="0" b="0" l="0"/>
            <wp:docPr id="2" name="h15-an-toan" descr="Phân loại thông tin trước khi dán vào AI." title="Phân loại thông tin trước khi dán vào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rFonts w:ascii="Arial" w:cs="Arial" w:eastAsia="Arial" w:hAnsi="Arial"/>
          <w:i/>
          <w:iCs/>
          <w:color w:val="1B1F24"/>
          <w:sz w:val="18"/>
          <w:szCs w:val="18"/>
        </w:rPr>
        <w:t xml:space="preserve">Phân loại thông tin trước khi dán vào AI.</w:t>
      </w:r>
    </w:p>
    <w:p>
      <w:pPr>
        <w:pStyle w:val="Heading2"/>
        <w:keepNext/>
        <w:spacing w:after="140" w:before="360"/>
      </w:pPr>
      <w:r>
        <w:rPr>
          <w:rFonts w:ascii="Cambria" w:cs="Cambria" w:eastAsia="Cambria" w:hAnsi="Cambria"/>
          <w:i/>
          <w:iCs/>
          <w:color w:val="A67C3D"/>
          <w:sz w:val="30"/>
          <w:szCs w:val="30"/>
        </w:rPr>
        <w:t xml:space="preserve">3.3</w:t>
      </w:r>
      <w:r>
        <w:rPr>
          <w:rFonts w:ascii="Cambria" w:cs="Cambria" w:eastAsia="Cambria" w:hAnsi="Cambria"/>
          <w:color w:val="1B1F24"/>
          <w:sz w:val="32"/>
          <w:szCs w:val="32"/>
        </w:rPr>
        <w:t xml:space="preserve">   Học sinh có được tự dùng AI không?</w:t>
      </w:r>
    </w:p>
    <w:p>
      <w:pPr>
        <w:pStyle w:val="ListParagraph"/>
        <w:numPr>
          <w:ilvl w:val="0"/>
          <w:numId w:val="2"/>
        </w:numPr>
        <w:spacing w:after="80" w:line="290"/>
      </w:pPr>
      <w:r>
        <w:rPr>
          <w:rFonts w:ascii="Arial" w:cs="Arial" w:eastAsia="Arial" w:hAnsi="Arial"/>
          <w:color w:val="1B1F24"/>
          <w:sz w:val="22"/>
          <w:szCs w:val="22"/>
        </w:rPr>
        <w:t xml:space="preserve">Nhiều công cụ AI quy định </w:t>
      </w:r>
      <w:r>
        <w:rPr>
          <w:rFonts w:ascii="Arial" w:cs="Arial" w:eastAsia="Arial" w:hAnsi="Arial"/>
          <w:b/>
          <w:bCs/>
          <w:color w:val="1B1F24"/>
          <w:sz w:val="22"/>
          <w:szCs w:val="22"/>
        </w:rPr>
        <w:t xml:space="preserve">độ tuổi tối thiểu</w:t>
      </w:r>
      <w:r>
        <w:rPr>
          <w:rFonts w:ascii="Arial" w:cs="Arial" w:eastAsia="Arial" w:hAnsi="Arial"/>
          <w:color w:val="1B1F24"/>
          <w:sz w:val="22"/>
          <w:szCs w:val="22"/>
        </w:rPr>
        <w:t xml:space="preserve"> trong điều khoản sử dụng (thường là 13 tuổi, dưới 18 tuổi cần phụ huynh đồng ý). Thầy cô kiểm tra điều khoản của từng công cụ trước khi cho học sinh dùng trực tiếp.</w:t>
      </w:r>
    </w:p>
    <w:p>
      <w:pPr>
        <w:pStyle w:val="ListParagraph"/>
        <w:numPr>
          <w:ilvl w:val="0"/>
          <w:numId w:val="2"/>
        </w:numPr>
        <w:spacing w:after="80" w:line="290"/>
      </w:pPr>
      <w:r>
        <w:rPr>
          <w:rFonts w:ascii="Arial" w:cs="Arial" w:eastAsia="Arial" w:hAnsi="Arial"/>
          <w:color w:val="1B1F24"/>
          <w:sz w:val="22"/>
          <w:szCs w:val="22"/>
        </w:rPr>
        <w:t xml:space="preserve">Với </w:t>
      </w:r>
      <w:r>
        <w:rPr>
          <w:rFonts w:ascii="Arial" w:cs="Arial" w:eastAsia="Arial" w:hAnsi="Arial"/>
          <w:b/>
          <w:bCs/>
          <w:color w:val="1B1F24"/>
          <w:sz w:val="22"/>
          <w:szCs w:val="22"/>
        </w:rPr>
        <w:t xml:space="preserve">mầm non và tiểu học</w:t>
      </w:r>
      <w:r>
        <w:rPr>
          <w:rFonts w:ascii="Arial" w:cs="Arial" w:eastAsia="Arial" w:hAnsi="Arial"/>
          <w:color w:val="1B1F24"/>
          <w:sz w:val="22"/>
          <w:szCs w:val="22"/>
        </w:rPr>
        <w:t xml:space="preserve">: giáo viên dùng AI để soạn học liệu. Trẻ chỉ tiếp xúc với </w:t>
      </w:r>
      <w:r>
        <w:rPr>
          <w:rFonts w:ascii="Arial" w:cs="Arial" w:eastAsia="Arial" w:hAnsi="Arial"/>
          <w:b/>
          <w:bCs/>
          <w:color w:val="1B1F24"/>
          <w:sz w:val="22"/>
          <w:szCs w:val="22"/>
        </w:rPr>
        <w:t xml:space="preserve">sản phẩm cuối</w:t>
      </w:r>
      <w:r>
        <w:rPr>
          <w:rFonts w:ascii="Arial" w:cs="Arial" w:eastAsia="Arial" w:hAnsi="Arial"/>
          <w:color w:val="1B1F24"/>
          <w:sz w:val="22"/>
          <w:szCs w:val="22"/>
        </w:rPr>
        <w:t xml:space="preserve"> (ảnh, bài hát, trò chơi) đã được giáo viên kiểm tra.</w:t>
      </w:r>
    </w:p>
    <w:p>
      <w:pPr>
        <w:pStyle w:val="ListParagraph"/>
        <w:numPr>
          <w:ilvl w:val="0"/>
          <w:numId w:val="2"/>
        </w:numPr>
        <w:spacing w:after="80" w:line="290"/>
      </w:pPr>
      <w:r>
        <w:rPr>
          <w:rFonts w:ascii="Arial" w:cs="Arial" w:eastAsia="Arial" w:hAnsi="Arial"/>
          <w:color w:val="1B1F24"/>
          <w:sz w:val="22"/>
          <w:szCs w:val="22"/>
        </w:rPr>
        <w:t xml:space="preserve">Với </w:t>
      </w:r>
      <w:r>
        <w:rPr>
          <w:rFonts w:ascii="Arial" w:cs="Arial" w:eastAsia="Arial" w:hAnsi="Arial"/>
          <w:b/>
          <w:bCs/>
          <w:color w:val="1B1F24"/>
          <w:sz w:val="22"/>
          <w:szCs w:val="22"/>
        </w:rPr>
        <w:t xml:space="preserve">THCS</w:t>
      </w:r>
      <w:r>
        <w:rPr>
          <w:rFonts w:ascii="Arial" w:cs="Arial" w:eastAsia="Arial" w:hAnsi="Arial"/>
          <w:color w:val="1B1F24"/>
          <w:sz w:val="22"/>
          <w:szCs w:val="22"/>
        </w:rPr>
        <w:t xml:space="preserve">: nếu cho học sinh dùng chatbot (bài E4, E5), gửi thông báo cho phụ huynh, nói rõ chatbot dùng để làm gì và không đưa đáp án ngay.</w:t>
      </w:r>
    </w:p>
    <w:p>
      <w:pPr>
        <w:pStyle w:val="ListParagraph"/>
        <w:numPr>
          <w:ilvl w:val="0"/>
          <w:numId w:val="2"/>
        </w:numPr>
        <w:spacing w:after="80" w:line="290"/>
      </w:pPr>
      <w:r>
        <w:rPr>
          <w:rFonts w:ascii="Arial" w:cs="Arial" w:eastAsia="Arial" w:hAnsi="Arial"/>
          <w:color w:val="1B1F24"/>
          <w:sz w:val="22"/>
          <w:szCs w:val="22"/>
        </w:rPr>
        <w:t xml:space="preserve">Dữ liệu cá nhân của học sinh được bảo vệ theo </w:t>
      </w:r>
      <w:r>
        <w:rPr>
          <w:rFonts w:ascii="Arial" w:cs="Arial" w:eastAsia="Arial" w:hAnsi="Arial"/>
          <w:b/>
          <w:bCs/>
          <w:color w:val="1B1F24"/>
          <w:sz w:val="22"/>
          <w:szCs w:val="22"/>
        </w:rPr>
        <w:t xml:space="preserve">Luật Bảo vệ dữ liệu cá nhân số 91/2025/QH15</w:t>
      </w:r>
      <w:r>
        <w:rPr>
          <w:rFonts w:ascii="Arial" w:cs="Arial" w:eastAsia="Arial" w:hAnsi="Arial"/>
          <w:color w:val="1B1F24"/>
          <w:sz w:val="22"/>
          <w:szCs w:val="22"/>
        </w:rPr>
        <w:t xml:space="preserve"> (hiệu lực từ 01/1/2026). Không dán họ tên, ảnh, điểm số, thông tin sức khỏe của học sinh vào công cụ AI.</w:t>
      </w:r>
    </w:p>
    <w:p>
      <w:pPr>
        <w:pStyle w:val="ListParagraph"/>
        <w:numPr>
          <w:ilvl w:val="0"/>
          <w:numId w:val="2"/>
        </w:numPr>
        <w:spacing w:after="80" w:line="290"/>
      </w:pPr>
      <w:r>
        <w:rPr>
          <w:rFonts w:ascii="Arial" w:cs="Arial" w:eastAsia="Arial" w:hAnsi="Arial"/>
          <w:color w:val="1B1F24"/>
          <w:sz w:val="22"/>
          <w:szCs w:val="22"/>
        </w:rPr>
        <w:t xml:space="preserve">Khi hướng dẫn học sinh dùng AI, bám theo </w:t>
      </w:r>
      <w:r>
        <w:rPr>
          <w:rFonts w:ascii="Arial" w:cs="Arial" w:eastAsia="Arial" w:hAnsi="Arial"/>
          <w:b/>
          <w:bCs/>
          <w:color w:val="1B1F24"/>
          <w:sz w:val="22"/>
          <w:szCs w:val="22"/>
        </w:rPr>
        <w:t xml:space="preserve">Khung năng lực số cho người học</w:t>
      </w:r>
      <w:r>
        <w:rPr>
          <w:rFonts w:ascii="Arial" w:cs="Arial" w:eastAsia="Arial" w:hAnsi="Arial"/>
          <w:color w:val="1B1F24"/>
          <w:sz w:val="22"/>
          <w:szCs w:val="22"/>
        </w:rPr>
        <w:t xml:space="preserve"> (Thông tư 02/2025/TT-BGDĐT): dùng an toàn, có trách nhiệm, trung thực.</w:t>
      </w:r>
    </w:p>
    <w:p>
      <w:pPr>
        <w:pStyle w:val="ListParagraph"/>
        <w:numPr>
          <w:ilvl w:val="0"/>
          <w:numId w:val="2"/>
        </w:numPr>
        <w:spacing w:after="80" w:line="290"/>
      </w:pPr>
      <w:r>
        <w:rPr>
          <w:rFonts w:ascii="Arial" w:cs="Arial" w:eastAsia="Arial" w:hAnsi="Arial"/>
          <w:color w:val="1B1F24"/>
          <w:sz w:val="22"/>
          <w:szCs w:val="22"/>
        </w:rPr>
        <w:t xml:space="preserve">Tuân thủ quy định của nhà trường và cơ quan quản lý giáo dục về sử dụng công nghệ.</w:t>
      </w:r>
    </w:p>
    <w:p>
      <w:pPr>
        <w:spacing w:after="80"/>
      </w:pPr>
    </w:p>
    <w:p>
      <w:pPr>
        <w:pStyle w:val="Heading2"/>
        <w:keepNext/>
        <w:spacing w:after="140" w:before="360"/>
      </w:pPr>
      <w:r>
        <w:rPr>
          <w:rFonts w:ascii="Cambria" w:cs="Cambria" w:eastAsia="Cambria" w:hAnsi="Cambria"/>
          <w:i/>
          <w:iCs/>
          <w:color w:val="A67C3D"/>
          <w:sz w:val="30"/>
          <w:szCs w:val="30"/>
        </w:rPr>
        <w:t xml:space="preserve">3.4</w:t>
      </w:r>
      <w:r>
        <w:rPr>
          <w:rFonts w:ascii="Cambria" w:cs="Cambria" w:eastAsia="Cambria" w:hAnsi="Cambria"/>
          <w:color w:val="1B1F24"/>
          <w:sz w:val="32"/>
          <w:szCs w:val="32"/>
        </w:rPr>
        <w:t xml:space="preserve">   Minh bạch khi dùng AI</w:t>
      </w:r>
    </w:p>
    <w:p>
      <w:pPr>
        <w:spacing w:after="120" w:line="300"/>
      </w:pPr>
      <w:r>
        <w:rPr>
          <w:rFonts w:ascii="Arial" w:cs="Arial" w:eastAsia="Arial" w:hAnsi="Arial"/>
          <w:b/>
          <w:bCs/>
          <w:color w:val="1B1F24"/>
          <w:sz w:val="22"/>
          <w:szCs w:val="22"/>
        </w:rPr>
        <w:t xml:space="preserve">Luật Trí tuệ nhân tạo số 134/2025/QH15</w:t>
      </w:r>
      <w:r>
        <w:rPr>
          <w:rFonts w:ascii="Arial" w:cs="Arial" w:eastAsia="Arial" w:hAnsi="Arial"/>
          <w:color w:val="1B1F24"/>
          <w:sz w:val="22"/>
          <w:szCs w:val="22"/>
        </w:rPr>
        <w:t xml:space="preserve"> (hiệu lực từ 01/3/2026) yêu cầu nội dung do AI tạo ra có dấu hiệu nhận biết phù hợp. Khi học liệu có phần do AI hỗ trợ tạo ra (ảnh, bài hát, giọng đọc), hãy ghi chú nhỏ "Có sử dụng AI hỗ trợ". Điều này giúp học sinh hiểu cách dùng AI đúng đắn và tránh hiểu lầm với đồng nghiệp, phụ huynh.</w:t>
      </w:r>
    </w:p>
    <w:p>
      <w:pPr>
        <w:spacing w:after="80" w:before="600"/>
      </w:pPr>
      <w:r>
        <w:rPr>
          <w:rFonts w:ascii="Arial" w:cs="Arial" w:eastAsia="Arial" w:hAnsi="Arial"/>
          <w:color w:val="A67C3D"/>
          <w:spacing w:val="60"/>
          <w:sz w:val="18"/>
          <w:szCs w:val="18"/>
        </w:rPr>
        <w:t xml:space="preserve">MỤC 4</w:t>
      </w:r>
    </w:p>
    <w:p>
      <w:pPr>
        <w:pStyle w:val="Heading1"/>
        <w:spacing w:after="120"/>
      </w:pPr>
      <w:r>
        <w:rPr>
          <w:rFonts w:ascii="Cambria" w:cs="Cambria" w:eastAsia="Cambria" w:hAnsi="Cambria"/>
          <w:color w:val="1B1F24"/>
          <w:sz w:val="48"/>
          <w:szCs w:val="48"/>
        </w:rPr>
        <w:t xml:space="preserve">Lộ trình tự học 7 ngày</w:t>
      </w:r>
    </w:p>
    <w:p>
      <w:pPr>
        <w:spacing w:after="240" w:line="300"/>
      </w:pPr>
      <w:r>
        <w:rPr>
          <w:rFonts w:ascii="Arial" w:cs="Arial" w:eastAsia="Arial" w:hAnsi="Arial"/>
          <w:i/>
          <w:iCs/>
          <w:color w:val="1B1F24"/>
          <w:sz w:val="22"/>
          <w:szCs w:val="22"/>
        </w:rPr>
        <w:t xml:space="preserve">Mỗi ngày khoảng 30 phút. Mỗi ngày kết thúc bằng một sản phẩm dùng được ngay cho lớp mình.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638"/>
      </w:tblGrid>
      <w:tr>
        <w:trPr>
          <w:tblHeader/>
        </w:trPr>
        <w:tc>
          <w:tcPr>
            <w:tcW w:type="dxa" w:w="1000"/>
            <w:tcBorders>
              <w:top w:val="none" w:color="FFFFFF" w:sz="0"/>
              <w:left w:val="none" w:color="FFFFFF" w:sz="0"/>
              <w:bottom w:val="none" w:color="FFFFFF" w:sz="0"/>
              <w:right w:val="none" w:color="FFFFFF" w:sz="0"/>
            </w:tcBorders>
            <w:shd w:fill="1B1F24" w:color="auto" w:val="clear"/>
            <w:tcMar>
              <w:top w:type="dxa" w:w="90"/>
              <w:left w:type="dxa" w:w="160"/>
              <w:bottom w:type="dxa" w:w="90"/>
              <w:right w:type="dxa" w:w="160"/>
            </w:tcMar>
          </w:tcPr>
          <w:p>
            <w:r>
              <w:rPr>
                <w:rFonts w:ascii="Arial" w:cs="Arial" w:eastAsia="Arial" w:hAnsi="Arial"/>
                <w:b/>
                <w:bCs/>
                <w:color w:val="FFFFFF"/>
                <w:sz w:val="20"/>
                <w:szCs w:val="20"/>
              </w:rPr>
              <w:t xml:space="preserve">Ngày</w:t>
            </w:r>
          </w:p>
        </w:tc>
        <w:tc>
          <w:tcPr>
            <w:tcW w:type="dxa" w:w="3000"/>
            <w:tcBorders>
              <w:top w:val="none" w:color="FFFFFF" w:sz="0"/>
              <w:left w:val="none" w:color="FFFFFF" w:sz="0"/>
              <w:bottom w:val="none" w:color="FFFFFF" w:sz="0"/>
              <w:right w:val="none" w:color="FFFFFF" w:sz="0"/>
            </w:tcBorders>
            <w:shd w:fill="1B1F24" w:color="auto" w:val="clear"/>
            <w:tcMar>
              <w:top w:type="dxa" w:w="90"/>
              <w:left w:type="dxa" w:w="160"/>
              <w:bottom w:type="dxa" w:w="90"/>
              <w:right w:type="dxa" w:w="160"/>
            </w:tcMar>
          </w:tcPr>
          <w:p>
            <w:r>
              <w:rPr>
                <w:rFonts w:ascii="Arial" w:cs="Arial" w:eastAsia="Arial" w:hAnsi="Arial"/>
                <w:b/>
                <w:bCs/>
                <w:color w:val="FFFFFF"/>
                <w:sz w:val="20"/>
                <w:szCs w:val="20"/>
              </w:rPr>
              <w:t xml:space="preserve">Học phần</w:t>
            </w:r>
          </w:p>
        </w:tc>
        <w:tc>
          <w:tcPr>
            <w:tcW w:type="dxa" w:w="5638"/>
            <w:tcBorders>
              <w:top w:val="none" w:color="FFFFFF" w:sz="0"/>
              <w:left w:val="none" w:color="FFFFFF" w:sz="0"/>
              <w:bottom w:val="none" w:color="FFFFFF" w:sz="0"/>
              <w:right w:val="none" w:color="FFFFFF" w:sz="0"/>
            </w:tcBorders>
            <w:shd w:fill="1B1F24" w:color="auto" w:val="clear"/>
            <w:tcMar>
              <w:top w:type="dxa" w:w="90"/>
              <w:left w:type="dxa" w:w="160"/>
              <w:bottom w:type="dxa" w:w="90"/>
              <w:right w:type="dxa" w:w="160"/>
            </w:tcMar>
          </w:tcPr>
          <w:p>
            <w:r>
              <w:rPr>
                <w:rFonts w:ascii="Arial" w:cs="Arial" w:eastAsia="Arial" w:hAnsi="Arial"/>
                <w:b/>
                <w:bCs/>
                <w:color w:val="FFFFFF"/>
                <w:sz w:val="20"/>
                <w:szCs w:val="20"/>
              </w:rPr>
              <w:t xml:space="preserve">Sản phẩm cuối ngày</w:t>
            </w:r>
          </w:p>
        </w:tc>
      </w:tr>
      <w:tr>
        <w:tc>
          <w:tcPr>
            <w:tcW w:type="dxa" w:w="10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1</w:t>
            </w:r>
          </w:p>
        </w:tc>
        <w:tc>
          <w:tcPr>
            <w:tcW w:type="dxa" w:w="30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Phần A (A1 đến A3)</w:t>
            </w:r>
          </w:p>
        </w:tc>
        <w:tc>
          <w:tcPr>
            <w:tcW w:type="dxa" w:w="56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Chạy được câu lệnh đầu tiên, tách được 6 mảnh ghép của câu lệnh mẫu.</w:t>
            </w:r>
          </w:p>
        </w:tc>
      </w:tr>
      <w:tr>
        <w:tc>
          <w:tcPr>
            <w:tcW w:type="dxa" w:w="10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bCs/>
                <w:color w:val="1B1F24"/>
                <w:sz w:val="20"/>
                <w:szCs w:val="20"/>
              </w:rPr>
              <w:t xml:space="preserve">2</w:t>
            </w:r>
          </w:p>
        </w:tc>
        <w:tc>
          <w:tcPr>
            <w:tcW w:type="dxa" w:w="30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Phần B (B1 đến B5)</w:t>
            </w:r>
          </w:p>
        </w:tc>
        <w:tc>
          <w:tcPr>
            <w:tcW w:type="dxa" w:w="5638"/>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Một đoạn dẫn nhập bài học theo kỹ thuật kết hợp nhiều yếu tố.</w:t>
            </w:r>
          </w:p>
        </w:tc>
      </w:tr>
      <w:tr>
        <w:tc>
          <w:tcPr>
            <w:tcW w:type="dxa" w:w="10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3</w:t>
            </w:r>
          </w:p>
        </w:tc>
        <w:tc>
          <w:tcPr>
            <w:tcW w:type="dxa" w:w="30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Phần B (B6, B7) và C1, C2</w:t>
            </w:r>
          </w:p>
        </w:tc>
        <w:tc>
          <w:tcPr>
            <w:tcW w:type="dxa" w:w="56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Một giáo án góc trạm hoặc STEM cho bài dạy tuần tới.</w:t>
            </w:r>
          </w:p>
        </w:tc>
      </w:tr>
      <w:tr>
        <w:tc>
          <w:tcPr>
            <w:tcW w:type="dxa" w:w="10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bCs/>
                <w:color w:val="1B1F24"/>
                <w:sz w:val="20"/>
                <w:szCs w:val="20"/>
              </w:rPr>
              <w:t xml:space="preserve">4</w:t>
            </w:r>
          </w:p>
        </w:tc>
        <w:tc>
          <w:tcPr>
            <w:tcW w:type="dxa" w:w="30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Phần C (C3 đến C7)</w:t>
            </w:r>
          </w:p>
        </w:tc>
        <w:tc>
          <w:tcPr>
            <w:tcW w:type="dxa" w:w="5638"/>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Một đề kiểm tra 10 câu có đáp án và một bảng tiêu chí chấm.</w:t>
            </w:r>
          </w:p>
        </w:tc>
      </w:tr>
      <w:tr>
        <w:tc>
          <w:tcPr>
            <w:tcW w:type="dxa" w:w="10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5</w:t>
            </w:r>
          </w:p>
        </w:tc>
        <w:tc>
          <w:tcPr>
            <w:tcW w:type="dxa" w:w="30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Phần D (D1 đến D4)</w:t>
            </w:r>
          </w:p>
        </w:tc>
        <w:tc>
          <w:tcPr>
            <w:tcW w:type="dxa" w:w="56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Ba ảnh minh họa và một trò chơi học tập.</w:t>
            </w:r>
          </w:p>
        </w:tc>
      </w:tr>
      <w:tr>
        <w:tc>
          <w:tcPr>
            <w:tcW w:type="dxa" w:w="10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bCs/>
                <w:color w:val="1B1F24"/>
                <w:sz w:val="20"/>
                <w:szCs w:val="20"/>
              </w:rPr>
              <w:t xml:space="preserve">6</w:t>
            </w:r>
          </w:p>
        </w:tc>
        <w:tc>
          <w:tcPr>
            <w:tcW w:type="dxa" w:w="30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Phần D (D5 đến D8)</w:t>
            </w:r>
          </w:p>
        </w:tc>
        <w:tc>
          <w:tcPr>
            <w:tcW w:type="dxa" w:w="5638"/>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Một bài hát hoặc một đoạn hội thoại hai giọng.</w:t>
            </w:r>
          </w:p>
        </w:tc>
      </w:tr>
      <w:tr>
        <w:tc>
          <w:tcPr>
            <w:tcW w:type="dxa" w:w="10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7</w:t>
            </w:r>
          </w:p>
        </w:tc>
        <w:tc>
          <w:tcPr>
            <w:tcW w:type="dxa" w:w="30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Phần E và F</w:t>
            </w:r>
          </w:p>
        </w:tc>
        <w:tc>
          <w:tcPr>
            <w:tcW w:type="dxa" w:w="56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Một chatbot trợ giảng đã tự thử 5 câu hỏi. Tự chấm theo danh sách F3.</w:t>
            </w:r>
          </w:p>
        </w:tc>
      </w:tr>
    </w:tbl>
    <w:p>
      <w:pPr>
        <w:spacing w:after="200"/>
      </w:pPr>
    </w:p>
    <w:p>
      <w:pPr>
        <w:spacing w:after="160" w:line="300"/>
        <w:ind w:left="200"/>
      </w:pPr>
      <w:r>
        <w:rPr>
          <w:rFonts w:ascii="Arial" w:cs="Arial" w:eastAsia="Arial" w:hAnsi="Arial"/>
          <w:b/>
          <w:bCs/>
          <w:color w:val="A67C3D"/>
          <w:sz w:val="20"/>
          <w:szCs w:val="20"/>
        </w:rPr>
        <w:t xml:space="preserve">MẸO  </w:t>
      </w:r>
      <w:r>
        <w:rPr>
          <w:rFonts w:ascii="Arial" w:cs="Arial" w:eastAsia="Arial" w:hAnsi="Arial"/>
          <w:color w:val="1B1F24"/>
          <w:sz w:val="21"/>
          <w:szCs w:val="21"/>
        </w:rPr>
        <w:t xml:space="preserve">Không cần làm đủ mọi bài. Giáo viên mầm non có thể bỏ C5, C6, C8. Giáo viên THCS có thể bỏ D5. Dùng bảng P1 trong sách để chọn bài theo việc cần làm.</w:t>
      </w:r>
    </w:p>
    <w:p>
      <w:pPr>
        <w:spacing w:after="80" w:before="600"/>
      </w:pPr>
      <w:r>
        <w:rPr>
          <w:rFonts w:ascii="Arial" w:cs="Arial" w:eastAsia="Arial" w:hAnsi="Arial"/>
          <w:color w:val="A67C3D"/>
          <w:spacing w:val="60"/>
          <w:sz w:val="18"/>
          <w:szCs w:val="18"/>
        </w:rPr>
        <w:t xml:space="preserve">MỤC 5</w:t>
      </w:r>
    </w:p>
    <w:p>
      <w:pPr>
        <w:pStyle w:val="Heading1"/>
        <w:spacing w:after="120"/>
      </w:pPr>
      <w:r>
        <w:rPr>
          <w:rFonts w:ascii="Cambria" w:cs="Cambria" w:eastAsia="Cambria" w:hAnsi="Cambria"/>
          <w:color w:val="1B1F24"/>
          <w:sz w:val="48"/>
          <w:szCs w:val="48"/>
        </w:rPr>
        <w:t xml:space="preserve">10 quy tắc vàng khi viết câu lệnh</w:t>
      </w:r>
    </w:p>
    <w:p>
      <w:pPr>
        <w:spacing w:after="240" w:line="300"/>
      </w:pPr>
      <w:r>
        <w:rPr>
          <w:rFonts w:ascii="Arial" w:cs="Arial" w:eastAsia="Arial" w:hAnsi="Arial"/>
          <w:i/>
          <w:iCs/>
          <w:color w:val="1B1F24"/>
          <w:sz w:val="22"/>
          <w:szCs w:val="22"/>
        </w:rPr>
        <w:t xml:space="preserve">Rút ra từ toàn bộ câu lệnh trong sách.</w:t>
      </w:r>
    </w:p>
    <w:p>
      <w:pPr>
        <w:pStyle w:val="ListParagraph"/>
        <w:numPr>
          <w:ilvl w:val="0"/>
          <w:numId w:val="4"/>
        </w:numPr>
        <w:spacing w:after="100" w:line="290"/>
      </w:pPr>
      <w:r>
        <w:rPr>
          <w:rFonts w:ascii="Arial" w:cs="Arial" w:eastAsia="Arial" w:hAnsi="Arial"/>
          <w:b/>
          <w:bCs/>
          <w:color w:val="1B1F24"/>
          <w:sz w:val="22"/>
          <w:szCs w:val="22"/>
        </w:rPr>
        <w:t xml:space="preserve">Giao vai</w:t>
      </w:r>
      <w:r>
        <w:rPr>
          <w:rFonts w:ascii="Arial" w:cs="Arial" w:eastAsia="Arial" w:hAnsi="Arial"/>
          <w:color w:val="1B1F24"/>
          <w:sz w:val="22"/>
          <w:szCs w:val="22"/>
        </w:rPr>
        <w:t xml:space="preserve"> cho AI: "Bạn là giáo viên... nhiều năm kinh nghiệm".</w:t>
      </w:r>
    </w:p>
    <w:p>
      <w:pPr>
        <w:pStyle w:val="ListParagraph"/>
        <w:numPr>
          <w:ilvl w:val="0"/>
          <w:numId w:val="4"/>
        </w:numPr>
        <w:spacing w:after="100" w:line="290"/>
      </w:pPr>
      <w:r>
        <w:rPr>
          <w:rFonts w:ascii="Arial" w:cs="Arial" w:eastAsia="Arial" w:hAnsi="Arial"/>
          <w:b/>
          <w:bCs/>
          <w:color w:val="1B1F24"/>
          <w:sz w:val="22"/>
          <w:szCs w:val="22"/>
        </w:rPr>
        <w:t xml:space="preserve">Nói rõ đối tượng:</w:t>
      </w:r>
      <w:r>
        <w:rPr>
          <w:rFonts w:ascii="Arial" w:cs="Arial" w:eastAsia="Arial" w:hAnsi="Arial"/>
          <w:color w:val="1B1F24"/>
          <w:sz w:val="22"/>
          <w:szCs w:val="22"/>
        </w:rPr>
        <w:t xml:space="preserve"> lớp mấy, bao nhiêu tuổi, trình độ ra sao.</w:t>
      </w:r>
    </w:p>
    <w:p>
      <w:pPr>
        <w:pStyle w:val="ListParagraph"/>
        <w:numPr>
          <w:ilvl w:val="0"/>
          <w:numId w:val="4"/>
        </w:numPr>
        <w:spacing w:after="100" w:line="290"/>
      </w:pPr>
      <w:r>
        <w:rPr>
          <w:rFonts w:ascii="Arial" w:cs="Arial" w:eastAsia="Arial" w:hAnsi="Arial"/>
          <w:b/>
          <w:bCs/>
          <w:color w:val="1B1F24"/>
          <w:sz w:val="22"/>
          <w:szCs w:val="22"/>
        </w:rPr>
        <w:t xml:space="preserve">Nói rõ mục đích:</w:t>
      </w:r>
      <w:r>
        <w:rPr>
          <w:rFonts w:ascii="Arial" w:cs="Arial" w:eastAsia="Arial" w:hAnsi="Arial"/>
          <w:color w:val="1B1F24"/>
          <w:sz w:val="22"/>
          <w:szCs w:val="22"/>
        </w:rPr>
        <w:t xml:space="preserve"> để thuyết trình, để ôn thi, để chơi khởi động.</w:t>
      </w:r>
    </w:p>
    <w:p>
      <w:pPr>
        <w:pStyle w:val="ListParagraph"/>
        <w:numPr>
          <w:ilvl w:val="0"/>
          <w:numId w:val="4"/>
        </w:numPr>
        <w:spacing w:after="100" w:line="290"/>
      </w:pPr>
      <w:r>
        <w:rPr>
          <w:rFonts w:ascii="Arial" w:cs="Arial" w:eastAsia="Arial" w:hAnsi="Arial"/>
          <w:b/>
          <w:bCs/>
          <w:color w:val="1B1F24"/>
          <w:sz w:val="22"/>
          <w:szCs w:val="22"/>
        </w:rPr>
        <w:t xml:space="preserve">Dùng con số:</w:t>
      </w:r>
      <w:r>
        <w:rPr>
          <w:rFonts w:ascii="Arial" w:cs="Arial" w:eastAsia="Arial" w:hAnsi="Arial"/>
          <w:color w:val="1B1F24"/>
          <w:sz w:val="22"/>
          <w:szCs w:val="22"/>
        </w:rPr>
        <w:t xml:space="preserve"> 10 slide, 5 câu, 7 phút, 300 từ, 2-3 câu mỗi ý.</w:t>
      </w:r>
    </w:p>
    <w:p>
      <w:pPr>
        <w:pStyle w:val="ListParagraph"/>
        <w:numPr>
          <w:ilvl w:val="0"/>
          <w:numId w:val="4"/>
        </w:numPr>
        <w:spacing w:after="100" w:line="290"/>
      </w:pPr>
      <w:r>
        <w:rPr>
          <w:rFonts w:ascii="Arial" w:cs="Arial" w:eastAsia="Arial" w:hAnsi="Arial"/>
          <w:b/>
          <w:bCs/>
          <w:color w:val="1B1F24"/>
          <w:sz w:val="22"/>
          <w:szCs w:val="22"/>
        </w:rPr>
        <w:t xml:space="preserve">Chỉ định cách trình bày:</w:t>
      </w:r>
      <w:r>
        <w:rPr>
          <w:rFonts w:ascii="Arial" w:cs="Arial" w:eastAsia="Arial" w:hAnsi="Arial"/>
          <w:color w:val="1B1F24"/>
          <w:sz w:val="22"/>
          <w:szCs w:val="22"/>
        </w:rPr>
        <w:t xml:space="preserve"> bảng, gạch đầu dòng, theo cấu trúc 5 mục.</w:t>
      </w:r>
    </w:p>
    <w:p>
      <w:pPr>
        <w:pStyle w:val="ListParagraph"/>
        <w:numPr>
          <w:ilvl w:val="0"/>
          <w:numId w:val="4"/>
        </w:numPr>
        <w:spacing w:after="100" w:line="290"/>
      </w:pPr>
      <w:r>
        <w:rPr>
          <w:rFonts w:ascii="Arial" w:cs="Arial" w:eastAsia="Arial" w:hAnsi="Arial"/>
          <w:b/>
          <w:bCs/>
          <w:color w:val="1B1F24"/>
          <w:sz w:val="22"/>
          <w:szCs w:val="22"/>
        </w:rPr>
        <w:t xml:space="preserve">Câu lệnh dài thì chia 4 ngăn</w:t>
      </w:r>
      <w:r>
        <w:rPr>
          <w:rFonts w:ascii="Arial" w:cs="Arial" w:eastAsia="Arial" w:hAnsi="Arial"/>
          <w:color w:val="1B1F24"/>
          <w:sz w:val="22"/>
          <w:szCs w:val="22"/>
        </w:rPr>
        <w:t xml:space="preserve"> #NGỮ CẢNH #HƯỚNG DẪN #DỮ LIỆU #YÊU CẦU.</w:t>
      </w:r>
    </w:p>
    <w:p>
      <w:pPr>
        <w:pStyle w:val="ListParagraph"/>
        <w:numPr>
          <w:ilvl w:val="0"/>
          <w:numId w:val="4"/>
        </w:numPr>
        <w:spacing w:after="100" w:line="290"/>
      </w:pPr>
      <w:r>
        <w:rPr>
          <w:rFonts w:ascii="Arial" w:cs="Arial" w:eastAsia="Arial" w:hAnsi="Arial"/>
          <w:b/>
          <w:bCs/>
          <w:color w:val="1B1F24"/>
          <w:sz w:val="22"/>
          <w:szCs w:val="22"/>
        </w:rPr>
        <w:t xml:space="preserve">Đặt tên tài liệu bằng ##</w:t>
      </w:r>
      <w:r>
        <w:rPr>
          <w:rFonts w:ascii="Arial" w:cs="Arial" w:eastAsia="Arial" w:hAnsi="Arial"/>
          <w:color w:val="1B1F24"/>
          <w:sz w:val="22"/>
          <w:szCs w:val="22"/>
        </w:rPr>
        <w:t xml:space="preserve"> và viết tên đó giống hệt ở mọi chỗ.</w:t>
      </w:r>
    </w:p>
    <w:p>
      <w:pPr>
        <w:pStyle w:val="ListParagraph"/>
        <w:numPr>
          <w:ilvl w:val="0"/>
          <w:numId w:val="4"/>
        </w:numPr>
        <w:spacing w:after="100" w:line="290"/>
      </w:pPr>
      <w:r>
        <w:rPr>
          <w:rFonts w:ascii="Arial" w:cs="Arial" w:eastAsia="Arial" w:hAnsi="Arial"/>
          <w:b/>
          <w:bCs/>
          <w:color w:val="1B1F24"/>
          <w:sz w:val="22"/>
          <w:szCs w:val="22"/>
        </w:rPr>
        <w:t xml:space="preserve">Nói cả điều không được làm:</w:t>
      </w:r>
      <w:r>
        <w:rPr>
          <w:rFonts w:ascii="Arial" w:cs="Arial" w:eastAsia="Arial" w:hAnsi="Arial"/>
          <w:color w:val="1B1F24"/>
          <w:sz w:val="22"/>
          <w:szCs w:val="22"/>
        </w:rPr>
        <w:t xml:space="preserve"> "không đưa ra ngay đáp án", "không có chữ trong ảnh".</w:t>
      </w:r>
    </w:p>
    <w:p>
      <w:pPr>
        <w:pStyle w:val="ListParagraph"/>
        <w:numPr>
          <w:ilvl w:val="0"/>
          <w:numId w:val="4"/>
        </w:numPr>
        <w:spacing w:after="100" w:line="290"/>
      </w:pPr>
      <w:r>
        <w:rPr>
          <w:rFonts w:ascii="Arial" w:cs="Arial" w:eastAsia="Arial" w:hAnsi="Arial"/>
          <w:b/>
          <w:bCs/>
          <w:color w:val="1B1F24"/>
          <w:sz w:val="22"/>
          <w:szCs w:val="22"/>
        </w:rPr>
        <w:t xml:space="preserve">Đọc lại trước khi gửi</w:t>
      </w:r>
      <w:r>
        <w:rPr>
          <w:rFonts w:ascii="Arial" w:cs="Arial" w:eastAsia="Arial" w:hAnsi="Arial"/>
          <w:color w:val="1B1F24"/>
          <w:sz w:val="22"/>
          <w:szCs w:val="22"/>
        </w:rPr>
        <w:t xml:space="preserve"> để bắt lỗi mâu thuẫn (lớp 6 hay lớp 4, 50 từ hay 100 từ).</w:t>
      </w:r>
    </w:p>
    <w:p>
      <w:pPr>
        <w:pStyle w:val="ListParagraph"/>
        <w:numPr>
          <w:ilvl w:val="0"/>
          <w:numId w:val="4"/>
        </w:numPr>
        <w:spacing w:after="100" w:line="290"/>
      </w:pPr>
      <w:r>
        <w:rPr>
          <w:rFonts w:ascii="Arial" w:cs="Arial" w:eastAsia="Arial" w:hAnsi="Arial"/>
          <w:b/>
          <w:bCs/>
          <w:color w:val="1B1F24"/>
          <w:sz w:val="22"/>
          <w:szCs w:val="22"/>
        </w:rPr>
        <w:t xml:space="preserve">Chưa ưng thì nói tiếp</w:t>
      </w:r>
      <w:r>
        <w:rPr>
          <w:rFonts w:ascii="Arial" w:cs="Arial" w:eastAsia="Arial" w:hAnsi="Arial"/>
          <w:color w:val="1B1F24"/>
          <w:sz w:val="22"/>
          <w:szCs w:val="22"/>
        </w:rPr>
        <w:t xml:space="preserve">, không mở cuộc mới. Việc mới thì mở cuộc mới.</w:t>
      </w:r>
    </w:p>
    <w:p>
      <w:pPr>
        <w:spacing w:after="80"/>
      </w:pPr>
    </w:p>
    <w:p>
      <w:pPr>
        <w:spacing w:after="80" w:before="600"/>
      </w:pPr>
      <w:r>
        <w:rPr>
          <w:rFonts w:ascii="Arial" w:cs="Arial" w:eastAsia="Arial" w:hAnsi="Arial"/>
          <w:color w:val="A67C3D"/>
          <w:spacing w:val="60"/>
          <w:sz w:val="18"/>
          <w:szCs w:val="18"/>
        </w:rPr>
        <w:t xml:space="preserve">MỤC 6</w:t>
      </w:r>
    </w:p>
    <w:p>
      <w:pPr>
        <w:pStyle w:val="Heading1"/>
        <w:spacing w:after="120"/>
      </w:pPr>
      <w:r>
        <w:rPr>
          <w:rFonts w:ascii="Cambria" w:cs="Cambria" w:eastAsia="Cambria" w:hAnsi="Cambria"/>
          <w:color w:val="1B1F24"/>
          <w:sz w:val="48"/>
          <w:szCs w:val="48"/>
        </w:rPr>
        <w:t xml:space="preserve">Xử lý sự cố thường gặp</w:t>
      </w:r>
    </w:p>
    <w:p>
      <w:pPr>
        <w:spacing w:after="240" w:line="300"/>
      </w:pPr>
      <w:r>
        <w:rPr>
          <w:rFonts w:ascii="Arial" w:cs="Arial" w:eastAsia="Arial" w:hAnsi="Arial"/>
          <w:i/>
          <w:iCs/>
          <w:color w:val="1B1F24"/>
          <w:sz w:val="22"/>
          <w:szCs w:val="22"/>
        </w:rPr>
        <w:t xml:space="preserve">Tra bảng này trước khi bỏ cuộc.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none" w:color="FFFFFF" w:sz="0"/>
              <w:left w:val="none" w:color="FFFFFF" w:sz="0"/>
              <w:bottom w:val="none" w:color="FFFFFF" w:sz="0"/>
              <w:right w:val="none" w:color="FFFFFF" w:sz="0"/>
            </w:tcBorders>
            <w:shd w:fill="1B1F24" w:color="auto" w:val="clear"/>
            <w:tcMar>
              <w:top w:type="dxa" w:w="90"/>
              <w:left w:type="dxa" w:w="160"/>
              <w:bottom w:type="dxa" w:w="90"/>
              <w:right w:type="dxa" w:w="160"/>
            </w:tcMar>
          </w:tcPr>
          <w:p>
            <w:r>
              <w:rPr>
                <w:rFonts w:ascii="Arial" w:cs="Arial" w:eastAsia="Arial" w:hAnsi="Arial"/>
                <w:b/>
                <w:bCs/>
                <w:color w:val="FFFFFF"/>
                <w:sz w:val="20"/>
                <w:szCs w:val="20"/>
              </w:rPr>
              <w:t xml:space="preserve">Tình huống</w:t>
            </w:r>
          </w:p>
        </w:tc>
        <w:tc>
          <w:tcPr>
            <w:tcW w:type="dxa" w:w="6438"/>
            <w:tcBorders>
              <w:top w:val="none" w:color="FFFFFF" w:sz="0"/>
              <w:left w:val="none" w:color="FFFFFF" w:sz="0"/>
              <w:bottom w:val="none" w:color="FFFFFF" w:sz="0"/>
              <w:right w:val="none" w:color="FFFFFF" w:sz="0"/>
            </w:tcBorders>
            <w:shd w:fill="1B1F24" w:color="auto" w:val="clear"/>
            <w:tcMar>
              <w:top w:type="dxa" w:w="90"/>
              <w:left w:type="dxa" w:w="160"/>
              <w:bottom w:type="dxa" w:w="90"/>
              <w:right w:type="dxa" w:w="160"/>
            </w:tcMar>
          </w:tcPr>
          <w:p>
            <w:r>
              <w:rPr>
                <w:rFonts w:ascii="Arial" w:cs="Arial" w:eastAsia="Arial" w:hAnsi="Arial"/>
                <w:b/>
                <w:bCs/>
                <w:color w:val="FFFFFF"/>
                <w:sz w:val="20"/>
                <w:szCs w:val="20"/>
              </w:rPr>
              <w:t xml:space="preserve">Cách xử lý</w:t>
            </w:r>
          </w:p>
        </w:tc>
      </w:tr>
      <w:tr>
        <w:tc>
          <w:tcPr>
            <w:tcW w:type="dxa" w:w="32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Không đăng nhập được</w:t>
            </w:r>
          </w:p>
        </w:tc>
        <w:tc>
          <w:tcPr>
            <w:tcW w:type="dxa" w:w="64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Thử tab ẩn danh, hoặc đăng xuất Gmail khác đang mở. Kiểm tra mạng của trường có chặn trang đó không.</w:t>
            </w:r>
          </w:p>
        </w:tc>
      </w:tr>
      <w:tr>
        <w:tc>
          <w:tcPr>
            <w:tcW w:type="dxa" w:w="32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bCs/>
                <w:color w:val="1B1F24"/>
                <w:sz w:val="20"/>
                <w:szCs w:val="20"/>
              </w:rPr>
              <w:t xml:space="preserve">AI trả lời bằng tiếng Anh</w:t>
            </w:r>
          </w:p>
        </w:tc>
        <w:tc>
          <w:tcPr>
            <w:tcW w:type="dxa" w:w="6438"/>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Gõ thêm "Trình bày bằng tiếng Việt". Magic School nên thêm câu này ngay trong câu lệnh.</w:t>
            </w:r>
          </w:p>
        </w:tc>
      </w:tr>
      <w:tr>
        <w:tc>
          <w:tcPr>
            <w:tcW w:type="dxa" w:w="32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Câu trả lời bị cắt ngang</w:t>
            </w:r>
          </w:p>
        </w:tc>
        <w:tc>
          <w:tcPr>
            <w:tcW w:type="dxa" w:w="64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Gõ "Viết tiếp". Với đề dài, yêu cầu chia làm 2 lần, mỗi lần 20 câu.</w:t>
            </w:r>
          </w:p>
        </w:tc>
      </w:tr>
      <w:tr>
        <w:tc>
          <w:tcPr>
            <w:tcW w:type="dxa" w:w="32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bCs/>
                <w:color w:val="1B1F24"/>
                <w:sz w:val="20"/>
                <w:szCs w:val="20"/>
              </w:rPr>
              <w:t xml:space="preserve">Tải tệp lên bị lỗi</w:t>
            </w:r>
          </w:p>
        </w:tc>
        <w:tc>
          <w:tcPr>
            <w:tcW w:type="dxa" w:w="6438"/>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Tệp PDF quá lớn hoặc là ảnh chụp. Tách tệp thành phần nhỏ, chỉ giữ các trang cần dùng.</w:t>
            </w:r>
          </w:p>
        </w:tc>
      </w:tr>
      <w:tr>
        <w:tc>
          <w:tcPr>
            <w:tcW w:type="dxa" w:w="32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Ảnh có chữ sai dấu tiếng Việt</w:t>
            </w:r>
          </w:p>
        </w:tc>
        <w:tc>
          <w:tcPr>
            <w:tcW w:type="dxa" w:w="64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Yêu cầu "không có chữ trong ảnh", sau đó thêm chữ bằng PowerPoint hoặc Canva.</w:t>
            </w:r>
          </w:p>
        </w:tc>
      </w:tr>
      <w:tr>
        <w:tc>
          <w:tcPr>
            <w:tcW w:type="dxa" w:w="32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bCs/>
                <w:color w:val="1B1F24"/>
                <w:sz w:val="20"/>
                <w:szCs w:val="20"/>
              </w:rPr>
              <w:t xml:space="preserve">Nhân vật trong truyện tranh mỗi cảnh một kiểu</w:t>
            </w:r>
          </w:p>
        </w:tc>
        <w:tc>
          <w:tcPr>
            <w:tcW w:type="dxa" w:w="6438"/>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Dùng câu lệnh gán mã số nhân vật ở bài D4. Nhắc lại mô tả nhân vật trong mỗi cảnh.</w:t>
            </w:r>
          </w:p>
        </w:tc>
      </w:tr>
      <w:tr>
        <w:tc>
          <w:tcPr>
            <w:tcW w:type="dxa" w:w="32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Báo hết lượt dùng</w:t>
            </w:r>
          </w:p>
        </w:tc>
        <w:tc>
          <w:tcPr>
            <w:tcW w:type="dxa" w:w="64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Chờ theo thời gian công cụ báo, hoặc chuyển sang công cụ khác (ChatGPT sang Gemini và ngược lại).</w:t>
            </w:r>
          </w:p>
        </w:tc>
      </w:tr>
      <w:tr>
        <w:tc>
          <w:tcPr>
            <w:tcW w:type="dxa" w:w="32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bCs/>
                <w:color w:val="1B1F24"/>
                <w:sz w:val="20"/>
                <w:szCs w:val="20"/>
              </w:rPr>
              <w:t xml:space="preserve">Link AI đưa ra không mở được</w:t>
            </w:r>
          </w:p>
        </w:tc>
        <w:tc>
          <w:tcPr>
            <w:tcW w:type="dxa" w:w="6438"/>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AI có thể bịa link. Tự tìm lại trên Google bằng tên bài viết. Không tìm thấy thì không dùng.</w:t>
            </w:r>
          </w:p>
        </w:tc>
      </w:tr>
      <w:tr>
        <w:tc>
          <w:tcPr>
            <w:tcW w:type="dxa" w:w="32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Trò chơi tạo ra bị lỗi</w:t>
            </w:r>
          </w:p>
        </w:tc>
        <w:tc>
          <w:tcPr>
            <w:tcW w:type="dxa" w:w="64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Mô tả lỗi bằng lời thường: "Bấm nút Bắt đầu không có gì xảy ra, hãy sửa".</w:t>
            </w:r>
          </w:p>
        </w:tc>
      </w:tr>
      <w:tr>
        <w:tc>
          <w:tcPr>
            <w:tcW w:type="dxa" w:w="32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bCs/>
                <w:color w:val="1B1F24"/>
                <w:sz w:val="20"/>
                <w:szCs w:val="20"/>
              </w:rPr>
              <w:t xml:space="preserve">Link trong Phụ lục P4 không mở được</w:t>
            </w:r>
          </w:p>
        </w:tc>
        <w:tc>
          <w:tcPr>
            <w:tcW w:type="dxa" w:w="6438"/>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Một số link là tài liệu của khóa tập huấn, có thể đã được chủ sở hữu thay đổi quyền truy cập. Dùng tài liệu SGK của chính lớp mình để thay.</w:t>
            </w:r>
          </w:p>
        </w:tc>
      </w:tr>
    </w:tbl>
    <w:p>
      <w:pPr>
        <w:spacing w:after="200"/>
      </w:pPr>
    </w:p>
    <w:p>
      <w:pPr>
        <w:spacing w:after="80" w:before="600"/>
      </w:pPr>
      <w:r>
        <w:rPr>
          <w:rFonts w:ascii="Arial" w:cs="Arial" w:eastAsia="Arial" w:hAnsi="Arial"/>
          <w:color w:val="A67C3D"/>
          <w:spacing w:val="60"/>
          <w:sz w:val="18"/>
          <w:szCs w:val="18"/>
        </w:rPr>
        <w:t xml:space="preserve">MỤC 7</w:t>
      </w:r>
    </w:p>
    <w:p>
      <w:pPr>
        <w:pStyle w:val="Heading1"/>
        <w:spacing w:after="120"/>
      </w:pPr>
      <w:r>
        <w:rPr>
          <w:rFonts w:ascii="Cambria" w:cs="Cambria" w:eastAsia="Cambria" w:hAnsi="Cambria"/>
          <w:color w:val="1B1F24"/>
          <w:sz w:val="48"/>
          <w:szCs w:val="48"/>
        </w:rPr>
        <w:t xml:space="preserve">Nếu dùng bộ tài liệu để tập huấn cho đồng nghiệp</w:t>
      </w:r>
    </w:p>
    <w:p>
      <w:pPr>
        <w:spacing w:after="240" w:line="300"/>
      </w:pPr>
      <w:r>
        <w:rPr>
          <w:rFonts w:ascii="Arial" w:cs="Arial" w:eastAsia="Arial" w:hAnsi="Arial"/>
          <w:i/>
          <w:iCs/>
          <w:color w:val="1B1F24"/>
          <w:sz w:val="22"/>
          <w:szCs w:val="22"/>
        </w:rPr>
        <w:t xml:space="preserve">Gợi ý chia 4 buổi, khớp với 4 phần của sách và slide.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638"/>
      </w:tblGrid>
      <w:tr>
        <w:trPr>
          <w:tblHeader/>
        </w:trPr>
        <w:tc>
          <w:tcPr>
            <w:tcW w:type="dxa" w:w="1000"/>
            <w:tcBorders>
              <w:top w:val="none" w:color="FFFFFF" w:sz="0"/>
              <w:left w:val="none" w:color="FFFFFF" w:sz="0"/>
              <w:bottom w:val="none" w:color="FFFFFF" w:sz="0"/>
              <w:right w:val="none" w:color="FFFFFF" w:sz="0"/>
            </w:tcBorders>
            <w:shd w:fill="1B1F24" w:color="auto" w:val="clear"/>
            <w:tcMar>
              <w:top w:type="dxa" w:w="90"/>
              <w:left w:type="dxa" w:w="160"/>
              <w:bottom w:type="dxa" w:w="90"/>
              <w:right w:type="dxa" w:w="160"/>
            </w:tcMar>
          </w:tcPr>
          <w:p>
            <w:r>
              <w:rPr>
                <w:rFonts w:ascii="Arial" w:cs="Arial" w:eastAsia="Arial" w:hAnsi="Arial"/>
                <w:b/>
                <w:bCs/>
                <w:color w:val="FFFFFF"/>
                <w:sz w:val="20"/>
                <w:szCs w:val="20"/>
              </w:rPr>
              <w:t xml:space="preserve">Buổi</w:t>
            </w:r>
          </w:p>
        </w:tc>
        <w:tc>
          <w:tcPr>
            <w:tcW w:type="dxa" w:w="3000"/>
            <w:tcBorders>
              <w:top w:val="none" w:color="FFFFFF" w:sz="0"/>
              <w:left w:val="none" w:color="FFFFFF" w:sz="0"/>
              <w:bottom w:val="none" w:color="FFFFFF" w:sz="0"/>
              <w:right w:val="none" w:color="FFFFFF" w:sz="0"/>
            </w:tcBorders>
            <w:shd w:fill="1B1F24" w:color="auto" w:val="clear"/>
            <w:tcMar>
              <w:top w:type="dxa" w:w="90"/>
              <w:left w:type="dxa" w:w="160"/>
              <w:bottom w:type="dxa" w:w="90"/>
              <w:right w:type="dxa" w:w="160"/>
            </w:tcMar>
          </w:tcPr>
          <w:p>
            <w:r>
              <w:rPr>
                <w:rFonts w:ascii="Arial" w:cs="Arial" w:eastAsia="Arial" w:hAnsi="Arial"/>
                <w:b/>
                <w:bCs/>
                <w:color w:val="FFFFFF"/>
                <w:sz w:val="20"/>
                <w:szCs w:val="20"/>
              </w:rPr>
              <w:t xml:space="preserve">Nội dung</w:t>
            </w:r>
          </w:p>
        </w:tc>
        <w:tc>
          <w:tcPr>
            <w:tcW w:type="dxa" w:w="5638"/>
            <w:tcBorders>
              <w:top w:val="none" w:color="FFFFFF" w:sz="0"/>
              <w:left w:val="none" w:color="FFFFFF" w:sz="0"/>
              <w:bottom w:val="none" w:color="FFFFFF" w:sz="0"/>
              <w:right w:val="none" w:color="FFFFFF" w:sz="0"/>
            </w:tcBorders>
            <w:shd w:fill="1B1F24" w:color="auto" w:val="clear"/>
            <w:tcMar>
              <w:top w:type="dxa" w:w="90"/>
              <w:left w:type="dxa" w:w="160"/>
              <w:bottom w:type="dxa" w:w="90"/>
              <w:right w:type="dxa" w:w="160"/>
            </w:tcMar>
          </w:tcPr>
          <w:p>
            <w:r>
              <w:rPr>
                <w:rFonts w:ascii="Arial" w:cs="Arial" w:eastAsia="Arial" w:hAnsi="Arial"/>
                <w:b/>
                <w:bCs/>
                <w:color w:val="FFFFFF"/>
                <w:sz w:val="20"/>
                <w:szCs w:val="20"/>
              </w:rPr>
              <w:t xml:space="preserve">Hoạt động thực hành</w:t>
            </w:r>
          </w:p>
        </w:tc>
      </w:tr>
      <w:tr>
        <w:tc>
          <w:tcPr>
            <w:tcW w:type="dxa" w:w="10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1</w:t>
            </w:r>
          </w:p>
        </w:tc>
        <w:tc>
          <w:tcPr>
            <w:tcW w:type="dxa" w:w="30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Phần A, B · Slide 1 đến 10</w:t>
            </w:r>
          </w:p>
        </w:tc>
        <w:tc>
          <w:tcPr>
            <w:tcW w:type="dxa" w:w="56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Mỗi người chạy 4 kỹ thuật trên cùng một bài dạy của mình, rồi tự chấm câu lệnh theo 6 mảnh ghép.</w:t>
            </w:r>
          </w:p>
        </w:tc>
      </w:tr>
      <w:tr>
        <w:tc>
          <w:tcPr>
            <w:tcW w:type="dxa" w:w="10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bCs/>
                <w:color w:val="1B1F24"/>
                <w:sz w:val="20"/>
                <w:szCs w:val="20"/>
              </w:rPr>
              <w:t xml:space="preserve">2</w:t>
            </w:r>
          </w:p>
        </w:tc>
        <w:tc>
          <w:tcPr>
            <w:tcW w:type="dxa" w:w="30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Phần C · Slide 11 đến 14</w:t>
            </w:r>
          </w:p>
        </w:tc>
        <w:tc>
          <w:tcPr>
            <w:tcW w:type="dxa" w:w="5638"/>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Theo tổ chuyên môn: làm 1 đề 10 câu theo 4 ngăn và 1 rubric. Đổi đề cho nhau để kiểm tra.</w:t>
            </w:r>
          </w:p>
        </w:tc>
      </w:tr>
      <w:tr>
        <w:tc>
          <w:tcPr>
            <w:tcW w:type="dxa" w:w="10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3</w:t>
            </w:r>
          </w:p>
        </w:tc>
        <w:tc>
          <w:tcPr>
            <w:tcW w:type="dxa" w:w="30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Phần D · Slide 15 đến 17</w:t>
            </w:r>
          </w:p>
        </w:tc>
        <w:tc>
          <w:tcPr>
            <w:tcW w:type="dxa" w:w="56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Mỗi nhóm làm 1 bộ học liệu cho cùng một bài: ảnh, trò chơi, bài hát hoặc giọng đọc.</w:t>
            </w:r>
          </w:p>
        </w:tc>
      </w:tr>
      <w:tr>
        <w:tc>
          <w:tcPr>
            <w:tcW w:type="dxa" w:w="10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bCs/>
                <w:color w:val="1B1F24"/>
                <w:sz w:val="20"/>
                <w:szCs w:val="20"/>
              </w:rPr>
              <w:t xml:space="preserve">4</w:t>
            </w:r>
          </w:p>
        </w:tc>
        <w:tc>
          <w:tcPr>
            <w:tcW w:type="dxa" w:w="30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Phần E, F · Slide 18 đến 24</w:t>
            </w:r>
          </w:p>
        </w:tc>
        <w:tc>
          <w:tcPr>
            <w:tcW w:type="dxa" w:w="5638"/>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Mỗi người tạo 1 chatbot, nhờ đồng nghiệp đóng vai học sinh "xin đáp án" để thử.</w:t>
            </w:r>
          </w:p>
        </w:tc>
      </w:tr>
    </w:tbl>
    <w:p>
      <w:pPr>
        <w:spacing w:after="200"/>
      </w:pPr>
    </w:p>
    <w:p>
      <w:pPr>
        <w:spacing w:after="160" w:line="300"/>
        <w:ind w:left="200"/>
      </w:pPr>
      <w:r>
        <w:rPr>
          <w:rFonts w:ascii="Arial" w:cs="Arial" w:eastAsia="Arial" w:hAnsi="Arial"/>
          <w:b/>
          <w:bCs/>
          <w:color w:val="A67C3D"/>
          <w:sz w:val="20"/>
          <w:szCs w:val="20"/>
        </w:rPr>
        <w:t xml:space="preserve">MẸO  </w:t>
      </w:r>
      <w:r>
        <w:rPr>
          <w:rFonts w:ascii="Arial" w:cs="Arial" w:eastAsia="Arial" w:hAnsi="Arial"/>
          <w:color w:val="1B1F24"/>
          <w:sz w:val="21"/>
          <w:szCs w:val="21"/>
        </w:rPr>
        <w:t xml:space="preserve">Trước mỗi buổi: kiểm tra mạng phòng tập huấn mở được các trang ở Mục 2.2. Nhắc học viên mang máy tính và nhớ mật khẩu Gmail.</w:t>
      </w:r>
    </w:p>
    <w:p>
      <w:r>
        <w:br w:type="page"/>
      </w:r>
    </w:p>
    <w:p>
      <w:pPr>
        <w:spacing w:after="80" w:before="600"/>
      </w:pPr>
      <w:r>
        <w:rPr>
          <w:rFonts w:ascii="Arial" w:cs="Arial" w:eastAsia="Arial" w:hAnsi="Arial"/>
          <w:color w:val="A67C3D"/>
          <w:spacing w:val="60"/>
          <w:sz w:val="18"/>
          <w:szCs w:val="18"/>
        </w:rPr>
        <w:t xml:space="preserve">CĂN CỨ BIÊN SOẠN</w:t>
      </w:r>
    </w:p>
    <w:p>
      <w:pPr>
        <w:pStyle w:val="Heading1"/>
        <w:spacing w:after="120"/>
      </w:pPr>
      <w:r>
        <w:rPr>
          <w:rFonts w:ascii="Cambria" w:cs="Cambria" w:eastAsia="Cambria" w:hAnsi="Cambria"/>
          <w:color w:val="1B1F24"/>
          <w:sz w:val="48"/>
          <w:szCs w:val="48"/>
        </w:rPr>
        <w:t xml:space="preserve">Sách dựa trên văn bản nào</w:t>
      </w:r>
    </w:p>
    <w:p>
      <w:pPr>
        <w:spacing w:after="240" w:line="300"/>
      </w:pPr>
      <w:r>
        <w:rPr>
          <w:rFonts w:ascii="Arial" w:cs="Arial" w:eastAsia="Arial" w:hAnsi="Arial"/>
          <w:i/>
          <w:iCs/>
          <w:color w:val="1B1F24"/>
          <w:sz w:val="22"/>
          <w:szCs w:val="22"/>
        </w:rPr>
        <w:t xml:space="preserve">Các bài được đối chiếu với văn bản pháp luật và hướng dẫn chuyên môn dưới đây, ưu tiên văn bản ban hành 2025-2026 và định hướng đến năm 2030. Dưới tên mỗi bài có dòng CĂN CỨ ghi văn bản liên quan. Sách là tài liệu tham khảo thực hành của tác giả, không phải văn bản của cơ quan nhà nước và không thay thế văn bản gốc. Thầy cô luôn làm theo văn bản hiện hành và hướng dẫn của nhà trường.</w:t>
      </w:r>
    </w:p>
    <w:p>
      <w:pPr>
        <w:keepNext/>
        <w:spacing w:after="80" w:before="200"/>
      </w:pPr>
      <w:r>
        <w:rPr>
          <w:rFonts w:ascii="Arial" w:cs="Arial" w:eastAsia="Arial" w:hAnsi="Arial"/>
          <w:color w:val="A67C3D"/>
          <w:spacing w:val="40"/>
          <w:sz w:val="16"/>
          <w:szCs w:val="16"/>
        </w:rPr>
        <w:t xml:space="preserve">ĐỊNH HƯỚNG QUỐC GIA ĐẾN NĂM 2030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4338"/>
        <w:gridCol w:w="1400"/>
      </w:tblGrid>
      <w:tr>
        <w:trPr>
          <w:tblHeader/>
        </w:trPr>
        <w:tc>
          <w:tcPr>
            <w:tcW w:type="dxa" w:w="3900"/>
            <w:tcBorders>
              <w:top w:val="none" w:color="FFFFFF" w:sz="0"/>
              <w:left w:val="none" w:color="FFFFFF" w:sz="0"/>
              <w:bottom w:val="none" w:color="FFFFFF" w:sz="0"/>
              <w:right w:val="none" w:color="FFFFFF" w:sz="0"/>
            </w:tcBorders>
            <w:shd w:fill="1B1F24" w:color="auto" w:val="clear"/>
            <w:tcMar>
              <w:top w:type="dxa" w:w="90"/>
              <w:left w:type="dxa" w:w="160"/>
              <w:bottom w:type="dxa" w:w="90"/>
              <w:right w:type="dxa" w:w="160"/>
            </w:tcMar>
          </w:tcPr>
          <w:p>
            <w:r>
              <w:rPr>
                <w:rFonts w:ascii="Arial" w:cs="Arial" w:eastAsia="Arial" w:hAnsi="Arial"/>
                <w:b/>
                <w:bCs/>
                <w:color w:val="FFFFFF"/>
                <w:sz w:val="20"/>
                <w:szCs w:val="20"/>
              </w:rPr>
              <w:t xml:space="preserve">Văn bản · số hiệu, ngày</w:t>
            </w:r>
          </w:p>
        </w:tc>
        <w:tc>
          <w:tcPr>
            <w:tcW w:type="dxa" w:w="4338"/>
            <w:tcBorders>
              <w:top w:val="none" w:color="FFFFFF" w:sz="0"/>
              <w:left w:val="none" w:color="FFFFFF" w:sz="0"/>
              <w:bottom w:val="none" w:color="FFFFFF" w:sz="0"/>
              <w:right w:val="none" w:color="FFFFFF" w:sz="0"/>
            </w:tcBorders>
            <w:shd w:fill="1B1F24" w:color="auto" w:val="clear"/>
            <w:tcMar>
              <w:top w:type="dxa" w:w="90"/>
              <w:left w:type="dxa" w:w="160"/>
              <w:bottom w:type="dxa" w:w="90"/>
              <w:right w:type="dxa" w:w="160"/>
            </w:tcMar>
          </w:tcPr>
          <w:p>
            <w:r>
              <w:rPr>
                <w:rFonts w:ascii="Arial" w:cs="Arial" w:eastAsia="Arial" w:hAnsi="Arial"/>
                <w:b/>
                <w:bCs/>
                <w:color w:val="FFFFFF"/>
                <w:sz w:val="20"/>
                <w:szCs w:val="20"/>
              </w:rPr>
              <w:t xml:space="preserve">Sách dựa vào điểm nào</w:t>
            </w:r>
          </w:p>
        </w:tc>
        <w:tc>
          <w:tcPr>
            <w:tcW w:type="dxa" w:w="1400"/>
            <w:tcBorders>
              <w:top w:val="none" w:color="FFFFFF" w:sz="0"/>
              <w:left w:val="none" w:color="FFFFFF" w:sz="0"/>
              <w:bottom w:val="none" w:color="FFFFFF" w:sz="0"/>
              <w:right w:val="none" w:color="FFFFFF" w:sz="0"/>
            </w:tcBorders>
            <w:shd w:fill="1B1F24" w:color="auto" w:val="clear"/>
            <w:tcMar>
              <w:top w:type="dxa" w:w="90"/>
              <w:left w:type="dxa" w:w="160"/>
              <w:bottom w:type="dxa" w:w="90"/>
              <w:right w:type="dxa" w:w="160"/>
            </w:tcMar>
          </w:tcPr>
          <w:p>
            <w:r>
              <w:rPr>
                <w:rFonts w:ascii="Arial" w:cs="Arial" w:eastAsia="Arial" w:hAnsi="Arial"/>
                <w:b/>
                <w:bCs/>
                <w:color w:val="FFFFFF"/>
                <w:sz w:val="20"/>
                <w:szCs w:val="20"/>
              </w:rPr>
              <w:t xml:space="preserve">Bài</w:t>
            </w:r>
          </w:p>
        </w:tc>
      </w:tr>
      <w:tr>
        <w:tc>
          <w:tcPr>
            <w:tcW w:type="dxa" w:w="39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Chiến lược quốc gia về trí tuệ nhân tạo đến năm 2030, tầm nhìn 2045</w:t>
            </w:r>
            <w:r>
              <w:rPr>
                <w:rFonts w:ascii="Arial" w:cs="Arial" w:eastAsia="Arial" w:hAnsi="Arial"/>
                <w:b w:val="false"/>
                <w:bCs w:val="false"/>
                <w:color w:val="1B1F24"/>
                <w:sz w:val="20"/>
                <w:szCs w:val="20"/>
              </w:rPr>
              <w:t xml:space="preserve">. Quyết định 1671/QĐ-TTg ngày 28/8/2026</w:t>
            </w:r>
          </w:p>
        </w:tc>
        <w:tc>
          <w:tcPr>
            <w:tcW w:type="dxa" w:w="43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Chuyển đổi AI quốc gia: AI trở thành năng lực cốt lõi, trong đó có giáo dục.</w:t>
            </w:r>
          </w:p>
        </w:tc>
        <w:tc>
          <w:tcPr>
            <w:tcW w:type="dxa" w:w="14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Toàn bộ sách</w:t>
            </w:r>
          </w:p>
        </w:tc>
      </w:tr>
      <w:tr>
        <w:tc>
          <w:tcPr>
            <w:tcW w:type="dxa" w:w="39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bCs/>
                <w:color w:val="1B1F24"/>
                <w:sz w:val="20"/>
                <w:szCs w:val="20"/>
              </w:rPr>
              <w:t xml:space="preserve">Chương trình phát triển nhân lực trí tuệ nhân tạo đến năm 2030</w:t>
            </w:r>
            <w:r>
              <w:rPr>
                <w:rFonts w:ascii="Arial" w:cs="Arial" w:eastAsia="Arial" w:hAnsi="Arial"/>
                <w:b w:val="false"/>
                <w:bCs w:val="false"/>
                <w:color w:val="1B1F24"/>
                <w:sz w:val="20"/>
                <w:szCs w:val="20"/>
              </w:rPr>
              <w:t xml:space="preserve">. Quyết định 1528/QĐ-TTg năm 2026</w:t>
            </w:r>
          </w:p>
        </w:tc>
        <w:tc>
          <w:tcPr>
            <w:tcW w:type="dxa" w:w="4338"/>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Nâng năng lực AI của người lao động, trong đó có đội ngũ giáo viên.</w:t>
            </w:r>
          </w:p>
        </w:tc>
        <w:tc>
          <w:tcPr>
            <w:tcW w:type="dxa" w:w="14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Toàn bộ sách</w:t>
            </w:r>
          </w:p>
        </w:tc>
      </w:tr>
      <w:tr>
        <w:tc>
          <w:tcPr>
            <w:tcW w:type="dxa" w:w="39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Nghị quyết về đột phá phát triển giáo dục và đào tạo</w:t>
            </w:r>
            <w:r>
              <w:rPr>
                <w:rFonts w:ascii="Arial" w:cs="Arial" w:eastAsia="Arial" w:hAnsi="Arial"/>
                <w:b w:val="false"/>
                <w:bCs w:val="false"/>
                <w:color w:val="1B1F24"/>
                <w:sz w:val="20"/>
                <w:szCs w:val="20"/>
              </w:rPr>
              <w:t xml:space="preserve">. Nghị quyết 71-NQ/TW ngày 22/8/2025 của Bộ Chính trị</w:t>
            </w:r>
          </w:p>
        </w:tc>
        <w:tc>
          <w:tcPr>
            <w:tcW w:type="dxa" w:w="43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Mục tiêu giáo dục đến 2030, 2035, 2045.</w:t>
            </w:r>
          </w:p>
        </w:tc>
        <w:tc>
          <w:tcPr>
            <w:tcW w:type="dxa" w:w="14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Toàn bộ sách</w:t>
            </w:r>
          </w:p>
        </w:tc>
      </w:tr>
      <w:tr>
        <w:tc>
          <w:tcPr>
            <w:tcW w:type="dxa" w:w="39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bCs/>
                <w:color w:val="1B1F24"/>
                <w:sz w:val="20"/>
                <w:szCs w:val="20"/>
              </w:rPr>
              <w:t xml:space="preserve">Nghị quyết về đột phá phát triển khoa học, công nghệ, đổi mới sáng tạo và chuyển đổi số quốc gia</w:t>
            </w:r>
            <w:r>
              <w:rPr>
                <w:rFonts w:ascii="Arial" w:cs="Arial" w:eastAsia="Arial" w:hAnsi="Arial"/>
                <w:b w:val="false"/>
                <w:bCs w:val="false"/>
                <w:color w:val="1B1F24"/>
                <w:sz w:val="20"/>
                <w:szCs w:val="20"/>
              </w:rPr>
              <w:t xml:space="preserve">. Nghị quyết 57-NQ/TW ngày 22/12/2024 của Bộ Chính trị</w:t>
            </w:r>
          </w:p>
        </w:tc>
        <w:tc>
          <w:tcPr>
            <w:tcW w:type="dxa" w:w="4338"/>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Định hướng chuyển đổi số, ứng dụng công nghệ mới.</w:t>
            </w:r>
          </w:p>
        </w:tc>
        <w:tc>
          <w:tcPr>
            <w:tcW w:type="dxa" w:w="14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Toàn bộ sách</w:t>
            </w:r>
          </w:p>
        </w:tc>
      </w:tr>
    </w:tbl>
    <w:p>
      <w:pPr>
        <w:spacing w:after="200"/>
      </w:pPr>
    </w:p>
    <w:p>
      <w:pPr>
        <w:keepNext/>
        <w:spacing w:after="80" w:before="200"/>
      </w:pPr>
      <w:r>
        <w:rPr>
          <w:rFonts w:ascii="Arial" w:cs="Arial" w:eastAsia="Arial" w:hAnsi="Arial"/>
          <w:color w:val="A67C3D"/>
          <w:spacing w:val="40"/>
          <w:sz w:val="16"/>
          <w:szCs w:val="16"/>
        </w:rPr>
        <w:t xml:space="preserve">LUẬT MỚI CÓ HIỆU LỰC NĂM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4338"/>
        <w:gridCol w:w="1400"/>
      </w:tblGrid>
      <w:tr>
        <w:trPr>
          <w:tblHeader/>
        </w:trPr>
        <w:tc>
          <w:tcPr>
            <w:tcW w:type="dxa" w:w="3900"/>
            <w:tcBorders>
              <w:top w:val="none" w:color="FFFFFF" w:sz="0"/>
              <w:left w:val="none" w:color="FFFFFF" w:sz="0"/>
              <w:bottom w:val="none" w:color="FFFFFF" w:sz="0"/>
              <w:right w:val="none" w:color="FFFFFF" w:sz="0"/>
            </w:tcBorders>
            <w:shd w:fill="1B1F24" w:color="auto" w:val="clear"/>
            <w:tcMar>
              <w:top w:type="dxa" w:w="90"/>
              <w:left w:type="dxa" w:w="160"/>
              <w:bottom w:type="dxa" w:w="90"/>
              <w:right w:type="dxa" w:w="160"/>
            </w:tcMar>
          </w:tcPr>
          <w:p>
            <w:r>
              <w:rPr>
                <w:rFonts w:ascii="Arial" w:cs="Arial" w:eastAsia="Arial" w:hAnsi="Arial"/>
                <w:b/>
                <w:bCs/>
                <w:color w:val="FFFFFF"/>
                <w:sz w:val="20"/>
                <w:szCs w:val="20"/>
              </w:rPr>
              <w:t xml:space="preserve">Văn bản · số hiệu, ngày</w:t>
            </w:r>
          </w:p>
        </w:tc>
        <w:tc>
          <w:tcPr>
            <w:tcW w:type="dxa" w:w="4338"/>
            <w:tcBorders>
              <w:top w:val="none" w:color="FFFFFF" w:sz="0"/>
              <w:left w:val="none" w:color="FFFFFF" w:sz="0"/>
              <w:bottom w:val="none" w:color="FFFFFF" w:sz="0"/>
              <w:right w:val="none" w:color="FFFFFF" w:sz="0"/>
            </w:tcBorders>
            <w:shd w:fill="1B1F24" w:color="auto" w:val="clear"/>
            <w:tcMar>
              <w:top w:type="dxa" w:w="90"/>
              <w:left w:type="dxa" w:w="160"/>
              <w:bottom w:type="dxa" w:w="90"/>
              <w:right w:type="dxa" w:w="160"/>
            </w:tcMar>
          </w:tcPr>
          <w:p>
            <w:r>
              <w:rPr>
                <w:rFonts w:ascii="Arial" w:cs="Arial" w:eastAsia="Arial" w:hAnsi="Arial"/>
                <w:b/>
                <w:bCs/>
                <w:color w:val="FFFFFF"/>
                <w:sz w:val="20"/>
                <w:szCs w:val="20"/>
              </w:rPr>
              <w:t xml:space="preserve">Sách dựa vào điểm nào</w:t>
            </w:r>
          </w:p>
        </w:tc>
        <w:tc>
          <w:tcPr>
            <w:tcW w:type="dxa" w:w="1400"/>
            <w:tcBorders>
              <w:top w:val="none" w:color="FFFFFF" w:sz="0"/>
              <w:left w:val="none" w:color="FFFFFF" w:sz="0"/>
              <w:bottom w:val="none" w:color="FFFFFF" w:sz="0"/>
              <w:right w:val="none" w:color="FFFFFF" w:sz="0"/>
            </w:tcBorders>
            <w:shd w:fill="1B1F24" w:color="auto" w:val="clear"/>
            <w:tcMar>
              <w:top w:type="dxa" w:w="90"/>
              <w:left w:type="dxa" w:w="160"/>
              <w:bottom w:type="dxa" w:w="90"/>
              <w:right w:type="dxa" w:w="160"/>
            </w:tcMar>
          </w:tcPr>
          <w:p>
            <w:r>
              <w:rPr>
                <w:rFonts w:ascii="Arial" w:cs="Arial" w:eastAsia="Arial" w:hAnsi="Arial"/>
                <w:b/>
                <w:bCs/>
                <w:color w:val="FFFFFF"/>
                <w:sz w:val="20"/>
                <w:szCs w:val="20"/>
              </w:rPr>
              <w:t xml:space="preserve">Bài</w:t>
            </w:r>
          </w:p>
        </w:tc>
      </w:tr>
      <w:tr>
        <w:tc>
          <w:tcPr>
            <w:tcW w:type="dxa" w:w="39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Luật Trí tuệ nhân tạo</w:t>
            </w:r>
            <w:r>
              <w:rPr>
                <w:rFonts w:ascii="Arial" w:cs="Arial" w:eastAsia="Arial" w:hAnsi="Arial"/>
                <w:b w:val="false"/>
                <w:bCs w:val="false"/>
                <w:color w:val="1B1F24"/>
                <w:sz w:val="20"/>
                <w:szCs w:val="20"/>
              </w:rPr>
              <w:t xml:space="preserve">. Luật số 134/2025/QH15, thông qua 10/12/2025, hiệu lực 01/3/2026</w:t>
            </w:r>
          </w:p>
        </w:tc>
        <w:tc>
          <w:tcPr>
            <w:tcW w:type="dxa" w:w="43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AI là công cụ hỗ trợ, con người quyết định cuối cùng. Nội dung do AI tạo ra cần có dấu hiệu nhận biết.</w:t>
            </w:r>
          </w:p>
        </w:tc>
        <w:tc>
          <w:tcPr>
            <w:tcW w:type="dxa" w:w="14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A1, D, F</w:t>
            </w:r>
          </w:p>
        </w:tc>
      </w:tr>
      <w:tr>
        <w:tc>
          <w:tcPr>
            <w:tcW w:type="dxa" w:w="39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bCs/>
                <w:color w:val="1B1F24"/>
                <w:sz w:val="20"/>
                <w:szCs w:val="20"/>
              </w:rPr>
              <w:t xml:space="preserve">Luật Bảo vệ dữ liệu cá nhân</w:t>
            </w:r>
            <w:r>
              <w:rPr>
                <w:rFonts w:ascii="Arial" w:cs="Arial" w:eastAsia="Arial" w:hAnsi="Arial"/>
                <w:b w:val="false"/>
                <w:bCs w:val="false"/>
                <w:color w:val="1B1F24"/>
                <w:sz w:val="20"/>
                <w:szCs w:val="20"/>
              </w:rPr>
              <w:t xml:space="preserve">. Luật số 91/2025/QH15, thông qua 26/6/2025, hiệu lực 01/1/2026</w:t>
            </w:r>
          </w:p>
        </w:tc>
        <w:tc>
          <w:tcPr>
            <w:tcW w:type="dxa" w:w="4338"/>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Không đưa dữ liệu cá nhân của học sinh vào công cụ AI.</w:t>
            </w:r>
          </w:p>
        </w:tc>
        <w:tc>
          <w:tcPr>
            <w:tcW w:type="dxa" w:w="14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E4 đến E6, F2</w:t>
            </w:r>
          </w:p>
        </w:tc>
      </w:tr>
    </w:tbl>
    <w:p>
      <w:pPr>
        <w:spacing w:after="200"/>
      </w:pPr>
    </w:p>
    <w:p>
      <w:pPr>
        <w:keepNext/>
        <w:spacing w:after="80" w:before="200"/>
      </w:pPr>
      <w:r>
        <w:rPr>
          <w:rFonts w:ascii="Arial" w:cs="Arial" w:eastAsia="Arial" w:hAnsi="Arial"/>
          <w:color w:val="A67C3D"/>
          <w:spacing w:val="40"/>
          <w:sz w:val="16"/>
          <w:szCs w:val="16"/>
        </w:rPr>
        <w:t xml:space="preserve">HƯỚNG DẪN CỦA NGÀNH GIÁO DỤC 2025-2026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4338"/>
        <w:gridCol w:w="1400"/>
      </w:tblGrid>
      <w:tr>
        <w:trPr>
          <w:tblHeader/>
        </w:trPr>
        <w:tc>
          <w:tcPr>
            <w:tcW w:type="dxa" w:w="3900"/>
            <w:tcBorders>
              <w:top w:val="none" w:color="FFFFFF" w:sz="0"/>
              <w:left w:val="none" w:color="FFFFFF" w:sz="0"/>
              <w:bottom w:val="none" w:color="FFFFFF" w:sz="0"/>
              <w:right w:val="none" w:color="FFFFFF" w:sz="0"/>
            </w:tcBorders>
            <w:shd w:fill="1B1F24" w:color="auto" w:val="clear"/>
            <w:tcMar>
              <w:top w:type="dxa" w:w="90"/>
              <w:left w:type="dxa" w:w="160"/>
              <w:bottom w:type="dxa" w:w="90"/>
              <w:right w:type="dxa" w:w="160"/>
            </w:tcMar>
          </w:tcPr>
          <w:p>
            <w:r>
              <w:rPr>
                <w:rFonts w:ascii="Arial" w:cs="Arial" w:eastAsia="Arial" w:hAnsi="Arial"/>
                <w:b/>
                <w:bCs/>
                <w:color w:val="FFFFFF"/>
                <w:sz w:val="20"/>
                <w:szCs w:val="20"/>
              </w:rPr>
              <w:t xml:space="preserve">Văn bản · số hiệu, ngày</w:t>
            </w:r>
          </w:p>
        </w:tc>
        <w:tc>
          <w:tcPr>
            <w:tcW w:type="dxa" w:w="4338"/>
            <w:tcBorders>
              <w:top w:val="none" w:color="FFFFFF" w:sz="0"/>
              <w:left w:val="none" w:color="FFFFFF" w:sz="0"/>
              <w:bottom w:val="none" w:color="FFFFFF" w:sz="0"/>
              <w:right w:val="none" w:color="FFFFFF" w:sz="0"/>
            </w:tcBorders>
            <w:shd w:fill="1B1F24" w:color="auto" w:val="clear"/>
            <w:tcMar>
              <w:top w:type="dxa" w:w="90"/>
              <w:left w:type="dxa" w:w="160"/>
              <w:bottom w:type="dxa" w:w="90"/>
              <w:right w:type="dxa" w:w="160"/>
            </w:tcMar>
          </w:tcPr>
          <w:p>
            <w:r>
              <w:rPr>
                <w:rFonts w:ascii="Arial" w:cs="Arial" w:eastAsia="Arial" w:hAnsi="Arial"/>
                <w:b/>
                <w:bCs/>
                <w:color w:val="FFFFFF"/>
                <w:sz w:val="20"/>
                <w:szCs w:val="20"/>
              </w:rPr>
              <w:t xml:space="preserve">Sách dựa vào điểm nào</w:t>
            </w:r>
          </w:p>
        </w:tc>
        <w:tc>
          <w:tcPr>
            <w:tcW w:type="dxa" w:w="1400"/>
            <w:tcBorders>
              <w:top w:val="none" w:color="FFFFFF" w:sz="0"/>
              <w:left w:val="none" w:color="FFFFFF" w:sz="0"/>
              <w:bottom w:val="none" w:color="FFFFFF" w:sz="0"/>
              <w:right w:val="none" w:color="FFFFFF" w:sz="0"/>
            </w:tcBorders>
            <w:shd w:fill="1B1F24" w:color="auto" w:val="clear"/>
            <w:tcMar>
              <w:top w:type="dxa" w:w="90"/>
              <w:left w:type="dxa" w:w="160"/>
              <w:bottom w:type="dxa" w:w="90"/>
              <w:right w:type="dxa" w:w="160"/>
            </w:tcMar>
          </w:tcPr>
          <w:p>
            <w:r>
              <w:rPr>
                <w:rFonts w:ascii="Arial" w:cs="Arial" w:eastAsia="Arial" w:hAnsi="Arial"/>
                <w:b/>
                <w:bCs/>
                <w:color w:val="FFFFFF"/>
                <w:sz w:val="20"/>
                <w:szCs w:val="20"/>
              </w:rPr>
              <w:t xml:space="preserve">Bài</w:t>
            </w:r>
          </w:p>
        </w:tc>
      </w:tr>
      <w:tr>
        <w:tc>
          <w:tcPr>
            <w:tcW w:type="dxa" w:w="39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Khung năng lực số cho người học</w:t>
            </w:r>
            <w:r>
              <w:rPr>
                <w:rFonts w:ascii="Arial" w:cs="Arial" w:eastAsia="Arial" w:hAnsi="Arial"/>
                <w:b w:val="false"/>
                <w:bCs w:val="false"/>
                <w:color w:val="1B1F24"/>
                <w:sz w:val="20"/>
                <w:szCs w:val="20"/>
              </w:rPr>
              <w:t xml:space="preserve">. Thông tư 02/2025/TT-BGDĐT ngày 24/01/2025</w:t>
            </w:r>
          </w:p>
        </w:tc>
        <w:tc>
          <w:tcPr>
            <w:tcW w:type="dxa" w:w="43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Học sinh dùng công nghệ và AI an toàn, có trách nhiệm.</w:t>
            </w:r>
          </w:p>
        </w:tc>
        <w:tc>
          <w:tcPr>
            <w:tcW w:type="dxa" w:w="14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E4, E5, F</w:t>
            </w:r>
          </w:p>
        </w:tc>
      </w:tr>
      <w:tr>
        <w:tc>
          <w:tcPr>
            <w:tcW w:type="dxa" w:w="39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bCs/>
                <w:color w:val="1B1F24"/>
                <w:sz w:val="20"/>
                <w:szCs w:val="20"/>
              </w:rPr>
              <w:t xml:space="preserve">Triển khai tài liệu Hướng dẫn sử dụng ứng dụng AI trong dạy và học</w:t>
            </w:r>
            <w:r>
              <w:rPr>
                <w:rFonts w:ascii="Arial" w:cs="Arial" w:eastAsia="Arial" w:hAnsi="Arial"/>
                <w:b w:val="false"/>
                <w:bCs w:val="false"/>
                <w:color w:val="1B1F24"/>
                <w:sz w:val="20"/>
                <w:szCs w:val="20"/>
              </w:rPr>
              <w:t xml:space="preserve">. Công văn 2250/BGDĐT-GDPT ngày 12/5/2025</w:t>
            </w:r>
          </w:p>
        </w:tc>
        <w:tc>
          <w:tcPr>
            <w:tcW w:type="dxa" w:w="4338"/>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Dùng AI để nâng hiệu quả, chất lượng dạy và học.</w:t>
            </w:r>
          </w:p>
        </w:tc>
        <w:tc>
          <w:tcPr>
            <w:tcW w:type="dxa" w:w="14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Toàn bộ sách</w:t>
            </w:r>
          </w:p>
        </w:tc>
      </w:tr>
      <w:tr>
        <w:tc>
          <w:tcPr>
            <w:tcW w:type="dxa" w:w="39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Hướng dẫn nhiệm vụ ứng dụng CNTT, chuyển đổi số năm học 2025-2026</w:t>
            </w:r>
            <w:r>
              <w:rPr>
                <w:rFonts w:ascii="Arial" w:cs="Arial" w:eastAsia="Arial" w:hAnsi="Arial"/>
                <w:b w:val="false"/>
                <w:bCs w:val="false"/>
                <w:color w:val="1B1F24"/>
                <w:sz w:val="20"/>
                <w:szCs w:val="20"/>
              </w:rPr>
              <w:t xml:space="preserve">. Công văn 5835/BGDĐT-KHCNTT ngày 29/9/2025</w:t>
            </w:r>
          </w:p>
        </w:tc>
        <w:tc>
          <w:tcPr>
            <w:tcW w:type="dxa" w:w="43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Bồi dưỡng giáo viên về ứng dụng AI, STEM/STEAM.</w:t>
            </w:r>
          </w:p>
        </w:tc>
        <w:tc>
          <w:tcPr>
            <w:tcW w:type="dxa" w:w="14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B7, C2, E</w:t>
            </w:r>
          </w:p>
        </w:tc>
      </w:tr>
      <w:tr>
        <w:tc>
          <w:tcPr>
            <w:tcW w:type="dxa" w:w="39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bCs/>
                <w:color w:val="1B1F24"/>
                <w:sz w:val="20"/>
                <w:szCs w:val="20"/>
              </w:rPr>
              <w:t xml:space="preserve">Khung nội dung thí điểm giáo dục AI cho học sinh phổ thông</w:t>
            </w:r>
            <w:r>
              <w:rPr>
                <w:rFonts w:ascii="Arial" w:cs="Arial" w:eastAsia="Arial" w:hAnsi="Arial"/>
                <w:b w:val="false"/>
                <w:bCs w:val="false"/>
                <w:color w:val="1B1F24"/>
                <w:sz w:val="20"/>
                <w:szCs w:val="20"/>
              </w:rPr>
              <w:t xml:space="preserve">. Quyết định 3439/QĐ-BGDĐT ngày 15/12/2025</w:t>
            </w:r>
          </w:p>
        </w:tc>
        <w:tc>
          <w:tcPr>
            <w:tcW w:type="dxa" w:w="4338"/>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Bốn mạch: tư duy lấy con người làm trung tâm, đạo đức AI, kỹ thuật và ứng dụng AI, thiết kế hệ thống AI.</w:t>
            </w:r>
          </w:p>
        </w:tc>
        <w:tc>
          <w:tcPr>
            <w:tcW w:type="dxa" w:w="14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F1</w:t>
            </w:r>
          </w:p>
        </w:tc>
      </w:tr>
      <w:tr>
        <w:tc>
          <w:tcPr>
            <w:tcW w:type="dxa" w:w="39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Khung năng lực AI cho giáo viên (UNESCO)</w:t>
            </w:r>
            <w:r>
              <w:rPr>
                <w:rFonts w:ascii="Arial" w:cs="Arial" w:eastAsia="Arial" w:hAnsi="Arial"/>
                <w:b w:val="false"/>
                <w:bCs w:val="false"/>
                <w:color w:val="1B1F24"/>
                <w:sz w:val="20"/>
                <w:szCs w:val="20"/>
              </w:rPr>
              <w:t xml:space="preserve">. UNESCO, 2024</w:t>
            </w:r>
          </w:p>
        </w:tc>
        <w:tc>
          <w:tcPr>
            <w:tcW w:type="dxa" w:w="43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5 lĩnh vực, 3 cấp độ năng lực AI của giáo viên.</w:t>
            </w:r>
          </w:p>
        </w:tc>
        <w:tc>
          <w:tcPr>
            <w:tcW w:type="dxa" w:w="14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F1</w:t>
            </w:r>
          </w:p>
        </w:tc>
      </w:tr>
    </w:tbl>
    <w:p>
      <w:pPr>
        <w:spacing w:after="200"/>
      </w:pPr>
    </w:p>
    <w:p>
      <w:pPr>
        <w:keepNext/>
        <w:spacing w:after="80" w:before="200"/>
      </w:pPr>
      <w:r>
        <w:rPr>
          <w:rFonts w:ascii="Arial" w:cs="Arial" w:eastAsia="Arial" w:hAnsi="Arial"/>
          <w:color w:val="A67C3D"/>
          <w:spacing w:val="40"/>
          <w:sz w:val="16"/>
          <w:szCs w:val="16"/>
        </w:rPr>
        <w:t xml:space="preserve">VĂN BẢN CHUYÊN MÔN ĐANG ÁP DỤNG KHI SOẠN BÀI, RA ĐỀ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4338"/>
        <w:gridCol w:w="1400"/>
      </w:tblGrid>
      <w:tr>
        <w:trPr>
          <w:tblHeader/>
        </w:trPr>
        <w:tc>
          <w:tcPr>
            <w:tcW w:type="dxa" w:w="3900"/>
            <w:tcBorders>
              <w:top w:val="none" w:color="FFFFFF" w:sz="0"/>
              <w:left w:val="none" w:color="FFFFFF" w:sz="0"/>
              <w:bottom w:val="none" w:color="FFFFFF" w:sz="0"/>
              <w:right w:val="none" w:color="FFFFFF" w:sz="0"/>
            </w:tcBorders>
            <w:shd w:fill="1B1F24" w:color="auto" w:val="clear"/>
            <w:tcMar>
              <w:top w:type="dxa" w:w="90"/>
              <w:left w:type="dxa" w:w="160"/>
              <w:bottom w:type="dxa" w:w="90"/>
              <w:right w:type="dxa" w:w="160"/>
            </w:tcMar>
          </w:tcPr>
          <w:p>
            <w:r>
              <w:rPr>
                <w:rFonts w:ascii="Arial" w:cs="Arial" w:eastAsia="Arial" w:hAnsi="Arial"/>
                <w:b/>
                <w:bCs/>
                <w:color w:val="FFFFFF"/>
                <w:sz w:val="20"/>
                <w:szCs w:val="20"/>
              </w:rPr>
              <w:t xml:space="preserve">Văn bản · số hiệu, ngày</w:t>
            </w:r>
          </w:p>
        </w:tc>
        <w:tc>
          <w:tcPr>
            <w:tcW w:type="dxa" w:w="4338"/>
            <w:tcBorders>
              <w:top w:val="none" w:color="FFFFFF" w:sz="0"/>
              <w:left w:val="none" w:color="FFFFFF" w:sz="0"/>
              <w:bottom w:val="none" w:color="FFFFFF" w:sz="0"/>
              <w:right w:val="none" w:color="FFFFFF" w:sz="0"/>
            </w:tcBorders>
            <w:shd w:fill="1B1F24" w:color="auto" w:val="clear"/>
            <w:tcMar>
              <w:top w:type="dxa" w:w="90"/>
              <w:left w:type="dxa" w:w="160"/>
              <w:bottom w:type="dxa" w:w="90"/>
              <w:right w:type="dxa" w:w="160"/>
            </w:tcMar>
          </w:tcPr>
          <w:p>
            <w:r>
              <w:rPr>
                <w:rFonts w:ascii="Arial" w:cs="Arial" w:eastAsia="Arial" w:hAnsi="Arial"/>
                <w:b/>
                <w:bCs/>
                <w:color w:val="FFFFFF"/>
                <w:sz w:val="20"/>
                <w:szCs w:val="20"/>
              </w:rPr>
              <w:t xml:space="preserve">Sách dựa vào điểm nào</w:t>
            </w:r>
          </w:p>
        </w:tc>
        <w:tc>
          <w:tcPr>
            <w:tcW w:type="dxa" w:w="1400"/>
            <w:tcBorders>
              <w:top w:val="none" w:color="FFFFFF" w:sz="0"/>
              <w:left w:val="none" w:color="FFFFFF" w:sz="0"/>
              <w:bottom w:val="none" w:color="FFFFFF" w:sz="0"/>
              <w:right w:val="none" w:color="FFFFFF" w:sz="0"/>
            </w:tcBorders>
            <w:shd w:fill="1B1F24" w:color="auto" w:val="clear"/>
            <w:tcMar>
              <w:top w:type="dxa" w:w="90"/>
              <w:left w:type="dxa" w:w="160"/>
              <w:bottom w:type="dxa" w:w="90"/>
              <w:right w:type="dxa" w:w="160"/>
            </w:tcMar>
          </w:tcPr>
          <w:p>
            <w:r>
              <w:rPr>
                <w:rFonts w:ascii="Arial" w:cs="Arial" w:eastAsia="Arial" w:hAnsi="Arial"/>
                <w:b/>
                <w:bCs/>
                <w:color w:val="FFFFFF"/>
                <w:sz w:val="20"/>
                <w:szCs w:val="20"/>
              </w:rPr>
              <w:t xml:space="preserve">Bài</w:t>
            </w:r>
          </w:p>
        </w:tc>
      </w:tr>
      <w:tr>
        <w:tc>
          <w:tcPr>
            <w:tcW w:type="dxa" w:w="39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Chương trình giáo dục phổ thông</w:t>
            </w:r>
            <w:r>
              <w:rPr>
                <w:rFonts w:ascii="Arial" w:cs="Arial" w:eastAsia="Arial" w:hAnsi="Arial"/>
                <w:b w:val="false"/>
                <w:bCs w:val="false"/>
                <w:color w:val="1B1F24"/>
                <w:sz w:val="20"/>
                <w:szCs w:val="20"/>
              </w:rPr>
              <w:t xml:space="preserve">. Thông tư 32/2018/TT-BGDĐT (chương trình đang áp dụng)</w:t>
            </w:r>
          </w:p>
        </w:tc>
        <w:tc>
          <w:tcPr>
            <w:tcW w:type="dxa" w:w="43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Nội dung, yêu cầu cần đạt khi soạn bài và ra đề.</w:t>
            </w:r>
          </w:p>
        </w:tc>
        <w:tc>
          <w:tcPr>
            <w:tcW w:type="dxa" w:w="14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B, C</w:t>
            </w:r>
          </w:p>
        </w:tc>
      </w:tr>
      <w:tr>
        <w:tc>
          <w:tcPr>
            <w:tcW w:type="dxa" w:w="39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bCs/>
                <w:color w:val="1B1F24"/>
                <w:sz w:val="20"/>
                <w:szCs w:val="20"/>
              </w:rPr>
              <w:t xml:space="preserve">Chương trình giáo dục mầm non</w:t>
            </w:r>
            <w:r>
              <w:rPr>
                <w:rFonts w:ascii="Arial" w:cs="Arial" w:eastAsia="Arial" w:hAnsi="Arial"/>
                <w:b w:val="false"/>
                <w:bCs w:val="false"/>
                <w:color w:val="1B1F24"/>
                <w:sz w:val="20"/>
                <w:szCs w:val="20"/>
              </w:rPr>
              <w:t xml:space="preserve">. Văn bản hợp nhất 01/VBHN-BGDĐT ngày 13/4/2021</w:t>
            </w:r>
          </w:p>
        </w:tc>
        <w:tc>
          <w:tcPr>
            <w:tcW w:type="dxa" w:w="4338"/>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Câu lệnh cho Mầm non theo hoạt động chơi, trải nghiệm.</w:t>
            </w:r>
          </w:p>
        </w:tc>
        <w:tc>
          <w:tcPr>
            <w:tcW w:type="dxa" w:w="14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Dòng Mầm non</w:t>
            </w:r>
          </w:p>
        </w:tc>
      </w:tr>
      <w:tr>
        <w:tc>
          <w:tcPr>
            <w:tcW w:type="dxa" w:w="39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Hướng dẫn kiểm tra, đánh giá cấp THCS, THPT</w:t>
            </w:r>
            <w:r>
              <w:rPr>
                <w:rFonts w:ascii="Arial" w:cs="Arial" w:eastAsia="Arial" w:hAnsi="Arial"/>
                <w:b w:val="false"/>
                <w:bCs w:val="false"/>
                <w:color w:val="1B1F24"/>
                <w:sz w:val="20"/>
                <w:szCs w:val="20"/>
              </w:rPr>
              <w:t xml:space="preserve">. Công văn 7991/BGDĐT-GDTrH ngày 17/12/2024</w:t>
            </w:r>
          </w:p>
        </w:tc>
        <w:tc>
          <w:tcPr>
            <w:tcW w:type="dxa" w:w="43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Đề định kỳ đi kèm ma trận, bản đặc tả, hướng dẫn chấm.</w:t>
            </w:r>
          </w:p>
        </w:tc>
        <w:tc>
          <w:tcPr>
            <w:tcW w:type="dxa" w:w="14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C5, C6</w:t>
            </w:r>
          </w:p>
        </w:tc>
      </w:tr>
      <w:tr>
        <w:tc>
          <w:tcPr>
            <w:tcW w:type="dxa" w:w="39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bCs/>
                <w:color w:val="1B1F24"/>
                <w:sz w:val="20"/>
                <w:szCs w:val="20"/>
              </w:rPr>
              <w:t xml:space="preserve">Đánh giá học sinh THCS, THPT</w:t>
            </w:r>
            <w:r>
              <w:rPr>
                <w:rFonts w:ascii="Arial" w:cs="Arial" w:eastAsia="Arial" w:hAnsi="Arial"/>
                <w:b w:val="false"/>
                <w:bCs w:val="false"/>
                <w:color w:val="1B1F24"/>
                <w:sz w:val="20"/>
                <w:szCs w:val="20"/>
              </w:rPr>
              <w:t xml:space="preserve">. Thông tư 22/2021/TT-BGDĐT</w:t>
            </w:r>
          </w:p>
        </w:tc>
        <w:tc>
          <w:tcPr>
            <w:tcW w:type="dxa" w:w="4338"/>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Đánh giá thường xuyên, định kỳ.</w:t>
            </w:r>
          </w:p>
        </w:tc>
        <w:tc>
          <w:tcPr>
            <w:tcW w:type="dxa" w:w="14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C3 đến C7</w:t>
            </w:r>
          </w:p>
        </w:tc>
      </w:tr>
      <w:tr>
        <w:tc>
          <w:tcPr>
            <w:tcW w:type="dxa" w:w="39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Đánh giá học sinh tiểu học</w:t>
            </w:r>
            <w:r>
              <w:rPr>
                <w:rFonts w:ascii="Arial" w:cs="Arial" w:eastAsia="Arial" w:hAnsi="Arial"/>
                <w:b w:val="false"/>
                <w:bCs w:val="false"/>
                <w:color w:val="1B1F24"/>
                <w:sz w:val="20"/>
                <w:szCs w:val="20"/>
              </w:rPr>
              <w:t xml:space="preserve">. Thông tư 27/2020/TT-BGDĐT</w:t>
            </w:r>
          </w:p>
        </w:tc>
        <w:tc>
          <w:tcPr>
            <w:tcW w:type="dxa" w:w="43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Đánh giá vì sự tiến bộ, kết hợp nhận xét và điểm số.</w:t>
            </w:r>
          </w:p>
        </w:tc>
        <w:tc>
          <w:tcPr>
            <w:tcW w:type="dxa" w:w="14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C4, C7</w:t>
            </w:r>
          </w:p>
        </w:tc>
      </w:tr>
      <w:tr>
        <w:tc>
          <w:tcPr>
            <w:tcW w:type="dxa" w:w="39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bCs/>
                <w:color w:val="1B1F24"/>
                <w:sz w:val="20"/>
                <w:szCs w:val="20"/>
              </w:rPr>
              <w:t xml:space="preserve">Luật Sở hữu trí tuệ (sửa đổi 2022)</w:t>
            </w:r>
            <w:r>
              <w:rPr>
                <w:rFonts w:ascii="Arial" w:cs="Arial" w:eastAsia="Arial" w:hAnsi="Arial"/>
                <w:b w:val="false"/>
                <w:bCs w:val="false"/>
                <w:color w:val="1B1F24"/>
                <w:sz w:val="20"/>
                <w:szCs w:val="20"/>
              </w:rPr>
              <w:t xml:space="preserve">. Điều 25: sử dụng tác phẩm không phải xin phép, không phải trả tiền</w:t>
            </w:r>
          </w:p>
        </w:tc>
        <w:tc>
          <w:tcPr>
            <w:tcW w:type="dxa" w:w="4338"/>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Dùng SGK, tài liệu để minh họa giảng dạy hợp lý, ghi tên tác giả và nguồn.</w:t>
            </w:r>
          </w:p>
        </w:tc>
        <w:tc>
          <w:tcPr>
            <w:tcW w:type="dxa" w:w="14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C4, C5, E4, E5</w:t>
            </w:r>
          </w:p>
        </w:tc>
      </w:tr>
    </w:tbl>
    <w:p>
      <w:pPr>
        <w:spacing w:after="200"/>
      </w:pPr>
    </w:p>
    <w:p>
      <w:r>
        <w:br w:type="page"/>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1B1F24"/>
        <w:sz w:val="16"/>
        <w:szCs w:val="16"/>
      </w:rPr>
      <w:t xml:space="preserve">Hướng dẫn trước khi sử dụng  ·  </w:t>
    </w:r>
    <w:r>
      <w:rPr>
        <w:rFonts w:ascii="Arial" w:cs="Arial" w:eastAsia="Arial" w:hAnsi="Arial"/>
        <w:color w:val="1B1F2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40" w:hanging="280"/>
      </w:pPr>
      <w:rPr>
        <w:color w:val="A67C3D"/>
      </w:rPr>
    </w:lvl>
  </w:abstractNum>
  <w:abstractNum w:abstractNumId="3" w15:restartNumberingAfterBreak="0">
    <w:multiLevelType w:val="hybridMultilevel"/>
    <w:lvl w:ilvl="0" w:tentative="1">
      <w:start w:val="1"/>
      <w:numFmt w:val="bullet"/>
      <w:lvlText w:val="☐"/>
      <w:lvlJc w:val="left"/>
      <w:pPr>
        <w:ind w:left="480" w:hanging="360"/>
      </w:pPr>
      <w:rPr>
        <w:color w:val="1B1F24"/>
        <w:sz w:val="26"/>
        <w:szCs w:val="26"/>
      </w:rPr>
    </w:lvl>
  </w:abstractNum>
  <w:abstractNum w:abstractNumId="4" w15:restartNumberingAfterBreak="0">
    <w:multiLevelType w:val="hybridMultilevel"/>
    <w:lvl w:ilvl="0" w:tentative="1">
      <w:start w:val="1"/>
      <w:numFmt w:val="decimal"/>
      <w:lvlText w:val="Bước %1."/>
      <w:lvlJc w:val="left"/>
      <w:pPr>
        <w:ind w:left="1000" w:hanging="1000"/>
      </w:pPr>
      <w:rPr>
        <w:b/>
        <w:bCs/>
        <w:color w:val="1B1F24"/>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F2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mbria" w:cs="Cambria" w:eastAsia="Cambria" w:hAnsi="Cambria"/>
      <w:color w:val="1B1F24"/>
      <w:sz w:val="48"/>
      <w:szCs w:val="48"/>
    </w:rPr>
  </w:style>
  <w:style w:type="paragraph" w:styleId="Heading2">
    <w:name w:val="Heading 2"/>
    <w:basedOn w:val="Normal"/>
    <w:next w:val="Normal"/>
    <w:qFormat/>
    <w:pPr>
      <w:outlineLvl w:val="1"/>
    </w:pPr>
    <w:rPr>
      <w:rFonts w:ascii="Cambria" w:cs="Cambria" w:eastAsia="Cambria" w:hAnsi="Cambria"/>
      <w:color w:val="1B1F24"/>
      <w:sz w:val="32"/>
      <w:szCs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a57ab6831fdd533111d31516e7ab6a0534fd094.png"/><Relationship Id="rId9" Type="http://schemas.openxmlformats.org/officeDocument/2006/relationships/image" Target="media/0770bc3372148d61c770e42d62f427102d51b92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trước khi sử dụng</dc:title>
  <dc:creator>Dạy cùng AI</dc:creator>
  <cp:lastModifiedBy>Un-named</cp:lastModifiedBy>
  <cp:revision>1</cp:revision>
  <dcterms:created xsi:type="dcterms:W3CDTF">2026-09-30T04:40:34.617Z</dcterms:created>
  <dcterms:modified xsi:type="dcterms:W3CDTF">2026-09-30T04:40:34.617Z</dcterms:modified>
</cp:coreProperties>
</file>

<file path=docProps/custom.xml><?xml version="1.0" encoding="utf-8"?>
<Properties xmlns="http://schemas.openxmlformats.org/officeDocument/2006/custom-properties" xmlns:vt="http://schemas.openxmlformats.org/officeDocument/2006/docPropsVTypes"/>
</file>