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BAB" w:rsidRDefault="00506BAB" w:rsidP="005A35B9">
      <w:pPr>
        <w:pBdr>
          <w:bottom w:val="single" w:sz="4" w:space="1" w:color="auto"/>
        </w:pBdr>
        <w:jc w:val="center"/>
        <w:rPr>
          <w:rFonts w:ascii="Calibri" w:hAnsi="Calibri" w:cs="Arial"/>
          <w:b/>
          <w:sz w:val="32"/>
          <w:szCs w:val="32"/>
        </w:rPr>
      </w:pPr>
      <w:r>
        <w:rPr>
          <w:rFonts w:ascii="Calibri" w:hAnsi="Calibri" w:cs="Arial"/>
          <w:b/>
          <w:sz w:val="32"/>
          <w:szCs w:val="32"/>
        </w:rPr>
        <w:t>Orientation and Mobility Assessment</w:t>
      </w:r>
    </w:p>
    <w:p w:rsidR="00506BAB" w:rsidRDefault="00506BAB" w:rsidP="00506BAB">
      <w:pPr>
        <w:rPr>
          <w:rFonts w:ascii="Calibri" w:hAnsi="Calibri" w:cs="Arial"/>
          <w:b/>
        </w:rPr>
      </w:pPr>
    </w:p>
    <w:p w:rsidR="00506BAB" w:rsidRPr="005A35B9" w:rsidRDefault="00506BAB" w:rsidP="00506BAB">
      <w:pPr>
        <w:rPr>
          <w:rFonts w:ascii="Calibri" w:hAnsi="Calibri" w:cs="Arial"/>
          <w:i/>
        </w:rPr>
      </w:pPr>
      <w:r w:rsidRPr="005A35B9">
        <w:rPr>
          <w:rFonts w:ascii="Calibri" w:hAnsi="Calibri" w:cs="Arial"/>
          <w:b/>
          <w:i/>
        </w:rPr>
        <w:t>Student:</w:t>
      </w:r>
      <w:r w:rsidR="00604EB3" w:rsidRPr="005A35B9">
        <w:rPr>
          <w:rFonts w:ascii="Calibri" w:hAnsi="Calibri" w:cs="Arial"/>
          <w:b/>
          <w:i/>
        </w:rPr>
        <w:t xml:space="preserve"> </w:t>
      </w:r>
    </w:p>
    <w:p w:rsidR="00506BAB" w:rsidRDefault="00506BAB" w:rsidP="00506BAB">
      <w:pPr>
        <w:rPr>
          <w:rFonts w:ascii="Calibri" w:hAnsi="Calibri" w:cs="Arial"/>
          <w:b/>
        </w:rPr>
      </w:pPr>
    </w:p>
    <w:p w:rsidR="00506BAB" w:rsidRPr="005A35B9" w:rsidRDefault="004604AB" w:rsidP="00506BAB">
      <w:pPr>
        <w:rPr>
          <w:rFonts w:ascii="Calibri" w:hAnsi="Calibri" w:cs="Arial"/>
          <w:i/>
        </w:rPr>
      </w:pPr>
      <w:r w:rsidRPr="005A35B9">
        <w:rPr>
          <w:rFonts w:ascii="Calibri" w:hAnsi="Calibri" w:cs="Arial"/>
          <w:b/>
          <w:i/>
        </w:rPr>
        <w:t xml:space="preserve">Date of Birth: </w:t>
      </w:r>
    </w:p>
    <w:p w:rsidR="00506BAB" w:rsidRDefault="00506BAB" w:rsidP="00506BAB">
      <w:pPr>
        <w:rPr>
          <w:rFonts w:ascii="Calibri" w:hAnsi="Calibri" w:cs="Arial"/>
          <w:b/>
        </w:rPr>
      </w:pPr>
    </w:p>
    <w:p w:rsidR="00506BAB" w:rsidRPr="005A35B9" w:rsidRDefault="00506BAB" w:rsidP="00506BAB">
      <w:pPr>
        <w:rPr>
          <w:rFonts w:ascii="Calibri" w:hAnsi="Calibri" w:cs="Arial"/>
          <w:i/>
        </w:rPr>
      </w:pPr>
      <w:r w:rsidRPr="005A35B9">
        <w:rPr>
          <w:rFonts w:ascii="Calibri" w:hAnsi="Calibri" w:cs="Arial"/>
          <w:b/>
          <w:i/>
        </w:rPr>
        <w:t>Date(s)</w:t>
      </w:r>
      <w:r w:rsidR="004604AB" w:rsidRPr="005A35B9">
        <w:rPr>
          <w:rFonts w:ascii="Calibri" w:hAnsi="Calibri" w:cs="Arial"/>
          <w:b/>
          <w:i/>
        </w:rPr>
        <w:t xml:space="preserve"> of Evaluation</w:t>
      </w:r>
      <w:r w:rsidR="00FB4670" w:rsidRPr="005A35B9">
        <w:rPr>
          <w:rFonts w:ascii="Calibri" w:hAnsi="Calibri" w:cs="Arial"/>
          <w:b/>
          <w:i/>
        </w:rPr>
        <w:t>:</w:t>
      </w:r>
      <w:r w:rsidR="004604AB" w:rsidRPr="005A35B9">
        <w:rPr>
          <w:rFonts w:ascii="Calibri" w:hAnsi="Calibri" w:cs="Arial"/>
          <w:b/>
          <w:i/>
        </w:rPr>
        <w:t xml:space="preserve">  </w:t>
      </w:r>
    </w:p>
    <w:p w:rsidR="00506BAB" w:rsidRDefault="00506BAB" w:rsidP="00506BAB">
      <w:pPr>
        <w:rPr>
          <w:rFonts w:ascii="Calibri" w:hAnsi="Calibri" w:cs="Arial"/>
          <w:b/>
        </w:rPr>
      </w:pPr>
    </w:p>
    <w:p w:rsidR="00506BAB" w:rsidRDefault="00506BAB" w:rsidP="00506BAB">
      <w:pPr>
        <w:rPr>
          <w:rFonts w:ascii="Calibri" w:hAnsi="Calibri" w:cs="Arial"/>
        </w:rPr>
      </w:pPr>
      <w:r w:rsidRPr="005A35B9">
        <w:rPr>
          <w:rFonts w:ascii="Calibri" w:hAnsi="Calibri" w:cs="Arial"/>
          <w:b/>
          <w:i/>
        </w:rPr>
        <w:t>O&amp;M Specialist:</w:t>
      </w:r>
      <w:r>
        <w:rPr>
          <w:rFonts w:ascii="Calibri" w:hAnsi="Calibri" w:cs="Arial"/>
        </w:rPr>
        <w:t xml:space="preserve"> </w:t>
      </w:r>
      <w:r>
        <w:rPr>
          <w:rFonts w:ascii="Calibri" w:hAnsi="Calibri" w:cs="Arial"/>
        </w:rPr>
        <w:tab/>
      </w:r>
      <w:r>
        <w:rPr>
          <w:rFonts w:ascii="Calibri" w:hAnsi="Calibri" w:cs="Arial"/>
        </w:rPr>
        <w:tab/>
      </w:r>
      <w:r w:rsidR="005A35B9">
        <w:rPr>
          <w:rFonts w:ascii="Calibri" w:hAnsi="Calibri" w:cs="Arial"/>
        </w:rPr>
        <w:t>COMS NAME</w:t>
      </w:r>
      <w:r>
        <w:rPr>
          <w:rFonts w:ascii="Calibri" w:hAnsi="Calibri" w:cs="Arial"/>
        </w:rPr>
        <w:t>, COMS</w:t>
      </w:r>
    </w:p>
    <w:p w:rsidR="00506BAB" w:rsidRDefault="00506BAB" w:rsidP="00506BAB">
      <w:pPr>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Metrolina Association for the Blind</w:t>
      </w:r>
    </w:p>
    <w:p w:rsidR="00506BAB" w:rsidRDefault="00506BAB" w:rsidP="00506BAB">
      <w:pPr>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704 Louise Ave. </w:t>
      </w:r>
    </w:p>
    <w:p w:rsidR="00506BAB" w:rsidRDefault="00506BAB" w:rsidP="00506BAB">
      <w:pPr>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Charlotte, NC 28204</w:t>
      </w:r>
    </w:p>
    <w:p w:rsidR="00506BAB" w:rsidRDefault="00506BAB" w:rsidP="00506BAB">
      <w:pPr>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sidR="005A35B9">
        <w:rPr>
          <w:rFonts w:ascii="Calibri" w:hAnsi="Calibri" w:cs="Arial"/>
        </w:rPr>
        <w:t>COMS EMAIL ADDRESS</w:t>
      </w:r>
    </w:p>
    <w:p w:rsidR="00506BAB" w:rsidRDefault="00506BAB" w:rsidP="00506BAB">
      <w:pPr>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sidR="005A35B9">
        <w:rPr>
          <w:rFonts w:ascii="Calibri" w:hAnsi="Calibri" w:cs="Arial"/>
        </w:rPr>
        <w:t>COMS PHONE NUMBER</w:t>
      </w:r>
    </w:p>
    <w:p w:rsidR="00506BAB" w:rsidRDefault="00506BAB" w:rsidP="00506BAB">
      <w:pPr>
        <w:rPr>
          <w:rFonts w:ascii="Calibri" w:hAnsi="Calibri" w:cs="Arial"/>
          <w:i/>
        </w:rPr>
      </w:pPr>
    </w:p>
    <w:p w:rsidR="004604AB" w:rsidRDefault="004604AB" w:rsidP="00506BAB">
      <w:pPr>
        <w:rPr>
          <w:rFonts w:ascii="Calibri" w:hAnsi="Calibri" w:cs="Arial"/>
          <w:i/>
        </w:rPr>
      </w:pPr>
    </w:p>
    <w:p w:rsidR="004604AB" w:rsidRDefault="004604AB"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Background Information</w:t>
      </w:r>
    </w:p>
    <w:p w:rsidR="00506BAB" w:rsidRDefault="00506BAB" w:rsidP="00506BAB">
      <w:pPr>
        <w:rPr>
          <w:rFonts w:ascii="Calibri" w:hAnsi="Calibri" w:cs="Arial"/>
        </w:rPr>
      </w:pPr>
    </w:p>
    <w:p w:rsidR="007458B9" w:rsidRDefault="00604EB3" w:rsidP="005A35B9">
      <w:pPr>
        <w:autoSpaceDE w:val="0"/>
        <w:autoSpaceDN w:val="0"/>
        <w:adjustRightInd w:val="0"/>
        <w:rPr>
          <w:rFonts w:ascii="Calibri" w:hAnsi="Calibri" w:cs="Arial"/>
        </w:rPr>
      </w:pPr>
      <w:r>
        <w:rPr>
          <w:rFonts w:ascii="Calibri" w:hAnsi="Calibri" w:cs="Arial"/>
        </w:rPr>
        <w:tab/>
      </w:r>
      <w:r w:rsidR="007458B9">
        <w:rPr>
          <w:rFonts w:ascii="Calibri" w:hAnsi="Calibri" w:cs="Arial"/>
        </w:rPr>
        <w:t xml:space="preserve"> </w:t>
      </w:r>
      <w:r w:rsidR="005A35B9">
        <w:rPr>
          <w:rFonts w:ascii="Calibri" w:hAnsi="Calibri" w:cs="Arial"/>
        </w:rPr>
        <w:t xml:space="preserve">(Describe student, grade, school, visual diagnosis, technology used, services being received, etc.) </w:t>
      </w:r>
    </w:p>
    <w:p w:rsidR="00ED5D45" w:rsidRDefault="00ED5D45" w:rsidP="007458B9">
      <w:pPr>
        <w:autoSpaceDE w:val="0"/>
        <w:autoSpaceDN w:val="0"/>
        <w:adjustRightInd w:val="0"/>
        <w:ind w:firstLine="720"/>
        <w:rPr>
          <w:rFonts w:ascii="Calibri" w:hAnsi="Calibri" w:cs="Arial"/>
        </w:rPr>
      </w:pPr>
      <w:r>
        <w:rPr>
          <w:rFonts w:ascii="Calibri" w:hAnsi="Calibri" w:cs="Arial"/>
        </w:rPr>
        <w:t xml:space="preserve">The goal of this assessment is to determine if </w:t>
      </w:r>
      <w:r w:rsidR="005A35B9">
        <w:rPr>
          <w:rFonts w:ascii="Calibri" w:hAnsi="Calibri" w:cs="Arial"/>
        </w:rPr>
        <w:t>(student name)</w:t>
      </w:r>
      <w:r>
        <w:rPr>
          <w:rFonts w:ascii="Calibri" w:hAnsi="Calibri" w:cs="Arial"/>
        </w:rPr>
        <w:t xml:space="preserve"> will benefit from Orientation and Mobility instruction, and if so, provide recommendations for future goals and service frequency. This assessment was conducted using relevant sections of the </w:t>
      </w:r>
      <w:r w:rsidRPr="00526700">
        <w:rPr>
          <w:rFonts w:ascii="Calibri" w:hAnsi="Calibri" w:cs="Arial"/>
          <w:i/>
        </w:rPr>
        <w:t>TAPS (Teaching Age-Appropriate Purposeful Skills) O&amp;M Assessment, 3</w:t>
      </w:r>
      <w:r w:rsidRPr="00526700">
        <w:rPr>
          <w:rFonts w:ascii="Calibri" w:hAnsi="Calibri" w:cs="Arial"/>
          <w:i/>
          <w:vertAlign w:val="superscript"/>
        </w:rPr>
        <w:t>rd</w:t>
      </w:r>
      <w:r w:rsidRPr="00526700">
        <w:rPr>
          <w:rFonts w:ascii="Calibri" w:hAnsi="Calibri" w:cs="Arial"/>
          <w:i/>
        </w:rPr>
        <w:t xml:space="preserve"> ed.</w:t>
      </w:r>
      <w:r>
        <w:rPr>
          <w:rFonts w:ascii="Calibri" w:hAnsi="Calibri" w:cs="Arial"/>
        </w:rPr>
        <w:t>, published by the Texas School for the Blind and Visually Impaired,</w:t>
      </w:r>
      <w:r w:rsidR="005A35B9">
        <w:rPr>
          <w:rFonts w:ascii="Calibri" w:hAnsi="Calibri" w:cs="Arial"/>
        </w:rPr>
        <w:t xml:space="preserve"> (list other documents used ex: student’s eye report, psychological report, etc.)</w:t>
      </w:r>
    </w:p>
    <w:p w:rsidR="005A35B9" w:rsidRDefault="005A35B9" w:rsidP="007458B9">
      <w:pPr>
        <w:autoSpaceDE w:val="0"/>
        <w:autoSpaceDN w:val="0"/>
        <w:adjustRightInd w:val="0"/>
        <w:ind w:firstLine="720"/>
        <w:rPr>
          <w:rFonts w:ascii="Calibri" w:hAnsi="Calibri" w:cs="Arial"/>
        </w:rPr>
      </w:pPr>
    </w:p>
    <w:p w:rsidR="00843916" w:rsidRPr="00843916" w:rsidRDefault="00843916" w:rsidP="00843916">
      <w:pPr>
        <w:autoSpaceDE w:val="0"/>
        <w:autoSpaceDN w:val="0"/>
        <w:adjustRightInd w:val="0"/>
        <w:rPr>
          <w:rFonts w:ascii="Calibri" w:hAnsi="Calibri" w:cs="Arial"/>
        </w:rPr>
      </w:pPr>
    </w:p>
    <w:p w:rsidR="00506BAB" w:rsidRPr="005A35B9" w:rsidRDefault="005A35B9" w:rsidP="00506BAB">
      <w:pPr>
        <w:rPr>
          <w:rFonts w:ascii="Calibri" w:hAnsi="Calibri" w:cs="Arial"/>
          <w:b/>
          <w:i/>
        </w:rPr>
      </w:pPr>
      <w:r w:rsidRPr="005A35B9">
        <w:rPr>
          <w:rFonts w:ascii="Calibri" w:hAnsi="Calibri" w:cs="Arial"/>
          <w:b/>
          <w:i/>
        </w:rPr>
        <w:t xml:space="preserve">Interviews </w:t>
      </w:r>
    </w:p>
    <w:p w:rsidR="005A35B9" w:rsidRDefault="005A35B9" w:rsidP="00506BAB">
      <w:pPr>
        <w:rPr>
          <w:rFonts w:ascii="Calibri" w:hAnsi="Calibri" w:cs="Arial"/>
        </w:rPr>
      </w:pPr>
    </w:p>
    <w:p w:rsidR="005A35B9" w:rsidRDefault="005A35B9" w:rsidP="00506BAB">
      <w:pPr>
        <w:rPr>
          <w:rFonts w:ascii="Calibri" w:hAnsi="Calibri" w:cs="Arial"/>
        </w:rPr>
      </w:pPr>
      <w:r>
        <w:rPr>
          <w:rFonts w:ascii="Calibri" w:hAnsi="Calibri" w:cs="Arial"/>
        </w:rPr>
        <w:t xml:space="preserve">(Summarize any interviews with teachers, school staff, parents, etc.) </w:t>
      </w:r>
    </w:p>
    <w:p w:rsidR="005A35B9" w:rsidRDefault="005A35B9" w:rsidP="00506BAB">
      <w:pPr>
        <w:rPr>
          <w:rFonts w:ascii="Calibri" w:hAnsi="Calibri" w:cs="Arial"/>
        </w:rPr>
      </w:pPr>
    </w:p>
    <w:p w:rsidR="005A35B9" w:rsidRDefault="005A35B9" w:rsidP="00506BAB">
      <w:pPr>
        <w:rPr>
          <w:rFonts w:ascii="Calibri" w:hAnsi="Calibri" w:cs="Arial"/>
        </w:rPr>
      </w:pPr>
    </w:p>
    <w:p w:rsidR="00506BAB" w:rsidRPr="005A35B9" w:rsidRDefault="00506BAB" w:rsidP="00506BAB">
      <w:pPr>
        <w:rPr>
          <w:rFonts w:ascii="Calibri" w:hAnsi="Calibri" w:cs="Arial"/>
          <w:b/>
          <w:i/>
        </w:rPr>
      </w:pPr>
      <w:r w:rsidRPr="005A35B9">
        <w:rPr>
          <w:rFonts w:ascii="Calibri" w:hAnsi="Calibri" w:cs="Arial"/>
          <w:b/>
          <w:i/>
        </w:rPr>
        <w:t>Observations</w:t>
      </w:r>
    </w:p>
    <w:p w:rsidR="006E60A2" w:rsidRDefault="006E60A2" w:rsidP="00506BAB">
      <w:pPr>
        <w:rPr>
          <w:rFonts w:ascii="Calibri" w:hAnsi="Calibri" w:cs="Arial"/>
          <w:i/>
        </w:rPr>
      </w:pPr>
    </w:p>
    <w:p w:rsidR="005A35B9" w:rsidRDefault="005A35B9" w:rsidP="00D152D2">
      <w:pPr>
        <w:rPr>
          <w:rFonts w:ascii="Calibri" w:hAnsi="Calibri" w:cs="Arial"/>
        </w:rPr>
      </w:pPr>
      <w:r>
        <w:rPr>
          <w:rFonts w:ascii="Calibri" w:hAnsi="Calibri" w:cs="Arial"/>
        </w:rPr>
        <w:t>(List locations for all observations, time of day observations occurred, lighting conditions, weather conditions, devices used by student, etc.)</w:t>
      </w:r>
    </w:p>
    <w:p w:rsidR="005A35B9" w:rsidRDefault="005A35B9" w:rsidP="00D152D2">
      <w:pPr>
        <w:rPr>
          <w:rFonts w:ascii="Calibri" w:hAnsi="Calibri" w:cs="Arial"/>
        </w:rPr>
      </w:pPr>
    </w:p>
    <w:p w:rsidR="00D152D2" w:rsidRPr="005A35B9" w:rsidRDefault="00D152D2" w:rsidP="00D152D2">
      <w:pPr>
        <w:rPr>
          <w:rFonts w:ascii="Calibri" w:hAnsi="Calibri" w:cs="Arial"/>
          <w:b/>
          <w:i/>
        </w:rPr>
      </w:pPr>
      <w:r w:rsidRPr="005A35B9">
        <w:rPr>
          <w:rFonts w:ascii="Calibri" w:hAnsi="Calibri" w:cs="Arial"/>
          <w:b/>
          <w:i/>
        </w:rPr>
        <w:t>Auditory Abilities, Receptive &amp; Expressive Language</w:t>
      </w:r>
    </w:p>
    <w:p w:rsidR="00506BAB" w:rsidRPr="00F243EB" w:rsidRDefault="00506BAB" w:rsidP="00506BAB">
      <w:pPr>
        <w:rPr>
          <w:rFonts w:ascii="Calibri" w:hAnsi="Calibri" w:cs="Arial"/>
          <w:i/>
        </w:rPr>
      </w:pPr>
    </w:p>
    <w:p w:rsidR="005A35B9" w:rsidRDefault="005A35B9" w:rsidP="00506BAB">
      <w:pPr>
        <w:rPr>
          <w:rFonts w:ascii="Calibri" w:hAnsi="Calibri" w:cs="Arial"/>
          <w:i/>
        </w:rPr>
      </w:pPr>
    </w:p>
    <w:p w:rsidR="005A35B9" w:rsidRDefault="005A35B9"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lastRenderedPageBreak/>
        <w:t>Posture &amp; Gait</w:t>
      </w:r>
    </w:p>
    <w:p w:rsidR="00506BAB" w:rsidRDefault="00506BAB" w:rsidP="00506BAB">
      <w:pPr>
        <w:rPr>
          <w:rFonts w:ascii="Calibri" w:hAnsi="Calibri" w:cs="Arial"/>
        </w:rPr>
      </w:pPr>
      <w:r>
        <w:rPr>
          <w:rFonts w:ascii="Calibri" w:hAnsi="Calibri" w:cs="Arial"/>
        </w:rPr>
        <w:t xml:space="preserve"> </w:t>
      </w:r>
    </w:p>
    <w:p w:rsidR="005A35B9" w:rsidRDefault="005A35B9" w:rsidP="00506BAB">
      <w:pPr>
        <w:rPr>
          <w:rFonts w:ascii="Calibri" w:hAnsi="Calibri" w:cs="Arial"/>
          <w:i/>
        </w:rPr>
      </w:pPr>
    </w:p>
    <w:p w:rsidR="005A35B9" w:rsidRDefault="005A35B9"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Body Image</w:t>
      </w:r>
    </w:p>
    <w:p w:rsidR="00506BAB" w:rsidRDefault="00506BAB" w:rsidP="00506BAB">
      <w:pPr>
        <w:rPr>
          <w:rFonts w:ascii="Calibri" w:hAnsi="Calibri" w:cs="Arial"/>
        </w:rPr>
      </w:pPr>
    </w:p>
    <w:p w:rsidR="005A35B9" w:rsidRDefault="005A35B9" w:rsidP="00506BAB">
      <w:pPr>
        <w:rPr>
          <w:rFonts w:ascii="Calibri" w:hAnsi="Calibri" w:cs="Arial"/>
          <w:i/>
        </w:rPr>
      </w:pPr>
    </w:p>
    <w:p w:rsidR="00DB01D8" w:rsidRPr="005A35B9" w:rsidRDefault="00506BAB" w:rsidP="00506BAB">
      <w:pPr>
        <w:rPr>
          <w:rFonts w:ascii="Calibri" w:hAnsi="Calibri" w:cs="Arial"/>
          <w:b/>
          <w:i/>
        </w:rPr>
      </w:pPr>
      <w:r w:rsidRPr="005A35B9">
        <w:rPr>
          <w:rFonts w:ascii="Calibri" w:hAnsi="Calibri" w:cs="Arial"/>
          <w:b/>
          <w:i/>
        </w:rPr>
        <w:t>Laterality, Turns, &amp; Directionality</w:t>
      </w:r>
    </w:p>
    <w:p w:rsidR="00506BAB" w:rsidRDefault="00506BAB" w:rsidP="00506BAB">
      <w:pPr>
        <w:rPr>
          <w:rFonts w:ascii="Calibri" w:hAnsi="Calibri" w:cs="Arial"/>
        </w:rPr>
      </w:pPr>
    </w:p>
    <w:p w:rsidR="005A35B9" w:rsidRDefault="005A35B9" w:rsidP="00506BAB">
      <w:pPr>
        <w:rPr>
          <w:rFonts w:ascii="Calibri" w:hAnsi="Calibri" w:cs="Arial"/>
          <w:i/>
        </w:rPr>
      </w:pPr>
    </w:p>
    <w:p w:rsidR="005A35B9" w:rsidRDefault="005A35B9"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Quantitative &amp; Directional/Positional</w:t>
      </w:r>
    </w:p>
    <w:p w:rsidR="00506BAB" w:rsidRDefault="00506BAB" w:rsidP="00506BAB">
      <w:pPr>
        <w:rPr>
          <w:rFonts w:ascii="Calibri" w:hAnsi="Calibri" w:cs="Arial"/>
          <w:i/>
        </w:rPr>
      </w:pPr>
    </w:p>
    <w:p w:rsidR="005A35B9" w:rsidRDefault="005A35B9" w:rsidP="00506BAB">
      <w:pPr>
        <w:rPr>
          <w:rFonts w:ascii="Calibri" w:hAnsi="Calibri" w:cs="Arial"/>
          <w:i/>
        </w:rPr>
      </w:pPr>
    </w:p>
    <w:p w:rsidR="005A35B9" w:rsidRDefault="005A35B9"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Time-Distance Concepts &amp; Ordinal Sequencing</w:t>
      </w:r>
    </w:p>
    <w:p w:rsidR="00506BAB" w:rsidRDefault="00506BAB" w:rsidP="00506BAB">
      <w:pPr>
        <w:rPr>
          <w:rFonts w:ascii="Calibri" w:hAnsi="Calibri" w:cs="Arial"/>
        </w:rPr>
      </w:pPr>
    </w:p>
    <w:p w:rsidR="005A35B9" w:rsidRDefault="005A35B9" w:rsidP="00506BAB">
      <w:pPr>
        <w:rPr>
          <w:rFonts w:ascii="Calibri" w:hAnsi="Calibri" w:cs="Arial"/>
          <w:i/>
        </w:rPr>
      </w:pPr>
    </w:p>
    <w:p w:rsidR="005A35B9" w:rsidRDefault="005A35B9"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Basic Skills</w:t>
      </w:r>
    </w:p>
    <w:p w:rsidR="00506BAB" w:rsidRDefault="00506BAB" w:rsidP="00506BAB">
      <w:pPr>
        <w:rPr>
          <w:rFonts w:ascii="Calibri" w:hAnsi="Calibri" w:cs="Arial"/>
        </w:rPr>
      </w:pPr>
    </w:p>
    <w:p w:rsidR="00506BAB" w:rsidRDefault="00506BAB" w:rsidP="00506BAB">
      <w:pPr>
        <w:rPr>
          <w:rFonts w:ascii="Calibri" w:hAnsi="Calibri" w:cs="Arial"/>
        </w:rPr>
      </w:pPr>
      <w:r>
        <w:rPr>
          <w:rFonts w:ascii="Calibri" w:hAnsi="Calibri" w:cs="Arial"/>
        </w:rPr>
        <w:tab/>
      </w:r>
    </w:p>
    <w:p w:rsidR="00506BAB" w:rsidRPr="005A35B9" w:rsidRDefault="00506BAB" w:rsidP="00506BAB">
      <w:pPr>
        <w:rPr>
          <w:rFonts w:ascii="Calibri" w:hAnsi="Calibri" w:cs="Arial"/>
          <w:b/>
          <w:i/>
        </w:rPr>
      </w:pPr>
      <w:r w:rsidRPr="005A35B9">
        <w:rPr>
          <w:rFonts w:ascii="Calibri" w:hAnsi="Calibri" w:cs="Arial"/>
          <w:b/>
          <w:i/>
        </w:rPr>
        <w:t xml:space="preserve">Landmarks, Clues, and </w:t>
      </w:r>
      <w:r w:rsidR="008F00D4" w:rsidRPr="005A35B9">
        <w:rPr>
          <w:rFonts w:ascii="Calibri" w:hAnsi="Calibri" w:cs="Arial"/>
          <w:b/>
          <w:i/>
        </w:rPr>
        <w:t>Cardinal Directions</w:t>
      </w:r>
    </w:p>
    <w:p w:rsidR="00DB01D8" w:rsidRDefault="00DB01D8" w:rsidP="00506BAB">
      <w:pPr>
        <w:rPr>
          <w:rFonts w:ascii="Calibri" w:hAnsi="Calibri" w:cs="Arial"/>
        </w:rPr>
      </w:pPr>
    </w:p>
    <w:p w:rsidR="008F00D4" w:rsidRDefault="00DB01D8" w:rsidP="00506BAB">
      <w:pPr>
        <w:rPr>
          <w:rFonts w:ascii="Calibri" w:hAnsi="Calibri" w:cs="Arial"/>
          <w:i/>
        </w:rPr>
      </w:pPr>
      <w:r>
        <w:rPr>
          <w:rFonts w:ascii="Calibri" w:hAnsi="Calibri" w:cs="Arial"/>
        </w:rPr>
        <w:tab/>
      </w:r>
    </w:p>
    <w:p w:rsidR="008F00D4" w:rsidRPr="005A35B9" w:rsidRDefault="008F00D4" w:rsidP="00506BAB">
      <w:pPr>
        <w:rPr>
          <w:rFonts w:ascii="Calibri" w:hAnsi="Calibri" w:cs="Arial"/>
          <w:b/>
          <w:i/>
        </w:rPr>
      </w:pPr>
      <w:r w:rsidRPr="005A35B9">
        <w:rPr>
          <w:rFonts w:ascii="Calibri" w:hAnsi="Calibri" w:cs="Arial"/>
          <w:b/>
          <w:i/>
        </w:rPr>
        <w:t>Spatial Awareness</w:t>
      </w:r>
    </w:p>
    <w:p w:rsidR="00506BAB" w:rsidRDefault="00506BAB" w:rsidP="00506BAB">
      <w:pPr>
        <w:rPr>
          <w:rFonts w:ascii="Calibri" w:hAnsi="Calibri" w:cs="Arial"/>
        </w:rPr>
      </w:pPr>
      <w:r>
        <w:rPr>
          <w:rFonts w:ascii="Calibri" w:hAnsi="Calibri" w:cs="Arial"/>
        </w:rPr>
        <w:tab/>
      </w:r>
    </w:p>
    <w:p w:rsidR="00506BAB" w:rsidRDefault="00506BAB" w:rsidP="00506BAB">
      <w:pPr>
        <w:rPr>
          <w:rFonts w:ascii="Calibri" w:hAnsi="Calibri" w:cs="Arial"/>
        </w:rPr>
      </w:pPr>
    </w:p>
    <w:p w:rsidR="00506BAB" w:rsidRPr="005A35B9" w:rsidRDefault="00506BAB" w:rsidP="00506BAB">
      <w:pPr>
        <w:rPr>
          <w:rFonts w:ascii="Calibri" w:hAnsi="Calibri" w:cs="Arial"/>
          <w:b/>
          <w:i/>
        </w:rPr>
      </w:pPr>
      <w:r w:rsidRPr="005A35B9">
        <w:rPr>
          <w:rFonts w:ascii="Calibri" w:hAnsi="Calibri" w:cs="Arial"/>
          <w:b/>
          <w:i/>
        </w:rPr>
        <w:t xml:space="preserve">Attitude and Behavior </w:t>
      </w:r>
    </w:p>
    <w:p w:rsidR="00506BAB" w:rsidRDefault="00506BAB" w:rsidP="00506BAB">
      <w:pPr>
        <w:rPr>
          <w:rFonts w:ascii="Calibri" w:hAnsi="Calibri" w:cs="Arial"/>
          <w:i/>
        </w:rPr>
      </w:pPr>
    </w:p>
    <w:p w:rsidR="00506BAB" w:rsidRDefault="00506BAB"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Adaptive Mobility Devices</w:t>
      </w:r>
    </w:p>
    <w:p w:rsidR="00506BAB" w:rsidRDefault="00506BAB" w:rsidP="00506BAB">
      <w:pPr>
        <w:rPr>
          <w:rFonts w:ascii="Calibri" w:hAnsi="Calibri" w:cs="Arial"/>
          <w:i/>
        </w:rPr>
      </w:pPr>
    </w:p>
    <w:p w:rsidR="00506BAB" w:rsidRDefault="00506BAB"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Cane Techniques</w:t>
      </w:r>
      <w:r w:rsidR="008F00D4" w:rsidRPr="005A35B9">
        <w:rPr>
          <w:rFonts w:ascii="Calibri" w:hAnsi="Calibri" w:cs="Arial"/>
          <w:b/>
          <w:i/>
        </w:rPr>
        <w:t xml:space="preserve"> &amp; Self Protective Techniques</w:t>
      </w:r>
    </w:p>
    <w:p w:rsidR="008F00D4" w:rsidRDefault="008F00D4" w:rsidP="00506BAB">
      <w:pPr>
        <w:rPr>
          <w:rFonts w:ascii="Calibri" w:hAnsi="Calibri" w:cs="Arial"/>
          <w:i/>
        </w:rPr>
      </w:pPr>
    </w:p>
    <w:p w:rsidR="008F00D4" w:rsidRDefault="008F00D4" w:rsidP="00506BAB">
      <w:pPr>
        <w:rPr>
          <w:rFonts w:ascii="Calibri" w:hAnsi="Calibri" w:cs="Arial"/>
          <w:i/>
        </w:rPr>
      </w:pPr>
    </w:p>
    <w:p w:rsidR="008F00D4" w:rsidRPr="005A35B9" w:rsidRDefault="008F00D4" w:rsidP="00506BAB">
      <w:pPr>
        <w:rPr>
          <w:rFonts w:ascii="Calibri" w:hAnsi="Calibri" w:cs="Arial"/>
          <w:b/>
          <w:i/>
        </w:rPr>
      </w:pPr>
      <w:r w:rsidRPr="005A35B9">
        <w:rPr>
          <w:rFonts w:ascii="Calibri" w:hAnsi="Calibri" w:cs="Arial"/>
          <w:b/>
          <w:i/>
        </w:rPr>
        <w:t>Distance Low Vision Devices</w:t>
      </w:r>
    </w:p>
    <w:p w:rsidR="008F00D4" w:rsidRDefault="008F00D4" w:rsidP="00506BAB">
      <w:pPr>
        <w:rPr>
          <w:rFonts w:ascii="Calibri" w:hAnsi="Calibri" w:cs="Arial"/>
          <w:i/>
        </w:rPr>
      </w:pPr>
    </w:p>
    <w:p w:rsidR="008F00D4" w:rsidRDefault="008F00D4" w:rsidP="00506BAB">
      <w:pPr>
        <w:rPr>
          <w:rFonts w:ascii="Calibri" w:hAnsi="Calibri" w:cs="Arial"/>
          <w:i/>
        </w:rPr>
      </w:pPr>
    </w:p>
    <w:p w:rsidR="008F00D4" w:rsidRPr="005A35B9" w:rsidRDefault="008F00D4" w:rsidP="00506BAB">
      <w:pPr>
        <w:rPr>
          <w:rFonts w:ascii="Calibri" w:hAnsi="Calibri" w:cs="Arial"/>
          <w:b/>
          <w:i/>
        </w:rPr>
      </w:pPr>
      <w:r w:rsidRPr="005A35B9">
        <w:rPr>
          <w:rFonts w:ascii="Calibri" w:hAnsi="Calibri" w:cs="Arial"/>
          <w:b/>
          <w:i/>
        </w:rPr>
        <w:t>Street Crossings</w:t>
      </w:r>
    </w:p>
    <w:p w:rsidR="00390D67" w:rsidRDefault="00390D67" w:rsidP="00506BAB">
      <w:pPr>
        <w:rPr>
          <w:rFonts w:ascii="Calibri" w:hAnsi="Calibri" w:cs="Arial"/>
          <w:i/>
        </w:rPr>
      </w:pPr>
    </w:p>
    <w:p w:rsidR="004604AB" w:rsidRDefault="004604AB" w:rsidP="00506BAB">
      <w:pPr>
        <w:rPr>
          <w:rFonts w:ascii="Calibri" w:hAnsi="Calibri" w:cs="Arial"/>
          <w:i/>
        </w:rPr>
      </w:pPr>
    </w:p>
    <w:p w:rsidR="004604AB" w:rsidRPr="005A35B9" w:rsidRDefault="00390D67" w:rsidP="00506BAB">
      <w:pPr>
        <w:rPr>
          <w:rFonts w:ascii="Calibri" w:hAnsi="Calibri" w:cs="Arial"/>
          <w:b/>
          <w:i/>
        </w:rPr>
      </w:pPr>
      <w:r w:rsidRPr="005A35B9">
        <w:rPr>
          <w:rFonts w:ascii="Calibri" w:hAnsi="Calibri" w:cs="Arial"/>
          <w:b/>
          <w:i/>
        </w:rPr>
        <w:t>Functional M</w:t>
      </w:r>
      <w:r w:rsidR="004604AB" w:rsidRPr="005A35B9">
        <w:rPr>
          <w:rFonts w:ascii="Calibri" w:hAnsi="Calibri" w:cs="Arial"/>
          <w:b/>
          <w:i/>
        </w:rPr>
        <w:t>obility Tasks</w:t>
      </w:r>
    </w:p>
    <w:p w:rsidR="004604AB" w:rsidRDefault="004604AB" w:rsidP="00506BAB">
      <w:pPr>
        <w:rPr>
          <w:rFonts w:ascii="Calibri" w:hAnsi="Calibri" w:cs="Arial"/>
          <w:i/>
        </w:rPr>
      </w:pPr>
    </w:p>
    <w:p w:rsidR="005A35B9" w:rsidRDefault="005A35B9" w:rsidP="00506BAB">
      <w:pPr>
        <w:rPr>
          <w:rFonts w:ascii="Calibri" w:hAnsi="Calibri" w:cs="Arial"/>
          <w:i/>
        </w:rPr>
      </w:pPr>
    </w:p>
    <w:p w:rsidR="00506BAB" w:rsidRPr="005A35B9" w:rsidRDefault="00506BAB" w:rsidP="00506BAB">
      <w:pPr>
        <w:rPr>
          <w:rFonts w:ascii="Calibri" w:hAnsi="Calibri" w:cs="Arial"/>
          <w:b/>
          <w:i/>
        </w:rPr>
      </w:pPr>
      <w:r w:rsidRPr="005A35B9">
        <w:rPr>
          <w:rFonts w:ascii="Calibri" w:hAnsi="Calibri" w:cs="Arial"/>
          <w:b/>
          <w:i/>
        </w:rPr>
        <w:t>Recommendations</w:t>
      </w:r>
    </w:p>
    <w:p w:rsidR="005A35B9" w:rsidRPr="005A35B9" w:rsidRDefault="005A35B9" w:rsidP="005A35B9">
      <w:pPr>
        <w:rPr>
          <w:rFonts w:ascii="Calibri" w:hAnsi="Calibri" w:cs="Arial"/>
        </w:rPr>
      </w:pPr>
      <w:r w:rsidRPr="005A35B9">
        <w:rPr>
          <w:rFonts w:ascii="Calibri" w:hAnsi="Calibri" w:cs="Arial"/>
        </w:rPr>
        <w:t>(Examples of recommendations to be given below)</w:t>
      </w:r>
    </w:p>
    <w:p w:rsidR="005A35B9" w:rsidRDefault="005A35B9" w:rsidP="005A35B9"/>
    <w:p w:rsidR="005A35B9" w:rsidRPr="007D2162" w:rsidRDefault="005A35B9" w:rsidP="005A35B9">
      <w:pPr>
        <w:pStyle w:val="ListParagraph"/>
        <w:numPr>
          <w:ilvl w:val="0"/>
          <w:numId w:val="1"/>
        </w:numPr>
        <w:rPr>
          <w:rFonts w:ascii="Calibri" w:hAnsi="Calibri"/>
        </w:rPr>
      </w:pPr>
      <w:bookmarkStart w:id="0" w:name="_GoBack"/>
      <w:r>
        <w:rPr>
          <w:rFonts w:ascii="Calibri" w:hAnsi="Calibri" w:cs="Arial"/>
        </w:rPr>
        <w:t>(Student Name)</w:t>
      </w:r>
      <w:r w:rsidRPr="007D2162">
        <w:rPr>
          <w:rFonts w:ascii="Calibri" w:hAnsi="Calibri" w:cs="Arial"/>
        </w:rPr>
        <w:t xml:space="preserve"> </w:t>
      </w:r>
      <w:bookmarkEnd w:id="0"/>
      <w:r w:rsidRPr="007D2162">
        <w:rPr>
          <w:rFonts w:ascii="Calibri" w:hAnsi="Calibri" w:cs="Arial"/>
        </w:rPr>
        <w:t>should</w:t>
      </w:r>
      <w:r>
        <w:rPr>
          <w:rFonts w:ascii="Calibri" w:hAnsi="Calibri" w:cs="Arial"/>
        </w:rPr>
        <w:t xml:space="preserve"> receive Orientation and Mobility</w:t>
      </w:r>
      <w:r w:rsidRPr="007D2162">
        <w:rPr>
          <w:rFonts w:ascii="Calibri" w:hAnsi="Calibri" w:cs="Arial"/>
        </w:rPr>
        <w:t xml:space="preserve"> </w:t>
      </w:r>
      <w:r>
        <w:rPr>
          <w:rFonts w:ascii="Calibri" w:hAnsi="Calibri" w:cs="Arial"/>
        </w:rPr>
        <w:t xml:space="preserve">(O&amp;M) to improve her safety during travel and orientation skills. </w:t>
      </w:r>
    </w:p>
    <w:p w:rsidR="005A35B9" w:rsidRDefault="005A35B9" w:rsidP="005A35B9">
      <w:pPr>
        <w:pStyle w:val="ListParagraph"/>
        <w:numPr>
          <w:ilvl w:val="1"/>
          <w:numId w:val="1"/>
        </w:numPr>
        <w:rPr>
          <w:rFonts w:ascii="Calibri" w:hAnsi="Calibri"/>
        </w:rPr>
      </w:pPr>
      <w:r w:rsidRPr="007D2162">
        <w:rPr>
          <w:rFonts w:ascii="Calibri" w:hAnsi="Calibri" w:cs="Arial"/>
        </w:rPr>
        <w:t>North Carolina Public Schools endorse the Michigan Severity Scale for determining service freque</w:t>
      </w:r>
      <w:r>
        <w:rPr>
          <w:rFonts w:ascii="Calibri" w:hAnsi="Calibri" w:cs="Arial"/>
        </w:rPr>
        <w:t>ncy of O&amp;M training. Based on her</w:t>
      </w:r>
      <w:r w:rsidRPr="007D2162">
        <w:rPr>
          <w:rFonts w:ascii="Calibri" w:hAnsi="Calibri" w:cs="Arial"/>
        </w:rPr>
        <w:t xml:space="preserve"> Michigan Severity Scale rating, which is</w:t>
      </w:r>
      <w:r>
        <w:rPr>
          <w:rFonts w:ascii="Calibri" w:hAnsi="Calibri"/>
        </w:rPr>
        <w:t xml:space="preserve"> (number from completed severity rating), (Student Name)</w:t>
      </w:r>
      <w:r w:rsidRPr="007D2162">
        <w:rPr>
          <w:rFonts w:ascii="Calibri" w:hAnsi="Calibri"/>
        </w:rPr>
        <w:t xml:space="preserve"> should receive </w:t>
      </w:r>
      <w:r>
        <w:rPr>
          <w:rFonts w:ascii="Calibri" w:hAnsi="Calibri"/>
        </w:rPr>
        <w:t>(recommended service frequency from MI Severity Scale. Ex: “</w:t>
      </w:r>
      <w:r w:rsidRPr="007D2162">
        <w:rPr>
          <w:rFonts w:ascii="Calibri" w:hAnsi="Calibri"/>
        </w:rPr>
        <w:t xml:space="preserve">1-2 O&amp;M sessions per </w:t>
      </w:r>
      <w:r>
        <w:rPr>
          <w:rFonts w:ascii="Calibri" w:hAnsi="Calibri"/>
        </w:rPr>
        <w:t xml:space="preserve">week </w:t>
      </w:r>
      <w:r w:rsidRPr="007D2162">
        <w:rPr>
          <w:rFonts w:ascii="Calibri" w:hAnsi="Calibri"/>
        </w:rPr>
        <w:t xml:space="preserve">lasting </w:t>
      </w:r>
      <w:r>
        <w:rPr>
          <w:rFonts w:ascii="Calibri" w:hAnsi="Calibri"/>
        </w:rPr>
        <w:t>30-45 minutes each”)</w:t>
      </w:r>
      <w:r w:rsidRPr="007D2162">
        <w:rPr>
          <w:rFonts w:ascii="Calibri" w:hAnsi="Calibri"/>
        </w:rPr>
        <w:t xml:space="preserve"> </w:t>
      </w:r>
    </w:p>
    <w:p w:rsidR="005A35B9" w:rsidRDefault="005A35B9" w:rsidP="005A35B9">
      <w:pPr>
        <w:pStyle w:val="ListParagraph"/>
        <w:numPr>
          <w:ilvl w:val="0"/>
          <w:numId w:val="1"/>
        </w:numPr>
        <w:rPr>
          <w:rFonts w:ascii="Calibri" w:hAnsi="Calibri"/>
        </w:rPr>
      </w:pPr>
      <w:r>
        <w:rPr>
          <w:rFonts w:ascii="Calibri" w:hAnsi="Calibri"/>
        </w:rPr>
        <w:t xml:space="preserve">(Student Name) O&amp;M training should include instruction in basic long cane techniques to provide protection from low contrast/unexpected changes in elevation and obstacles in the lower portion of her visual field where she is not currently scanning. It is likely that she will not require a cane in all environments, especially those that are familiar and controlled; however, an introduction to the long cane will increase her safety during travel, provide a tool for exploration in unfamiliar spaces, and improve (Student Name)’s confidence in negotiating crowded areas. </w:t>
      </w:r>
    </w:p>
    <w:p w:rsidR="005A35B9" w:rsidRDefault="005A35B9" w:rsidP="005A35B9">
      <w:pPr>
        <w:pStyle w:val="ListParagraph"/>
        <w:numPr>
          <w:ilvl w:val="0"/>
          <w:numId w:val="1"/>
        </w:numPr>
        <w:rPr>
          <w:rFonts w:ascii="Calibri" w:hAnsi="Calibri"/>
        </w:rPr>
      </w:pPr>
      <w:r w:rsidRPr="00305006">
        <w:rPr>
          <w:rFonts w:ascii="Calibri" w:hAnsi="Calibri"/>
        </w:rPr>
        <w:t xml:space="preserve">Work with </w:t>
      </w:r>
      <w:r>
        <w:rPr>
          <w:rFonts w:ascii="Calibri" w:hAnsi="Calibri"/>
        </w:rPr>
        <w:t>(Student Name)</w:t>
      </w:r>
      <w:r w:rsidRPr="00305006">
        <w:rPr>
          <w:rFonts w:ascii="Calibri" w:hAnsi="Calibri"/>
        </w:rPr>
        <w:t xml:space="preserve"> on scanning patterns to make effective use of her vision. She should learn to scan systematically in all areas of the visual field to locate targets of various sizes, shapes, and colors.  </w:t>
      </w:r>
    </w:p>
    <w:p w:rsidR="005A35B9" w:rsidRPr="00305006" w:rsidRDefault="005A35B9" w:rsidP="005A35B9">
      <w:pPr>
        <w:pStyle w:val="ListParagraph"/>
        <w:numPr>
          <w:ilvl w:val="0"/>
          <w:numId w:val="1"/>
        </w:numPr>
        <w:rPr>
          <w:rFonts w:ascii="Calibri" w:hAnsi="Calibri"/>
        </w:rPr>
      </w:pPr>
      <w:r>
        <w:rPr>
          <w:rFonts w:ascii="Calibri" w:hAnsi="Calibri"/>
        </w:rPr>
        <w:t>(Student Name)</w:t>
      </w:r>
      <w:r w:rsidRPr="00305006">
        <w:rPr>
          <w:rFonts w:ascii="Calibri" w:hAnsi="Calibri"/>
        </w:rPr>
        <w:t xml:space="preserve"> should receive off campus training to teach compensatory skills and </w:t>
      </w:r>
      <w:r>
        <w:rPr>
          <w:rFonts w:ascii="Calibri" w:hAnsi="Calibri"/>
        </w:rPr>
        <w:t>travel techniques</w:t>
      </w:r>
      <w:r w:rsidRPr="00305006">
        <w:rPr>
          <w:rFonts w:ascii="Calibri" w:hAnsi="Calibri"/>
        </w:rPr>
        <w:t xml:space="preserve"> that cannot be taught on the school campus. Such skill</w:t>
      </w:r>
      <w:r>
        <w:rPr>
          <w:rFonts w:ascii="Calibri" w:hAnsi="Calibri"/>
        </w:rPr>
        <w:t xml:space="preserve">s and techniques include </w:t>
      </w:r>
      <w:r w:rsidRPr="00305006">
        <w:rPr>
          <w:rFonts w:ascii="Calibri" w:hAnsi="Calibri"/>
        </w:rPr>
        <w:t xml:space="preserve">street crossing skills, cane techniques for residential and commercial environments, and orientation skills. </w:t>
      </w:r>
    </w:p>
    <w:p w:rsidR="005A35B9" w:rsidRDefault="005A35B9" w:rsidP="005A35B9">
      <w:pPr>
        <w:pStyle w:val="ListParagraph"/>
        <w:numPr>
          <w:ilvl w:val="0"/>
          <w:numId w:val="1"/>
        </w:numPr>
        <w:rPr>
          <w:rFonts w:ascii="Calibri" w:hAnsi="Calibri"/>
        </w:rPr>
      </w:pPr>
      <w:r>
        <w:rPr>
          <w:rFonts w:ascii="Calibri" w:hAnsi="Calibri"/>
        </w:rPr>
        <w:t xml:space="preserve">Teach (Student Name) self-protective techniques. The long cane provides adequate protection from obstacles and changes in elevation below waist level; therefore, self-protective techniques should be taught to account for head level obstacles, such as low hanging tree branches or open cupboards.  In addition, self-protective techniques can prevent (Student Name) from hitting her head on obstacles outside of her visual field when bending over and also provide safety in familiar environments when she is not using her long cane. </w:t>
      </w:r>
    </w:p>
    <w:p w:rsidR="005A35B9" w:rsidRDefault="005A35B9" w:rsidP="005A35B9">
      <w:pPr>
        <w:pStyle w:val="ListParagraph"/>
        <w:numPr>
          <w:ilvl w:val="0"/>
          <w:numId w:val="1"/>
        </w:numPr>
        <w:rPr>
          <w:rFonts w:ascii="Calibri" w:hAnsi="Calibri"/>
        </w:rPr>
      </w:pPr>
      <w:r>
        <w:rPr>
          <w:rFonts w:ascii="Calibri" w:hAnsi="Calibri"/>
        </w:rPr>
        <w:t xml:space="preserve">(Student Name), her family, and school staff should be taught human guide technique. (Student Name) should learn to identify environments where having a guide is beneficial (parking lots, crowded areas, etc.). </w:t>
      </w:r>
    </w:p>
    <w:p w:rsidR="005A35B9" w:rsidRDefault="005A35B9" w:rsidP="005A35B9">
      <w:pPr>
        <w:pStyle w:val="ListParagraph"/>
        <w:numPr>
          <w:ilvl w:val="0"/>
          <w:numId w:val="1"/>
        </w:numPr>
        <w:rPr>
          <w:rFonts w:ascii="Calibri" w:hAnsi="Calibri"/>
        </w:rPr>
      </w:pPr>
      <w:r>
        <w:rPr>
          <w:rFonts w:ascii="Calibri" w:hAnsi="Calibri"/>
        </w:rPr>
        <w:t xml:space="preserve">As (Student Name) adjusts to her visual impairment, she should develop a greater awareness of environmental sounds and their use for orientation. Bring (Student Name)’s attention to sounds in the environment and build her ability to identify sounds, their source, and direction. This includes tracking moving sounds such as vehicles and people. </w:t>
      </w:r>
    </w:p>
    <w:p w:rsidR="005A35B9" w:rsidRDefault="005A35B9" w:rsidP="005A35B9">
      <w:pPr>
        <w:pStyle w:val="ListParagraph"/>
        <w:numPr>
          <w:ilvl w:val="0"/>
          <w:numId w:val="1"/>
        </w:numPr>
        <w:rPr>
          <w:rFonts w:ascii="Calibri" w:hAnsi="Calibri"/>
        </w:rPr>
      </w:pPr>
      <w:r>
        <w:rPr>
          <w:rFonts w:ascii="Calibri" w:hAnsi="Calibri"/>
        </w:rPr>
        <w:lastRenderedPageBreak/>
        <w:t>Increase (Student Name)’s use of landmarks and clues for orientation. Practice identifying landmarks and clues in new environments and have her point out established landmarks and clues in familiar environments for repetition.</w:t>
      </w:r>
    </w:p>
    <w:p w:rsidR="005A35B9" w:rsidRDefault="005A35B9" w:rsidP="005A35B9">
      <w:pPr>
        <w:pStyle w:val="ListParagraph"/>
        <w:numPr>
          <w:ilvl w:val="0"/>
          <w:numId w:val="1"/>
        </w:numPr>
        <w:rPr>
          <w:rFonts w:ascii="Calibri" w:hAnsi="Calibri"/>
        </w:rPr>
      </w:pPr>
      <w:r>
        <w:rPr>
          <w:rFonts w:ascii="Calibri" w:hAnsi="Calibri"/>
        </w:rPr>
        <w:t xml:space="preserve">The COMS should work with (Student Name) and her peer assistant to refine their cafeteria routines to increase (Student Name)’s independence in this setting, improve efficiency and safety for all students. </w:t>
      </w:r>
    </w:p>
    <w:p w:rsidR="005A35B9" w:rsidRDefault="005A35B9" w:rsidP="005A35B9">
      <w:pPr>
        <w:pStyle w:val="ListParagraph"/>
        <w:numPr>
          <w:ilvl w:val="0"/>
          <w:numId w:val="1"/>
        </w:numPr>
        <w:rPr>
          <w:rFonts w:ascii="Calibri" w:hAnsi="Calibri"/>
        </w:rPr>
      </w:pPr>
      <w:r>
        <w:rPr>
          <w:rFonts w:ascii="Calibri" w:hAnsi="Calibri"/>
        </w:rPr>
        <w:t xml:space="preserve">Teach (Student Name) age appropriate mapping concepts (e.g. maps are a bird’s eye view, symbols represent real objects, and the location of symbols on a map represents the location of these objects in the mapped space).  Allow her to construct maps of familiar spaces, such as her classroom or bedroom. Being able to create and use a map for travel can help improve her mental mapping, spatial awareness, and orientation abilities. </w:t>
      </w:r>
    </w:p>
    <w:p w:rsidR="005A35B9" w:rsidRPr="005A35B9" w:rsidRDefault="005A35B9" w:rsidP="005A35B9">
      <w:pPr>
        <w:rPr>
          <w:rFonts w:ascii="Calibri" w:hAnsi="Calibri"/>
        </w:rPr>
      </w:pPr>
    </w:p>
    <w:p w:rsidR="000D0363" w:rsidRDefault="000D0363"/>
    <w:sectPr w:rsidR="000D0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F7BB0"/>
    <w:multiLevelType w:val="hybridMultilevel"/>
    <w:tmpl w:val="E24E6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BAB"/>
    <w:rsid w:val="00001E85"/>
    <w:rsid w:val="00003532"/>
    <w:rsid w:val="00013259"/>
    <w:rsid w:val="00021BEA"/>
    <w:rsid w:val="000351DC"/>
    <w:rsid w:val="0004379F"/>
    <w:rsid w:val="00055950"/>
    <w:rsid w:val="0006734B"/>
    <w:rsid w:val="00071634"/>
    <w:rsid w:val="000753C1"/>
    <w:rsid w:val="00076CAA"/>
    <w:rsid w:val="00076F6F"/>
    <w:rsid w:val="000A4074"/>
    <w:rsid w:val="000A69D6"/>
    <w:rsid w:val="000B336C"/>
    <w:rsid w:val="000B3694"/>
    <w:rsid w:val="000B7730"/>
    <w:rsid w:val="000C099C"/>
    <w:rsid w:val="000C0FCF"/>
    <w:rsid w:val="000C12E4"/>
    <w:rsid w:val="000C3637"/>
    <w:rsid w:val="000D0363"/>
    <w:rsid w:val="000D17B1"/>
    <w:rsid w:val="000D4A96"/>
    <w:rsid w:val="000D70A2"/>
    <w:rsid w:val="000E7AEB"/>
    <w:rsid w:val="000F043E"/>
    <w:rsid w:val="000F6B7D"/>
    <w:rsid w:val="0010021A"/>
    <w:rsid w:val="00104165"/>
    <w:rsid w:val="001051FF"/>
    <w:rsid w:val="0011137C"/>
    <w:rsid w:val="0011198E"/>
    <w:rsid w:val="0011431C"/>
    <w:rsid w:val="0011517D"/>
    <w:rsid w:val="0011563A"/>
    <w:rsid w:val="00116A6D"/>
    <w:rsid w:val="00124879"/>
    <w:rsid w:val="00125B18"/>
    <w:rsid w:val="00126460"/>
    <w:rsid w:val="00133F5F"/>
    <w:rsid w:val="0013710B"/>
    <w:rsid w:val="001457B5"/>
    <w:rsid w:val="00146245"/>
    <w:rsid w:val="001552DD"/>
    <w:rsid w:val="00173FAE"/>
    <w:rsid w:val="00176730"/>
    <w:rsid w:val="00183214"/>
    <w:rsid w:val="0018440D"/>
    <w:rsid w:val="00194AD0"/>
    <w:rsid w:val="001A450D"/>
    <w:rsid w:val="001A6355"/>
    <w:rsid w:val="001A6EB3"/>
    <w:rsid w:val="001B271A"/>
    <w:rsid w:val="001B34F9"/>
    <w:rsid w:val="001C3305"/>
    <w:rsid w:val="001C3656"/>
    <w:rsid w:val="001D0EA4"/>
    <w:rsid w:val="001D7432"/>
    <w:rsid w:val="001F1052"/>
    <w:rsid w:val="001F11FB"/>
    <w:rsid w:val="001F405C"/>
    <w:rsid w:val="001F4A8F"/>
    <w:rsid w:val="001F52A4"/>
    <w:rsid w:val="00205215"/>
    <w:rsid w:val="00206941"/>
    <w:rsid w:val="00210535"/>
    <w:rsid w:val="002223D5"/>
    <w:rsid w:val="00227088"/>
    <w:rsid w:val="0022782E"/>
    <w:rsid w:val="002411A1"/>
    <w:rsid w:val="00241AEB"/>
    <w:rsid w:val="00247276"/>
    <w:rsid w:val="00253B93"/>
    <w:rsid w:val="00266123"/>
    <w:rsid w:val="0026613B"/>
    <w:rsid w:val="00274373"/>
    <w:rsid w:val="00280808"/>
    <w:rsid w:val="00287654"/>
    <w:rsid w:val="00293C00"/>
    <w:rsid w:val="002951FF"/>
    <w:rsid w:val="00295F1D"/>
    <w:rsid w:val="002A5692"/>
    <w:rsid w:val="002A6E8D"/>
    <w:rsid w:val="002B0FDE"/>
    <w:rsid w:val="002B3FF1"/>
    <w:rsid w:val="002B5554"/>
    <w:rsid w:val="002C0D9D"/>
    <w:rsid w:val="002C4104"/>
    <w:rsid w:val="002C4AE6"/>
    <w:rsid w:val="002C7D73"/>
    <w:rsid w:val="002D3228"/>
    <w:rsid w:val="002D5801"/>
    <w:rsid w:val="002D6293"/>
    <w:rsid w:val="002D64AE"/>
    <w:rsid w:val="002D7703"/>
    <w:rsid w:val="002E0477"/>
    <w:rsid w:val="002E09F2"/>
    <w:rsid w:val="002E65FB"/>
    <w:rsid w:val="002E6D51"/>
    <w:rsid w:val="002E7D09"/>
    <w:rsid w:val="002F0EC2"/>
    <w:rsid w:val="00317537"/>
    <w:rsid w:val="0032019D"/>
    <w:rsid w:val="003211BE"/>
    <w:rsid w:val="0033084E"/>
    <w:rsid w:val="00330C2E"/>
    <w:rsid w:val="00333EF2"/>
    <w:rsid w:val="00336630"/>
    <w:rsid w:val="0034032F"/>
    <w:rsid w:val="00344127"/>
    <w:rsid w:val="003466E7"/>
    <w:rsid w:val="00347886"/>
    <w:rsid w:val="00361C28"/>
    <w:rsid w:val="003656DA"/>
    <w:rsid w:val="00366FB6"/>
    <w:rsid w:val="003709FD"/>
    <w:rsid w:val="0037342A"/>
    <w:rsid w:val="003743C9"/>
    <w:rsid w:val="00377211"/>
    <w:rsid w:val="0038428F"/>
    <w:rsid w:val="00385941"/>
    <w:rsid w:val="00390D67"/>
    <w:rsid w:val="0039492A"/>
    <w:rsid w:val="003968CD"/>
    <w:rsid w:val="003969EE"/>
    <w:rsid w:val="003A210E"/>
    <w:rsid w:val="003B58BC"/>
    <w:rsid w:val="003B7EE1"/>
    <w:rsid w:val="003C0DD7"/>
    <w:rsid w:val="003C208F"/>
    <w:rsid w:val="003C49A5"/>
    <w:rsid w:val="003F73C8"/>
    <w:rsid w:val="003F757D"/>
    <w:rsid w:val="0040264E"/>
    <w:rsid w:val="00402B4A"/>
    <w:rsid w:val="00405630"/>
    <w:rsid w:val="00406889"/>
    <w:rsid w:val="00411B23"/>
    <w:rsid w:val="0042143E"/>
    <w:rsid w:val="00422A46"/>
    <w:rsid w:val="00426392"/>
    <w:rsid w:val="00426B48"/>
    <w:rsid w:val="00427703"/>
    <w:rsid w:val="0043174C"/>
    <w:rsid w:val="00434B70"/>
    <w:rsid w:val="00440898"/>
    <w:rsid w:val="00440B37"/>
    <w:rsid w:val="00440ECF"/>
    <w:rsid w:val="00444CF5"/>
    <w:rsid w:val="004456F1"/>
    <w:rsid w:val="00447428"/>
    <w:rsid w:val="004508E4"/>
    <w:rsid w:val="00452E0B"/>
    <w:rsid w:val="00453211"/>
    <w:rsid w:val="00454110"/>
    <w:rsid w:val="004604AB"/>
    <w:rsid w:val="0046132C"/>
    <w:rsid w:val="00463B00"/>
    <w:rsid w:val="00467B4C"/>
    <w:rsid w:val="00474213"/>
    <w:rsid w:val="00476F47"/>
    <w:rsid w:val="0048384B"/>
    <w:rsid w:val="00486199"/>
    <w:rsid w:val="004868D9"/>
    <w:rsid w:val="00496BFB"/>
    <w:rsid w:val="004B27D7"/>
    <w:rsid w:val="004B468E"/>
    <w:rsid w:val="004B6D95"/>
    <w:rsid w:val="004C6EA6"/>
    <w:rsid w:val="004D606E"/>
    <w:rsid w:val="004D7088"/>
    <w:rsid w:val="004F2BAC"/>
    <w:rsid w:val="004F6B67"/>
    <w:rsid w:val="00500C95"/>
    <w:rsid w:val="005024BC"/>
    <w:rsid w:val="00503773"/>
    <w:rsid w:val="005040B8"/>
    <w:rsid w:val="00506BAB"/>
    <w:rsid w:val="005111FC"/>
    <w:rsid w:val="00511AEC"/>
    <w:rsid w:val="0051512C"/>
    <w:rsid w:val="0051577D"/>
    <w:rsid w:val="005223B2"/>
    <w:rsid w:val="00535FC1"/>
    <w:rsid w:val="0054195B"/>
    <w:rsid w:val="0054216A"/>
    <w:rsid w:val="0054544A"/>
    <w:rsid w:val="00554BB8"/>
    <w:rsid w:val="00555B4D"/>
    <w:rsid w:val="00557E0B"/>
    <w:rsid w:val="005627E8"/>
    <w:rsid w:val="005728B8"/>
    <w:rsid w:val="00583BA0"/>
    <w:rsid w:val="00584F28"/>
    <w:rsid w:val="00596F8D"/>
    <w:rsid w:val="005A35B9"/>
    <w:rsid w:val="005A3DF1"/>
    <w:rsid w:val="005A62B9"/>
    <w:rsid w:val="005B02F0"/>
    <w:rsid w:val="005B0FDB"/>
    <w:rsid w:val="005B14DE"/>
    <w:rsid w:val="005D3021"/>
    <w:rsid w:val="005E4639"/>
    <w:rsid w:val="005E599C"/>
    <w:rsid w:val="005F49C7"/>
    <w:rsid w:val="006011C7"/>
    <w:rsid w:val="0060311C"/>
    <w:rsid w:val="006042B8"/>
    <w:rsid w:val="00604EB3"/>
    <w:rsid w:val="006137F3"/>
    <w:rsid w:val="0062519B"/>
    <w:rsid w:val="00627518"/>
    <w:rsid w:val="006319A6"/>
    <w:rsid w:val="006611B5"/>
    <w:rsid w:val="006642FF"/>
    <w:rsid w:val="00671636"/>
    <w:rsid w:val="00673C3E"/>
    <w:rsid w:val="00683A02"/>
    <w:rsid w:val="00690027"/>
    <w:rsid w:val="00691F64"/>
    <w:rsid w:val="00694462"/>
    <w:rsid w:val="0069624B"/>
    <w:rsid w:val="006A039E"/>
    <w:rsid w:val="006A41F3"/>
    <w:rsid w:val="006A46C1"/>
    <w:rsid w:val="006B532D"/>
    <w:rsid w:val="006C4A1C"/>
    <w:rsid w:val="006C715D"/>
    <w:rsid w:val="006D234A"/>
    <w:rsid w:val="006E0DCB"/>
    <w:rsid w:val="006E3493"/>
    <w:rsid w:val="006E54E3"/>
    <w:rsid w:val="006E60A2"/>
    <w:rsid w:val="006F37E4"/>
    <w:rsid w:val="006F5E67"/>
    <w:rsid w:val="007021DC"/>
    <w:rsid w:val="00724BA5"/>
    <w:rsid w:val="00732F95"/>
    <w:rsid w:val="00735AE1"/>
    <w:rsid w:val="00735C62"/>
    <w:rsid w:val="00741D65"/>
    <w:rsid w:val="00742325"/>
    <w:rsid w:val="007458B9"/>
    <w:rsid w:val="00747255"/>
    <w:rsid w:val="0074793B"/>
    <w:rsid w:val="0075367F"/>
    <w:rsid w:val="007659A5"/>
    <w:rsid w:val="00765A65"/>
    <w:rsid w:val="007724E7"/>
    <w:rsid w:val="00772DD1"/>
    <w:rsid w:val="00780B19"/>
    <w:rsid w:val="00781207"/>
    <w:rsid w:val="00784CC2"/>
    <w:rsid w:val="00784F27"/>
    <w:rsid w:val="00786E4F"/>
    <w:rsid w:val="00787E22"/>
    <w:rsid w:val="007915D6"/>
    <w:rsid w:val="00796D66"/>
    <w:rsid w:val="007A1826"/>
    <w:rsid w:val="007A5340"/>
    <w:rsid w:val="007B18B5"/>
    <w:rsid w:val="007B4C78"/>
    <w:rsid w:val="007B7ACC"/>
    <w:rsid w:val="007C214E"/>
    <w:rsid w:val="007C5196"/>
    <w:rsid w:val="007D1742"/>
    <w:rsid w:val="007E2139"/>
    <w:rsid w:val="007E3651"/>
    <w:rsid w:val="007F312D"/>
    <w:rsid w:val="007F37AD"/>
    <w:rsid w:val="007F70CD"/>
    <w:rsid w:val="00802193"/>
    <w:rsid w:val="00810BE5"/>
    <w:rsid w:val="0081110B"/>
    <w:rsid w:val="00813BD1"/>
    <w:rsid w:val="00816B43"/>
    <w:rsid w:val="008264C1"/>
    <w:rsid w:val="008272D6"/>
    <w:rsid w:val="00830933"/>
    <w:rsid w:val="0083675B"/>
    <w:rsid w:val="0084387A"/>
    <w:rsid w:val="00843916"/>
    <w:rsid w:val="00852761"/>
    <w:rsid w:val="00861BF5"/>
    <w:rsid w:val="00866947"/>
    <w:rsid w:val="00866B88"/>
    <w:rsid w:val="008721E9"/>
    <w:rsid w:val="0088073C"/>
    <w:rsid w:val="0088463A"/>
    <w:rsid w:val="008855D4"/>
    <w:rsid w:val="00885B4F"/>
    <w:rsid w:val="008871AE"/>
    <w:rsid w:val="008A1B13"/>
    <w:rsid w:val="008B00CE"/>
    <w:rsid w:val="008C06FB"/>
    <w:rsid w:val="008C2380"/>
    <w:rsid w:val="008C2C64"/>
    <w:rsid w:val="008C6F72"/>
    <w:rsid w:val="008D2487"/>
    <w:rsid w:val="008D486C"/>
    <w:rsid w:val="008D5CAD"/>
    <w:rsid w:val="008D6A75"/>
    <w:rsid w:val="008E19B3"/>
    <w:rsid w:val="008E571A"/>
    <w:rsid w:val="008E78A3"/>
    <w:rsid w:val="008F00D4"/>
    <w:rsid w:val="008F3A96"/>
    <w:rsid w:val="008F4E53"/>
    <w:rsid w:val="008F6677"/>
    <w:rsid w:val="009053CE"/>
    <w:rsid w:val="00907B24"/>
    <w:rsid w:val="00911D3F"/>
    <w:rsid w:val="00912D63"/>
    <w:rsid w:val="00913321"/>
    <w:rsid w:val="00913D48"/>
    <w:rsid w:val="00917049"/>
    <w:rsid w:val="009177A5"/>
    <w:rsid w:val="009202F8"/>
    <w:rsid w:val="0092119E"/>
    <w:rsid w:val="009240E9"/>
    <w:rsid w:val="00933BAB"/>
    <w:rsid w:val="0094302D"/>
    <w:rsid w:val="00943787"/>
    <w:rsid w:val="009438D6"/>
    <w:rsid w:val="009507AB"/>
    <w:rsid w:val="0095726F"/>
    <w:rsid w:val="00957BC7"/>
    <w:rsid w:val="009617B3"/>
    <w:rsid w:val="009626BB"/>
    <w:rsid w:val="00963BC1"/>
    <w:rsid w:val="00965511"/>
    <w:rsid w:val="009717CC"/>
    <w:rsid w:val="009879F0"/>
    <w:rsid w:val="009965E0"/>
    <w:rsid w:val="009965FF"/>
    <w:rsid w:val="00996DCC"/>
    <w:rsid w:val="009A09E7"/>
    <w:rsid w:val="009A4284"/>
    <w:rsid w:val="009A676B"/>
    <w:rsid w:val="009B3A30"/>
    <w:rsid w:val="009B6AE4"/>
    <w:rsid w:val="009C2299"/>
    <w:rsid w:val="009C6BA7"/>
    <w:rsid w:val="009C7CEC"/>
    <w:rsid w:val="009D188B"/>
    <w:rsid w:val="009D55A3"/>
    <w:rsid w:val="009E158A"/>
    <w:rsid w:val="009E40B2"/>
    <w:rsid w:val="009F732F"/>
    <w:rsid w:val="00A01082"/>
    <w:rsid w:val="00A052A8"/>
    <w:rsid w:val="00A05CC9"/>
    <w:rsid w:val="00A13440"/>
    <w:rsid w:val="00A224EB"/>
    <w:rsid w:val="00A316A8"/>
    <w:rsid w:val="00A3220A"/>
    <w:rsid w:val="00A3413B"/>
    <w:rsid w:val="00A3721A"/>
    <w:rsid w:val="00A37B98"/>
    <w:rsid w:val="00A403B6"/>
    <w:rsid w:val="00A4211D"/>
    <w:rsid w:val="00A516E1"/>
    <w:rsid w:val="00A52016"/>
    <w:rsid w:val="00A52FF2"/>
    <w:rsid w:val="00A5745A"/>
    <w:rsid w:val="00A70440"/>
    <w:rsid w:val="00A7757E"/>
    <w:rsid w:val="00A84A5C"/>
    <w:rsid w:val="00A85BF7"/>
    <w:rsid w:val="00AA56A9"/>
    <w:rsid w:val="00AB3046"/>
    <w:rsid w:val="00AB5777"/>
    <w:rsid w:val="00AC14AA"/>
    <w:rsid w:val="00AC3C51"/>
    <w:rsid w:val="00AC62EA"/>
    <w:rsid w:val="00AD02B6"/>
    <w:rsid w:val="00AE164A"/>
    <w:rsid w:val="00AE2087"/>
    <w:rsid w:val="00AE43F5"/>
    <w:rsid w:val="00AE49B3"/>
    <w:rsid w:val="00AF25F7"/>
    <w:rsid w:val="00B047C7"/>
    <w:rsid w:val="00B06643"/>
    <w:rsid w:val="00B157D4"/>
    <w:rsid w:val="00B1677C"/>
    <w:rsid w:val="00B33332"/>
    <w:rsid w:val="00B378D1"/>
    <w:rsid w:val="00B51E08"/>
    <w:rsid w:val="00B60501"/>
    <w:rsid w:val="00B65D2F"/>
    <w:rsid w:val="00B754C5"/>
    <w:rsid w:val="00B76C03"/>
    <w:rsid w:val="00B8070C"/>
    <w:rsid w:val="00B8247E"/>
    <w:rsid w:val="00B8277B"/>
    <w:rsid w:val="00B964C9"/>
    <w:rsid w:val="00BA6300"/>
    <w:rsid w:val="00BB1B06"/>
    <w:rsid w:val="00BC76CF"/>
    <w:rsid w:val="00BD6890"/>
    <w:rsid w:val="00BE20C7"/>
    <w:rsid w:val="00BE612F"/>
    <w:rsid w:val="00BF210D"/>
    <w:rsid w:val="00BF30A3"/>
    <w:rsid w:val="00BF341E"/>
    <w:rsid w:val="00BF542F"/>
    <w:rsid w:val="00BF6624"/>
    <w:rsid w:val="00BF6727"/>
    <w:rsid w:val="00BF6DD5"/>
    <w:rsid w:val="00BF7703"/>
    <w:rsid w:val="00C00C22"/>
    <w:rsid w:val="00C01FFA"/>
    <w:rsid w:val="00C04E8C"/>
    <w:rsid w:val="00C16509"/>
    <w:rsid w:val="00C20DC3"/>
    <w:rsid w:val="00C21EEE"/>
    <w:rsid w:val="00C22778"/>
    <w:rsid w:val="00C25FB4"/>
    <w:rsid w:val="00C27F65"/>
    <w:rsid w:val="00C35759"/>
    <w:rsid w:val="00C406F7"/>
    <w:rsid w:val="00C41C87"/>
    <w:rsid w:val="00C63CB5"/>
    <w:rsid w:val="00C6720A"/>
    <w:rsid w:val="00C7206C"/>
    <w:rsid w:val="00C7598D"/>
    <w:rsid w:val="00C76153"/>
    <w:rsid w:val="00C81F4D"/>
    <w:rsid w:val="00C836F3"/>
    <w:rsid w:val="00C90270"/>
    <w:rsid w:val="00C9519A"/>
    <w:rsid w:val="00CA4DBC"/>
    <w:rsid w:val="00CA4F53"/>
    <w:rsid w:val="00CA504F"/>
    <w:rsid w:val="00CB2C71"/>
    <w:rsid w:val="00CB56E2"/>
    <w:rsid w:val="00CD7DA6"/>
    <w:rsid w:val="00CE618B"/>
    <w:rsid w:val="00CF4416"/>
    <w:rsid w:val="00CF7BD0"/>
    <w:rsid w:val="00D040CF"/>
    <w:rsid w:val="00D11822"/>
    <w:rsid w:val="00D1525A"/>
    <w:rsid w:val="00D152D2"/>
    <w:rsid w:val="00D17952"/>
    <w:rsid w:val="00D23671"/>
    <w:rsid w:val="00D23F42"/>
    <w:rsid w:val="00D269E2"/>
    <w:rsid w:val="00D30DF5"/>
    <w:rsid w:val="00D4036D"/>
    <w:rsid w:val="00D40555"/>
    <w:rsid w:val="00D46993"/>
    <w:rsid w:val="00D510FC"/>
    <w:rsid w:val="00D542B1"/>
    <w:rsid w:val="00D55195"/>
    <w:rsid w:val="00D56657"/>
    <w:rsid w:val="00D57BE7"/>
    <w:rsid w:val="00D71952"/>
    <w:rsid w:val="00D719CE"/>
    <w:rsid w:val="00D83020"/>
    <w:rsid w:val="00D96D31"/>
    <w:rsid w:val="00D97DDE"/>
    <w:rsid w:val="00DA102E"/>
    <w:rsid w:val="00DA124B"/>
    <w:rsid w:val="00DA216E"/>
    <w:rsid w:val="00DA26E8"/>
    <w:rsid w:val="00DA48A0"/>
    <w:rsid w:val="00DA4F66"/>
    <w:rsid w:val="00DA79CB"/>
    <w:rsid w:val="00DB01D8"/>
    <w:rsid w:val="00DD0274"/>
    <w:rsid w:val="00DD4819"/>
    <w:rsid w:val="00DE7AA3"/>
    <w:rsid w:val="00E0411E"/>
    <w:rsid w:val="00E05156"/>
    <w:rsid w:val="00E133FB"/>
    <w:rsid w:val="00E170A3"/>
    <w:rsid w:val="00E2126C"/>
    <w:rsid w:val="00E222C8"/>
    <w:rsid w:val="00E22EE1"/>
    <w:rsid w:val="00E244D8"/>
    <w:rsid w:val="00E25025"/>
    <w:rsid w:val="00E25FD7"/>
    <w:rsid w:val="00E260FD"/>
    <w:rsid w:val="00E34E6C"/>
    <w:rsid w:val="00E37306"/>
    <w:rsid w:val="00E37AD4"/>
    <w:rsid w:val="00E418DD"/>
    <w:rsid w:val="00E45762"/>
    <w:rsid w:val="00E534FC"/>
    <w:rsid w:val="00E57D34"/>
    <w:rsid w:val="00E61167"/>
    <w:rsid w:val="00E72F72"/>
    <w:rsid w:val="00E807B2"/>
    <w:rsid w:val="00E86ED9"/>
    <w:rsid w:val="00E87174"/>
    <w:rsid w:val="00E918AB"/>
    <w:rsid w:val="00E926D2"/>
    <w:rsid w:val="00E92898"/>
    <w:rsid w:val="00E93622"/>
    <w:rsid w:val="00E9382E"/>
    <w:rsid w:val="00E94CB7"/>
    <w:rsid w:val="00E9609A"/>
    <w:rsid w:val="00EA316F"/>
    <w:rsid w:val="00EA65C8"/>
    <w:rsid w:val="00EB2839"/>
    <w:rsid w:val="00EB3E3B"/>
    <w:rsid w:val="00EB59D4"/>
    <w:rsid w:val="00EC4256"/>
    <w:rsid w:val="00EC550D"/>
    <w:rsid w:val="00EC690E"/>
    <w:rsid w:val="00ED5D45"/>
    <w:rsid w:val="00EE3394"/>
    <w:rsid w:val="00EF7916"/>
    <w:rsid w:val="00F1059A"/>
    <w:rsid w:val="00F1660B"/>
    <w:rsid w:val="00F279DF"/>
    <w:rsid w:val="00F31BEF"/>
    <w:rsid w:val="00F31F58"/>
    <w:rsid w:val="00F37B5A"/>
    <w:rsid w:val="00F431FC"/>
    <w:rsid w:val="00F44B49"/>
    <w:rsid w:val="00F53B2B"/>
    <w:rsid w:val="00F53C86"/>
    <w:rsid w:val="00F71290"/>
    <w:rsid w:val="00F74753"/>
    <w:rsid w:val="00F82096"/>
    <w:rsid w:val="00F90170"/>
    <w:rsid w:val="00F9214F"/>
    <w:rsid w:val="00F9705C"/>
    <w:rsid w:val="00FA0A01"/>
    <w:rsid w:val="00FA3850"/>
    <w:rsid w:val="00FB4670"/>
    <w:rsid w:val="00FB7604"/>
    <w:rsid w:val="00FC2CBD"/>
    <w:rsid w:val="00FC5CBD"/>
    <w:rsid w:val="00FC7E54"/>
    <w:rsid w:val="00FD3436"/>
    <w:rsid w:val="00FF1104"/>
    <w:rsid w:val="00FF283D"/>
    <w:rsid w:val="00FF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373"/>
    <w:rPr>
      <w:rFonts w:ascii="Tahoma" w:hAnsi="Tahoma" w:cs="Tahoma"/>
      <w:sz w:val="16"/>
      <w:szCs w:val="16"/>
    </w:rPr>
  </w:style>
  <w:style w:type="character" w:customStyle="1" w:styleId="BalloonTextChar">
    <w:name w:val="Balloon Text Char"/>
    <w:basedOn w:val="DefaultParagraphFont"/>
    <w:link w:val="BalloonText"/>
    <w:uiPriority w:val="99"/>
    <w:semiHidden/>
    <w:rsid w:val="00274373"/>
    <w:rPr>
      <w:rFonts w:ascii="Tahoma" w:eastAsia="Times New Roman" w:hAnsi="Tahoma" w:cs="Tahoma"/>
      <w:sz w:val="16"/>
      <w:szCs w:val="16"/>
    </w:rPr>
  </w:style>
  <w:style w:type="paragraph" w:customStyle="1" w:styleId="gmail-m106543334518669197msolistparagraph">
    <w:name w:val="gmail-m_106543334518669197msolistparagraph"/>
    <w:basedOn w:val="Normal"/>
    <w:rsid w:val="00830933"/>
    <w:pPr>
      <w:spacing w:before="100" w:beforeAutospacing="1" w:after="100" w:afterAutospacing="1"/>
    </w:pPr>
    <w:rPr>
      <w:rFonts w:eastAsiaTheme="minorHAnsi"/>
    </w:rPr>
  </w:style>
  <w:style w:type="paragraph" w:styleId="ListParagraph">
    <w:name w:val="List Paragraph"/>
    <w:basedOn w:val="Normal"/>
    <w:uiPriority w:val="34"/>
    <w:qFormat/>
    <w:rsid w:val="005A35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373"/>
    <w:rPr>
      <w:rFonts w:ascii="Tahoma" w:hAnsi="Tahoma" w:cs="Tahoma"/>
      <w:sz w:val="16"/>
      <w:szCs w:val="16"/>
    </w:rPr>
  </w:style>
  <w:style w:type="character" w:customStyle="1" w:styleId="BalloonTextChar">
    <w:name w:val="Balloon Text Char"/>
    <w:basedOn w:val="DefaultParagraphFont"/>
    <w:link w:val="BalloonText"/>
    <w:uiPriority w:val="99"/>
    <w:semiHidden/>
    <w:rsid w:val="00274373"/>
    <w:rPr>
      <w:rFonts w:ascii="Tahoma" w:eastAsia="Times New Roman" w:hAnsi="Tahoma" w:cs="Tahoma"/>
      <w:sz w:val="16"/>
      <w:szCs w:val="16"/>
    </w:rPr>
  </w:style>
  <w:style w:type="paragraph" w:customStyle="1" w:styleId="gmail-m106543334518669197msolistparagraph">
    <w:name w:val="gmail-m_106543334518669197msolistparagraph"/>
    <w:basedOn w:val="Normal"/>
    <w:rsid w:val="00830933"/>
    <w:pPr>
      <w:spacing w:before="100" w:beforeAutospacing="1" w:after="100" w:afterAutospacing="1"/>
    </w:pPr>
    <w:rPr>
      <w:rFonts w:eastAsiaTheme="minorHAnsi"/>
    </w:rPr>
  </w:style>
  <w:style w:type="paragraph" w:styleId="ListParagraph">
    <w:name w:val="List Paragraph"/>
    <w:basedOn w:val="Normal"/>
    <w:uiPriority w:val="34"/>
    <w:qFormat/>
    <w:rsid w:val="005A3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27409">
      <w:bodyDiv w:val="1"/>
      <w:marLeft w:val="0"/>
      <w:marRight w:val="0"/>
      <w:marTop w:val="0"/>
      <w:marBottom w:val="0"/>
      <w:divBdr>
        <w:top w:val="none" w:sz="0" w:space="0" w:color="auto"/>
        <w:left w:val="none" w:sz="0" w:space="0" w:color="auto"/>
        <w:bottom w:val="none" w:sz="0" w:space="0" w:color="auto"/>
        <w:right w:val="none" w:sz="0" w:space="0" w:color="auto"/>
      </w:divBdr>
    </w:div>
    <w:div w:id="18849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Metrolina Association For The Blind</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Couch</dc:creator>
  <cp:lastModifiedBy>Heather Couch</cp:lastModifiedBy>
  <cp:revision>4</cp:revision>
  <dcterms:created xsi:type="dcterms:W3CDTF">2017-01-23T18:00:00Z</dcterms:created>
  <dcterms:modified xsi:type="dcterms:W3CDTF">2017-01-27T21:43:00Z</dcterms:modified>
</cp:coreProperties>
</file>