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大數法則&amp;中央極限證明</w:t>
      </w:r>
    </w:p>
    <w:p>
      <w:pPr>
        <w:pStyle w:val="Author"/>
      </w:pPr>
      <w:r>
        <w:t xml:space="preserve">蔡佳宏</w:t>
      </w:r>
    </w:p>
    <w:p>
      <w:pPr>
        <w:pStyle w:val="Date"/>
      </w:pPr>
      <w:r>
        <w:t xml:space="preserve">2018年2月4日</w:t>
      </w:r>
    </w:p>
    <w:p>
      <w:pPr>
        <w:pStyle w:val="Heading2"/>
      </w:pPr>
      <w:bookmarkStart w:id="21" w:name="大數法則"/>
      <w:bookmarkEnd w:id="21"/>
      <w:r>
        <w:t xml:space="preserve">大數法則</w:t>
      </w:r>
    </w:p>
    <w:p>
      <w:pPr>
        <w:pStyle w:val="Heading1"/>
      </w:pPr>
      <w:bookmarkStart w:id="22" w:name="母體為常態分佈"/>
      <w:bookmarkEnd w:id="22"/>
      <w:r>
        <w:t xml:space="preserve">母體為常態分佈</w:t>
      </w:r>
    </w:p>
    <w:p>
      <w:pPr>
        <w:pStyle w:val="FirstParagraph"/>
      </w:pPr>
      <w:r>
        <w:t xml:space="preserve">母體為常態分佈，圖為樣本平均數的分布情形，隨著取樣n的增加，樣本平均變異數縮小，最終成為一個常數。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母體為指數分配"/>
      <w:bookmarkEnd w:id="24"/>
      <w:r>
        <w:t xml:space="preserve">母體為指數分配</w:t>
      </w:r>
    </w:p>
    <w:p>
      <w:pPr>
        <w:pStyle w:val="FirstParagraph"/>
      </w:pPr>
      <w:r>
        <w:t xml:space="preserve">母體為指數分配，圖為樣本平均數的分布情形，隨著取樣n的增加，樣本平均變異數縮小，最終成為一個常數。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中央極限定理"/>
      <w:bookmarkEnd w:id="26"/>
      <w:r>
        <w:t xml:space="preserve">中央極限定理</w:t>
      </w:r>
    </w:p>
    <w:p>
      <w:pPr>
        <w:pStyle w:val="Heading1"/>
      </w:pPr>
      <w:bookmarkStart w:id="27" w:name="圖示逼近"/>
      <w:bookmarkEnd w:id="27"/>
      <w:r>
        <w:t xml:space="preserve">圖示逼近</w:t>
      </w:r>
    </w:p>
    <w:p>
      <w:pPr>
        <w:pStyle w:val="FirstParagraph"/>
      </w:pPr>
      <w:r>
        <w:t xml:space="preserve">母體分布為指數分布，為紅色。隨著n的增加，指數函數所產生的樣本平均數將逼近常態分佈。</w:t>
      </w:r>
      <w:r>
        <w:t xml:space="preserve"> </w:t>
      </w:r>
      <w:r>
        <w:t xml:space="preserve">下圖的n依序為 (10,50,100,1000)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中央極限定理以數學證明"/>
      <w:bookmarkEnd w:id="32"/>
      <w:r>
        <w:t xml:space="preserve">中央極限定理以數學證明</w:t>
      </w:r>
    </w:p>
    <w:p>
      <w:pPr>
        <w:pStyle w:val="Heading1"/>
      </w:pPr>
      <w:bookmarkStart w:id="33" w:name="母題為常態分佈"/>
      <w:bookmarkEnd w:id="33"/>
      <w:r>
        <w:t xml:space="preserve">母題為常態分佈</w:t>
      </w:r>
    </w:p>
    <w:p>
      <w:pPr>
        <w:pStyle w:val="FirstParagraph"/>
      </w:pPr>
      <w:r>
        <w:t xml:space="preserve">在不變的區間下，樣本平均數的分布，會以根號n的速度收斂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母體為指數分布"/>
      <w:bookmarkEnd w:id="35"/>
      <w:r>
        <w:t xml:space="preserve">母體為指數分布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nnn"/>
      <w:bookmarkEnd w:id="37"/>
      <w:r>
        <w:t xml:space="preserve">假設樣本平均是以根號n收斂，在將其乘上根號n則n就無法影響樣本平均之分佈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試驗若母體為指數是否有相同性質"/>
      <w:bookmarkEnd w:id="39"/>
      <w:r>
        <w:t xml:space="preserve">試驗若母體為指數是否有相同性質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65ea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大數法則&amp;中央極限證明</dc:title>
  <dc:creator>蔡佳宏</dc:creator>
  <dcterms:created xsi:type="dcterms:W3CDTF">2018-02-04T14:36:29Z</dcterms:created>
  <dcterms:modified xsi:type="dcterms:W3CDTF">2018-02-04T14:36:29Z</dcterms:modified>
</cp:coreProperties>
</file>