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E18DF">
      <w:pPr>
        <w:spacing w:line="242" w:lineRule="auto"/>
        <w:rPr>
          <w:rFonts w:ascii="Arial"/>
          <w:sz w:val="21"/>
        </w:rPr>
      </w:pPr>
    </w:p>
    <w:p w14:paraId="00F126DB">
      <w:pPr>
        <w:spacing w:line="242" w:lineRule="auto"/>
        <w:rPr>
          <w:rFonts w:ascii="Arial"/>
          <w:sz w:val="21"/>
        </w:rPr>
      </w:pPr>
    </w:p>
    <w:p w14:paraId="3E2E2969">
      <w:pPr>
        <w:spacing w:line="242" w:lineRule="auto"/>
        <w:rPr>
          <w:rFonts w:ascii="Arial"/>
          <w:sz w:val="21"/>
        </w:rPr>
      </w:pPr>
    </w:p>
    <w:p w14:paraId="2D72558D">
      <w:pPr>
        <w:spacing w:before="97" w:line="219" w:lineRule="auto"/>
        <w:ind w:left="3157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3"/>
          <w:sz w:val="30"/>
          <w:szCs w:val="30"/>
        </w:rPr>
        <w:t>佛山市和朋食品科技有限公司</w:t>
      </w:r>
    </w:p>
    <w:p w14:paraId="10F6A248">
      <w:pPr>
        <w:spacing w:before="255" w:line="219" w:lineRule="auto"/>
        <w:ind w:left="3653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水蒸类糕点成品检验报告</w:t>
      </w:r>
    </w:p>
    <w:p w14:paraId="074038AC">
      <w:pPr>
        <w:bidi w:val="0"/>
      </w:pPr>
    </w:p>
    <w:tbl>
      <w:tblPr>
        <w:tblStyle w:val="4"/>
        <w:tblW w:w="1041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505"/>
        <w:gridCol w:w="62"/>
        <w:gridCol w:w="1152"/>
        <w:gridCol w:w="1137"/>
        <w:gridCol w:w="1955"/>
        <w:gridCol w:w="1627"/>
        <w:gridCol w:w="284"/>
        <w:gridCol w:w="1343"/>
        <w:gridCol w:w="1551"/>
      </w:tblGrid>
      <w:tr w14:paraId="0BFAC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299" w:type="dxa"/>
            <w:gridSpan w:val="2"/>
            <w:vAlign w:val="top"/>
          </w:tcPr>
          <w:p w14:paraId="26B70E1A">
            <w:pPr>
              <w:pStyle w:val="5"/>
              <w:spacing w:before="310" w:line="223" w:lineRule="auto"/>
              <w:ind w:left="307"/>
            </w:pPr>
            <w:r>
              <w:rPr>
                <w:spacing w:val="-15"/>
              </w:rPr>
              <w:t>品</w:t>
            </w:r>
            <w:r>
              <w:rPr>
                <w:spacing w:val="2"/>
              </w:rPr>
              <w:t xml:space="preserve">   </w:t>
            </w:r>
            <w:r>
              <w:rPr>
                <w:spacing w:val="-15"/>
              </w:rPr>
              <w:t>名</w:t>
            </w:r>
          </w:p>
        </w:tc>
        <w:tc>
          <w:tcPr>
            <w:tcW w:w="2351" w:type="dxa"/>
            <w:gridSpan w:val="3"/>
            <w:vAlign w:val="top"/>
          </w:tcPr>
          <w:p w14:paraId="4FF39413">
            <w:pPr>
              <w:pStyle w:val="5"/>
              <w:spacing w:before="303" w:line="220" w:lineRule="auto"/>
              <w:jc w:val="center"/>
            </w:pPr>
            <w:r>
              <w:rPr>
                <w:spacing w:val="-3"/>
              </w:rPr>
              <w:t>南瓜糕</w:t>
            </w:r>
          </w:p>
        </w:tc>
        <w:tc>
          <w:tcPr>
            <w:tcW w:w="1955" w:type="dxa"/>
            <w:vAlign w:val="top"/>
          </w:tcPr>
          <w:p w14:paraId="777DFF68">
            <w:pPr>
              <w:pStyle w:val="5"/>
              <w:spacing w:before="310" w:line="223" w:lineRule="auto"/>
              <w:jc w:val="center"/>
            </w:pPr>
            <w:r>
              <w:rPr>
                <w:spacing w:val="-15"/>
              </w:rPr>
              <w:t>生产日期(批号)</w:t>
            </w:r>
          </w:p>
        </w:tc>
        <w:tc>
          <w:tcPr>
            <w:tcW w:w="1911" w:type="dxa"/>
            <w:gridSpan w:val="2"/>
            <w:vAlign w:val="top"/>
          </w:tcPr>
          <w:p w14:paraId="4876A462">
            <w:pPr>
              <w:pStyle w:val="5"/>
              <w:spacing w:before="301" w:line="23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{{生产日期}}</w:t>
            </w:r>
          </w:p>
        </w:tc>
        <w:tc>
          <w:tcPr>
            <w:tcW w:w="1343" w:type="dxa"/>
            <w:vAlign w:val="top"/>
          </w:tcPr>
          <w:p w14:paraId="04486B26">
            <w:pPr>
              <w:pStyle w:val="5"/>
              <w:spacing w:before="304" w:line="219" w:lineRule="auto"/>
              <w:ind w:left="221"/>
            </w:pPr>
            <w:r>
              <w:rPr>
                <w:spacing w:val="-5"/>
              </w:rPr>
              <w:t>检验日期</w:t>
            </w:r>
          </w:p>
        </w:tc>
        <w:tc>
          <w:tcPr>
            <w:tcW w:w="1551" w:type="dxa"/>
            <w:vAlign w:val="top"/>
          </w:tcPr>
          <w:p w14:paraId="38DC1744">
            <w:pPr>
              <w:pStyle w:val="5"/>
              <w:spacing w:before="301" w:line="23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{{检验日期}}</w:t>
            </w:r>
          </w:p>
        </w:tc>
      </w:tr>
      <w:tr w14:paraId="0B869B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299" w:type="dxa"/>
            <w:gridSpan w:val="2"/>
            <w:vAlign w:val="top"/>
          </w:tcPr>
          <w:p w14:paraId="07E9E3A7">
            <w:pPr>
              <w:pStyle w:val="5"/>
              <w:spacing w:before="162" w:line="219" w:lineRule="auto"/>
              <w:ind w:left="211"/>
            </w:pPr>
            <w:r>
              <w:rPr>
                <w:spacing w:val="-8"/>
              </w:rPr>
              <w:t>型号规格</w:t>
            </w:r>
          </w:p>
        </w:tc>
        <w:tc>
          <w:tcPr>
            <w:tcW w:w="2351" w:type="dxa"/>
            <w:gridSpan w:val="3"/>
            <w:vAlign w:val="top"/>
          </w:tcPr>
          <w:p w14:paraId="766C5131">
            <w:pPr>
              <w:pStyle w:val="5"/>
              <w:spacing w:before="161" w:line="214" w:lineRule="auto"/>
              <w:jc w:val="center"/>
            </w:pPr>
            <w:r>
              <w:rPr>
                <w:spacing w:val="-6"/>
              </w:rPr>
              <w:t>1250g</w:t>
            </w:r>
          </w:p>
        </w:tc>
        <w:tc>
          <w:tcPr>
            <w:tcW w:w="1955" w:type="dxa"/>
            <w:vAlign w:val="top"/>
          </w:tcPr>
          <w:p w14:paraId="6F1418F9">
            <w:pPr>
              <w:pStyle w:val="5"/>
              <w:spacing w:before="161" w:line="219" w:lineRule="auto"/>
              <w:ind w:left="176"/>
              <w:jc w:val="center"/>
            </w:pPr>
            <w:r>
              <w:rPr>
                <w:spacing w:val="-4"/>
              </w:rPr>
              <w:t>采样地点</w:t>
            </w:r>
          </w:p>
        </w:tc>
        <w:tc>
          <w:tcPr>
            <w:tcW w:w="1911" w:type="dxa"/>
            <w:gridSpan w:val="2"/>
            <w:vAlign w:val="top"/>
          </w:tcPr>
          <w:p w14:paraId="799A0437">
            <w:pPr>
              <w:pStyle w:val="5"/>
              <w:spacing w:before="166" w:line="221" w:lineRule="auto"/>
              <w:ind w:left="509"/>
              <w:jc w:val="both"/>
            </w:pPr>
            <w:r>
              <w:rPr>
                <w:spacing w:val="-14"/>
              </w:rPr>
              <w:t>成</w:t>
            </w:r>
            <w:r>
              <w:rPr>
                <w:spacing w:val="58"/>
              </w:rPr>
              <w:t xml:space="preserve"> </w:t>
            </w:r>
            <w:r>
              <w:rPr>
                <w:spacing w:val="-14"/>
              </w:rPr>
              <w:t>品</w:t>
            </w:r>
            <w:r>
              <w:rPr>
                <w:spacing w:val="57"/>
              </w:rPr>
              <w:t xml:space="preserve"> </w:t>
            </w:r>
            <w:r>
              <w:rPr>
                <w:spacing w:val="-14"/>
              </w:rPr>
              <w:t>间</w:t>
            </w:r>
          </w:p>
        </w:tc>
        <w:tc>
          <w:tcPr>
            <w:tcW w:w="1343" w:type="dxa"/>
            <w:vAlign w:val="top"/>
          </w:tcPr>
          <w:p w14:paraId="04412091">
            <w:pPr>
              <w:pStyle w:val="5"/>
              <w:spacing w:before="166" w:line="220" w:lineRule="auto"/>
              <w:ind w:left="221"/>
            </w:pPr>
            <w:r>
              <w:rPr>
                <w:spacing w:val="-5"/>
              </w:rPr>
              <w:t>包装情况</w:t>
            </w:r>
          </w:p>
        </w:tc>
        <w:tc>
          <w:tcPr>
            <w:tcW w:w="1551" w:type="dxa"/>
            <w:vAlign w:val="top"/>
          </w:tcPr>
          <w:p w14:paraId="6A1AA46E">
            <w:pPr>
              <w:pStyle w:val="5"/>
              <w:spacing w:before="162" w:line="219" w:lineRule="auto"/>
              <w:ind w:left="507"/>
            </w:pPr>
            <w:r>
              <w:rPr>
                <w:spacing w:val="-6"/>
              </w:rPr>
              <w:t>完好</w:t>
            </w:r>
          </w:p>
        </w:tc>
      </w:tr>
      <w:tr w14:paraId="0E9F51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299" w:type="dxa"/>
            <w:gridSpan w:val="2"/>
            <w:vAlign w:val="top"/>
          </w:tcPr>
          <w:p w14:paraId="1A5C0A8D">
            <w:pPr>
              <w:pStyle w:val="5"/>
              <w:spacing w:before="123" w:line="219" w:lineRule="auto"/>
              <w:ind w:left="189"/>
            </w:pPr>
            <w:r>
              <w:rPr>
                <w:spacing w:val="-5"/>
              </w:rPr>
              <w:t>检验类别</w:t>
            </w:r>
          </w:p>
        </w:tc>
        <w:tc>
          <w:tcPr>
            <w:tcW w:w="2351" w:type="dxa"/>
            <w:gridSpan w:val="3"/>
            <w:vAlign w:val="top"/>
          </w:tcPr>
          <w:p w14:paraId="6CA5D2C8">
            <w:pPr>
              <w:pStyle w:val="5"/>
              <w:spacing w:before="123" w:line="219" w:lineRule="auto"/>
              <w:jc w:val="center"/>
            </w:pPr>
            <w:r>
              <w:rPr>
                <w:spacing w:val="-14"/>
              </w:rPr>
              <w:t>出厂检验</w:t>
            </w:r>
          </w:p>
        </w:tc>
        <w:tc>
          <w:tcPr>
            <w:tcW w:w="1955" w:type="dxa"/>
            <w:vAlign w:val="top"/>
          </w:tcPr>
          <w:p w14:paraId="4B4EF1EC">
            <w:pPr>
              <w:pStyle w:val="5"/>
              <w:spacing w:before="119" w:line="219" w:lineRule="auto"/>
              <w:ind w:left="179"/>
              <w:jc w:val="center"/>
            </w:pPr>
            <w:r>
              <w:rPr>
                <w:spacing w:val="-5"/>
              </w:rPr>
              <w:t>检验依据</w:t>
            </w:r>
          </w:p>
        </w:tc>
        <w:tc>
          <w:tcPr>
            <w:tcW w:w="1911" w:type="dxa"/>
            <w:gridSpan w:val="2"/>
            <w:vAlign w:val="top"/>
          </w:tcPr>
          <w:p w14:paraId="19F9A113">
            <w:pPr>
              <w:pStyle w:val="5"/>
              <w:spacing w:before="134" w:line="227" w:lineRule="auto"/>
              <w:jc w:val="center"/>
            </w:pPr>
            <w:r>
              <w:rPr>
                <w:spacing w:val="-5"/>
              </w:rPr>
              <w:t>GB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7099</w:t>
            </w:r>
          </w:p>
        </w:tc>
        <w:tc>
          <w:tcPr>
            <w:tcW w:w="1343" w:type="dxa"/>
            <w:vAlign w:val="top"/>
          </w:tcPr>
          <w:p w14:paraId="7F127AF4">
            <w:pPr>
              <w:pStyle w:val="5"/>
              <w:spacing w:before="123" w:line="219" w:lineRule="auto"/>
              <w:ind w:left="220"/>
            </w:pPr>
            <w:r>
              <w:rPr>
                <w:spacing w:val="-4"/>
              </w:rPr>
              <w:t>抽检数量</w:t>
            </w:r>
          </w:p>
        </w:tc>
        <w:tc>
          <w:tcPr>
            <w:tcW w:w="1551" w:type="dxa"/>
            <w:vAlign w:val="top"/>
          </w:tcPr>
          <w:p w14:paraId="13DB95D5">
            <w:pPr>
              <w:pStyle w:val="5"/>
              <w:spacing w:before="127" w:line="222" w:lineRule="auto"/>
              <w:ind w:left="544"/>
            </w:pPr>
            <w:r>
              <w:rPr>
                <w:spacing w:val="-8"/>
              </w:rPr>
              <w:t>5</w:t>
            </w:r>
            <w:r>
              <w:rPr>
                <w:spacing w:val="-45"/>
              </w:rPr>
              <w:t xml:space="preserve"> </w:t>
            </w:r>
            <w:r>
              <w:rPr>
                <w:spacing w:val="-8"/>
              </w:rPr>
              <w:t>袋</w:t>
            </w:r>
          </w:p>
        </w:tc>
      </w:tr>
      <w:tr w14:paraId="226BEF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0410" w:type="dxa"/>
            <w:gridSpan w:val="10"/>
            <w:vAlign w:val="top"/>
          </w:tcPr>
          <w:p w14:paraId="41FE2F2D">
            <w:pPr>
              <w:pStyle w:val="5"/>
              <w:spacing w:before="110" w:line="219" w:lineRule="auto"/>
              <w:ind w:left="4327"/>
            </w:pPr>
            <w:r>
              <w:rPr>
                <w:spacing w:val="-4"/>
              </w:rPr>
              <w:t>检测项目和结果</w:t>
            </w:r>
          </w:p>
        </w:tc>
      </w:tr>
      <w:tr w14:paraId="2C70D9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794" w:type="dxa"/>
            <w:vAlign w:val="top"/>
          </w:tcPr>
          <w:p w14:paraId="56C8D8F8">
            <w:pPr>
              <w:pStyle w:val="5"/>
              <w:spacing w:before="212" w:line="221" w:lineRule="auto"/>
              <w:ind w:left="176"/>
            </w:pPr>
            <w:r>
              <w:rPr>
                <w:spacing w:val="-5"/>
              </w:rPr>
              <w:t>序号</w:t>
            </w:r>
          </w:p>
        </w:tc>
        <w:tc>
          <w:tcPr>
            <w:tcW w:w="1719" w:type="dxa"/>
            <w:gridSpan w:val="3"/>
            <w:vAlign w:val="top"/>
          </w:tcPr>
          <w:p w14:paraId="3ED38391">
            <w:pPr>
              <w:pStyle w:val="5"/>
              <w:spacing w:before="208" w:line="219" w:lineRule="auto"/>
              <w:ind w:left="396"/>
            </w:pPr>
            <w:r>
              <w:rPr>
                <w:spacing w:val="-5"/>
              </w:rPr>
              <w:t>检验项目</w:t>
            </w:r>
          </w:p>
        </w:tc>
        <w:tc>
          <w:tcPr>
            <w:tcW w:w="3092" w:type="dxa"/>
            <w:gridSpan w:val="2"/>
            <w:vAlign w:val="top"/>
          </w:tcPr>
          <w:p w14:paraId="55F56D7A">
            <w:pPr>
              <w:pStyle w:val="5"/>
              <w:spacing w:before="207" w:line="220" w:lineRule="auto"/>
              <w:ind w:left="1087"/>
            </w:pPr>
            <w:r>
              <w:rPr>
                <w:spacing w:val="-5"/>
              </w:rPr>
              <w:t>标准要求</w:t>
            </w:r>
          </w:p>
        </w:tc>
        <w:tc>
          <w:tcPr>
            <w:tcW w:w="3254" w:type="dxa"/>
            <w:gridSpan w:val="3"/>
            <w:vAlign w:val="top"/>
          </w:tcPr>
          <w:p w14:paraId="658CCF82">
            <w:pPr>
              <w:pStyle w:val="5"/>
              <w:spacing w:before="208" w:line="219" w:lineRule="auto"/>
              <w:ind w:left="1174"/>
            </w:pPr>
            <w:r>
              <w:rPr>
                <w:spacing w:val="-5"/>
              </w:rPr>
              <w:t>检验结果</w:t>
            </w:r>
          </w:p>
        </w:tc>
        <w:tc>
          <w:tcPr>
            <w:tcW w:w="1551" w:type="dxa"/>
            <w:vAlign w:val="top"/>
          </w:tcPr>
          <w:p w14:paraId="7091BF44">
            <w:pPr>
              <w:pStyle w:val="5"/>
              <w:spacing w:before="207" w:line="220" w:lineRule="auto"/>
              <w:ind w:left="267"/>
            </w:pPr>
            <w:r>
              <w:rPr>
                <w:spacing w:val="-6"/>
              </w:rPr>
              <w:t>单项判定</w:t>
            </w:r>
          </w:p>
        </w:tc>
      </w:tr>
      <w:tr w14:paraId="1E5AE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1" w:hRule="atLeast"/>
        </w:trPr>
        <w:tc>
          <w:tcPr>
            <w:tcW w:w="794" w:type="dxa"/>
            <w:vMerge w:val="restart"/>
            <w:tcBorders>
              <w:bottom w:val="nil"/>
            </w:tcBorders>
            <w:vAlign w:val="top"/>
          </w:tcPr>
          <w:p w14:paraId="6383ADE9">
            <w:pPr>
              <w:spacing w:line="255" w:lineRule="auto"/>
              <w:rPr>
                <w:rFonts w:ascii="Arial"/>
                <w:sz w:val="21"/>
              </w:rPr>
            </w:pPr>
          </w:p>
          <w:p w14:paraId="6A57CF2C">
            <w:pPr>
              <w:spacing w:line="255" w:lineRule="auto"/>
              <w:rPr>
                <w:rFonts w:ascii="Arial"/>
                <w:sz w:val="21"/>
              </w:rPr>
            </w:pPr>
          </w:p>
          <w:p w14:paraId="1A6DB276">
            <w:pPr>
              <w:spacing w:line="255" w:lineRule="auto"/>
              <w:rPr>
                <w:rFonts w:ascii="Arial"/>
                <w:sz w:val="21"/>
              </w:rPr>
            </w:pPr>
          </w:p>
          <w:p w14:paraId="009D5B55">
            <w:pPr>
              <w:spacing w:line="255" w:lineRule="auto"/>
              <w:rPr>
                <w:rFonts w:ascii="Arial"/>
                <w:sz w:val="21"/>
              </w:rPr>
            </w:pPr>
          </w:p>
          <w:p w14:paraId="6A3824E7">
            <w:pPr>
              <w:spacing w:line="255" w:lineRule="auto"/>
              <w:rPr>
                <w:rFonts w:ascii="Arial"/>
                <w:sz w:val="21"/>
              </w:rPr>
            </w:pPr>
          </w:p>
          <w:p w14:paraId="7C621FB6">
            <w:pPr>
              <w:spacing w:line="256" w:lineRule="auto"/>
              <w:rPr>
                <w:rFonts w:ascii="Arial"/>
                <w:sz w:val="21"/>
              </w:rPr>
            </w:pPr>
          </w:p>
          <w:p w14:paraId="2ECA0452">
            <w:pPr>
              <w:spacing w:line="256" w:lineRule="auto"/>
              <w:rPr>
                <w:rFonts w:ascii="Arial"/>
                <w:sz w:val="21"/>
              </w:rPr>
            </w:pPr>
          </w:p>
          <w:p w14:paraId="4636C38A">
            <w:pPr>
              <w:spacing w:line="256" w:lineRule="auto"/>
              <w:rPr>
                <w:rFonts w:ascii="Arial"/>
                <w:sz w:val="21"/>
              </w:rPr>
            </w:pPr>
          </w:p>
          <w:p w14:paraId="25718EE1">
            <w:pPr>
              <w:spacing w:line="256" w:lineRule="auto"/>
              <w:rPr>
                <w:rFonts w:ascii="Arial"/>
                <w:sz w:val="21"/>
              </w:rPr>
            </w:pPr>
          </w:p>
          <w:p w14:paraId="5E849896">
            <w:pPr>
              <w:spacing w:line="256" w:lineRule="auto"/>
              <w:rPr>
                <w:rFonts w:ascii="Arial"/>
                <w:sz w:val="21"/>
              </w:rPr>
            </w:pPr>
          </w:p>
          <w:p w14:paraId="56EB3C4B">
            <w:pPr>
              <w:pStyle w:val="5"/>
              <w:spacing w:before="78" w:line="241" w:lineRule="auto"/>
              <w:ind w:left="411"/>
            </w:pPr>
            <w:r>
              <w:t>1</w:t>
            </w:r>
          </w:p>
        </w:tc>
        <w:tc>
          <w:tcPr>
            <w:tcW w:w="567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677BFC7C">
            <w:pPr>
              <w:pStyle w:val="5"/>
              <w:spacing w:before="176" w:line="201" w:lineRule="auto"/>
              <w:ind w:left="1280"/>
            </w:pPr>
            <w:r>
              <w:t>感</w:t>
            </w:r>
            <w:r>
              <w:rPr>
                <w:spacing w:val="18"/>
              </w:rPr>
              <w:t xml:space="preserve">     </w:t>
            </w:r>
            <w:r>
              <w:t>官</w:t>
            </w:r>
            <w:r>
              <w:rPr>
                <w:spacing w:val="18"/>
              </w:rPr>
              <w:t xml:space="preserve">     </w:t>
            </w:r>
            <w:r>
              <w:t>指</w:t>
            </w:r>
            <w:r>
              <w:rPr>
                <w:spacing w:val="19"/>
              </w:rPr>
              <w:t xml:space="preserve">     </w:t>
            </w:r>
            <w:r>
              <w:t>标</w:t>
            </w:r>
          </w:p>
        </w:tc>
        <w:tc>
          <w:tcPr>
            <w:tcW w:w="1152" w:type="dxa"/>
            <w:vAlign w:val="top"/>
          </w:tcPr>
          <w:p w14:paraId="2F0B2624">
            <w:pPr>
              <w:spacing w:line="323" w:lineRule="auto"/>
              <w:rPr>
                <w:rFonts w:ascii="Arial"/>
                <w:sz w:val="21"/>
              </w:rPr>
            </w:pPr>
          </w:p>
          <w:p w14:paraId="7BFB319D">
            <w:pPr>
              <w:pStyle w:val="5"/>
              <w:spacing w:before="78" w:line="221" w:lineRule="auto"/>
              <w:ind w:left="362"/>
            </w:pPr>
            <w:r>
              <w:rPr>
                <w:spacing w:val="-7"/>
              </w:rPr>
              <w:t>形态</w:t>
            </w:r>
          </w:p>
        </w:tc>
        <w:tc>
          <w:tcPr>
            <w:tcW w:w="3092" w:type="dxa"/>
            <w:gridSpan w:val="2"/>
            <w:vAlign w:val="top"/>
          </w:tcPr>
          <w:p w14:paraId="5E0AB771">
            <w:pPr>
              <w:pStyle w:val="5"/>
              <w:spacing w:before="276"/>
              <w:ind w:left="140" w:right="113"/>
            </w:pPr>
            <w:r>
              <w:rPr>
                <w:spacing w:val="-4"/>
              </w:rPr>
              <w:t>外形整齐，表面细腻，具有</w:t>
            </w:r>
            <w:r>
              <w:t xml:space="preserve"> </w:t>
            </w:r>
            <w:r>
              <w:rPr>
                <w:spacing w:val="-4"/>
              </w:rPr>
              <w:t>该品种应有的形态特征。</w:t>
            </w:r>
          </w:p>
        </w:tc>
        <w:tc>
          <w:tcPr>
            <w:tcW w:w="3254" w:type="dxa"/>
            <w:gridSpan w:val="3"/>
            <w:vAlign w:val="top"/>
          </w:tcPr>
          <w:p w14:paraId="1A17BE2F">
            <w:pPr>
              <w:pStyle w:val="5"/>
              <w:spacing w:before="90" w:line="231" w:lineRule="auto"/>
              <w:ind w:left="133" w:right="79" w:firstLine="35"/>
              <w:jc w:val="both"/>
            </w:pPr>
            <w:r>
              <w:rPr>
                <w:spacing w:val="-4"/>
              </w:rPr>
              <w:t>（</w:t>
            </w:r>
            <w:r>
              <w:drawing>
                <wp:inline distT="0" distB="0" distL="0" distR="0">
                  <wp:extent cx="160655" cy="11747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33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符合/</w:t>
            </w:r>
            <w:r>
              <w:rPr>
                <w:rFonts w:ascii="Wingdings" w:hAnsi="Wingdings" w:eastAsia="Wingdings" w:cs="Wingdings"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pacing w:val="-74"/>
              </w:rPr>
              <w:t xml:space="preserve"> </w:t>
            </w:r>
            <w:r>
              <w:rPr>
                <w:spacing w:val="-4"/>
              </w:rPr>
              <w:t>不符合）外形</w:t>
            </w:r>
            <w:r>
              <w:t xml:space="preserve"> </w:t>
            </w:r>
            <w:r>
              <w:rPr>
                <w:spacing w:val="-7"/>
              </w:rPr>
              <w:t>整齐，表面细腻，具有该品种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应有的形态特征。</w:t>
            </w:r>
          </w:p>
        </w:tc>
        <w:tc>
          <w:tcPr>
            <w:tcW w:w="1551" w:type="dxa"/>
            <w:vAlign w:val="top"/>
          </w:tcPr>
          <w:p w14:paraId="0B54C27E">
            <w:pPr>
              <w:spacing w:line="318" w:lineRule="auto"/>
              <w:rPr>
                <w:rFonts w:ascii="Arial"/>
                <w:sz w:val="21"/>
              </w:rPr>
            </w:pPr>
          </w:p>
          <w:p w14:paraId="34382DC3">
            <w:pPr>
              <w:pStyle w:val="5"/>
              <w:spacing w:before="78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57D735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6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6CB5C3BA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87C44E"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 w14:paraId="39F499C3">
            <w:pPr>
              <w:spacing w:line="322" w:lineRule="auto"/>
              <w:rPr>
                <w:rFonts w:ascii="Arial"/>
                <w:sz w:val="21"/>
              </w:rPr>
            </w:pPr>
          </w:p>
          <w:p w14:paraId="3428A17B">
            <w:pPr>
              <w:pStyle w:val="5"/>
              <w:spacing w:before="78" w:line="220" w:lineRule="auto"/>
              <w:ind w:left="166"/>
            </w:pPr>
            <w:r>
              <w:rPr>
                <w:spacing w:val="-4"/>
              </w:rPr>
              <w:t>表面色泽</w:t>
            </w:r>
          </w:p>
        </w:tc>
        <w:tc>
          <w:tcPr>
            <w:tcW w:w="3092" w:type="dxa"/>
            <w:gridSpan w:val="2"/>
            <w:vAlign w:val="top"/>
          </w:tcPr>
          <w:p w14:paraId="794CF528">
            <w:pPr>
              <w:pStyle w:val="5"/>
              <w:spacing w:before="278"/>
              <w:ind w:left="123" w:right="113"/>
            </w:pPr>
            <w:r>
              <w:rPr>
                <w:spacing w:val="-3"/>
              </w:rPr>
              <w:t>表面色泽均匀，具有该品种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应有的色泽特征。</w:t>
            </w:r>
          </w:p>
        </w:tc>
        <w:tc>
          <w:tcPr>
            <w:tcW w:w="3254" w:type="dxa"/>
            <w:gridSpan w:val="3"/>
            <w:vAlign w:val="top"/>
          </w:tcPr>
          <w:p w14:paraId="4A1C0D1A">
            <w:pPr>
              <w:pStyle w:val="5"/>
              <w:spacing w:before="98" w:line="230" w:lineRule="auto"/>
              <w:ind w:left="141" w:right="79" w:firstLine="27"/>
              <w:jc w:val="both"/>
            </w:pPr>
            <w:r>
              <w:rPr>
                <w:spacing w:val="-4"/>
              </w:rPr>
              <w:t>（</w:t>
            </w:r>
            <w:r>
              <w:drawing>
                <wp:inline distT="0" distB="0" distL="0" distR="0">
                  <wp:extent cx="160655" cy="11747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33" cy="11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符合/</w:t>
            </w:r>
            <w:r>
              <w:rPr>
                <w:rFonts w:ascii="Wingdings" w:hAnsi="Wingdings" w:eastAsia="Wingdings" w:cs="Wingdings"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pacing w:val="-74"/>
              </w:rPr>
              <w:t xml:space="preserve"> </w:t>
            </w:r>
            <w:r>
              <w:rPr>
                <w:spacing w:val="-4"/>
              </w:rPr>
              <w:t>不符合）表面</w:t>
            </w:r>
            <w:r>
              <w:t xml:space="preserve"> </w:t>
            </w:r>
            <w:r>
              <w:rPr>
                <w:spacing w:val="-8"/>
              </w:rPr>
              <w:t>色泽均匀，具有该品种应有的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色泽特征。</w:t>
            </w:r>
          </w:p>
        </w:tc>
        <w:tc>
          <w:tcPr>
            <w:tcW w:w="1551" w:type="dxa"/>
            <w:vAlign w:val="top"/>
          </w:tcPr>
          <w:p w14:paraId="101B28D0">
            <w:pPr>
              <w:spacing w:line="323" w:lineRule="auto"/>
              <w:rPr>
                <w:rFonts w:ascii="Arial"/>
                <w:sz w:val="21"/>
              </w:rPr>
            </w:pPr>
          </w:p>
          <w:p w14:paraId="42398376">
            <w:pPr>
              <w:pStyle w:val="5"/>
              <w:spacing w:before="78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61F395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399F29A8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3F7002"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 w14:paraId="61002F05">
            <w:pPr>
              <w:spacing w:line="339" w:lineRule="auto"/>
              <w:rPr>
                <w:rFonts w:ascii="Arial"/>
                <w:sz w:val="21"/>
              </w:rPr>
            </w:pPr>
          </w:p>
          <w:p w14:paraId="61DE6483">
            <w:pPr>
              <w:spacing w:line="340" w:lineRule="auto"/>
              <w:rPr>
                <w:rFonts w:ascii="Arial"/>
                <w:sz w:val="21"/>
              </w:rPr>
            </w:pPr>
          </w:p>
          <w:p w14:paraId="485F7F90">
            <w:pPr>
              <w:pStyle w:val="5"/>
              <w:spacing w:before="78" w:line="224" w:lineRule="auto"/>
              <w:ind w:left="415"/>
            </w:pPr>
            <w:r>
              <w:rPr>
                <w:spacing w:val="-7"/>
              </w:rPr>
              <w:t>组织</w:t>
            </w:r>
          </w:p>
        </w:tc>
        <w:tc>
          <w:tcPr>
            <w:tcW w:w="3092" w:type="dxa"/>
            <w:gridSpan w:val="2"/>
            <w:vAlign w:val="top"/>
          </w:tcPr>
          <w:p w14:paraId="367035AA">
            <w:pPr>
              <w:pStyle w:val="5"/>
              <w:spacing w:before="169" w:line="232" w:lineRule="auto"/>
              <w:ind w:left="128" w:right="147" w:hanging="5"/>
              <w:jc w:val="both"/>
            </w:pPr>
            <w:r>
              <w:rPr>
                <w:spacing w:val="-24"/>
              </w:rPr>
              <w:t>粉质细腻，粉油均匀，不粘，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不松散，不掉渣，无糖粒，</w:t>
            </w:r>
            <w:r>
              <w:rPr>
                <w:spacing w:val="1"/>
              </w:rPr>
              <w:t xml:space="preserve"> </w:t>
            </w:r>
            <w:r>
              <w:rPr>
                <w:spacing w:val="-24"/>
              </w:rPr>
              <w:t>无粉块，组织松软，有弹性，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具有该品种应有的组织特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征。</w:t>
            </w:r>
          </w:p>
        </w:tc>
        <w:tc>
          <w:tcPr>
            <w:tcW w:w="3254" w:type="dxa"/>
            <w:gridSpan w:val="3"/>
            <w:vAlign w:val="top"/>
          </w:tcPr>
          <w:p w14:paraId="75411FF8">
            <w:pPr>
              <w:pStyle w:val="5"/>
              <w:spacing w:before="136" w:line="237" w:lineRule="auto"/>
              <w:ind w:left="132" w:right="29" w:firstLine="36"/>
              <w:jc w:val="both"/>
            </w:pPr>
            <w:r>
              <w:rPr>
                <w:spacing w:val="-8"/>
              </w:rPr>
              <w:t>（</w:t>
            </w:r>
            <w:r>
              <w:drawing>
                <wp:inline distT="0" distB="0" distL="0" distR="0">
                  <wp:extent cx="157480" cy="11747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86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5"/>
              </w:rPr>
              <w:t xml:space="preserve"> </w:t>
            </w:r>
            <w:r>
              <w:rPr>
                <w:spacing w:val="-8"/>
              </w:rPr>
              <w:t>符合/</w:t>
            </w:r>
            <w:r>
              <w:rPr>
                <w:rFonts w:ascii="Wingdings" w:hAnsi="Wingdings" w:eastAsia="Wingdings" w:cs="Wingdings"/>
                <w:spacing w:val="-8"/>
              </w:rPr>
              <w:t>o</w:t>
            </w:r>
            <w:r>
              <w:rPr>
                <w:rFonts w:ascii="Wingdings" w:hAnsi="Wingdings" w:eastAsia="Wingdings" w:cs="Wingdings"/>
                <w:spacing w:val="-73"/>
              </w:rPr>
              <w:t xml:space="preserve"> </w:t>
            </w:r>
            <w:r>
              <w:rPr>
                <w:spacing w:val="-8"/>
              </w:rPr>
              <w:t>不符合）粉质</w:t>
            </w:r>
            <w:r>
              <w:t xml:space="preserve"> </w:t>
            </w:r>
            <w:r>
              <w:rPr>
                <w:spacing w:val="-3"/>
              </w:rPr>
              <w:t>细腻，粉油均匀，不粘，不松</w:t>
            </w:r>
            <w:r>
              <w:rPr>
                <w:spacing w:val="5"/>
              </w:rPr>
              <w:t xml:space="preserve"> </w:t>
            </w:r>
            <w:r>
              <w:rPr>
                <w:spacing w:val="-20"/>
              </w:rPr>
              <w:t>散，不掉渣，无糖粒，无粉块，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组织松软，有弹性，具有该品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种应有的组织特征。</w:t>
            </w:r>
          </w:p>
        </w:tc>
        <w:tc>
          <w:tcPr>
            <w:tcW w:w="1551" w:type="dxa"/>
            <w:vAlign w:val="top"/>
          </w:tcPr>
          <w:p w14:paraId="75074DF6">
            <w:pPr>
              <w:spacing w:line="335" w:lineRule="auto"/>
              <w:rPr>
                <w:rFonts w:ascii="Arial"/>
                <w:sz w:val="21"/>
              </w:rPr>
            </w:pPr>
          </w:p>
          <w:p w14:paraId="25E306C2">
            <w:pPr>
              <w:spacing w:line="335" w:lineRule="auto"/>
              <w:rPr>
                <w:rFonts w:ascii="Arial"/>
                <w:sz w:val="21"/>
              </w:rPr>
            </w:pPr>
          </w:p>
          <w:p w14:paraId="07CFE4D7">
            <w:pPr>
              <w:pStyle w:val="5"/>
              <w:spacing w:before="78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7B6437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282FD189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742108"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 w14:paraId="5FD1561B">
            <w:pPr>
              <w:spacing w:line="265" w:lineRule="auto"/>
              <w:rPr>
                <w:rFonts w:ascii="Arial"/>
                <w:sz w:val="21"/>
              </w:rPr>
            </w:pPr>
          </w:p>
          <w:p w14:paraId="729528E8">
            <w:pPr>
              <w:pStyle w:val="5"/>
              <w:spacing w:before="78" w:line="220" w:lineRule="auto"/>
              <w:ind w:left="174"/>
            </w:pPr>
            <w:r>
              <w:rPr>
                <w:spacing w:val="-6"/>
              </w:rPr>
              <w:t>滋味与口</w:t>
            </w:r>
          </w:p>
          <w:p w14:paraId="306CD2B1">
            <w:pPr>
              <w:pStyle w:val="5"/>
              <w:spacing w:before="8" w:line="224" w:lineRule="auto"/>
              <w:ind w:left="528"/>
            </w:pPr>
            <w:r>
              <w:t>感</w:t>
            </w:r>
          </w:p>
        </w:tc>
        <w:tc>
          <w:tcPr>
            <w:tcW w:w="3092" w:type="dxa"/>
            <w:gridSpan w:val="2"/>
            <w:vAlign w:val="top"/>
          </w:tcPr>
          <w:p w14:paraId="61B70B00">
            <w:pPr>
              <w:spacing w:line="275" w:lineRule="auto"/>
              <w:rPr>
                <w:rFonts w:ascii="Arial"/>
                <w:sz w:val="21"/>
              </w:rPr>
            </w:pPr>
          </w:p>
          <w:p w14:paraId="465A87F9">
            <w:pPr>
              <w:pStyle w:val="5"/>
              <w:spacing w:before="78"/>
              <w:ind w:left="126" w:right="115" w:firstLine="26"/>
            </w:pPr>
            <w:r>
              <w:rPr>
                <w:spacing w:val="-6"/>
              </w:rPr>
              <w:t>味纯正，无异味，具有该品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种应有的风味和口感特征。</w:t>
            </w:r>
          </w:p>
        </w:tc>
        <w:tc>
          <w:tcPr>
            <w:tcW w:w="3254" w:type="dxa"/>
            <w:gridSpan w:val="3"/>
            <w:vAlign w:val="top"/>
          </w:tcPr>
          <w:p w14:paraId="33E417DE">
            <w:pPr>
              <w:pStyle w:val="5"/>
              <w:spacing w:before="170" w:line="242" w:lineRule="auto"/>
              <w:ind w:left="147" w:right="79" w:firstLine="18"/>
              <w:jc w:val="both"/>
            </w:pPr>
            <w:r>
              <w:rPr>
                <w:spacing w:val="-4"/>
              </w:rPr>
              <w:t>（</w:t>
            </w:r>
            <w:r>
              <w:drawing>
                <wp:inline distT="0" distB="0" distL="0" distR="0">
                  <wp:extent cx="161925" cy="11747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73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符合/</w:t>
            </w:r>
            <w:r>
              <w:rPr>
                <w:rFonts w:ascii="Wingdings" w:hAnsi="Wingdings" w:eastAsia="Wingdings" w:cs="Wingdings"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pacing w:val="-76"/>
              </w:rPr>
              <w:t xml:space="preserve"> </w:t>
            </w:r>
            <w:r>
              <w:rPr>
                <w:spacing w:val="-4"/>
              </w:rPr>
              <w:t>不符合）味纯</w:t>
            </w:r>
            <w:r>
              <w:t xml:space="preserve"> </w:t>
            </w:r>
            <w:r>
              <w:rPr>
                <w:spacing w:val="-8"/>
              </w:rPr>
              <w:t>正，无异味，具有该品种应有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的风味和口感特征。</w:t>
            </w:r>
          </w:p>
        </w:tc>
        <w:tc>
          <w:tcPr>
            <w:tcW w:w="1551" w:type="dxa"/>
            <w:vAlign w:val="top"/>
          </w:tcPr>
          <w:p w14:paraId="06A9F1ED">
            <w:pPr>
              <w:spacing w:line="398" w:lineRule="auto"/>
              <w:rPr>
                <w:rFonts w:ascii="Arial"/>
                <w:sz w:val="21"/>
              </w:rPr>
            </w:pPr>
          </w:p>
          <w:p w14:paraId="2E60D2BE">
            <w:pPr>
              <w:pStyle w:val="5"/>
              <w:spacing w:before="79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5D920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794" w:type="dxa"/>
            <w:vMerge w:val="continue"/>
            <w:tcBorders>
              <w:top w:val="nil"/>
            </w:tcBorders>
            <w:vAlign w:val="top"/>
          </w:tcPr>
          <w:p w14:paraId="60465756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68274DB6">
            <w:pPr>
              <w:rPr>
                <w:rFonts w:ascii="Arial"/>
                <w:sz w:val="21"/>
              </w:rPr>
            </w:pPr>
          </w:p>
        </w:tc>
        <w:tc>
          <w:tcPr>
            <w:tcW w:w="1152" w:type="dxa"/>
            <w:vAlign w:val="top"/>
          </w:tcPr>
          <w:p w14:paraId="18EF9FA9">
            <w:pPr>
              <w:pStyle w:val="5"/>
              <w:spacing w:before="256" w:line="219" w:lineRule="auto"/>
              <w:ind w:left="361"/>
            </w:pPr>
            <w:r>
              <w:rPr>
                <w:spacing w:val="-6"/>
              </w:rPr>
              <w:t>杂质</w:t>
            </w:r>
          </w:p>
        </w:tc>
        <w:tc>
          <w:tcPr>
            <w:tcW w:w="3092" w:type="dxa"/>
            <w:gridSpan w:val="2"/>
            <w:vAlign w:val="top"/>
          </w:tcPr>
          <w:p w14:paraId="6238FD97">
            <w:pPr>
              <w:pStyle w:val="5"/>
              <w:spacing w:before="278" w:line="219" w:lineRule="auto"/>
              <w:ind w:left="141"/>
            </w:pPr>
            <w:r>
              <w:rPr>
                <w:spacing w:val="-5"/>
              </w:rPr>
              <w:t>正常视力无可见杂质。</w:t>
            </w:r>
          </w:p>
        </w:tc>
        <w:tc>
          <w:tcPr>
            <w:tcW w:w="3254" w:type="dxa"/>
            <w:gridSpan w:val="3"/>
            <w:vAlign w:val="top"/>
          </w:tcPr>
          <w:p w14:paraId="75BB9D99">
            <w:pPr>
              <w:pStyle w:val="5"/>
              <w:spacing w:before="102" w:line="225" w:lineRule="auto"/>
              <w:ind w:left="132" w:right="209" w:firstLine="36"/>
            </w:pPr>
            <w:r>
              <w:rPr>
                <w:spacing w:val="-14"/>
              </w:rPr>
              <w:t>（</w:t>
            </w:r>
            <w:r>
              <w:drawing>
                <wp:inline distT="0" distB="0" distL="0" distR="0">
                  <wp:extent cx="151765" cy="11747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89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</w:rPr>
              <w:t xml:space="preserve"> </w:t>
            </w:r>
            <w:r>
              <w:rPr>
                <w:spacing w:val="-14"/>
              </w:rPr>
              <w:t>符合/</w:t>
            </w:r>
            <w:r>
              <w:rPr>
                <w:rFonts w:ascii="Wingdings" w:hAnsi="Wingdings" w:eastAsia="Wingdings" w:cs="Wingdings"/>
                <w:spacing w:val="-14"/>
              </w:rPr>
              <w:t>o</w:t>
            </w:r>
            <w:r>
              <w:rPr>
                <w:rFonts w:ascii="Wingdings" w:hAnsi="Wingdings" w:eastAsia="Wingdings" w:cs="Wingdings"/>
                <w:spacing w:val="-95"/>
              </w:rPr>
              <w:t xml:space="preserve"> </w:t>
            </w:r>
            <w:r>
              <w:rPr>
                <w:spacing w:val="-14"/>
              </w:rPr>
              <w:t>不符合）正常</w:t>
            </w:r>
            <w:r>
              <w:t xml:space="preserve"> </w:t>
            </w:r>
            <w:r>
              <w:rPr>
                <w:spacing w:val="-4"/>
              </w:rPr>
              <w:t>视力无可见杂质。</w:t>
            </w:r>
          </w:p>
        </w:tc>
        <w:tc>
          <w:tcPr>
            <w:tcW w:w="1551" w:type="dxa"/>
            <w:vAlign w:val="top"/>
          </w:tcPr>
          <w:p w14:paraId="3EFB019B">
            <w:pPr>
              <w:pStyle w:val="5"/>
              <w:spacing w:before="256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097D44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794" w:type="dxa"/>
            <w:vMerge w:val="restart"/>
            <w:tcBorders>
              <w:bottom w:val="nil"/>
            </w:tcBorders>
            <w:vAlign w:val="top"/>
          </w:tcPr>
          <w:p w14:paraId="1AE05D4D">
            <w:pPr>
              <w:spacing w:line="241" w:lineRule="auto"/>
              <w:rPr>
                <w:rFonts w:ascii="Arial"/>
                <w:sz w:val="21"/>
              </w:rPr>
            </w:pPr>
          </w:p>
          <w:p w14:paraId="5FCCD4CA">
            <w:pPr>
              <w:spacing w:line="241" w:lineRule="auto"/>
              <w:rPr>
                <w:rFonts w:ascii="Arial"/>
                <w:sz w:val="21"/>
              </w:rPr>
            </w:pPr>
          </w:p>
          <w:p w14:paraId="3D6E6CB7">
            <w:pPr>
              <w:spacing w:line="241" w:lineRule="auto"/>
              <w:rPr>
                <w:rFonts w:ascii="Arial"/>
                <w:sz w:val="21"/>
              </w:rPr>
            </w:pPr>
          </w:p>
          <w:p w14:paraId="20D61666">
            <w:pPr>
              <w:spacing w:line="242" w:lineRule="auto"/>
              <w:rPr>
                <w:rFonts w:ascii="Arial"/>
                <w:sz w:val="21"/>
              </w:rPr>
            </w:pPr>
          </w:p>
          <w:p w14:paraId="5BA62C2E">
            <w:pPr>
              <w:spacing w:line="242" w:lineRule="auto"/>
              <w:rPr>
                <w:rFonts w:ascii="Arial"/>
                <w:sz w:val="21"/>
              </w:rPr>
            </w:pPr>
          </w:p>
          <w:p w14:paraId="25076078">
            <w:pPr>
              <w:pStyle w:val="5"/>
              <w:spacing w:before="78" w:line="241" w:lineRule="auto"/>
              <w:ind w:left="365"/>
            </w:pPr>
            <w:r>
              <w:t>2</w:t>
            </w:r>
          </w:p>
        </w:tc>
        <w:tc>
          <w:tcPr>
            <w:tcW w:w="1719" w:type="dxa"/>
            <w:gridSpan w:val="3"/>
            <w:vMerge w:val="restart"/>
            <w:tcBorders>
              <w:bottom w:val="nil"/>
            </w:tcBorders>
            <w:vAlign w:val="top"/>
          </w:tcPr>
          <w:p w14:paraId="5CAFB5F1">
            <w:pPr>
              <w:spacing w:line="298" w:lineRule="auto"/>
              <w:rPr>
                <w:rFonts w:ascii="Arial"/>
                <w:sz w:val="21"/>
              </w:rPr>
            </w:pPr>
          </w:p>
          <w:p w14:paraId="47E3CAC2">
            <w:pPr>
              <w:spacing w:line="298" w:lineRule="auto"/>
              <w:rPr>
                <w:rFonts w:ascii="Arial"/>
                <w:sz w:val="21"/>
              </w:rPr>
            </w:pPr>
          </w:p>
          <w:p w14:paraId="370AE25A">
            <w:pPr>
              <w:spacing w:line="298" w:lineRule="auto"/>
              <w:rPr>
                <w:rFonts w:ascii="Arial"/>
                <w:sz w:val="21"/>
              </w:rPr>
            </w:pPr>
          </w:p>
          <w:p w14:paraId="5799A65B">
            <w:pPr>
              <w:spacing w:line="298" w:lineRule="auto"/>
              <w:rPr>
                <w:rFonts w:ascii="Arial"/>
                <w:sz w:val="21"/>
              </w:rPr>
            </w:pPr>
          </w:p>
          <w:p w14:paraId="6B6FC63B">
            <w:pPr>
              <w:pStyle w:val="5"/>
              <w:spacing w:before="78" w:line="214" w:lineRule="auto"/>
              <w:ind w:left="224"/>
            </w:pPr>
            <w:r>
              <w:rPr>
                <w:spacing w:val="-6"/>
              </w:rPr>
              <w:t>净含量（g）</w:t>
            </w:r>
          </w:p>
        </w:tc>
        <w:tc>
          <w:tcPr>
            <w:tcW w:w="3092" w:type="dxa"/>
            <w:gridSpan w:val="2"/>
            <w:vMerge w:val="restart"/>
            <w:tcBorders>
              <w:bottom w:val="nil"/>
            </w:tcBorders>
            <w:vAlign w:val="top"/>
          </w:tcPr>
          <w:p w14:paraId="270D22A3">
            <w:pPr>
              <w:spacing w:line="244" w:lineRule="auto"/>
              <w:rPr>
                <w:rFonts w:ascii="Arial"/>
                <w:sz w:val="21"/>
              </w:rPr>
            </w:pPr>
          </w:p>
          <w:p w14:paraId="3B45AB7A">
            <w:pPr>
              <w:spacing w:line="245" w:lineRule="auto"/>
              <w:rPr>
                <w:rFonts w:ascii="Arial"/>
                <w:sz w:val="21"/>
              </w:rPr>
            </w:pPr>
          </w:p>
          <w:p w14:paraId="1299F4C7">
            <w:pPr>
              <w:spacing w:line="245" w:lineRule="auto"/>
              <w:rPr>
                <w:rFonts w:ascii="Arial"/>
                <w:sz w:val="21"/>
              </w:rPr>
            </w:pPr>
          </w:p>
          <w:p w14:paraId="1307086F">
            <w:pPr>
              <w:spacing w:line="245" w:lineRule="auto"/>
              <w:rPr>
                <w:rFonts w:ascii="Arial"/>
                <w:sz w:val="21"/>
              </w:rPr>
            </w:pPr>
          </w:p>
          <w:p w14:paraId="2879C482">
            <w:pPr>
              <w:spacing w:line="245" w:lineRule="auto"/>
              <w:rPr>
                <w:rFonts w:ascii="Arial"/>
                <w:sz w:val="21"/>
              </w:rPr>
            </w:pPr>
          </w:p>
          <w:p w14:paraId="68ADAFF0">
            <w:pPr>
              <w:pStyle w:val="5"/>
              <w:spacing w:before="78" w:line="237" w:lineRule="auto"/>
              <w:ind w:left="1158"/>
            </w:pPr>
            <w:r>
              <w:rPr>
                <w:spacing w:val="-6"/>
              </w:rPr>
              <w:t>≥1250.0</w:t>
            </w:r>
          </w:p>
        </w:tc>
        <w:tc>
          <w:tcPr>
            <w:tcW w:w="1627" w:type="dxa"/>
            <w:vAlign w:val="top"/>
          </w:tcPr>
          <w:p w14:paraId="6E78766D">
            <w:pPr>
              <w:pStyle w:val="5"/>
              <w:spacing w:before="134" w:line="219" w:lineRule="auto"/>
              <w:ind w:left="475"/>
            </w:pPr>
            <w:r>
              <w:rPr>
                <w:spacing w:val="3"/>
              </w:rPr>
              <w:t>样品一</w:t>
            </w:r>
          </w:p>
        </w:tc>
        <w:tc>
          <w:tcPr>
            <w:tcW w:w="1627" w:type="dxa"/>
            <w:gridSpan w:val="2"/>
            <w:vAlign w:val="center"/>
          </w:tcPr>
          <w:p w14:paraId="3E6F9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{{样品一}}</w:t>
            </w:r>
          </w:p>
        </w:tc>
        <w:tc>
          <w:tcPr>
            <w:tcW w:w="1551" w:type="dxa"/>
            <w:vMerge w:val="restart"/>
            <w:tcBorders>
              <w:bottom w:val="nil"/>
            </w:tcBorders>
            <w:vAlign w:val="top"/>
          </w:tcPr>
          <w:p w14:paraId="3C47C748">
            <w:pPr>
              <w:spacing w:line="241" w:lineRule="auto"/>
              <w:rPr>
                <w:rFonts w:ascii="Arial"/>
                <w:sz w:val="21"/>
              </w:rPr>
            </w:pPr>
          </w:p>
          <w:p w14:paraId="26424648">
            <w:pPr>
              <w:spacing w:line="241" w:lineRule="auto"/>
              <w:rPr>
                <w:rFonts w:ascii="Arial"/>
                <w:sz w:val="21"/>
              </w:rPr>
            </w:pPr>
          </w:p>
          <w:p w14:paraId="37F0231B">
            <w:pPr>
              <w:spacing w:line="242" w:lineRule="auto"/>
              <w:rPr>
                <w:rFonts w:ascii="Arial"/>
                <w:sz w:val="21"/>
              </w:rPr>
            </w:pPr>
          </w:p>
          <w:p w14:paraId="3AF93FCB">
            <w:pPr>
              <w:spacing w:line="242" w:lineRule="auto"/>
              <w:rPr>
                <w:rFonts w:ascii="Arial"/>
                <w:sz w:val="21"/>
              </w:rPr>
            </w:pPr>
          </w:p>
          <w:p w14:paraId="7A236521">
            <w:pPr>
              <w:spacing w:line="242" w:lineRule="auto"/>
              <w:rPr>
                <w:rFonts w:ascii="Arial"/>
                <w:sz w:val="21"/>
              </w:rPr>
            </w:pPr>
          </w:p>
          <w:p w14:paraId="78FB2DB1">
            <w:pPr>
              <w:pStyle w:val="5"/>
              <w:spacing w:before="78" w:line="219" w:lineRule="auto"/>
              <w:ind w:left="501"/>
            </w:pPr>
            <w:r>
              <w:rPr>
                <w:spacing w:val="-6"/>
              </w:rPr>
              <w:t>合格</w:t>
            </w:r>
          </w:p>
        </w:tc>
      </w:tr>
      <w:tr w14:paraId="58BC8D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4C520651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025E67">
            <w:pPr>
              <w:rPr>
                <w:rFonts w:ascii="Arial"/>
                <w:sz w:val="21"/>
              </w:rPr>
            </w:pPr>
          </w:p>
        </w:tc>
        <w:tc>
          <w:tcPr>
            <w:tcW w:w="30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E70F9A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2A14BAAB">
            <w:pPr>
              <w:pStyle w:val="5"/>
              <w:spacing w:before="135" w:line="219" w:lineRule="auto"/>
              <w:ind w:left="475"/>
            </w:pPr>
            <w:r>
              <w:rPr>
                <w:spacing w:val="-5"/>
              </w:rPr>
              <w:t>样品二</w:t>
            </w:r>
          </w:p>
        </w:tc>
        <w:tc>
          <w:tcPr>
            <w:tcW w:w="1627" w:type="dxa"/>
            <w:gridSpan w:val="2"/>
            <w:vAlign w:val="center"/>
          </w:tcPr>
          <w:p w14:paraId="4325F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eastAsia="宋体"/>
                <w:lang w:val="en-US" w:eastAsia="zh-CN"/>
              </w:rPr>
              <w:t>{{样品二}}</w:t>
            </w:r>
          </w:p>
        </w:tc>
        <w:tc>
          <w:tcPr>
            <w:tcW w:w="1551" w:type="dxa"/>
            <w:vMerge w:val="continue"/>
            <w:tcBorders>
              <w:top w:val="nil"/>
              <w:bottom w:val="nil"/>
            </w:tcBorders>
            <w:vAlign w:val="top"/>
          </w:tcPr>
          <w:p w14:paraId="456AA6DB">
            <w:pPr>
              <w:rPr>
                <w:rFonts w:ascii="Arial"/>
                <w:sz w:val="21"/>
              </w:rPr>
            </w:pPr>
          </w:p>
        </w:tc>
      </w:tr>
      <w:tr w14:paraId="113F8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285E0E7D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D3BAC0">
            <w:pPr>
              <w:rPr>
                <w:rFonts w:ascii="Arial"/>
                <w:sz w:val="21"/>
              </w:rPr>
            </w:pPr>
          </w:p>
        </w:tc>
        <w:tc>
          <w:tcPr>
            <w:tcW w:w="30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D10C79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05F879B4">
            <w:pPr>
              <w:pStyle w:val="5"/>
              <w:spacing w:before="153" w:line="219" w:lineRule="auto"/>
              <w:ind w:left="475"/>
            </w:pPr>
            <w:r>
              <w:rPr>
                <w:spacing w:val="-5"/>
              </w:rPr>
              <w:t>样品三</w:t>
            </w:r>
          </w:p>
        </w:tc>
        <w:tc>
          <w:tcPr>
            <w:tcW w:w="1627" w:type="dxa"/>
            <w:gridSpan w:val="2"/>
            <w:shd w:val="clear" w:color="auto" w:fill="auto"/>
            <w:vAlign w:val="center"/>
          </w:tcPr>
          <w:p w14:paraId="1A555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eastAsia="宋体"/>
                <w:lang w:val="en-US" w:eastAsia="zh-CN"/>
              </w:rPr>
              <w:t>{{样品三}}</w:t>
            </w:r>
          </w:p>
        </w:tc>
        <w:tc>
          <w:tcPr>
            <w:tcW w:w="1551" w:type="dxa"/>
            <w:vMerge w:val="continue"/>
            <w:tcBorders>
              <w:top w:val="nil"/>
              <w:bottom w:val="nil"/>
            </w:tcBorders>
            <w:vAlign w:val="top"/>
          </w:tcPr>
          <w:p w14:paraId="6DB6137E">
            <w:pPr>
              <w:rPr>
                <w:rFonts w:ascii="Arial"/>
                <w:sz w:val="21"/>
              </w:rPr>
            </w:pPr>
          </w:p>
        </w:tc>
      </w:tr>
      <w:tr w14:paraId="535001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79293738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B676B5">
            <w:pPr>
              <w:rPr>
                <w:rFonts w:ascii="Arial"/>
                <w:sz w:val="21"/>
              </w:rPr>
            </w:pPr>
          </w:p>
        </w:tc>
        <w:tc>
          <w:tcPr>
            <w:tcW w:w="30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DC76E3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49CB9653">
            <w:pPr>
              <w:pStyle w:val="5"/>
              <w:spacing w:before="121" w:line="218" w:lineRule="auto"/>
              <w:ind w:left="475"/>
            </w:pPr>
            <w:r>
              <w:rPr>
                <w:spacing w:val="-5"/>
              </w:rPr>
              <w:t>样品四</w:t>
            </w:r>
          </w:p>
        </w:tc>
        <w:tc>
          <w:tcPr>
            <w:tcW w:w="1627" w:type="dxa"/>
            <w:gridSpan w:val="2"/>
            <w:vAlign w:val="center"/>
          </w:tcPr>
          <w:p w14:paraId="4D7A0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eastAsia="宋体"/>
                <w:lang w:val="en-US" w:eastAsia="zh-CN"/>
              </w:rPr>
              <w:t>{{样品四}}</w:t>
            </w:r>
          </w:p>
        </w:tc>
        <w:tc>
          <w:tcPr>
            <w:tcW w:w="1551" w:type="dxa"/>
            <w:vMerge w:val="continue"/>
            <w:tcBorders>
              <w:top w:val="nil"/>
              <w:bottom w:val="nil"/>
            </w:tcBorders>
            <w:vAlign w:val="top"/>
          </w:tcPr>
          <w:p w14:paraId="6D696795">
            <w:pPr>
              <w:rPr>
                <w:rFonts w:ascii="Arial"/>
                <w:sz w:val="21"/>
              </w:rPr>
            </w:pPr>
          </w:p>
        </w:tc>
      </w:tr>
      <w:tr w14:paraId="55B4F2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94" w:type="dxa"/>
            <w:vMerge w:val="continue"/>
            <w:tcBorders>
              <w:top w:val="nil"/>
              <w:bottom w:val="nil"/>
            </w:tcBorders>
            <w:vAlign w:val="top"/>
          </w:tcPr>
          <w:p w14:paraId="17E2C806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B80706">
            <w:pPr>
              <w:rPr>
                <w:rFonts w:ascii="Arial"/>
                <w:sz w:val="21"/>
              </w:rPr>
            </w:pPr>
          </w:p>
        </w:tc>
        <w:tc>
          <w:tcPr>
            <w:tcW w:w="30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045067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2094E009">
            <w:pPr>
              <w:pStyle w:val="5"/>
              <w:spacing w:before="134" w:line="219" w:lineRule="auto"/>
              <w:ind w:left="475"/>
            </w:pPr>
            <w:r>
              <w:rPr>
                <w:spacing w:val="-5"/>
              </w:rPr>
              <w:t>样品五</w:t>
            </w:r>
          </w:p>
        </w:tc>
        <w:tc>
          <w:tcPr>
            <w:tcW w:w="1627" w:type="dxa"/>
            <w:gridSpan w:val="2"/>
            <w:vAlign w:val="center"/>
          </w:tcPr>
          <w:p w14:paraId="23C10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eastAsia="宋体"/>
                <w:lang w:val="en-US" w:eastAsia="zh-CN"/>
              </w:rPr>
              <w:t>{{样品五}}</w:t>
            </w:r>
          </w:p>
        </w:tc>
        <w:tc>
          <w:tcPr>
            <w:tcW w:w="1551" w:type="dxa"/>
            <w:vMerge w:val="continue"/>
            <w:tcBorders>
              <w:top w:val="nil"/>
              <w:bottom w:val="nil"/>
            </w:tcBorders>
            <w:vAlign w:val="top"/>
          </w:tcPr>
          <w:p w14:paraId="5D3B1021">
            <w:pPr>
              <w:rPr>
                <w:rFonts w:ascii="Arial"/>
                <w:sz w:val="21"/>
              </w:rPr>
            </w:pPr>
          </w:p>
        </w:tc>
      </w:tr>
      <w:tr w14:paraId="46F860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794" w:type="dxa"/>
            <w:vMerge w:val="continue"/>
            <w:tcBorders>
              <w:top w:val="nil"/>
            </w:tcBorders>
            <w:vAlign w:val="top"/>
          </w:tcPr>
          <w:p w14:paraId="2F7A036C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gridSpan w:val="3"/>
            <w:vMerge w:val="continue"/>
            <w:tcBorders>
              <w:top w:val="nil"/>
            </w:tcBorders>
            <w:vAlign w:val="top"/>
          </w:tcPr>
          <w:p w14:paraId="0AD86BA4">
            <w:pPr>
              <w:rPr>
                <w:rFonts w:ascii="Arial"/>
                <w:sz w:val="21"/>
              </w:rPr>
            </w:pPr>
          </w:p>
        </w:tc>
        <w:tc>
          <w:tcPr>
            <w:tcW w:w="3092" w:type="dxa"/>
            <w:gridSpan w:val="2"/>
            <w:vMerge w:val="continue"/>
            <w:tcBorders>
              <w:top w:val="nil"/>
            </w:tcBorders>
            <w:vAlign w:val="top"/>
          </w:tcPr>
          <w:p w14:paraId="0BDC35E9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6638AD99">
            <w:pPr>
              <w:pStyle w:val="5"/>
              <w:spacing w:before="179" w:line="219" w:lineRule="auto"/>
              <w:ind w:left="475"/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210185</wp:posOffset>
                  </wp:positionV>
                  <wp:extent cx="1432560" cy="1462405"/>
                  <wp:effectExtent l="0" t="0" r="5715" b="4445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54" cy="146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5"/>
              </w:rPr>
              <w:t>平均值</w:t>
            </w:r>
          </w:p>
        </w:tc>
        <w:tc>
          <w:tcPr>
            <w:tcW w:w="1627" w:type="dxa"/>
            <w:gridSpan w:val="2"/>
            <w:vAlign w:val="center"/>
          </w:tcPr>
          <w:p w14:paraId="74AA6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eastAsia="宋体"/>
                <w:lang w:val="en-US" w:eastAsia="zh-CN"/>
              </w:rPr>
              <w:t>{{平均值}}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551" w:type="dxa"/>
            <w:vMerge w:val="continue"/>
            <w:tcBorders>
              <w:top w:val="nil"/>
            </w:tcBorders>
            <w:vAlign w:val="top"/>
          </w:tcPr>
          <w:p w14:paraId="6ED6DC20">
            <w:pPr>
              <w:rPr>
                <w:rFonts w:ascii="Arial"/>
                <w:sz w:val="21"/>
              </w:rPr>
            </w:pPr>
          </w:p>
        </w:tc>
      </w:tr>
      <w:tr w14:paraId="0B6A5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0410" w:type="dxa"/>
            <w:gridSpan w:val="10"/>
            <w:vAlign w:val="top"/>
          </w:tcPr>
          <w:p w14:paraId="7C33DE3B">
            <w:pPr>
              <w:pStyle w:val="5"/>
              <w:spacing w:before="147" w:line="239" w:lineRule="auto"/>
              <w:ind w:left="131"/>
            </w:pPr>
            <w:r>
              <w:rPr>
                <w:spacing w:val="-5"/>
              </w:rPr>
              <w:t>检验结论</w:t>
            </w:r>
            <w:r>
              <w:rPr>
                <w:spacing w:val="-13"/>
              </w:rPr>
              <w:t>：（</w:t>
            </w:r>
            <w:r>
              <w:drawing>
                <wp:inline distT="0" distB="0" distL="0" distR="0">
                  <wp:extent cx="149860" cy="11747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70" cy="1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符合/</w:t>
            </w:r>
            <w:r>
              <w:rPr>
                <w:rFonts w:ascii="Wingdings" w:hAnsi="Wingdings" w:eastAsia="Wingdings" w:cs="Wingdings"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pacing w:val="-85"/>
              </w:rPr>
              <w:t xml:space="preserve"> </w:t>
            </w:r>
            <w:r>
              <w:rPr>
                <w:spacing w:val="-5"/>
              </w:rPr>
              <w:t>不符合）GB 7099 出厂指标要求（原因</w:t>
            </w:r>
            <w:r>
              <w:rPr>
                <w:spacing w:val="-13"/>
              </w:rPr>
              <w:t>：</w:t>
            </w:r>
            <w:r>
              <w:rPr>
                <w:spacing w:val="3"/>
              </w:rPr>
              <w:t xml:space="preserve">                   </w:t>
            </w:r>
            <w:r>
              <w:rPr>
                <w:spacing w:val="-13"/>
              </w:rPr>
              <w:t>）</w:t>
            </w:r>
          </w:p>
        </w:tc>
      </w:tr>
    </w:tbl>
    <w:p w14:paraId="639D6493">
      <w:pPr>
        <w:spacing w:line="295" w:lineRule="auto"/>
        <w:rPr>
          <w:rFonts w:ascii="Arial"/>
          <w:sz w:val="21"/>
        </w:rPr>
      </w:pPr>
    </w:p>
    <w:p w14:paraId="128C8894">
      <w:pPr>
        <w:spacing w:before="78" w:line="219" w:lineRule="auto"/>
        <w:ind w:left="3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检验员：梁卫勇</w:t>
      </w:r>
    </w:p>
    <w:p w14:paraId="25AA93EF">
      <w:pPr>
        <w:spacing w:before="78" w:line="218" w:lineRule="auto"/>
        <w:ind w:left="745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 xml:space="preserve">报告日期 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{{报告日期}}</w:t>
      </w:r>
    </w:p>
    <w:sectPr>
      <w:headerReference r:id="rId5" w:type="default"/>
      <w:pgSz w:w="11906" w:h="16840"/>
      <w:pgMar w:top="400" w:right="722" w:bottom="0" w:left="76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FC0B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D27AE2"/>
    <w:rsid w:val="08292107"/>
    <w:rsid w:val="083F6C29"/>
    <w:rsid w:val="08A52FEB"/>
    <w:rsid w:val="0B4F1AC6"/>
    <w:rsid w:val="0B6B4EA4"/>
    <w:rsid w:val="0D214BE2"/>
    <w:rsid w:val="10023227"/>
    <w:rsid w:val="12175C78"/>
    <w:rsid w:val="14B334C1"/>
    <w:rsid w:val="168D7D26"/>
    <w:rsid w:val="177C5535"/>
    <w:rsid w:val="18920F3C"/>
    <w:rsid w:val="1F694CFB"/>
    <w:rsid w:val="237C5854"/>
    <w:rsid w:val="24797169"/>
    <w:rsid w:val="24B059BC"/>
    <w:rsid w:val="289812AF"/>
    <w:rsid w:val="2AC32A88"/>
    <w:rsid w:val="2F465344"/>
    <w:rsid w:val="31B121C0"/>
    <w:rsid w:val="31D36F5F"/>
    <w:rsid w:val="32F26CA9"/>
    <w:rsid w:val="333C6A4E"/>
    <w:rsid w:val="352D221A"/>
    <w:rsid w:val="3B063B9C"/>
    <w:rsid w:val="3BA64546"/>
    <w:rsid w:val="3CDB6CBF"/>
    <w:rsid w:val="3E693115"/>
    <w:rsid w:val="417D0A6F"/>
    <w:rsid w:val="418F0FF7"/>
    <w:rsid w:val="45192BBC"/>
    <w:rsid w:val="471A5627"/>
    <w:rsid w:val="472137C4"/>
    <w:rsid w:val="48024CC8"/>
    <w:rsid w:val="484934B7"/>
    <w:rsid w:val="49395DE0"/>
    <w:rsid w:val="499D074E"/>
    <w:rsid w:val="4B645831"/>
    <w:rsid w:val="4D1058F5"/>
    <w:rsid w:val="4E812CFA"/>
    <w:rsid w:val="4F894280"/>
    <w:rsid w:val="51DF7BD3"/>
    <w:rsid w:val="51EE4D9B"/>
    <w:rsid w:val="52632917"/>
    <w:rsid w:val="55BF5C73"/>
    <w:rsid w:val="5ABE380A"/>
    <w:rsid w:val="5CE93739"/>
    <w:rsid w:val="60B4222C"/>
    <w:rsid w:val="62B62059"/>
    <w:rsid w:val="66935894"/>
    <w:rsid w:val="678C556B"/>
    <w:rsid w:val="6BA95AC9"/>
    <w:rsid w:val="6CA95998"/>
    <w:rsid w:val="6D2A4EDA"/>
    <w:rsid w:val="6E2A6021"/>
    <w:rsid w:val="6F2E5884"/>
    <w:rsid w:val="6FB43F96"/>
    <w:rsid w:val="707042F1"/>
    <w:rsid w:val="73BF2AE3"/>
    <w:rsid w:val="76280AA2"/>
    <w:rsid w:val="77101BE5"/>
    <w:rsid w:val="78F40BF5"/>
    <w:rsid w:val="78F817C4"/>
    <w:rsid w:val="7CBC3F3B"/>
    <w:rsid w:val="7F766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505</Words>
  <Characters>592</Characters>
  <TotalTime>25</TotalTime>
  <ScaleCrop>false</ScaleCrop>
  <LinksUpToDate>false</LinksUpToDate>
  <CharactersWithSpaces>661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2025-06-21T18:48:00Z</dcterms:created>
  <dc:creator>sam</dc:creator>
  <cp:lastModifiedBy>恒星</cp:lastModifiedBy>
  <dcterms:modified xsi:type="dcterms:W3CDTF">2026-06-28T12:42:19Z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2025-06-25T21:48:24Z</vt:filetime>
  </property>
  <property fmtid="{D5CDD505-2E9C-101B-9397-08002B2CF9AE}" pid="4" name="KSOTemplateDocerSaveRecord">
    <vt:lpwstr>eyJoZGlkIjoiYmZlMDgyNGRiNTZkMDkzYzBjOTBiN2UxNzA3NWZhZmQiLCJ1c2VySWQiOiIyODc0NjAzNDUifQ==</vt:lpwstr>
  </property>
  <property fmtid="{D5CDD505-2E9C-101B-9397-08002B2CF9AE}" pid="5" name="KSOProductBuildVer">
    <vt:lpwstr>2052-12.1.0.26375</vt:lpwstr>
  </property>
  <property fmtid="{D5CDD505-2E9C-101B-9397-08002B2CF9AE}" pid="6" name="ICV">
    <vt:lpwstr>C6EE9F75E0664450A0EF1FF8705AF5B5_13</vt:lpwstr>
  </property>
</Properties>
</file>