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sz w:val="36"/>
          <w:szCs w:val="36"/>
        </w:rPr>
        <w:t xml:space="preserve">Emily Brown - Chewy Site Experience Operations Resume - 2026-07-18</w:t>
      </w:r>
    </w:p>
    <w:p>
      <w:pPr>
        <w:spacing w:after="120"/>
      </w:pPr>
      <w:r>
        <w:t xml:space="preserve">Emily Brown</w:t>
      </w:r>
    </w:p>
    <w:p>
      <w:pPr>
        <w:spacing w:after="120"/>
      </w:pPr>
      <w:r>
        <w:t xml:space="preserve">Duvall, WA / Greater Seattle Area | 707.327.6952 | emily.brown.ops@gmail.com | LinkedIn</w:t>
      </w:r>
    </w:p>
    <w:p>
      <w:pPr>
        <w:spacing w:after="120"/>
      </w:pPr>
      <w:r>
        <w:t xml:space="preserve">Digital Site Experience, eCommerce Operations &amp; Launch Governance Leader</w:t>
      </w:r>
    </w:p>
    <w:p>
      <w:pPr>
        <w:spacing w:after="120"/>
      </w:pPr>
      <w:r>
        <w:t xml:space="preserve">Enterprise scope: web + app ecosystem supporting ~1.2B annual customer interactions across wireless and adjacent platforms</w:t>
      </w:r>
    </w:p>
    <w:p>
      <w:pPr>
        <w:pStyle w:val="Heading2"/>
        <w:spacing w:after="80" w:before="180"/>
      </w:pPr>
      <w:r>
        <w:t xml:space="preserve">Professional Summary</w:t>
      </w:r>
    </w:p>
    <w:p>
      <w:pPr>
        <w:spacing w:after="120"/>
      </w:pPr>
      <w:r>
        <w:t xml:space="preserve">Digital operations and eCommerce leader with 12+ years of experience building scalable operating models, launch governance, QA rhythms, workflow standards, and cross-functional systems for high-volume customer-facing digital ecosystems. Lead web and app work across strategy, UX, analytics, merchandising, product, technology, and operations teams, translating performance signals into clear priorities, launch decisions, and measurable business outcomes. At AT&amp;T, support digital experiences reaching ~1.2B annual customer interactions, lead 40+ concurrent monthly initiatives, oversee portfolio strategy for 200+ digital pages, and improve execution speed, launch quality, customer journeys, and operating clarity at enterprise scale.</w:t>
      </w:r>
    </w:p>
    <w:p>
      <w:pPr>
        <w:pStyle w:val="Heading2"/>
        <w:spacing w:after="80" w:before="180"/>
      </w:pPr>
      <w:r>
        <w:t xml:space="preserve">Core Competencies</w:t>
      </w:r>
    </w:p>
    <w:p>
      <w:pPr>
        <w:spacing w:after="120"/>
      </w:pPr>
      <w:r>
        <w:rPr>
          <w:b/>
          <w:bCs/>
          <w:i w:val="false"/>
          <w:iCs w:val="false"/>
        </w:rPr>
        <w:t xml:space="preserve">Program &amp; Operations Leadership:</w:t>
      </w:r>
      <w:r>
        <w:rPr>
          <w:b w:val="false"/>
          <w:bCs w:val="false"/>
          <w:i w:val="false"/>
          <w:iCs w:val="false"/>
        </w:rPr>
        <w:t xml:space="preserve"> Site Experience Operations | Program Governance | Operating Standards | Workflow Architecture | Roles &amp; Responsibilities Design | Launch Readiness | Process Optimization</w:t>
      </w:r>
    </w:p>
    <w:p>
      <w:pPr>
        <w:spacing w:after="120"/>
      </w:pPr>
      <w:r>
        <w:rPr>
          <w:b/>
          <w:bCs/>
          <w:i w:val="false"/>
          <w:iCs w:val="false"/>
        </w:rPr>
        <w:t xml:space="preserve">Team &amp; Stakeholder Leadership:</w:t>
      </w:r>
      <w:r>
        <w:rPr>
          <w:b w:val="false"/>
          <w:bCs w:val="false"/>
          <w:i w:val="false"/>
          <w:iCs w:val="false"/>
        </w:rPr>
        <w:t xml:space="preserve"> Cross-Functional Leadership | Team Clarity | Coaching &amp; Development | Executive Communication | Senior Stakeholder Alignment</w:t>
      </w:r>
    </w:p>
    <w:p>
      <w:pPr>
        <w:spacing w:after="120"/>
      </w:pPr>
      <w:r>
        <w:rPr>
          <w:b/>
          <w:bCs/>
          <w:i w:val="false"/>
          <w:iCs w:val="false"/>
        </w:rPr>
        <w:t xml:space="preserve">Performance &amp; Delivery:</w:t>
      </w:r>
      <w:r>
        <w:rPr>
          <w:b w:val="false"/>
          <w:bCs w:val="false"/>
          <w:i w:val="false"/>
          <w:iCs w:val="false"/>
        </w:rPr>
        <w:t xml:space="preserve"> KPI Cadence | SLA Management | Cycle-Time Reduction | Portfolio Prioritization | Risk / Tradeoff Communication | Post-Launch Optimization</w:t>
      </w:r>
    </w:p>
    <w:p>
      <w:pPr>
        <w:spacing w:after="120"/>
      </w:pPr>
      <w:r>
        <w:rPr>
          <w:b/>
          <w:bCs/>
          <w:i w:val="false"/>
          <w:iCs w:val="false"/>
        </w:rPr>
        <w:t xml:space="preserve">Digital &amp; eCommerce Systems:</w:t>
      </w:r>
      <w:r>
        <w:rPr>
          <w:b w:val="false"/>
          <w:bCs w:val="false"/>
          <w:i w:val="false"/>
          <w:iCs w:val="false"/>
        </w:rPr>
        <w:t xml:space="preserve"> Web/App Ecosystems | eCommerce Operations | GTM Enablement | Customer Journey Strategy | Adobe Analytics | Quantum Metric | Aprimo | Sanity | Adobe DAM | Workfront / JIRA</w:t>
      </w:r>
    </w:p>
    <w:p>
      <w:pPr>
        <w:pStyle w:val="Heading2"/>
        <w:spacing w:after="80" w:before="180"/>
      </w:pPr>
      <w:r>
        <w:t xml:space="preserve">Professional Experience</w:t>
      </w:r>
    </w:p>
    <w:p>
      <w:pPr>
        <w:pStyle w:val="Heading3"/>
        <w:spacing w:after="80" w:before="180"/>
      </w:pPr>
      <w:r>
        <w:t xml:space="preserve">AT&amp;T - Bothell, WA</w:t>
      </w:r>
    </w:p>
    <w:p>
      <w:pPr>
        <w:spacing w:after="120"/>
      </w:pPr>
      <w:r>
        <w:rPr>
          <w:b/>
          <w:bCs/>
          <w:i w:val="false"/>
          <w:iCs w:val="false"/>
        </w:rPr>
        <w:t xml:space="preserve">Associate Director, Content Strategy &amp; Digital Performance</w:t>
      </w:r>
      <w:r>
        <w:rPr>
          <w:b w:val="false"/>
          <w:bCs w:val="false"/>
          <w:i w:val="false"/>
          <w:iCs w:val="false"/>
        </w:rPr>
        <w:t xml:space="preserve"> | Oct 2024 - Present</w:t>
      </w:r>
    </w:p>
    <w:p>
      <w:pPr>
        <w:pStyle w:val="ListParagraph"/>
        <w:numPr>
          <w:ilvl w:val="0"/>
          <w:numId w:val="2"/>
        </w:numPr>
        <w:spacing w:after="80"/>
      </w:pPr>
      <w:r>
        <w:t xml:space="preserve">Lead GTM strategy, digital performance, and launch execution across web, app, and BOPIS experiences spanning 40+ concurrent monthly initiatives and ~1.2B annual customer interactions.</w:t>
      </w:r>
    </w:p>
    <w:p>
      <w:pPr>
        <w:pStyle w:val="ListParagraph"/>
        <w:numPr>
          <w:ilvl w:val="0"/>
          <w:numId w:val="2"/>
        </w:numPr>
        <w:spacing w:after="80"/>
      </w:pPr>
      <w:r>
        <w:t xml:space="preserve">Lead and develop a cross-functional team of up to 30 across strategy, UX, and operations, creating role clarity, accountability, and execution momentum through organizational change.</w:t>
      </w:r>
    </w:p>
    <w:p>
      <w:pPr>
        <w:pStyle w:val="ListParagraph"/>
        <w:numPr>
          <w:ilvl w:val="0"/>
          <w:numId w:val="2"/>
        </w:numPr>
        <w:spacing w:after="80"/>
      </w:pPr>
      <w:r>
        <w:t xml:space="preserve">Direct portfolio strategy for 200+ digital pages, prioritizing 80% of resources on the 25 highest-traffic assets to improve launch readiness, customer journeys, and business impact.</w:t>
      </w:r>
    </w:p>
    <w:p>
      <w:pPr>
        <w:pStyle w:val="ListParagraph"/>
        <w:numPr>
          <w:ilvl w:val="0"/>
          <w:numId w:val="2"/>
        </w:numPr>
        <w:spacing w:after="80"/>
      </w:pPr>
      <w:r>
        <w:t xml:space="preserve">Delivered a 117% YoY revenue increase during the 2025 iPhone launch and a 50% lift in customer upgrades through targeted funnel, merchandising, and experience optimization.</w:t>
      </w:r>
    </w:p>
    <w:p>
      <w:pPr>
        <w:pStyle w:val="ListParagraph"/>
        <w:numPr>
          <w:ilvl w:val="0"/>
          <w:numId w:val="2"/>
        </w:numPr>
        <w:spacing w:after="80"/>
      </w:pPr>
      <w:r>
        <w:t xml:space="preserve">Translate Adobe Analytics and Quantum Metric signals into weekly and monthly executive business reviews that guide prioritization, launch decisions, and investment choices.</w:t>
      </w:r>
    </w:p>
    <w:p>
      <w:pPr>
        <w:pStyle w:val="ListParagraph"/>
        <w:numPr>
          <w:ilvl w:val="0"/>
          <w:numId w:val="2"/>
        </w:numPr>
        <w:spacing w:after="80"/>
      </w:pPr>
      <w:r>
        <w:t xml:space="preserve">Lead a large-scale site overhaul connecting web and app journeys and enabling more personalized customer experiences through Adobe Journey Optimization.</w:t>
      </w:r>
    </w:p>
    <w:p>
      <w:pPr>
        <w:spacing w:after="120"/>
      </w:pPr>
      <w:r>
        <w:rPr>
          <w:b/>
          <w:bCs/>
          <w:i w:val="false"/>
          <w:iCs w:val="false"/>
        </w:rPr>
        <w:t xml:space="preserve">Associate Director, Digital Operations &amp; Web Project Management</w:t>
      </w:r>
      <w:r>
        <w:rPr>
          <w:b w:val="false"/>
          <w:bCs w:val="false"/>
          <w:i w:val="false"/>
          <w:iCs w:val="false"/>
        </w:rPr>
        <w:t xml:space="preserve"> | Oct 2021 - Oct 2024</w:t>
      </w:r>
    </w:p>
    <w:p>
      <w:pPr>
        <w:pStyle w:val="ListParagraph"/>
        <w:numPr>
          <w:ilvl w:val="0"/>
          <w:numId w:val="2"/>
        </w:numPr>
        <w:spacing w:after="80"/>
      </w:pPr>
      <w:r>
        <w:t xml:space="preserve">Owned enterprise roles, workflows, operating standards, and launch governance, serving as the operational bridge across strategy, product, development, and delivery teams.</w:t>
      </w:r>
    </w:p>
    <w:p>
      <w:pPr>
        <w:pStyle w:val="ListParagraph"/>
        <w:numPr>
          <w:ilvl w:val="0"/>
          <w:numId w:val="2"/>
        </w:numPr>
        <w:spacing w:after="80"/>
      </w:pPr>
      <w:r>
        <w:t xml:space="preserve">Built templated content systems and standardized workflows that increased operational velocity by 200% while scaling to 3,000+ annual launches.</w:t>
      </w:r>
    </w:p>
    <w:p>
      <w:pPr>
        <w:pStyle w:val="ListParagraph"/>
        <w:numPr>
          <w:ilvl w:val="0"/>
          <w:numId w:val="2"/>
        </w:numPr>
        <w:spacing w:after="80"/>
      </w:pPr>
      <w:r>
        <w:t xml:space="preserve">Managed launch and production operations across web and fiber platforms, reducing SLA timelines by 50% and improving execution speed, launch readiness, and delivery reliability.</w:t>
      </w:r>
    </w:p>
    <w:p>
      <w:pPr>
        <w:pStyle w:val="ListParagraph"/>
        <w:numPr>
          <w:ilvl w:val="0"/>
          <w:numId w:val="2"/>
        </w:numPr>
        <w:spacing w:after="80"/>
      </w:pPr>
      <w:r>
        <w:t xml:space="preserve">Managed a $1.5M annual production contract and reduced content production costs by 10%, delivering approximately $500K in savings while maintaining quality and throughput.</w:t>
      </w:r>
    </w:p>
    <w:p>
      <w:pPr>
        <w:pStyle w:val="ListParagraph"/>
        <w:numPr>
          <w:ilvl w:val="0"/>
          <w:numId w:val="2"/>
        </w:numPr>
        <w:spacing w:after="80"/>
      </w:pPr>
      <w:r>
        <w:t xml:space="preserve">Resolved a long-standing platform retirement program within 10 months, freeing budget, reducing operational drag, and clearing a blocker for dependent teams.</w:t>
      </w:r>
    </w:p>
    <w:p>
      <w:pPr>
        <w:pStyle w:val="ListParagraph"/>
        <w:numPr>
          <w:ilvl w:val="0"/>
          <w:numId w:val="2"/>
        </w:numPr>
        <w:spacing w:after="80"/>
      </w:pPr>
      <w:r>
        <w:t xml:space="preserve">Stabilized teams during reorganization through training, process redesign, role clarity, and capability development.</w:t>
      </w:r>
    </w:p>
    <w:p>
      <w:pPr>
        <w:spacing w:after="120"/>
      </w:pPr>
      <w:r>
        <w:rPr>
          <w:b/>
          <w:bCs/>
          <w:i w:val="false"/>
          <w:iCs w:val="false"/>
        </w:rPr>
        <w:t xml:space="preserve">Principal Digital Project Manager</w:t>
      </w:r>
      <w:r>
        <w:rPr>
          <w:b w:val="false"/>
          <w:bCs w:val="false"/>
          <w:i w:val="false"/>
          <w:iCs w:val="false"/>
        </w:rPr>
        <w:t xml:space="preserve"> | Jun 2018 - Oct 2021</w:t>
      </w:r>
    </w:p>
    <w:p>
      <w:pPr>
        <w:pStyle w:val="ListParagraph"/>
        <w:numPr>
          <w:ilvl w:val="0"/>
          <w:numId w:val="2"/>
        </w:numPr>
        <w:spacing w:after="80"/>
      </w:pPr>
      <w:r>
        <w:t xml:space="preserve">Built deep expertise across digital delivery, workflow constraints, platform operations, and launch execution, forming the foundation for later operations leadership.</w:t>
      </w:r>
    </w:p>
    <w:p>
      <w:pPr>
        <w:pStyle w:val="ListParagraph"/>
        <w:numPr>
          <w:ilvl w:val="0"/>
          <w:numId w:val="2"/>
        </w:numPr>
        <w:spacing w:after="80"/>
      </w:pPr>
      <w:r>
        <w:t xml:space="preserve">Led implementation of Aprimo DAM and Sanity CMS, improving asset organization, tagging, reuse, and delivery across digital teams.</w:t>
      </w:r>
    </w:p>
    <w:p>
      <w:pPr>
        <w:pStyle w:val="ListParagraph"/>
        <w:numPr>
          <w:ilvl w:val="0"/>
          <w:numId w:val="2"/>
        </w:numPr>
        <w:spacing w:after="80"/>
      </w:pPr>
      <w:r>
        <w:t xml:space="preserve">Supported workflow and tool transitions, including JIRA-to-Workfront operating changes, to improve visibility, handoffs, and delivery consistency.</w:t>
      </w:r>
    </w:p>
    <w:p>
      <w:pPr>
        <w:pStyle w:val="ListParagraph"/>
        <w:numPr>
          <w:ilvl w:val="0"/>
          <w:numId w:val="2"/>
        </w:numPr>
        <w:spacing w:after="80"/>
      </w:pPr>
      <w:r>
        <w:t xml:space="preserve">Helped shift digital delivery from execution-only support to a strategy-led operating model in partnership with Director- and VP-level leaders launching major wireless product lines.</w:t>
      </w:r>
    </w:p>
    <w:p>
      <w:pPr>
        <w:pStyle w:val="Heading3"/>
        <w:spacing w:after="80" w:before="180"/>
      </w:pPr>
      <w:r>
        <w:t xml:space="preserve">Microsoft (via Allyis, Inc.) - Kirkland, WA</w:t>
      </w:r>
    </w:p>
    <w:p>
      <w:pPr>
        <w:spacing w:after="120"/>
      </w:pPr>
      <w:r>
        <w:rPr>
          <w:b/>
          <w:bCs/>
          <w:i w:val="false"/>
          <w:iCs w:val="false"/>
        </w:rPr>
        <w:t xml:space="preserve">Marketing Program Manager &amp; Web Producer</w:t>
      </w:r>
      <w:r>
        <w:rPr>
          <w:b w:val="false"/>
          <w:bCs w:val="false"/>
          <w:i w:val="false"/>
          <w:iCs w:val="false"/>
        </w:rPr>
        <w:t xml:space="preserve"> | Mar 2016 - Jun 2018</w:t>
      </w:r>
    </w:p>
    <w:p>
      <w:pPr>
        <w:pStyle w:val="ListParagraph"/>
        <w:numPr>
          <w:ilvl w:val="0"/>
          <w:numId w:val="2"/>
        </w:numPr>
        <w:spacing w:after="80"/>
      </w:pPr>
      <w:r>
        <w:t xml:space="preserve">Managed the B2B Bing Ads customer case study program, scaling it to approximately 3,000 customer stories.</w:t>
      </w:r>
    </w:p>
    <w:p>
      <w:pPr>
        <w:pStyle w:val="ListParagraph"/>
        <w:numPr>
          <w:ilvl w:val="0"/>
          <w:numId w:val="2"/>
        </w:numPr>
        <w:spacing w:after="80"/>
      </w:pPr>
      <w:r>
        <w:t xml:space="preserve">Led high-volume internal web projects, including site migrations, launch readiness, and cross-functional coordination across global stakeholders.</w:t>
      </w:r>
    </w:p>
    <w:p>
      <w:pPr>
        <w:pStyle w:val="Heading3"/>
        <w:spacing w:after="80" w:before="180"/>
      </w:pPr>
      <w:r>
        <w:t xml:space="preserve">Nordstrom - Seattle, WA</w:t>
      </w:r>
    </w:p>
    <w:p>
      <w:pPr>
        <w:spacing w:after="120"/>
      </w:pPr>
      <w:r>
        <w:rPr>
          <w:b/>
          <w:bCs/>
          <w:i w:val="false"/>
          <w:iCs w:val="false"/>
        </w:rPr>
        <w:t xml:space="preserve">Ecommerce Web Producer</w:t>
      </w:r>
      <w:r>
        <w:rPr>
          <w:b w:val="false"/>
          <w:bCs w:val="false"/>
          <w:i w:val="false"/>
          <w:iCs w:val="false"/>
        </w:rPr>
        <w:t xml:space="preserve"> | Oct 2014 - Mar 2016</w:t>
      </w:r>
    </w:p>
    <w:p>
      <w:pPr>
        <w:pStyle w:val="ListParagraph"/>
        <w:numPr>
          <w:ilvl w:val="0"/>
          <w:numId w:val="2"/>
        </w:numPr>
        <w:spacing w:after="80"/>
      </w:pPr>
      <w:r>
        <w:t xml:space="preserve">Delivered high-fidelity eCommerce campaigns and digital experiences for luxury partners including Chanel, Tom Ford, and Louis Vuitton.</w:t>
      </w:r>
    </w:p>
    <w:p>
      <w:pPr>
        <w:spacing w:after="120"/>
      </w:pPr>
      <w:r>
        <w:rPr>
          <w:b/>
          <w:bCs/>
          <w:i w:val="false"/>
          <w:iCs w:val="false"/>
        </w:rPr>
        <w:t xml:space="preserve">Buying Office Coordinator / Sales</w:t>
      </w:r>
      <w:r>
        <w:rPr>
          <w:b w:val="false"/>
          <w:bCs w:val="false"/>
          <w:i w:val="false"/>
          <w:iCs w:val="false"/>
        </w:rPr>
        <w:t xml:space="preserve"> | Apr 2013 - Oct 2014</w:t>
      </w:r>
    </w:p>
    <w:p>
      <w:pPr>
        <w:pStyle w:val="ListParagraph"/>
        <w:numPr>
          <w:ilvl w:val="0"/>
          <w:numId w:val="2"/>
        </w:numPr>
        <w:spacing w:after="80"/>
      </w:pPr>
      <w:r>
        <w:t xml:space="preserve">Member of the founding pilot team for nordstromrack.com, supporting early-stage eCommerce operational setup.</w:t>
      </w:r>
    </w:p>
    <w:p>
      <w:pPr>
        <w:pStyle w:val="Heading2"/>
        <w:spacing w:after="80" w:before="180"/>
      </w:pPr>
      <w:r>
        <w:t xml:space="preserve">Recognition &amp; Leadership Development</w:t>
      </w:r>
    </w:p>
    <w:p>
      <w:pPr>
        <w:pStyle w:val="ListParagraph"/>
        <w:numPr>
          <w:ilvl w:val="0"/>
          <w:numId w:val="2"/>
        </w:numPr>
        <w:spacing w:after="80"/>
      </w:pPr>
      <w:r>
        <w:t xml:space="preserve">Certified Scrum Product Owner (CSPO) - Active</w:t>
      </w:r>
    </w:p>
    <w:p>
      <w:pPr>
        <w:pStyle w:val="ListParagraph"/>
        <w:numPr>
          <w:ilvl w:val="0"/>
          <w:numId w:val="2"/>
        </w:numPr>
        <w:spacing w:after="80"/>
      </w:pPr>
      <w:r>
        <w:t xml:space="preserve">Rising Leadership Program - Southern Methodist University (SMU) (2026)</w:t>
      </w:r>
    </w:p>
    <w:p>
      <w:pPr>
        <w:pStyle w:val="ListParagraph"/>
        <w:numPr>
          <w:ilvl w:val="0"/>
          <w:numId w:val="2"/>
        </w:numPr>
        <w:spacing w:after="80"/>
      </w:pPr>
      <w:r>
        <w:t xml:space="preserve">AT&amp;T North Star Award - High-Potential Employees (2025)</w:t>
      </w:r>
    </w:p>
    <w:p>
      <w:pPr>
        <w:pStyle w:val="ListParagraph"/>
        <w:numPr>
          <w:ilvl w:val="0"/>
          <w:numId w:val="2"/>
        </w:numPr>
        <w:spacing w:after="80"/>
      </w:pPr>
      <w:r>
        <w:t xml:space="preserve">Adobe Workfront Lion Award - Work Management Leadership (2021)</w:t>
      </w:r>
    </w:p>
    <w:p>
      <w:pPr>
        <w:pStyle w:val="ListParagraph"/>
        <w:numPr>
          <w:ilvl w:val="0"/>
          <w:numId w:val="2"/>
        </w:numPr>
        <w:spacing w:after="80"/>
      </w:pPr>
      <w:r>
        <w:t xml:space="preserve">AT&amp;T Management Development Program (2024)</w:t>
      </w:r>
    </w:p>
    <w:p>
      <w:pPr>
        <w:pStyle w:val="Heading2"/>
        <w:spacing w:after="80" w:before="180"/>
      </w:pPr>
      <w:r>
        <w:t xml:space="preserve">Education</w:t>
      </w:r>
    </w:p>
    <w:p>
      <w:pPr>
        <w:spacing w:after="120"/>
      </w:pPr>
      <w:r>
        <w:rPr>
          <w:b/>
          <w:bCs/>
          <w:i w:val="false"/>
          <w:iCs w:val="false"/>
        </w:rPr>
        <w:t xml:space="preserve">Bachelor of Arts, Graphic Design</w:t>
      </w:r>
      <w:r>
        <w:rPr>
          <w:b w:val="false"/>
          <w:bCs w:val="false"/>
          <w:i w:val="false"/>
          <w:iCs w:val="false"/>
        </w:rPr>
        <w:t xml:space="preserve"> - San Diego State University</w:t>
      </w:r>
    </w:p>
    <w:p>
      <w:pPr>
        <w:spacing w:after="120"/>
      </w:pPr>
      <w:r>
        <w:t xml:space="preserve">Emphasis: Web Design, Typography, User Interface (UI)</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uote">
    <w:name w:val="Quote"/>
    <w:basedOn w:val="Normal"/>
    <w:next w:val="Normal"/>
    <w:pPr>
      <w:spacing w:after="120" w:before="80"/>
      <w:ind w:left="420" w:right="420"/>
    </w:pPr>
    <w:rPr>
      <w:i/>
      <w:iCs/>
      <w:color w:val="59595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Emily Brown - Chewy Site Experience Operations Resume - 2026-07-18</dc:title>
  <dc:creator>OpenClaw</dc:creator>
  <dc:description>Tailored resume for Chewy Associate Director, Site Experience Operations</dc:description>
  <cp:lastModifiedBy>Un-named</cp:lastModifiedBy>
  <cp:revision>1</cp:revision>
  <dcterms:created xsi:type="dcterms:W3CDTF">2026-07-18T20:34:36.664Z</dcterms:created>
  <dcterms:modified xsi:type="dcterms:W3CDTF">2026-07-18T20:34:36.665Z</dcterms:modified>
</cp:coreProperties>
</file>

<file path=docProps/custom.xml><?xml version="1.0" encoding="utf-8"?>
<Properties xmlns="http://schemas.openxmlformats.org/officeDocument/2006/custom-properties" xmlns:vt="http://schemas.openxmlformats.org/officeDocument/2006/docPropsVTypes"/>
</file>