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46D38" w14:textId="7B54121D" w:rsidR="002C3284" w:rsidRDefault="00717FBE" w:rsidP="00717FBE">
      <w:pPr>
        <w:jc w:val="both"/>
      </w:pPr>
      <w:r>
        <w:t>Para la solución del problema planteado, se utilizó un mecanismo de resta de subconjuntos, así al consultar un rango de coordenadas, se empieza desde el subconjunto más grande hasta achicarlo y encontrar el rango especifico, dejando la carga computacional de la consulta al motor de base de datos.</w:t>
      </w:r>
    </w:p>
    <w:p w14:paraId="68D2AB90" w14:textId="750CABB8" w:rsidR="00717FBE" w:rsidRDefault="00717FBE" w:rsidP="00717FBE">
      <w:pPr>
        <w:jc w:val="both"/>
      </w:pPr>
    </w:p>
    <w:p w14:paraId="0224AE14" w14:textId="0D5859A1" w:rsidR="00717FBE" w:rsidRDefault="00717FBE" w:rsidP="00717FBE">
      <w:pPr>
        <w:jc w:val="both"/>
      </w:pPr>
      <w:r>
        <w:t xml:space="preserve">El </w:t>
      </w:r>
      <w:r w:rsidR="00596AF5">
        <w:t>proyecto java</w:t>
      </w:r>
      <w:r>
        <w:t xml:space="preserve"> está construido como una aplicación monolítica, compuesta por dos </w:t>
      </w:r>
      <w:proofErr w:type="spellStart"/>
      <w:r>
        <w:t>war</w:t>
      </w:r>
      <w:proofErr w:type="spellEnd"/>
      <w:r>
        <w:t xml:space="preserve"> que exponen cada capa de la aplicación, siendo así, la capa de negocio expuesta por servicios </w:t>
      </w:r>
      <w:proofErr w:type="spellStart"/>
      <w:r>
        <w:t>rest</w:t>
      </w:r>
      <w:proofErr w:type="spellEnd"/>
      <w:r>
        <w:t xml:space="preserve"> que se comunican con la capa de presentación.</w:t>
      </w:r>
    </w:p>
    <w:p w14:paraId="59A9A932" w14:textId="5CCCD235" w:rsidR="00717FBE" w:rsidRDefault="00717FBE" w:rsidP="00717FBE">
      <w:pPr>
        <w:jc w:val="both"/>
      </w:pPr>
    </w:p>
    <w:p w14:paraId="38A91C70" w14:textId="78CAA996" w:rsidR="00717FBE" w:rsidRDefault="00717FBE" w:rsidP="00717FBE">
      <w:pPr>
        <w:jc w:val="both"/>
      </w:pPr>
      <w:r>
        <w:t>Estructura proyectos:</w:t>
      </w:r>
    </w:p>
    <w:p w14:paraId="11D8EA90" w14:textId="50E939AA" w:rsidR="00717FBE" w:rsidRPr="006221EB" w:rsidRDefault="00717FBE" w:rsidP="00717FBE">
      <w:pPr>
        <w:jc w:val="both"/>
      </w:pPr>
      <w:proofErr w:type="spellStart"/>
      <w:r w:rsidRPr="006221EB">
        <w:t>cubeSum-ear</w:t>
      </w:r>
      <w:proofErr w:type="spellEnd"/>
      <w:r w:rsidR="00C119A3" w:rsidRPr="006221EB">
        <w:t xml:space="preserve"> (</w:t>
      </w:r>
      <w:proofErr w:type="spellStart"/>
      <w:r w:rsidR="00C119A3" w:rsidRPr="006221EB">
        <w:t>ear</w:t>
      </w:r>
      <w:proofErr w:type="spellEnd"/>
      <w:r w:rsidR="00C119A3" w:rsidRPr="006221EB">
        <w:t>)</w:t>
      </w:r>
    </w:p>
    <w:p w14:paraId="4AAF67EB" w14:textId="67210C43" w:rsidR="00717FBE" w:rsidRPr="00C119A3" w:rsidRDefault="00717FBE" w:rsidP="00717FBE">
      <w:pPr>
        <w:jc w:val="both"/>
        <w:rPr>
          <w:lang w:val="en-US"/>
        </w:rPr>
      </w:pPr>
      <w:r w:rsidRPr="006221EB">
        <w:tab/>
      </w:r>
      <w:proofErr w:type="spellStart"/>
      <w:r w:rsidRPr="00C119A3">
        <w:rPr>
          <w:lang w:val="en-US"/>
        </w:rPr>
        <w:t>cubeSum-servicios</w:t>
      </w:r>
      <w:proofErr w:type="spellEnd"/>
      <w:r w:rsidR="00C119A3" w:rsidRPr="00C119A3">
        <w:rPr>
          <w:lang w:val="en-US"/>
        </w:rPr>
        <w:t xml:space="preserve"> (war)</w:t>
      </w:r>
    </w:p>
    <w:p w14:paraId="2157F9FB" w14:textId="0D369C80" w:rsidR="00717FBE" w:rsidRDefault="00717FBE" w:rsidP="00717FBE">
      <w:pPr>
        <w:jc w:val="both"/>
        <w:rPr>
          <w:lang w:val="en-US"/>
        </w:rPr>
      </w:pPr>
      <w:r w:rsidRPr="00C119A3">
        <w:rPr>
          <w:lang w:val="en-US"/>
        </w:rPr>
        <w:tab/>
      </w:r>
      <w:proofErr w:type="spellStart"/>
      <w:r w:rsidRPr="00C119A3">
        <w:rPr>
          <w:lang w:val="en-US"/>
        </w:rPr>
        <w:t>cubeSume</w:t>
      </w:r>
      <w:proofErr w:type="spellEnd"/>
      <w:r w:rsidRPr="00C119A3">
        <w:rPr>
          <w:lang w:val="en-US"/>
        </w:rPr>
        <w:t>-web</w:t>
      </w:r>
      <w:r w:rsidR="00C119A3">
        <w:rPr>
          <w:lang w:val="en-US"/>
        </w:rPr>
        <w:t xml:space="preserve"> (war)</w:t>
      </w:r>
    </w:p>
    <w:p w14:paraId="031E8A02" w14:textId="45A12859" w:rsidR="00C119A3" w:rsidRDefault="00C119A3" w:rsidP="00717FBE">
      <w:pPr>
        <w:jc w:val="both"/>
        <w:rPr>
          <w:lang w:val="en-US"/>
        </w:rPr>
      </w:pPr>
    </w:p>
    <w:p w14:paraId="5295ABF6" w14:textId="78E57258" w:rsidR="00C119A3" w:rsidRDefault="00C119A3" w:rsidP="00717FBE">
      <w:pPr>
        <w:jc w:val="both"/>
        <w:rPr>
          <w:lang w:val="en-US"/>
        </w:rPr>
      </w:pPr>
      <w:proofErr w:type="spellStart"/>
      <w:r w:rsidRPr="00596AF5">
        <w:rPr>
          <w:b/>
          <w:bCs/>
          <w:lang w:val="en-US"/>
        </w:rPr>
        <w:t>cubeSum-servicios</w:t>
      </w:r>
      <w:proofErr w:type="spellEnd"/>
      <w:r w:rsidRPr="00C119A3">
        <w:rPr>
          <w:lang w:val="en-US"/>
        </w:rPr>
        <w:t>\</w:t>
      </w:r>
      <w:proofErr w:type="spellStart"/>
      <w:r w:rsidRPr="00C119A3">
        <w:rPr>
          <w:lang w:val="en-US"/>
        </w:rPr>
        <w:t>src</w:t>
      </w:r>
      <w:proofErr w:type="spellEnd"/>
      <w:r w:rsidRPr="00C119A3">
        <w:rPr>
          <w:lang w:val="en-US"/>
        </w:rPr>
        <w:t>\main\java\com\</w:t>
      </w:r>
      <w:proofErr w:type="spellStart"/>
      <w:r w:rsidRPr="00C119A3">
        <w:rPr>
          <w:lang w:val="en-US"/>
        </w:rPr>
        <w:t>cubeSum</w:t>
      </w:r>
      <w:proofErr w:type="spellEnd"/>
    </w:p>
    <w:p w14:paraId="15608784" w14:textId="5F6D3183" w:rsidR="00C119A3" w:rsidRDefault="00C119A3" w:rsidP="00C119A3">
      <w:pPr>
        <w:pStyle w:val="ListParagraph"/>
        <w:numPr>
          <w:ilvl w:val="0"/>
          <w:numId w:val="1"/>
        </w:numPr>
        <w:jc w:val="both"/>
        <w:rPr>
          <w:lang w:val="en-US"/>
        </w:rPr>
      </w:pPr>
      <w:r>
        <w:rPr>
          <w:lang w:val="en-US"/>
        </w:rPr>
        <w:t>Common</w:t>
      </w:r>
    </w:p>
    <w:p w14:paraId="6B4E6E23" w14:textId="1BE3EFA6" w:rsidR="00C119A3" w:rsidRDefault="00C119A3" w:rsidP="00C119A3">
      <w:pPr>
        <w:pStyle w:val="ListParagraph"/>
        <w:numPr>
          <w:ilvl w:val="1"/>
          <w:numId w:val="1"/>
        </w:numPr>
        <w:jc w:val="both"/>
      </w:pPr>
      <w:proofErr w:type="spellStart"/>
      <w:r w:rsidRPr="00C119A3">
        <w:t>JaxRSActivator</w:t>
      </w:r>
      <w:proofErr w:type="spellEnd"/>
      <w:r w:rsidRPr="00C119A3">
        <w:t xml:space="preserve"> – Identifica la URL base p</w:t>
      </w:r>
      <w:r>
        <w:t xml:space="preserve">ara las peticiones </w:t>
      </w:r>
      <w:proofErr w:type="spellStart"/>
      <w:r>
        <w:t>Rest</w:t>
      </w:r>
      <w:proofErr w:type="spellEnd"/>
      <w:r>
        <w:t>.</w:t>
      </w:r>
      <w:r>
        <w:tab/>
      </w:r>
    </w:p>
    <w:p w14:paraId="126D80DC" w14:textId="0C9F4902" w:rsidR="00C119A3" w:rsidRDefault="00C119A3" w:rsidP="00C119A3">
      <w:pPr>
        <w:pStyle w:val="ListParagraph"/>
        <w:numPr>
          <w:ilvl w:val="0"/>
          <w:numId w:val="1"/>
        </w:numPr>
        <w:jc w:val="both"/>
      </w:pPr>
      <w:proofErr w:type="spellStart"/>
      <w:r>
        <w:t>Dto</w:t>
      </w:r>
      <w:proofErr w:type="spellEnd"/>
    </w:p>
    <w:p w14:paraId="55C090AA" w14:textId="4E01762B" w:rsidR="00C119A3" w:rsidRDefault="00C119A3" w:rsidP="00C119A3">
      <w:pPr>
        <w:pStyle w:val="ListParagraph"/>
        <w:numPr>
          <w:ilvl w:val="1"/>
          <w:numId w:val="1"/>
        </w:numPr>
        <w:jc w:val="both"/>
      </w:pPr>
      <w:proofErr w:type="spellStart"/>
      <w:r w:rsidRPr="00C119A3">
        <w:t>CoordenadaDTO</w:t>
      </w:r>
      <w:proofErr w:type="spellEnd"/>
      <w:r>
        <w:t xml:space="preserve"> – Objeto de trasferencia para los datos de una coordenada, mapea las propiedades de la coordenada.</w:t>
      </w:r>
    </w:p>
    <w:p w14:paraId="7C826E5B" w14:textId="2D35EFB1" w:rsidR="00C119A3" w:rsidRDefault="00C119A3" w:rsidP="00C119A3">
      <w:pPr>
        <w:pStyle w:val="ListParagraph"/>
        <w:numPr>
          <w:ilvl w:val="1"/>
          <w:numId w:val="1"/>
        </w:numPr>
        <w:jc w:val="both"/>
      </w:pPr>
      <w:proofErr w:type="spellStart"/>
      <w:r w:rsidRPr="00C119A3">
        <w:t>DatosConsultaValorInDTO</w:t>
      </w:r>
      <w:proofErr w:type="spellEnd"/>
      <w:r>
        <w:t xml:space="preserve"> – Objeto de transferencia que permite ingresar los datos necesarios para la consulta.</w:t>
      </w:r>
    </w:p>
    <w:p w14:paraId="4508C6CE" w14:textId="449C3187" w:rsidR="00C119A3" w:rsidRDefault="00C119A3" w:rsidP="00C119A3">
      <w:pPr>
        <w:pStyle w:val="ListParagraph"/>
        <w:numPr>
          <w:ilvl w:val="1"/>
          <w:numId w:val="1"/>
        </w:numPr>
        <w:jc w:val="both"/>
      </w:pPr>
      <w:proofErr w:type="spellStart"/>
      <w:r w:rsidRPr="00C119A3">
        <w:t>ResultadoDTO</w:t>
      </w:r>
      <w:proofErr w:type="spellEnd"/>
      <w:r>
        <w:t xml:space="preserve"> – Objeto de transferencia que contiene atributos informativos sobre la actualización de una coordenada.</w:t>
      </w:r>
    </w:p>
    <w:p w14:paraId="792CD51A" w14:textId="26FB2697" w:rsidR="00C119A3" w:rsidRDefault="00C119A3" w:rsidP="00C119A3">
      <w:pPr>
        <w:pStyle w:val="ListParagraph"/>
        <w:numPr>
          <w:ilvl w:val="1"/>
          <w:numId w:val="1"/>
        </w:numPr>
        <w:jc w:val="both"/>
      </w:pPr>
      <w:proofErr w:type="spellStart"/>
      <w:r w:rsidRPr="00C119A3">
        <w:t>ResultadoSumCubeDTO</w:t>
      </w:r>
      <w:proofErr w:type="spellEnd"/>
      <w:r>
        <w:t xml:space="preserve"> - Objeto de transferencia que contiene atributos informativos sobre la consulta de un rango de coordenadas.</w:t>
      </w:r>
    </w:p>
    <w:p w14:paraId="0C042A47" w14:textId="2C5EDBBE" w:rsidR="00C119A3" w:rsidRDefault="00C119A3" w:rsidP="00C119A3">
      <w:pPr>
        <w:pStyle w:val="ListParagraph"/>
        <w:numPr>
          <w:ilvl w:val="0"/>
          <w:numId w:val="1"/>
        </w:numPr>
        <w:jc w:val="both"/>
      </w:pPr>
      <w:r w:rsidRPr="00C119A3">
        <w:t>Entidades</w:t>
      </w:r>
      <w:r>
        <w:t xml:space="preserve"> (</w:t>
      </w:r>
      <w:r w:rsidRPr="00C32E99">
        <w:rPr>
          <w:b/>
          <w:bCs/>
        </w:rPr>
        <w:t>Persistencia</w:t>
      </w:r>
      <w:r>
        <w:t>)</w:t>
      </w:r>
    </w:p>
    <w:p w14:paraId="5311EF9A" w14:textId="71F17113" w:rsidR="00C119A3" w:rsidRDefault="00C119A3" w:rsidP="00C119A3">
      <w:pPr>
        <w:pStyle w:val="ListParagraph"/>
        <w:numPr>
          <w:ilvl w:val="1"/>
          <w:numId w:val="1"/>
        </w:numPr>
        <w:jc w:val="both"/>
      </w:pPr>
      <w:r w:rsidRPr="00C119A3">
        <w:t>Coordenada</w:t>
      </w:r>
      <w:r>
        <w:t xml:space="preserve"> – Entidad que mapea los atributos de BD de la tabla coordenada.</w:t>
      </w:r>
    </w:p>
    <w:p w14:paraId="4F80E05E" w14:textId="77777777" w:rsidR="00C119A3" w:rsidRPr="006221EB" w:rsidRDefault="00C119A3" w:rsidP="00C119A3">
      <w:pPr>
        <w:jc w:val="both"/>
      </w:pPr>
    </w:p>
    <w:p w14:paraId="62B0411F" w14:textId="1173249F" w:rsidR="00C119A3" w:rsidRDefault="00C119A3" w:rsidP="00C119A3">
      <w:pPr>
        <w:jc w:val="both"/>
        <w:rPr>
          <w:lang w:val="en-US"/>
        </w:rPr>
      </w:pPr>
      <w:proofErr w:type="spellStart"/>
      <w:r w:rsidRPr="00596AF5">
        <w:rPr>
          <w:b/>
          <w:bCs/>
          <w:lang w:val="en-US"/>
        </w:rPr>
        <w:t>cubeSum-servicios</w:t>
      </w:r>
      <w:proofErr w:type="spellEnd"/>
      <w:r w:rsidRPr="00C119A3">
        <w:rPr>
          <w:lang w:val="en-US"/>
        </w:rPr>
        <w:t>\</w:t>
      </w:r>
      <w:proofErr w:type="spellStart"/>
      <w:r w:rsidRPr="00C119A3">
        <w:rPr>
          <w:lang w:val="en-US"/>
        </w:rPr>
        <w:t>src</w:t>
      </w:r>
      <w:proofErr w:type="spellEnd"/>
      <w:r w:rsidRPr="00C119A3">
        <w:rPr>
          <w:lang w:val="en-US"/>
        </w:rPr>
        <w:t>\main\java\com\</w:t>
      </w:r>
      <w:proofErr w:type="spellStart"/>
      <w:r w:rsidRPr="00C119A3">
        <w:rPr>
          <w:lang w:val="en-US"/>
        </w:rPr>
        <w:t>cubeSum</w:t>
      </w:r>
      <w:proofErr w:type="spellEnd"/>
      <w:r w:rsidRPr="00C119A3">
        <w:rPr>
          <w:lang w:val="en-US"/>
        </w:rPr>
        <w:t>\</w:t>
      </w:r>
      <w:proofErr w:type="spellStart"/>
      <w:r>
        <w:rPr>
          <w:lang w:val="en-US"/>
        </w:rPr>
        <w:t>servicios</w:t>
      </w:r>
      <w:proofErr w:type="spellEnd"/>
    </w:p>
    <w:p w14:paraId="0950A4E8" w14:textId="7DEE09C3" w:rsidR="00596AF5" w:rsidRDefault="00596AF5" w:rsidP="00596AF5">
      <w:pPr>
        <w:pStyle w:val="ListParagraph"/>
        <w:numPr>
          <w:ilvl w:val="0"/>
          <w:numId w:val="3"/>
        </w:numPr>
        <w:jc w:val="both"/>
      </w:pPr>
      <w:proofErr w:type="spellStart"/>
      <w:r w:rsidRPr="00596AF5">
        <w:t>ConsultasEJB</w:t>
      </w:r>
      <w:proofErr w:type="spellEnd"/>
      <w:r w:rsidRPr="00596AF5">
        <w:t xml:space="preserve"> – EJB sin estado, c</w:t>
      </w:r>
      <w:r>
        <w:t>ontiene lógica de negocio, con dos métodos encargados de actualizar una coordenada y consultar un rango de coordenadas.</w:t>
      </w:r>
    </w:p>
    <w:p w14:paraId="2FF96BE9" w14:textId="209F9D72" w:rsidR="00596AF5" w:rsidRDefault="00D4780B" w:rsidP="00596AF5">
      <w:pPr>
        <w:pStyle w:val="ListParagraph"/>
        <w:numPr>
          <w:ilvl w:val="0"/>
          <w:numId w:val="3"/>
        </w:numPr>
        <w:jc w:val="both"/>
      </w:pPr>
      <w:proofErr w:type="spellStart"/>
      <w:r w:rsidRPr="00596AF5">
        <w:t>IConsultasEjbLocal</w:t>
      </w:r>
      <w:proofErr w:type="spellEnd"/>
      <w:r>
        <w:t xml:space="preserve"> - </w:t>
      </w:r>
      <w:r w:rsidR="00596AF5">
        <w:t>Interfaz local que expone los métodos de negocio del EJB.</w:t>
      </w:r>
    </w:p>
    <w:p w14:paraId="525C2718" w14:textId="45237754" w:rsidR="00596AF5" w:rsidRDefault="00596AF5" w:rsidP="00596AF5">
      <w:pPr>
        <w:pStyle w:val="ListParagraph"/>
        <w:numPr>
          <w:ilvl w:val="0"/>
          <w:numId w:val="3"/>
        </w:numPr>
        <w:jc w:val="both"/>
      </w:pPr>
      <w:proofErr w:type="spellStart"/>
      <w:r w:rsidRPr="00596AF5">
        <w:t>CORSFilter</w:t>
      </w:r>
      <w:proofErr w:type="spellEnd"/>
      <w:r>
        <w:t xml:space="preserve"> </w:t>
      </w:r>
      <w:r w:rsidR="00D4780B">
        <w:t>-</w:t>
      </w:r>
      <w:r>
        <w:t xml:space="preserve"> Filtro encargado de mediar entre las peticiones entrantes y respuestas salientes.</w:t>
      </w:r>
    </w:p>
    <w:p w14:paraId="486D0947" w14:textId="61FB3485" w:rsidR="00596AF5" w:rsidRDefault="00596AF5" w:rsidP="00596AF5">
      <w:pPr>
        <w:pStyle w:val="ListParagraph"/>
        <w:numPr>
          <w:ilvl w:val="0"/>
          <w:numId w:val="3"/>
        </w:numPr>
        <w:jc w:val="both"/>
      </w:pPr>
      <w:proofErr w:type="spellStart"/>
      <w:r w:rsidRPr="00596AF5">
        <w:t>ConsultasRest</w:t>
      </w:r>
      <w:proofErr w:type="spellEnd"/>
      <w:r>
        <w:t xml:space="preserve"> – Clase </w:t>
      </w:r>
      <w:proofErr w:type="spellStart"/>
      <w:r>
        <w:t>RESTful</w:t>
      </w:r>
      <w:proofErr w:type="spellEnd"/>
      <w:r>
        <w:t xml:space="preserve"> que expone los servicios encontrados en la aplicación.</w:t>
      </w:r>
    </w:p>
    <w:p w14:paraId="30BE7F6E" w14:textId="77777777" w:rsidR="00BC6322" w:rsidRPr="006221EB" w:rsidRDefault="00BC6322" w:rsidP="00BC6322">
      <w:pPr>
        <w:pStyle w:val="ListParagraph"/>
        <w:ind w:left="0"/>
        <w:jc w:val="both"/>
        <w:rPr>
          <w:b/>
          <w:bCs/>
        </w:rPr>
      </w:pPr>
    </w:p>
    <w:p w14:paraId="4520D2F3" w14:textId="4DF23526" w:rsidR="00BC6322" w:rsidRPr="006221EB" w:rsidRDefault="00BC6322" w:rsidP="00BC6322">
      <w:pPr>
        <w:pStyle w:val="ListParagraph"/>
        <w:ind w:left="0"/>
        <w:jc w:val="both"/>
      </w:pPr>
      <w:r w:rsidRPr="006221EB">
        <w:rPr>
          <w:b/>
          <w:bCs/>
        </w:rPr>
        <w:t>cubeSum-servicios</w:t>
      </w:r>
      <w:r w:rsidRPr="006221EB">
        <w:t>\src\test\java\com\cubeSum\servicios\persistence</w:t>
      </w:r>
    </w:p>
    <w:p w14:paraId="5FEDDE23" w14:textId="01C6EEDA" w:rsidR="00BC6322" w:rsidRPr="00BC6322" w:rsidRDefault="00BC6322" w:rsidP="00BC6322">
      <w:pPr>
        <w:pStyle w:val="ListParagraph"/>
        <w:ind w:left="0"/>
        <w:jc w:val="both"/>
      </w:pPr>
      <w:r w:rsidRPr="00BC6322">
        <w:lastRenderedPageBreak/>
        <w:t>Conjunto de clases encargadas d</w:t>
      </w:r>
      <w:r>
        <w:t xml:space="preserve">e construir un contexto de persistencia acorde para las pruebas unitarias, es decir que implemente los métodos propios sin realizar </w:t>
      </w:r>
      <w:proofErr w:type="spellStart"/>
      <w:r>
        <w:t>commits</w:t>
      </w:r>
      <w:proofErr w:type="spellEnd"/>
      <w:r>
        <w:t xml:space="preserve"> permanentes a la base de datos.</w:t>
      </w:r>
    </w:p>
    <w:p w14:paraId="56BE825B" w14:textId="304872BC" w:rsidR="00BC6322" w:rsidRDefault="00BC6322" w:rsidP="00BC6322">
      <w:pPr>
        <w:pStyle w:val="ListParagraph"/>
        <w:numPr>
          <w:ilvl w:val="0"/>
          <w:numId w:val="4"/>
        </w:numPr>
        <w:jc w:val="both"/>
        <w:rPr>
          <w:lang w:val="en-US"/>
        </w:rPr>
      </w:pPr>
      <w:proofErr w:type="spellStart"/>
      <w:r w:rsidRPr="00BC6322">
        <w:rPr>
          <w:lang w:val="en-US"/>
        </w:rPr>
        <w:t>EntityManagerProxy</w:t>
      </w:r>
      <w:proofErr w:type="spellEnd"/>
    </w:p>
    <w:p w14:paraId="6666735B" w14:textId="6BF81D23" w:rsidR="00BC6322" w:rsidRDefault="00BC6322" w:rsidP="00BC6322">
      <w:pPr>
        <w:pStyle w:val="ListParagraph"/>
        <w:numPr>
          <w:ilvl w:val="0"/>
          <w:numId w:val="4"/>
        </w:numPr>
        <w:jc w:val="both"/>
        <w:rPr>
          <w:lang w:val="en-US"/>
        </w:rPr>
      </w:pPr>
      <w:proofErr w:type="spellStart"/>
      <w:r w:rsidRPr="00BC6322">
        <w:rPr>
          <w:lang w:val="en-US"/>
        </w:rPr>
        <w:t>TestEntityManager</w:t>
      </w:r>
      <w:proofErr w:type="spellEnd"/>
    </w:p>
    <w:p w14:paraId="2882B689" w14:textId="57D45FFD" w:rsidR="00BC6322" w:rsidRDefault="00BC6322" w:rsidP="00BC6322">
      <w:pPr>
        <w:pStyle w:val="ListParagraph"/>
        <w:numPr>
          <w:ilvl w:val="0"/>
          <w:numId w:val="4"/>
        </w:numPr>
        <w:jc w:val="both"/>
        <w:rPr>
          <w:lang w:val="en-US"/>
        </w:rPr>
      </w:pPr>
      <w:proofErr w:type="spellStart"/>
      <w:r w:rsidRPr="00BC6322">
        <w:rPr>
          <w:lang w:val="en-US"/>
        </w:rPr>
        <w:t>UncommitableEntityManager</w:t>
      </w:r>
      <w:proofErr w:type="spellEnd"/>
    </w:p>
    <w:p w14:paraId="35420B90" w14:textId="042481B8" w:rsidR="000D36D8" w:rsidRDefault="000D36D8" w:rsidP="000D36D8">
      <w:pPr>
        <w:jc w:val="both"/>
      </w:pPr>
      <w:proofErr w:type="spellStart"/>
      <w:r w:rsidRPr="000D36D8">
        <w:rPr>
          <w:b/>
          <w:bCs/>
        </w:rPr>
        <w:t>cubeSum</w:t>
      </w:r>
      <w:proofErr w:type="spellEnd"/>
      <w:r w:rsidRPr="000D36D8">
        <w:rPr>
          <w:b/>
          <w:bCs/>
        </w:rPr>
        <w:t>-servicios</w:t>
      </w:r>
      <w:r w:rsidRPr="000D36D8">
        <w:t>\</w:t>
      </w:r>
      <w:proofErr w:type="spellStart"/>
      <w:r w:rsidRPr="000D36D8">
        <w:t>src</w:t>
      </w:r>
      <w:proofErr w:type="spellEnd"/>
      <w:r w:rsidRPr="000D36D8">
        <w:t>\test\java\</w:t>
      </w:r>
      <w:proofErr w:type="spellStart"/>
      <w:r w:rsidRPr="000D36D8">
        <w:t>com</w:t>
      </w:r>
      <w:proofErr w:type="spellEnd"/>
      <w:r w:rsidRPr="000D36D8">
        <w:t>\</w:t>
      </w:r>
      <w:proofErr w:type="spellStart"/>
      <w:r w:rsidRPr="000D36D8">
        <w:t>cubeSum</w:t>
      </w:r>
      <w:proofErr w:type="spellEnd"/>
      <w:r w:rsidRPr="000D36D8">
        <w:t>\servicios\</w:t>
      </w:r>
      <w:proofErr w:type="spellStart"/>
      <w:r w:rsidRPr="000D36D8">
        <w:t>u</w:t>
      </w:r>
      <w:r>
        <w:t>til</w:t>
      </w:r>
      <w:proofErr w:type="spellEnd"/>
    </w:p>
    <w:p w14:paraId="079128DE" w14:textId="41A378A0" w:rsidR="000D36D8" w:rsidRDefault="000D36D8" w:rsidP="000D36D8">
      <w:pPr>
        <w:pStyle w:val="ListParagraph"/>
        <w:numPr>
          <w:ilvl w:val="0"/>
          <w:numId w:val="5"/>
        </w:numPr>
        <w:jc w:val="both"/>
      </w:pPr>
      <w:proofErr w:type="spellStart"/>
      <w:r w:rsidRPr="000D36D8">
        <w:t>ComunUnitarias</w:t>
      </w:r>
      <w:proofErr w:type="spellEnd"/>
      <w:r>
        <w:t xml:space="preserve"> – Clase común para las pruebas unitarias, con un método protegido encargado de obtener instancias de EJB, por reflexión.</w:t>
      </w:r>
    </w:p>
    <w:p w14:paraId="46FF9974" w14:textId="5334A59F" w:rsidR="000D36D8" w:rsidRDefault="000D36D8" w:rsidP="000D36D8">
      <w:pPr>
        <w:jc w:val="both"/>
      </w:pPr>
      <w:proofErr w:type="spellStart"/>
      <w:r w:rsidRPr="000D36D8">
        <w:rPr>
          <w:b/>
          <w:bCs/>
        </w:rPr>
        <w:t>cubeSum</w:t>
      </w:r>
      <w:proofErr w:type="spellEnd"/>
      <w:r w:rsidRPr="000D36D8">
        <w:rPr>
          <w:b/>
          <w:bCs/>
        </w:rPr>
        <w:t>-servicios</w:t>
      </w:r>
      <w:r w:rsidRPr="000D36D8">
        <w:t>\</w:t>
      </w:r>
      <w:proofErr w:type="spellStart"/>
      <w:r w:rsidRPr="000D36D8">
        <w:t>src</w:t>
      </w:r>
      <w:proofErr w:type="spellEnd"/>
      <w:r w:rsidRPr="000D36D8">
        <w:t>\test\java\</w:t>
      </w:r>
      <w:proofErr w:type="spellStart"/>
      <w:r w:rsidRPr="000D36D8">
        <w:t>com</w:t>
      </w:r>
      <w:proofErr w:type="spellEnd"/>
      <w:r w:rsidRPr="000D36D8">
        <w:t>\</w:t>
      </w:r>
      <w:proofErr w:type="spellStart"/>
      <w:r w:rsidRPr="000D36D8">
        <w:t>cubeSum</w:t>
      </w:r>
      <w:proofErr w:type="spellEnd"/>
      <w:r w:rsidRPr="000D36D8">
        <w:t>\servicios</w:t>
      </w:r>
    </w:p>
    <w:p w14:paraId="25C2A1E6" w14:textId="2641D8A9" w:rsidR="000D36D8" w:rsidRDefault="000D36D8" w:rsidP="000D36D8">
      <w:pPr>
        <w:jc w:val="both"/>
      </w:pPr>
      <w:r>
        <w:t>Pruebas unitarias de los métodos de negocio.</w:t>
      </w:r>
    </w:p>
    <w:p w14:paraId="3CCF7ED4" w14:textId="7925BF50" w:rsidR="000D36D8" w:rsidRDefault="000D36D8" w:rsidP="000D36D8">
      <w:pPr>
        <w:pStyle w:val="ListParagraph"/>
        <w:numPr>
          <w:ilvl w:val="0"/>
          <w:numId w:val="5"/>
        </w:numPr>
        <w:jc w:val="both"/>
      </w:pPr>
      <w:proofErr w:type="spellStart"/>
      <w:r w:rsidRPr="000D36D8">
        <w:t>PruebaUnitariaActualizaCoordenada</w:t>
      </w:r>
      <w:proofErr w:type="spellEnd"/>
    </w:p>
    <w:p w14:paraId="38294AFC" w14:textId="3C136878" w:rsidR="000D36D8" w:rsidRDefault="000D36D8" w:rsidP="000D36D8">
      <w:pPr>
        <w:pStyle w:val="ListParagraph"/>
        <w:numPr>
          <w:ilvl w:val="0"/>
          <w:numId w:val="5"/>
        </w:numPr>
        <w:jc w:val="both"/>
      </w:pPr>
      <w:proofErr w:type="spellStart"/>
      <w:r w:rsidRPr="000D36D8">
        <w:t>PruebaUnitariaConsultaSuma</w:t>
      </w:r>
      <w:proofErr w:type="spellEnd"/>
    </w:p>
    <w:p w14:paraId="4F9B88D4" w14:textId="69502D9C" w:rsidR="00DC341C" w:rsidRDefault="00DC341C" w:rsidP="00DC341C">
      <w:pPr>
        <w:jc w:val="both"/>
      </w:pPr>
    </w:p>
    <w:p w14:paraId="43F296A8" w14:textId="7944BD48" w:rsidR="00DC341C" w:rsidRDefault="00DC341C" w:rsidP="00DC341C">
      <w:pPr>
        <w:jc w:val="both"/>
      </w:pPr>
      <w:r>
        <w:t>Presentación</w:t>
      </w:r>
    </w:p>
    <w:p w14:paraId="5D1E6F3C" w14:textId="62E93E75" w:rsidR="00DC341C" w:rsidRDefault="00DC341C" w:rsidP="00DC341C">
      <w:pPr>
        <w:jc w:val="both"/>
      </w:pPr>
      <w:r>
        <w:rPr>
          <w:noProof/>
        </w:rPr>
        <w:lastRenderedPageBreak/>
        <w:drawing>
          <wp:inline distT="0" distB="0" distL="0" distR="0" wp14:anchorId="20C92684" wp14:editId="5FD7551E">
            <wp:extent cx="36480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075" cy="5962650"/>
                    </a:xfrm>
                    <a:prstGeom prst="rect">
                      <a:avLst/>
                    </a:prstGeom>
                  </pic:spPr>
                </pic:pic>
              </a:graphicData>
            </a:graphic>
          </wp:inline>
        </w:drawing>
      </w:r>
    </w:p>
    <w:p w14:paraId="290DF130" w14:textId="424DAC15" w:rsidR="00DC341C" w:rsidRDefault="00DC341C" w:rsidP="00DC341C">
      <w:pPr>
        <w:jc w:val="both"/>
      </w:pPr>
    </w:p>
    <w:p w14:paraId="38CF856F" w14:textId="4AAE2535" w:rsidR="00DC341C" w:rsidRDefault="00DC341C" w:rsidP="00DC341C">
      <w:pPr>
        <w:jc w:val="both"/>
      </w:pPr>
      <w:r>
        <w:t xml:space="preserve">Artefactos destacados: </w:t>
      </w:r>
    </w:p>
    <w:p w14:paraId="5C2CB883" w14:textId="79802447" w:rsidR="00DC341C" w:rsidRDefault="00DC341C" w:rsidP="00DC341C">
      <w:pPr>
        <w:pStyle w:val="ListParagraph"/>
        <w:numPr>
          <w:ilvl w:val="0"/>
          <w:numId w:val="6"/>
        </w:numPr>
        <w:jc w:val="both"/>
      </w:pPr>
      <w:proofErr w:type="spellStart"/>
      <w:r>
        <w:t>Template.service.ts</w:t>
      </w:r>
      <w:proofErr w:type="spellEnd"/>
      <w:r>
        <w:t xml:space="preserve"> – Artefacto encargado de construir las peticiones</w:t>
      </w:r>
      <w:r w:rsidR="00C32E99">
        <w:t xml:space="preserve"> genéricas</w:t>
      </w:r>
      <w:r>
        <w:t xml:space="preserve"> </w:t>
      </w:r>
      <w:proofErr w:type="spellStart"/>
      <w:r>
        <w:t>html</w:t>
      </w:r>
      <w:proofErr w:type="spellEnd"/>
      <w:r>
        <w:t xml:space="preserve"> (GET, POST), para la comunicación con negocio vía servicios </w:t>
      </w:r>
      <w:proofErr w:type="spellStart"/>
      <w:r>
        <w:t>rest</w:t>
      </w:r>
      <w:proofErr w:type="spellEnd"/>
      <w:r>
        <w:t>.</w:t>
      </w:r>
    </w:p>
    <w:p w14:paraId="15D641CA" w14:textId="143AAE6A" w:rsidR="00DC341C" w:rsidRDefault="00DC341C" w:rsidP="00DC341C">
      <w:pPr>
        <w:pStyle w:val="ListParagraph"/>
        <w:numPr>
          <w:ilvl w:val="0"/>
          <w:numId w:val="6"/>
        </w:numPr>
        <w:jc w:val="both"/>
      </w:pPr>
      <w:proofErr w:type="spellStart"/>
      <w:r w:rsidRPr="00DC341C">
        <w:t>cubo.service.ts</w:t>
      </w:r>
      <w:proofErr w:type="spellEnd"/>
      <w:r w:rsidR="00C32E99">
        <w:t xml:space="preserve"> - </w:t>
      </w:r>
      <w:r>
        <w:t xml:space="preserve"> </w:t>
      </w:r>
      <w:r w:rsidR="00C32E99">
        <w:t>Artefacto que contiene las peticiones especificas para los servicios de negocio.</w:t>
      </w:r>
    </w:p>
    <w:p w14:paraId="2A41CE88" w14:textId="5593F5E4" w:rsidR="00C32E99" w:rsidRDefault="00C32E99" w:rsidP="00DC341C">
      <w:pPr>
        <w:pStyle w:val="ListParagraph"/>
        <w:numPr>
          <w:ilvl w:val="0"/>
          <w:numId w:val="6"/>
        </w:numPr>
        <w:jc w:val="both"/>
      </w:pPr>
      <w:r>
        <w:t>Resultados y actualizar, componentes angular encargados de presentar los campos para la gestión del cubo, ejemplo visualización:</w:t>
      </w:r>
    </w:p>
    <w:p w14:paraId="284D0140" w14:textId="77777777" w:rsidR="00C32E99" w:rsidRDefault="00C32E99" w:rsidP="00C32E99">
      <w:pPr>
        <w:pStyle w:val="ListParagraph"/>
        <w:jc w:val="both"/>
      </w:pPr>
    </w:p>
    <w:p w14:paraId="375776AE" w14:textId="77777777" w:rsidR="000D36D8" w:rsidRPr="000D36D8" w:rsidRDefault="000D36D8" w:rsidP="000D36D8">
      <w:pPr>
        <w:jc w:val="both"/>
      </w:pPr>
    </w:p>
    <w:p w14:paraId="097353A4" w14:textId="1306F4A0" w:rsidR="000D36D8" w:rsidRDefault="00C32E99" w:rsidP="000D36D8">
      <w:pPr>
        <w:jc w:val="both"/>
      </w:pPr>
      <w:r>
        <w:rPr>
          <w:noProof/>
        </w:rPr>
        <w:lastRenderedPageBreak/>
        <w:drawing>
          <wp:inline distT="0" distB="0" distL="0" distR="0" wp14:anchorId="2D7483C6" wp14:editId="6A74845E">
            <wp:extent cx="5943600"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8220"/>
                    </a:xfrm>
                    <a:prstGeom prst="rect">
                      <a:avLst/>
                    </a:prstGeom>
                  </pic:spPr>
                </pic:pic>
              </a:graphicData>
            </a:graphic>
          </wp:inline>
        </w:drawing>
      </w:r>
    </w:p>
    <w:p w14:paraId="0CE355E0" w14:textId="69E253C9" w:rsidR="00C32E99" w:rsidRDefault="00C32E99" w:rsidP="000D36D8">
      <w:pPr>
        <w:jc w:val="both"/>
      </w:pPr>
      <w:r>
        <w:rPr>
          <w:noProof/>
        </w:rPr>
        <w:drawing>
          <wp:inline distT="0" distB="0" distL="0" distR="0" wp14:anchorId="36CC62C2" wp14:editId="2E78B832">
            <wp:extent cx="5943600" cy="1710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0690"/>
                    </a:xfrm>
                    <a:prstGeom prst="rect">
                      <a:avLst/>
                    </a:prstGeom>
                  </pic:spPr>
                </pic:pic>
              </a:graphicData>
            </a:graphic>
          </wp:inline>
        </w:drawing>
      </w:r>
    </w:p>
    <w:p w14:paraId="2AB530CB" w14:textId="041DAF5F" w:rsidR="00B46427" w:rsidRDefault="00B46427" w:rsidP="000D36D8">
      <w:pPr>
        <w:jc w:val="both"/>
      </w:pPr>
    </w:p>
    <w:p w14:paraId="01DD77E7" w14:textId="14305C19" w:rsidR="00B46427" w:rsidRDefault="00B46427" w:rsidP="000D36D8">
      <w:pPr>
        <w:jc w:val="both"/>
      </w:pPr>
      <w:r>
        <w:t>Principio de responsabilidad única</w:t>
      </w:r>
      <w:r w:rsidR="001D4061">
        <w:t>:</w:t>
      </w:r>
    </w:p>
    <w:p w14:paraId="1E49F989" w14:textId="0C5453CA" w:rsidR="001D4061" w:rsidRDefault="001D4061" w:rsidP="000D36D8">
      <w:pPr>
        <w:jc w:val="both"/>
      </w:pPr>
      <w:r>
        <w:t>Principio que indica que un módulo dentro del sistema solo debe tener una única razón para cambiar, si se encuentra que existen varias razones para que ese módulo cambie, se estaría rompiendo con este principio, en ese caso se debería buscar un mecanismo para que se garantice que las responsabilidades estén divididas, y cada módulo se encargue de una única cosa, así se mantendría una alta cohesión y un bajo acoplamiento.</w:t>
      </w:r>
    </w:p>
    <w:p w14:paraId="0750D9BB" w14:textId="43BD8D83" w:rsidR="00B46427" w:rsidRDefault="00B46427" w:rsidP="000D36D8">
      <w:pPr>
        <w:jc w:val="both"/>
      </w:pPr>
    </w:p>
    <w:p w14:paraId="59EAA55E" w14:textId="3103ED91" w:rsidR="00B46427" w:rsidRDefault="00B46427" w:rsidP="000D36D8">
      <w:pPr>
        <w:jc w:val="both"/>
      </w:pPr>
      <w:r>
        <w:t>Código limpio</w:t>
      </w:r>
    </w:p>
    <w:p w14:paraId="7EBD8F51" w14:textId="36F81A99" w:rsidR="00E613CC" w:rsidRDefault="00E613CC" w:rsidP="000D36D8">
      <w:pPr>
        <w:jc w:val="both"/>
      </w:pPr>
      <w:r>
        <w:t xml:space="preserve">Es un código que además de cumplir con el objetivo con el que fue construido, es fácil de leer, mantener y probar, además, puede ser menos propenso a errores, esto se logra, utilizando técnicas o principios como SOLID,  una forma de verificar constantemente la calidad del código es usar herramientas de análisis de código como sonar. </w:t>
      </w:r>
      <w:bookmarkStart w:id="0" w:name="_GoBack"/>
      <w:bookmarkEnd w:id="0"/>
    </w:p>
    <w:p w14:paraId="7F90BF57" w14:textId="77777777" w:rsidR="00B46427" w:rsidRPr="000D36D8" w:rsidRDefault="00B46427" w:rsidP="000D36D8">
      <w:pPr>
        <w:jc w:val="both"/>
      </w:pPr>
    </w:p>
    <w:p w14:paraId="568BE8CD" w14:textId="77777777" w:rsidR="00C119A3" w:rsidRPr="00596AF5" w:rsidRDefault="00C119A3" w:rsidP="00C119A3">
      <w:pPr>
        <w:jc w:val="both"/>
      </w:pPr>
    </w:p>
    <w:p w14:paraId="7AE2D099" w14:textId="77777777" w:rsidR="00C119A3" w:rsidRPr="00596AF5" w:rsidRDefault="00C119A3" w:rsidP="00C119A3">
      <w:pPr>
        <w:ind w:left="1440"/>
        <w:jc w:val="both"/>
      </w:pPr>
    </w:p>
    <w:sectPr w:rsidR="00C119A3" w:rsidRPr="00596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0B5"/>
    <w:multiLevelType w:val="hybridMultilevel"/>
    <w:tmpl w:val="2DAC83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3135D2"/>
    <w:multiLevelType w:val="hybridMultilevel"/>
    <w:tmpl w:val="25024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9B251C"/>
    <w:multiLevelType w:val="hybridMultilevel"/>
    <w:tmpl w:val="C95EA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D84264"/>
    <w:multiLevelType w:val="hybridMultilevel"/>
    <w:tmpl w:val="FE801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06411B"/>
    <w:multiLevelType w:val="hybridMultilevel"/>
    <w:tmpl w:val="B45A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23DB8"/>
    <w:multiLevelType w:val="hybridMultilevel"/>
    <w:tmpl w:val="ED847D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9C"/>
    <w:rsid w:val="000D36D8"/>
    <w:rsid w:val="001D4061"/>
    <w:rsid w:val="002C3284"/>
    <w:rsid w:val="00596AF5"/>
    <w:rsid w:val="006221EB"/>
    <w:rsid w:val="00717FBE"/>
    <w:rsid w:val="00B46427"/>
    <w:rsid w:val="00BC6322"/>
    <w:rsid w:val="00BE0A9C"/>
    <w:rsid w:val="00C119A3"/>
    <w:rsid w:val="00C32E99"/>
    <w:rsid w:val="00D05814"/>
    <w:rsid w:val="00D4780B"/>
    <w:rsid w:val="00DC341C"/>
    <w:rsid w:val="00E6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AC29"/>
  <w15:chartTrackingRefBased/>
  <w15:docId w15:val="{B5632408-DC12-4B44-BE1E-092EAD55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Fernando Soto</dc:creator>
  <cp:keywords/>
  <dc:description/>
  <cp:lastModifiedBy>Jhonny Fernando Soto</cp:lastModifiedBy>
  <cp:revision>7</cp:revision>
  <dcterms:created xsi:type="dcterms:W3CDTF">2019-11-11T14:52:00Z</dcterms:created>
  <dcterms:modified xsi:type="dcterms:W3CDTF">2019-11-11T16:45:00Z</dcterms:modified>
</cp:coreProperties>
</file>