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C5430" w14:textId="77777777" w:rsidR="00565ACB" w:rsidRDefault="00565ACB" w:rsidP="00565ACB">
      <w:pPr>
        <w:rPr>
          <w:b/>
          <w:bCs/>
        </w:rPr>
      </w:pPr>
    </w:p>
    <w:p w14:paraId="45AC0C5A" w14:textId="6158FE6C" w:rsidR="00565ACB" w:rsidRPr="00851F8C" w:rsidRDefault="00441896" w:rsidP="00851F8C">
      <w:pPr>
        <w:jc w:val="center"/>
        <w:rPr>
          <w:rFonts w:ascii="Times New Roman" w:eastAsia="Times New Roman" w:hAnsi="Times New Roman" w:cs="Times New Roman"/>
          <w:b/>
          <w:kern w:val="0"/>
          <w:sz w:val="32"/>
          <w:lang w:bidi="ar-SA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bidi="ar-SA"/>
        </w:rPr>
        <w:t xml:space="preserve">COSC480: </w:t>
      </w:r>
      <w:r w:rsidR="00565ACB" w:rsidRPr="00851F8C">
        <w:rPr>
          <w:rFonts w:ascii="Times New Roman" w:eastAsia="Times New Roman" w:hAnsi="Times New Roman" w:cs="Times New Roman"/>
          <w:b/>
          <w:kern w:val="0"/>
          <w:sz w:val="32"/>
          <w:lang w:bidi="ar-SA"/>
        </w:rPr>
        <w:t>Reinforcement learning for scene navigation using a game engine</w:t>
      </w:r>
    </w:p>
    <w:p w14:paraId="2578850D" w14:textId="59290994" w:rsidR="001A58D6" w:rsidRDefault="001A58D6">
      <w:pPr>
        <w:pStyle w:val="Standard"/>
      </w:pPr>
    </w:p>
    <w:p w14:paraId="0649B32B" w14:textId="77777777" w:rsidR="00851F8C" w:rsidRDefault="007D6BBD" w:rsidP="00851F8C">
      <w:pPr>
        <w:pStyle w:val="Standard"/>
        <w:jc w:val="center"/>
      </w:pPr>
      <w:r>
        <w:t>Johnny Flame Lee</w:t>
      </w:r>
      <w:r w:rsidR="00565ACB">
        <w:t xml:space="preserve">, </w:t>
      </w:r>
    </w:p>
    <w:p w14:paraId="626438B6" w14:textId="3448E5EF" w:rsidR="001A58D6" w:rsidRDefault="00851F8C" w:rsidP="00812C82">
      <w:pPr>
        <w:pStyle w:val="Standard"/>
        <w:jc w:val="center"/>
      </w:pPr>
      <w:r>
        <w:t>supervised by</w:t>
      </w:r>
      <w:r w:rsidR="00565ACB">
        <w:t xml:space="preserve"> Lech Szymanski</w:t>
      </w:r>
    </w:p>
    <w:p w14:paraId="39E09208" w14:textId="77777777" w:rsidR="001A58D6" w:rsidRDefault="001A58D6">
      <w:pPr>
        <w:pStyle w:val="Standard"/>
      </w:pPr>
    </w:p>
    <w:p w14:paraId="774F16AB" w14:textId="46BD73C4" w:rsidR="001A58D6" w:rsidRPr="006E05D9" w:rsidRDefault="006E05D9">
      <w:pPr>
        <w:pStyle w:val="Standard"/>
        <w:rPr>
          <w:b/>
          <w:bCs/>
          <w:sz w:val="28"/>
        </w:rPr>
      </w:pPr>
      <w:r w:rsidRPr="006E05D9">
        <w:rPr>
          <w:b/>
          <w:bCs/>
          <w:sz w:val="28"/>
        </w:rPr>
        <w:t>Aims</w:t>
      </w:r>
    </w:p>
    <w:p w14:paraId="30258F30" w14:textId="77777777" w:rsidR="001A58D6" w:rsidRDefault="001A58D6">
      <w:pPr>
        <w:pStyle w:val="Standard"/>
      </w:pPr>
    </w:p>
    <w:p w14:paraId="2BF30206" w14:textId="13B8AA53" w:rsidR="001A58D6" w:rsidRDefault="00CD403A" w:rsidP="007026BC">
      <w:pPr>
        <w:pStyle w:val="Standard"/>
        <w:jc w:val="both"/>
      </w:pPr>
      <w:r>
        <w:t xml:space="preserve">The </w:t>
      </w:r>
      <w:r w:rsidR="00AE2800">
        <w:t xml:space="preserve">primary </w:t>
      </w:r>
      <w:r>
        <w:t>aim of this project is to</w:t>
      </w:r>
      <w:r w:rsidR="007D6BBD">
        <w:t xml:space="preserve"> </w:t>
      </w:r>
      <w:r w:rsidR="002C6B5C">
        <w:t xml:space="preserve">develop and </w:t>
      </w:r>
      <w:r w:rsidR="006B1190">
        <w:t>implement</w:t>
      </w:r>
      <w:r w:rsidR="007D6BBD">
        <w:t xml:space="preserve"> an AI agent which can </w:t>
      </w:r>
      <w:r w:rsidR="004266E3">
        <w:t>learn from its environment</w:t>
      </w:r>
      <w:r w:rsidR="00082B9E">
        <w:t xml:space="preserve"> without supervision</w:t>
      </w:r>
      <w:r w:rsidR="004266E3">
        <w:t xml:space="preserve">. </w:t>
      </w:r>
      <w:r w:rsidR="00F72E5D">
        <w:t xml:space="preserve">A measurement of success is to have an agent </w:t>
      </w:r>
      <w:r w:rsidR="007D6BBD">
        <w:t>navigate a 3-D scene in a game engine</w:t>
      </w:r>
      <w:r w:rsidR="005C101B">
        <w:t>. The agent would be trained</w:t>
      </w:r>
      <w:r w:rsidR="007D6BBD">
        <w:t xml:space="preserve"> using reinforcement learning algorithms</w:t>
      </w:r>
      <w:r w:rsidR="00F72E5D">
        <w:t xml:space="preserve"> and </w:t>
      </w:r>
      <w:r w:rsidR="00A579F5">
        <w:t>image</w:t>
      </w:r>
      <w:r w:rsidR="00B109EB">
        <w:t xml:space="preserve"> </w:t>
      </w:r>
      <w:r w:rsidR="00A579F5">
        <w:t>data</w:t>
      </w:r>
      <w:r w:rsidR="00B109EB">
        <w:t xml:space="preserve"> </w:t>
      </w:r>
      <w:r w:rsidR="00F72E5D">
        <w:t>from the agent’s viewport</w:t>
      </w:r>
      <w:r w:rsidR="00B109EB">
        <w:t xml:space="preserve">, </w:t>
      </w:r>
      <w:r w:rsidR="006764F4">
        <w:t>i.e. information</w:t>
      </w:r>
      <w:r w:rsidR="007639BE">
        <w:t xml:space="preserve"> that would normally </w:t>
      </w:r>
      <w:r w:rsidR="00B109EB">
        <w:t>be avai</w:t>
      </w:r>
      <w:r w:rsidR="006764F4">
        <w:t>la</w:t>
      </w:r>
      <w:r w:rsidR="00B109EB">
        <w:t xml:space="preserve">ble to a human player. </w:t>
      </w:r>
    </w:p>
    <w:p w14:paraId="6025D577" w14:textId="77777777" w:rsidR="008E48F0" w:rsidRDefault="008E48F0" w:rsidP="007026BC">
      <w:pPr>
        <w:pStyle w:val="Standard"/>
        <w:jc w:val="both"/>
      </w:pPr>
    </w:p>
    <w:p w14:paraId="267B1D7C" w14:textId="61C2E84C" w:rsidR="008E48F0" w:rsidRDefault="002644F8" w:rsidP="007026BC">
      <w:pPr>
        <w:pStyle w:val="Standard"/>
        <w:jc w:val="both"/>
      </w:pPr>
      <w:r>
        <w:t xml:space="preserve">If there is enough time available towards the end of the project period, an additional aim is to </w:t>
      </w:r>
      <w:r w:rsidR="001A3268">
        <w:t>have the agent complete</w:t>
      </w:r>
      <w:r w:rsidR="00814620">
        <w:t xml:space="preserve"> other vision based tasks within the virtual world. An example of this would be being able to </w:t>
      </w:r>
      <w:r w:rsidR="007054E1">
        <w:t>pick up reward items</w:t>
      </w:r>
      <w:r w:rsidR="00814620">
        <w:t xml:space="preserve">, and avoid </w:t>
      </w:r>
      <w:r w:rsidR="003E522D">
        <w:t>harmful</w:t>
      </w:r>
      <w:r w:rsidR="00814620">
        <w:t xml:space="preserve"> elements. </w:t>
      </w:r>
    </w:p>
    <w:p w14:paraId="24A17500" w14:textId="77777777" w:rsidR="001A58D6" w:rsidRDefault="001A58D6" w:rsidP="007026BC">
      <w:pPr>
        <w:pStyle w:val="Standard"/>
        <w:jc w:val="both"/>
      </w:pPr>
    </w:p>
    <w:p w14:paraId="61124C27" w14:textId="77777777" w:rsidR="001A58D6" w:rsidRDefault="001A58D6">
      <w:pPr>
        <w:pStyle w:val="Standard"/>
      </w:pPr>
    </w:p>
    <w:p w14:paraId="16005521" w14:textId="599048A6" w:rsidR="001A58D6" w:rsidRPr="006E05D9" w:rsidRDefault="0063529B">
      <w:pPr>
        <w:pStyle w:val="Standard"/>
        <w:rPr>
          <w:b/>
          <w:sz w:val="28"/>
        </w:rPr>
      </w:pPr>
      <w:r w:rsidRPr="006E05D9">
        <w:rPr>
          <w:b/>
          <w:sz w:val="28"/>
        </w:rPr>
        <w:t>Objectives</w:t>
      </w:r>
    </w:p>
    <w:p w14:paraId="6E4926CE" w14:textId="77777777" w:rsidR="00E03C46" w:rsidRDefault="00E03C46">
      <w:pPr>
        <w:pStyle w:val="Standard"/>
        <w:rPr>
          <w:b/>
        </w:rPr>
      </w:pPr>
    </w:p>
    <w:p w14:paraId="6971B918" w14:textId="0CBFFCD9" w:rsidR="00AC6510" w:rsidRPr="00AC6510" w:rsidRDefault="00AC6510">
      <w:pPr>
        <w:pStyle w:val="Standard"/>
      </w:pPr>
      <w:r>
        <w:t xml:space="preserve">I choose to divide the objectives of this project into </w:t>
      </w:r>
      <w:r w:rsidR="00CA3027">
        <w:t xml:space="preserve">three </w:t>
      </w:r>
      <w:r>
        <w:t>portions</w:t>
      </w:r>
      <w:r w:rsidR="0007657D">
        <w:t>—</w:t>
      </w:r>
      <w:r w:rsidR="00996868">
        <w:t xml:space="preserve">theoretical </w:t>
      </w:r>
      <w:r w:rsidR="0007657D">
        <w:t xml:space="preserve">research, development and </w:t>
      </w:r>
      <w:r w:rsidR="00EE3AC0">
        <w:t>deliverable preparation</w:t>
      </w:r>
      <w:r w:rsidR="00146A20">
        <w:t>.</w:t>
      </w:r>
      <w:r w:rsidR="00630F9C">
        <w:t xml:space="preserve"> </w:t>
      </w:r>
    </w:p>
    <w:p w14:paraId="4AD6A9F5" w14:textId="77777777" w:rsidR="00AC6510" w:rsidRDefault="00AC6510">
      <w:pPr>
        <w:pStyle w:val="Standard"/>
        <w:rPr>
          <w:b/>
        </w:rPr>
      </w:pPr>
    </w:p>
    <w:p w14:paraId="2842E67C" w14:textId="77777777" w:rsidR="00AC6510" w:rsidRDefault="00AC6510">
      <w:pPr>
        <w:pStyle w:val="Standard"/>
        <w:rPr>
          <w:b/>
        </w:rPr>
      </w:pPr>
    </w:p>
    <w:p w14:paraId="4C54089C" w14:textId="04B1AD87" w:rsidR="00CD6844" w:rsidRDefault="00996868">
      <w:pPr>
        <w:pStyle w:val="Standard"/>
        <w:rPr>
          <w:b/>
        </w:rPr>
      </w:pPr>
      <w:r>
        <w:rPr>
          <w:b/>
        </w:rPr>
        <w:t>Theoretical research</w:t>
      </w:r>
      <w:r w:rsidR="00AC6510">
        <w:rPr>
          <w:b/>
        </w:rPr>
        <w:t>:</w:t>
      </w:r>
    </w:p>
    <w:p w14:paraId="0762ABD8" w14:textId="63072371" w:rsidR="00E03C46" w:rsidRPr="002A240D" w:rsidRDefault="00B257E5" w:rsidP="002A240D">
      <w:pPr>
        <w:pStyle w:val="Standard"/>
        <w:numPr>
          <w:ilvl w:val="0"/>
          <w:numId w:val="2"/>
        </w:numPr>
        <w:rPr>
          <w:b/>
        </w:rPr>
      </w:pPr>
      <w:r>
        <w:t xml:space="preserve">Preliminary research and </w:t>
      </w:r>
      <w:r w:rsidR="00C60E55">
        <w:t>understand</w:t>
      </w:r>
      <w:r>
        <w:t xml:space="preserve"> the problem</w:t>
      </w:r>
      <w:r w:rsidR="003D4889">
        <w:t xml:space="preserve"> domain</w:t>
      </w:r>
      <w:r w:rsidR="00BD557C">
        <w:t>.</w:t>
      </w:r>
      <w:r w:rsidR="000B5113">
        <w:t xml:space="preserve"> </w:t>
      </w:r>
    </w:p>
    <w:p w14:paraId="069E2D32" w14:textId="6F28BD60" w:rsidR="00251C1C" w:rsidRPr="00251C1C" w:rsidRDefault="000B5113" w:rsidP="00251C1C">
      <w:pPr>
        <w:pStyle w:val="Standard"/>
        <w:numPr>
          <w:ilvl w:val="0"/>
          <w:numId w:val="2"/>
        </w:numPr>
        <w:rPr>
          <w:b/>
        </w:rPr>
      </w:pPr>
      <w:r>
        <w:t xml:space="preserve">Gain an </w:t>
      </w:r>
      <w:r w:rsidR="000B2111">
        <w:t>understanding for deep learning and reinforcement learning.</w:t>
      </w:r>
    </w:p>
    <w:p w14:paraId="00E5CB13" w14:textId="4992E3C4" w:rsidR="00741108" w:rsidRDefault="00251C1C" w:rsidP="002A240D">
      <w:pPr>
        <w:pStyle w:val="Standard"/>
        <w:numPr>
          <w:ilvl w:val="0"/>
          <w:numId w:val="2"/>
        </w:numPr>
        <w:rPr>
          <w:b/>
        </w:rPr>
      </w:pPr>
      <w:r>
        <w:t xml:space="preserve">Familiarize myself with current </w:t>
      </w:r>
      <w:r w:rsidR="006B7D07">
        <w:t>approaches to the problem</w:t>
      </w:r>
      <w:r w:rsidR="00E35B10">
        <w:t>.</w:t>
      </w:r>
    </w:p>
    <w:p w14:paraId="04FE5AFF" w14:textId="33C44CB8" w:rsidR="00C1302D" w:rsidRDefault="00AC6510">
      <w:pPr>
        <w:pStyle w:val="Standard"/>
        <w:rPr>
          <w:b/>
        </w:rPr>
      </w:pPr>
      <w:r>
        <w:rPr>
          <w:b/>
        </w:rPr>
        <w:t>Development</w:t>
      </w:r>
      <w:r w:rsidR="00C1302D">
        <w:rPr>
          <w:b/>
        </w:rPr>
        <w:t>:</w:t>
      </w:r>
    </w:p>
    <w:p w14:paraId="2CF59EE3" w14:textId="2600C9F1" w:rsidR="00C1302D" w:rsidRPr="003408AF" w:rsidRDefault="007B78EA" w:rsidP="00C1302D">
      <w:pPr>
        <w:pStyle w:val="Standard"/>
        <w:numPr>
          <w:ilvl w:val="0"/>
          <w:numId w:val="4"/>
        </w:numPr>
        <w:rPr>
          <w:b/>
        </w:rPr>
      </w:pPr>
      <w:r>
        <w:t xml:space="preserve">Algorithm development: </w:t>
      </w:r>
      <w:r w:rsidR="006D250D">
        <w:t>e</w:t>
      </w:r>
      <w:r w:rsidR="00C1302D">
        <w:t>xperiment with various RL algorithms</w:t>
      </w:r>
      <w:r w:rsidR="003408AF">
        <w:t xml:space="preserve">. </w:t>
      </w:r>
      <w:r w:rsidR="00E954F5">
        <w:t xml:space="preserve">At this stage it is not necessary to run these experiments in Unreal. </w:t>
      </w:r>
      <w:r w:rsidR="003408AF">
        <w:t>A good place to start would be to utilize th</w:t>
      </w:r>
      <w:r w:rsidR="00A141F1">
        <w:t>e OpenAI gym platform or Deepmind playground.</w:t>
      </w:r>
      <w:r w:rsidR="00F4339C">
        <w:t xml:space="preserve"> These are open platforms which provides the</w:t>
      </w:r>
      <w:r w:rsidR="002A156F">
        <w:t xml:space="preserve"> facilities for agent training. </w:t>
      </w:r>
    </w:p>
    <w:p w14:paraId="50DFFDCA" w14:textId="75ABC3D4" w:rsidR="003408AF" w:rsidRPr="001D3ED3" w:rsidRDefault="00FD72D3" w:rsidP="00C1302D">
      <w:pPr>
        <w:pStyle w:val="Standard"/>
        <w:numPr>
          <w:ilvl w:val="0"/>
          <w:numId w:val="4"/>
        </w:numPr>
        <w:rPr>
          <w:b/>
        </w:rPr>
      </w:pPr>
      <w:r>
        <w:t>Level</w:t>
      </w:r>
      <w:r w:rsidR="001D3ED3">
        <w:t xml:space="preserve"> creation using Unreal Engine</w:t>
      </w:r>
      <w:r w:rsidR="0026727D">
        <w:t>.</w:t>
      </w:r>
    </w:p>
    <w:p w14:paraId="2E4EC2E9" w14:textId="3531D909" w:rsidR="001D3ED3" w:rsidRDefault="00EE03FF" w:rsidP="00C1302D">
      <w:pPr>
        <w:pStyle w:val="Standard"/>
        <w:numPr>
          <w:ilvl w:val="0"/>
          <w:numId w:val="4"/>
        </w:numPr>
        <w:rPr>
          <w:b/>
        </w:rPr>
      </w:pPr>
      <w:r>
        <w:t>Test</w:t>
      </w:r>
      <w:r w:rsidR="003A2E9F">
        <w:t xml:space="preserve"> the </w:t>
      </w:r>
      <w:r w:rsidR="00BF6E28">
        <w:t xml:space="preserve">developed </w:t>
      </w:r>
      <w:r w:rsidR="003A2E9F">
        <w:t xml:space="preserve">algorithm </w:t>
      </w:r>
      <w:r w:rsidR="00E9260F">
        <w:t>on</w:t>
      </w:r>
      <w:r w:rsidR="003A2E9F">
        <w:t xml:space="preserve"> </w:t>
      </w:r>
      <w:r w:rsidR="00E9260F">
        <w:t>a level</w:t>
      </w:r>
      <w:r w:rsidR="00AA69C5">
        <w:t xml:space="preserve"> created with</w:t>
      </w:r>
      <w:r w:rsidR="00937941">
        <w:t xml:space="preserve"> </w:t>
      </w:r>
      <w:r w:rsidR="003A2E9F">
        <w:t>Unreal Engine</w:t>
      </w:r>
      <w:r w:rsidR="00A068B5">
        <w:t xml:space="preserve">. </w:t>
      </w:r>
    </w:p>
    <w:p w14:paraId="044DC555" w14:textId="77777777" w:rsidR="00E47B9D" w:rsidRDefault="00E47B9D">
      <w:pPr>
        <w:pStyle w:val="Standard"/>
        <w:rPr>
          <w:b/>
        </w:rPr>
      </w:pPr>
    </w:p>
    <w:p w14:paraId="00959071" w14:textId="6B4C4DA6" w:rsidR="00E47B9D" w:rsidRDefault="001B7AEB">
      <w:pPr>
        <w:pStyle w:val="Standard"/>
        <w:rPr>
          <w:b/>
        </w:rPr>
      </w:pPr>
      <w:r>
        <w:rPr>
          <w:b/>
        </w:rPr>
        <w:t>Deliverable preparation</w:t>
      </w:r>
      <w:r w:rsidR="00E47B9D">
        <w:rPr>
          <w:b/>
        </w:rPr>
        <w:t>:</w:t>
      </w:r>
    </w:p>
    <w:p w14:paraId="1EDB061A" w14:textId="4E3C299A" w:rsidR="00E47B9D" w:rsidRPr="00E36886" w:rsidRDefault="00D27967" w:rsidP="00E47B9D">
      <w:pPr>
        <w:pStyle w:val="Standard"/>
        <w:numPr>
          <w:ilvl w:val="0"/>
          <w:numId w:val="3"/>
        </w:numPr>
        <w:rPr>
          <w:b/>
        </w:rPr>
      </w:pPr>
      <w:r>
        <w:t>Interim r</w:t>
      </w:r>
      <w:r w:rsidR="008276D5">
        <w:t>eport writing</w:t>
      </w:r>
      <w:r w:rsidR="00452F64">
        <w:t xml:space="preserve"> </w:t>
      </w:r>
    </w:p>
    <w:p w14:paraId="296B106F" w14:textId="51F75C9F" w:rsidR="00E36886" w:rsidRPr="00C74D50" w:rsidRDefault="00E36886" w:rsidP="00E47B9D">
      <w:pPr>
        <w:pStyle w:val="Standard"/>
        <w:numPr>
          <w:ilvl w:val="0"/>
          <w:numId w:val="3"/>
        </w:numPr>
        <w:rPr>
          <w:b/>
        </w:rPr>
      </w:pPr>
      <w:r>
        <w:t>Presentation preparation</w:t>
      </w:r>
    </w:p>
    <w:p w14:paraId="39B0C641" w14:textId="757B8CF9" w:rsidR="00C74D50" w:rsidRPr="00C74D50" w:rsidRDefault="00370638" w:rsidP="00C74D50">
      <w:pPr>
        <w:pStyle w:val="Standard"/>
        <w:numPr>
          <w:ilvl w:val="1"/>
          <w:numId w:val="3"/>
        </w:numPr>
        <w:rPr>
          <w:b/>
        </w:rPr>
      </w:pPr>
      <w:r>
        <w:t>Creating p</w:t>
      </w:r>
      <w:r w:rsidR="00C74D50">
        <w:t>resentation PPT</w:t>
      </w:r>
    </w:p>
    <w:p w14:paraId="4DB27CE9" w14:textId="02BAB4FE" w:rsidR="00C74D50" w:rsidRPr="00332CCD" w:rsidRDefault="00F70928" w:rsidP="00C74D50">
      <w:pPr>
        <w:pStyle w:val="Standard"/>
        <w:numPr>
          <w:ilvl w:val="1"/>
          <w:numId w:val="3"/>
        </w:numPr>
        <w:rPr>
          <w:b/>
        </w:rPr>
      </w:pPr>
      <w:r>
        <w:t>Presentation r</w:t>
      </w:r>
      <w:r w:rsidR="00C74D50">
        <w:t>ehearsal</w:t>
      </w:r>
    </w:p>
    <w:p w14:paraId="661C40B3" w14:textId="07311C2E" w:rsidR="00332CCD" w:rsidRPr="00E36886" w:rsidRDefault="00332CCD" w:rsidP="00332CCD">
      <w:pPr>
        <w:pStyle w:val="Standard"/>
        <w:numPr>
          <w:ilvl w:val="0"/>
          <w:numId w:val="3"/>
        </w:numPr>
        <w:rPr>
          <w:b/>
        </w:rPr>
      </w:pPr>
      <w:r>
        <w:t>Final report writing</w:t>
      </w:r>
    </w:p>
    <w:p w14:paraId="0B62377D" w14:textId="5719F85E" w:rsidR="00E36886" w:rsidRDefault="00E36886" w:rsidP="00E47B9D">
      <w:pPr>
        <w:pStyle w:val="Standard"/>
        <w:numPr>
          <w:ilvl w:val="0"/>
          <w:numId w:val="3"/>
        </w:numPr>
        <w:rPr>
          <w:b/>
        </w:rPr>
      </w:pPr>
      <w:r>
        <w:t>Editing and proofreading</w:t>
      </w:r>
      <w:r w:rsidR="00CF66D2">
        <w:t xml:space="preserve"> for final report</w:t>
      </w:r>
    </w:p>
    <w:p w14:paraId="64210D58" w14:textId="2B307C68" w:rsidR="00E03C46" w:rsidRDefault="00E03C46">
      <w:pPr>
        <w:pStyle w:val="Standard"/>
        <w:rPr>
          <w:b/>
        </w:rPr>
      </w:pPr>
    </w:p>
    <w:p w14:paraId="6309D397" w14:textId="77777777" w:rsidR="00E03C46" w:rsidRDefault="00E03C46">
      <w:pPr>
        <w:pStyle w:val="Standard"/>
        <w:rPr>
          <w:b/>
        </w:rPr>
      </w:pPr>
    </w:p>
    <w:p w14:paraId="1050505A" w14:textId="77777777" w:rsidR="001869A4" w:rsidRDefault="001869A4">
      <w:pPr>
        <w:pStyle w:val="Standard"/>
        <w:rPr>
          <w:b/>
        </w:rPr>
      </w:pPr>
      <w:bookmarkStart w:id="0" w:name="_GoBack"/>
      <w:bookmarkEnd w:id="0"/>
    </w:p>
    <w:p w14:paraId="0880B974" w14:textId="41D1CE06" w:rsidR="00E03C46" w:rsidRDefault="00E03C46">
      <w:pPr>
        <w:pStyle w:val="Standard"/>
        <w:rPr>
          <w:b/>
        </w:rPr>
      </w:pPr>
      <w:r>
        <w:rPr>
          <w:b/>
        </w:rPr>
        <w:lastRenderedPageBreak/>
        <w:t xml:space="preserve">Provisional timeline: </w:t>
      </w:r>
    </w:p>
    <w:p w14:paraId="4883B299" w14:textId="77777777" w:rsidR="00E66ADF" w:rsidRDefault="00E66ADF">
      <w:pPr>
        <w:pStyle w:val="Standard"/>
        <w:rPr>
          <w:b/>
        </w:rPr>
      </w:pPr>
    </w:p>
    <w:p w14:paraId="7F67765D" w14:textId="3F34C55F" w:rsidR="00E66ADF" w:rsidRPr="00CD403A" w:rsidRDefault="00E66ADF">
      <w:pPr>
        <w:pStyle w:val="Standard"/>
        <w:rPr>
          <w:b/>
        </w:rPr>
      </w:pPr>
      <w:r>
        <w:rPr>
          <w:b/>
        </w:rPr>
        <w:t xml:space="preserve">Semester 1: </w:t>
      </w:r>
    </w:p>
    <w:p w14:paraId="25CE881D" w14:textId="77777777" w:rsidR="001A58D6" w:rsidRDefault="001A58D6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3458"/>
        <w:gridCol w:w="3040"/>
      </w:tblGrid>
      <w:tr w:rsidR="00294EFE" w14:paraId="666C6ABC" w14:textId="0FFBAC76" w:rsidTr="00294EFE">
        <w:trPr>
          <w:trHeight w:val="309"/>
        </w:trPr>
        <w:tc>
          <w:tcPr>
            <w:tcW w:w="2621" w:type="dxa"/>
          </w:tcPr>
          <w:p w14:paraId="62275055" w14:textId="5BC947B7" w:rsidR="00294EFE" w:rsidRPr="00CD0F31" w:rsidRDefault="00294EFE" w:rsidP="00CD0F31">
            <w:pPr>
              <w:pStyle w:val="Standard"/>
              <w:rPr>
                <w:b/>
              </w:rPr>
            </w:pPr>
            <w:r>
              <w:rPr>
                <w:b/>
              </w:rPr>
              <w:t>Academic weeks</w:t>
            </w:r>
            <w:r w:rsidRPr="00CD0F31">
              <w:rPr>
                <w:b/>
              </w:rPr>
              <w:t xml:space="preserve"> </w:t>
            </w:r>
          </w:p>
        </w:tc>
        <w:tc>
          <w:tcPr>
            <w:tcW w:w="3458" w:type="dxa"/>
          </w:tcPr>
          <w:p w14:paraId="07BC85FA" w14:textId="722B35A9" w:rsidR="00294EFE" w:rsidRPr="00CD0F31" w:rsidRDefault="00294EFE">
            <w:pPr>
              <w:pStyle w:val="Standard"/>
              <w:rPr>
                <w:b/>
              </w:rPr>
            </w:pPr>
            <w:r w:rsidRPr="00CD0F31">
              <w:rPr>
                <w:b/>
              </w:rPr>
              <w:t>Milestone</w:t>
            </w:r>
          </w:p>
        </w:tc>
        <w:tc>
          <w:tcPr>
            <w:tcW w:w="3040" w:type="dxa"/>
          </w:tcPr>
          <w:p w14:paraId="4513E3AA" w14:textId="3529D903" w:rsidR="00294EFE" w:rsidRPr="00CD0F31" w:rsidRDefault="00294EFE">
            <w:pPr>
              <w:pStyle w:val="Standard"/>
              <w:rPr>
                <w:b/>
              </w:rPr>
            </w:pPr>
            <w:r>
              <w:rPr>
                <w:b/>
              </w:rPr>
              <w:t>Deliverables</w:t>
            </w:r>
          </w:p>
        </w:tc>
      </w:tr>
      <w:tr w:rsidR="00294EFE" w14:paraId="5B269F32" w14:textId="2711BE76" w:rsidTr="00294EFE">
        <w:tc>
          <w:tcPr>
            <w:tcW w:w="2621" w:type="dxa"/>
          </w:tcPr>
          <w:p w14:paraId="6847A0DC" w14:textId="2CE18CD8" w:rsidR="00294EFE" w:rsidRDefault="00294EFE">
            <w:pPr>
              <w:pStyle w:val="Standard"/>
            </w:pPr>
            <w:r>
              <w:t xml:space="preserve">Week 1 </w:t>
            </w:r>
            <w:r w:rsidR="002F7CC7">
              <w:t>(27</w:t>
            </w:r>
            <w:r w:rsidR="002F7CC7" w:rsidRPr="002F7CC7">
              <w:rPr>
                <w:vertAlign w:val="superscript"/>
              </w:rPr>
              <w:t>th</w:t>
            </w:r>
            <w:r w:rsidR="002F7CC7">
              <w:t xml:space="preserve"> Feb)</w:t>
            </w:r>
          </w:p>
        </w:tc>
        <w:tc>
          <w:tcPr>
            <w:tcW w:w="3458" w:type="dxa"/>
          </w:tcPr>
          <w:p w14:paraId="6D61C745" w14:textId="477347DD" w:rsidR="00294EFE" w:rsidRDefault="0048644D">
            <w:pPr>
              <w:pStyle w:val="Standard"/>
            </w:pPr>
            <w:r>
              <w:t>Project selection</w:t>
            </w:r>
          </w:p>
        </w:tc>
        <w:tc>
          <w:tcPr>
            <w:tcW w:w="3040" w:type="dxa"/>
          </w:tcPr>
          <w:p w14:paraId="6EC47634" w14:textId="77777777" w:rsidR="00294EFE" w:rsidRDefault="00294EFE">
            <w:pPr>
              <w:pStyle w:val="Standard"/>
            </w:pPr>
          </w:p>
        </w:tc>
      </w:tr>
      <w:tr w:rsidR="00294EFE" w14:paraId="70246E0C" w14:textId="01F791B8" w:rsidTr="00294EFE">
        <w:trPr>
          <w:trHeight w:val="323"/>
        </w:trPr>
        <w:tc>
          <w:tcPr>
            <w:tcW w:w="2621" w:type="dxa"/>
          </w:tcPr>
          <w:p w14:paraId="73B62830" w14:textId="181516F3" w:rsidR="00294EFE" w:rsidRDefault="00294EFE">
            <w:pPr>
              <w:pStyle w:val="Standard"/>
            </w:pPr>
            <w:r>
              <w:t>Week 2</w:t>
            </w:r>
            <w:r w:rsidR="002F7CC7">
              <w:t xml:space="preserve"> (6</w:t>
            </w:r>
            <w:r w:rsidR="002F7CC7" w:rsidRPr="002F7CC7">
              <w:rPr>
                <w:vertAlign w:val="superscript"/>
              </w:rPr>
              <w:t>th</w:t>
            </w:r>
            <w:r w:rsidR="002F7CC7">
              <w:t xml:space="preserve"> March)</w:t>
            </w:r>
          </w:p>
        </w:tc>
        <w:tc>
          <w:tcPr>
            <w:tcW w:w="3458" w:type="dxa"/>
          </w:tcPr>
          <w:p w14:paraId="1CE74A91" w14:textId="05BC812E" w:rsidR="00294EFE" w:rsidRDefault="00E9237E">
            <w:pPr>
              <w:pStyle w:val="Standard"/>
            </w:pPr>
            <w:r>
              <w:t>Preliminary research</w:t>
            </w:r>
          </w:p>
        </w:tc>
        <w:tc>
          <w:tcPr>
            <w:tcW w:w="3040" w:type="dxa"/>
          </w:tcPr>
          <w:p w14:paraId="119DF7D1" w14:textId="77777777" w:rsidR="00294EFE" w:rsidRDefault="00294EFE">
            <w:pPr>
              <w:pStyle w:val="Standard"/>
            </w:pPr>
          </w:p>
        </w:tc>
      </w:tr>
      <w:tr w:rsidR="00294EFE" w14:paraId="4D8F85A8" w14:textId="7438DAB3" w:rsidTr="00294EFE">
        <w:tc>
          <w:tcPr>
            <w:tcW w:w="2621" w:type="dxa"/>
          </w:tcPr>
          <w:p w14:paraId="409EA63D" w14:textId="6BB8C30D" w:rsidR="00294EFE" w:rsidRDefault="00294EFE" w:rsidP="0079755A">
            <w:pPr>
              <w:pStyle w:val="Standard"/>
            </w:pPr>
            <w:r>
              <w:t>Week 3 (</w:t>
            </w:r>
            <w:r w:rsidR="0079755A">
              <w:t>13</w:t>
            </w:r>
            <w:r w:rsidR="0079755A" w:rsidRPr="0079755A">
              <w:rPr>
                <w:vertAlign w:val="superscript"/>
              </w:rPr>
              <w:t>th</w:t>
            </w:r>
            <w:r>
              <w:t xml:space="preserve"> March)</w:t>
            </w:r>
          </w:p>
        </w:tc>
        <w:tc>
          <w:tcPr>
            <w:tcW w:w="3458" w:type="dxa"/>
          </w:tcPr>
          <w:p w14:paraId="6D9A2522" w14:textId="059F0F6D" w:rsidR="00294EFE" w:rsidRDefault="00F460C1">
            <w:pPr>
              <w:pStyle w:val="Standard"/>
            </w:pPr>
            <w:r>
              <w:t>Preliminary research</w:t>
            </w:r>
          </w:p>
        </w:tc>
        <w:tc>
          <w:tcPr>
            <w:tcW w:w="3040" w:type="dxa"/>
          </w:tcPr>
          <w:p w14:paraId="442B0AB3" w14:textId="4392006E" w:rsidR="00294EFE" w:rsidRDefault="0048644D">
            <w:pPr>
              <w:pStyle w:val="Standard"/>
            </w:pPr>
            <w:r>
              <w:t xml:space="preserve">Project </w:t>
            </w:r>
            <w:r w:rsidR="00E9237E">
              <w:t>aims and objectives</w:t>
            </w:r>
          </w:p>
        </w:tc>
      </w:tr>
      <w:tr w:rsidR="00294EFE" w14:paraId="263C4EA5" w14:textId="424650AA" w:rsidTr="00294EFE">
        <w:trPr>
          <w:trHeight w:val="309"/>
        </w:trPr>
        <w:tc>
          <w:tcPr>
            <w:tcW w:w="2621" w:type="dxa"/>
          </w:tcPr>
          <w:p w14:paraId="1607650F" w14:textId="13767EF9" w:rsidR="00294EFE" w:rsidRDefault="00294EFE">
            <w:pPr>
              <w:pStyle w:val="Standard"/>
            </w:pPr>
            <w:r>
              <w:t>Week 4</w:t>
            </w:r>
            <w:r w:rsidR="0048644D">
              <w:t xml:space="preserve"> </w:t>
            </w:r>
            <w:r w:rsidR="00A57CB0">
              <w:t>(20</w:t>
            </w:r>
            <w:r w:rsidR="00A57CB0" w:rsidRPr="00A57CB0">
              <w:rPr>
                <w:vertAlign w:val="superscript"/>
              </w:rPr>
              <w:t>th</w:t>
            </w:r>
            <w:r w:rsidR="00A57CB0">
              <w:t xml:space="preserve"> March)</w:t>
            </w:r>
          </w:p>
        </w:tc>
        <w:tc>
          <w:tcPr>
            <w:tcW w:w="3458" w:type="dxa"/>
          </w:tcPr>
          <w:p w14:paraId="4841FAB8" w14:textId="77777777" w:rsidR="00294EFE" w:rsidRDefault="00294EFE">
            <w:pPr>
              <w:pStyle w:val="Standard"/>
            </w:pPr>
          </w:p>
        </w:tc>
        <w:tc>
          <w:tcPr>
            <w:tcW w:w="3040" w:type="dxa"/>
          </w:tcPr>
          <w:p w14:paraId="1E916938" w14:textId="77777777" w:rsidR="00294EFE" w:rsidRDefault="00294EFE">
            <w:pPr>
              <w:pStyle w:val="Standard"/>
            </w:pPr>
          </w:p>
        </w:tc>
      </w:tr>
      <w:tr w:rsidR="00294EFE" w14:paraId="2DF4D5E8" w14:textId="4B7E4C8E" w:rsidTr="00294EFE">
        <w:tc>
          <w:tcPr>
            <w:tcW w:w="2621" w:type="dxa"/>
          </w:tcPr>
          <w:p w14:paraId="72A1D5B2" w14:textId="31E778F1" w:rsidR="00294EFE" w:rsidRDefault="00294EFE">
            <w:pPr>
              <w:pStyle w:val="Standard"/>
            </w:pPr>
            <w:r>
              <w:t>Week 5</w:t>
            </w:r>
            <w:r w:rsidR="00A57CB0">
              <w:t xml:space="preserve"> (27</w:t>
            </w:r>
            <w:r w:rsidR="00A57CB0" w:rsidRPr="00A57CB0">
              <w:rPr>
                <w:vertAlign w:val="superscript"/>
              </w:rPr>
              <w:t>th</w:t>
            </w:r>
            <w:r w:rsidR="00A57CB0">
              <w:t xml:space="preserve"> March)</w:t>
            </w:r>
          </w:p>
        </w:tc>
        <w:tc>
          <w:tcPr>
            <w:tcW w:w="3458" w:type="dxa"/>
          </w:tcPr>
          <w:p w14:paraId="430EE85B" w14:textId="77777777" w:rsidR="00294EFE" w:rsidRDefault="00294EFE">
            <w:pPr>
              <w:pStyle w:val="Standard"/>
            </w:pPr>
          </w:p>
        </w:tc>
        <w:tc>
          <w:tcPr>
            <w:tcW w:w="3040" w:type="dxa"/>
          </w:tcPr>
          <w:p w14:paraId="474BBACD" w14:textId="77777777" w:rsidR="00294EFE" w:rsidRDefault="00294EFE">
            <w:pPr>
              <w:pStyle w:val="Standard"/>
            </w:pPr>
          </w:p>
        </w:tc>
      </w:tr>
      <w:tr w:rsidR="00294EFE" w14:paraId="20C0913C" w14:textId="3F4A34CC" w:rsidTr="00294EFE">
        <w:tc>
          <w:tcPr>
            <w:tcW w:w="2621" w:type="dxa"/>
          </w:tcPr>
          <w:p w14:paraId="24BEFFDF" w14:textId="0CC0289C" w:rsidR="00294EFE" w:rsidRDefault="00294EFE">
            <w:pPr>
              <w:pStyle w:val="Standard"/>
            </w:pPr>
            <w:r>
              <w:t>Week 6</w:t>
            </w:r>
            <w:r w:rsidR="0017795C">
              <w:t xml:space="preserve"> (3</w:t>
            </w:r>
            <w:r w:rsidR="0017795C" w:rsidRPr="0017795C">
              <w:rPr>
                <w:vertAlign w:val="superscript"/>
              </w:rPr>
              <w:t>rd</w:t>
            </w:r>
            <w:r w:rsidR="0017795C">
              <w:t xml:space="preserve"> April)</w:t>
            </w:r>
          </w:p>
        </w:tc>
        <w:tc>
          <w:tcPr>
            <w:tcW w:w="3458" w:type="dxa"/>
          </w:tcPr>
          <w:p w14:paraId="7405E21E" w14:textId="77777777" w:rsidR="00294EFE" w:rsidRDefault="00294EFE">
            <w:pPr>
              <w:pStyle w:val="Standard"/>
            </w:pPr>
          </w:p>
        </w:tc>
        <w:tc>
          <w:tcPr>
            <w:tcW w:w="3040" w:type="dxa"/>
          </w:tcPr>
          <w:p w14:paraId="1CD84649" w14:textId="77777777" w:rsidR="00294EFE" w:rsidRDefault="00294EFE">
            <w:pPr>
              <w:pStyle w:val="Standard"/>
            </w:pPr>
          </w:p>
        </w:tc>
      </w:tr>
      <w:tr w:rsidR="00294EFE" w14:paraId="4A0B0D96" w14:textId="300D1FA2" w:rsidTr="00294EFE">
        <w:tc>
          <w:tcPr>
            <w:tcW w:w="2621" w:type="dxa"/>
          </w:tcPr>
          <w:p w14:paraId="169079D9" w14:textId="05DBD62F" w:rsidR="00294EFE" w:rsidRDefault="00294EFE">
            <w:pPr>
              <w:pStyle w:val="Standard"/>
            </w:pPr>
            <w:r>
              <w:t>Week 7</w:t>
            </w:r>
            <w:r w:rsidR="002F0242">
              <w:t xml:space="preserve"> (</w:t>
            </w:r>
            <w:r w:rsidR="00E024F0">
              <w:t>10</w:t>
            </w:r>
            <w:r w:rsidR="00E024F0" w:rsidRPr="00E024F0">
              <w:rPr>
                <w:vertAlign w:val="superscript"/>
              </w:rPr>
              <w:t>th</w:t>
            </w:r>
            <w:r w:rsidR="00E024F0">
              <w:t xml:space="preserve"> April</w:t>
            </w:r>
          </w:p>
        </w:tc>
        <w:tc>
          <w:tcPr>
            <w:tcW w:w="3458" w:type="dxa"/>
          </w:tcPr>
          <w:p w14:paraId="5C3A7799" w14:textId="77777777" w:rsidR="00294EFE" w:rsidRDefault="00294EFE">
            <w:pPr>
              <w:pStyle w:val="Standard"/>
            </w:pPr>
          </w:p>
        </w:tc>
        <w:tc>
          <w:tcPr>
            <w:tcW w:w="3040" w:type="dxa"/>
          </w:tcPr>
          <w:p w14:paraId="02835DC6" w14:textId="77777777" w:rsidR="00294EFE" w:rsidRDefault="00294EFE">
            <w:pPr>
              <w:pStyle w:val="Standard"/>
            </w:pPr>
          </w:p>
        </w:tc>
      </w:tr>
      <w:tr w:rsidR="00E024F0" w14:paraId="18E37D90" w14:textId="77777777" w:rsidTr="00294EFE">
        <w:tc>
          <w:tcPr>
            <w:tcW w:w="2621" w:type="dxa"/>
          </w:tcPr>
          <w:p w14:paraId="54B5EE81" w14:textId="6A54B92E" w:rsidR="00E024F0" w:rsidRPr="004843EB" w:rsidRDefault="00E024F0">
            <w:pPr>
              <w:pStyle w:val="Standard"/>
              <w:rPr>
                <w:i/>
              </w:rPr>
            </w:pPr>
            <w:r w:rsidRPr="004843EB">
              <w:rPr>
                <w:i/>
              </w:rPr>
              <w:t>Mid-semester break</w:t>
            </w:r>
          </w:p>
        </w:tc>
        <w:tc>
          <w:tcPr>
            <w:tcW w:w="3458" w:type="dxa"/>
          </w:tcPr>
          <w:p w14:paraId="628BA107" w14:textId="77777777" w:rsidR="00E024F0" w:rsidRDefault="00E024F0">
            <w:pPr>
              <w:pStyle w:val="Standard"/>
            </w:pPr>
          </w:p>
        </w:tc>
        <w:tc>
          <w:tcPr>
            <w:tcW w:w="3040" w:type="dxa"/>
          </w:tcPr>
          <w:p w14:paraId="21AD8567" w14:textId="77777777" w:rsidR="00E024F0" w:rsidRDefault="00E024F0">
            <w:pPr>
              <w:pStyle w:val="Standard"/>
            </w:pPr>
          </w:p>
        </w:tc>
      </w:tr>
      <w:tr w:rsidR="00294EFE" w14:paraId="0D5B8421" w14:textId="04B13931" w:rsidTr="00294EFE">
        <w:tc>
          <w:tcPr>
            <w:tcW w:w="2621" w:type="dxa"/>
          </w:tcPr>
          <w:p w14:paraId="155D9E1E" w14:textId="7B764F67" w:rsidR="00294EFE" w:rsidRDefault="00294EFE">
            <w:pPr>
              <w:pStyle w:val="Standard"/>
            </w:pPr>
            <w:r>
              <w:t>Week 8</w:t>
            </w:r>
            <w:r w:rsidR="00E024F0">
              <w:t xml:space="preserve"> (</w:t>
            </w:r>
            <w:r w:rsidR="004843EB">
              <w:t>24</w:t>
            </w:r>
            <w:r w:rsidR="004843EB" w:rsidRPr="004843EB">
              <w:rPr>
                <w:vertAlign w:val="superscript"/>
              </w:rPr>
              <w:t>th</w:t>
            </w:r>
            <w:r w:rsidR="004843EB">
              <w:t xml:space="preserve"> April)</w:t>
            </w:r>
          </w:p>
        </w:tc>
        <w:tc>
          <w:tcPr>
            <w:tcW w:w="3458" w:type="dxa"/>
          </w:tcPr>
          <w:p w14:paraId="480F4875" w14:textId="77777777" w:rsidR="00294EFE" w:rsidRDefault="00294EFE">
            <w:pPr>
              <w:pStyle w:val="Standard"/>
            </w:pPr>
          </w:p>
        </w:tc>
        <w:tc>
          <w:tcPr>
            <w:tcW w:w="3040" w:type="dxa"/>
          </w:tcPr>
          <w:p w14:paraId="1DEBD27D" w14:textId="77777777" w:rsidR="00294EFE" w:rsidRDefault="00294EFE">
            <w:pPr>
              <w:pStyle w:val="Standard"/>
            </w:pPr>
          </w:p>
        </w:tc>
      </w:tr>
      <w:tr w:rsidR="00294EFE" w14:paraId="6D93D4EA" w14:textId="7AF6CD07" w:rsidTr="00294EFE">
        <w:tc>
          <w:tcPr>
            <w:tcW w:w="2621" w:type="dxa"/>
          </w:tcPr>
          <w:p w14:paraId="0AE88E61" w14:textId="630D5884" w:rsidR="00294EFE" w:rsidRDefault="00294EFE">
            <w:pPr>
              <w:pStyle w:val="Standard"/>
            </w:pPr>
            <w:r>
              <w:t>Week 9</w:t>
            </w:r>
            <w:r w:rsidR="004843EB">
              <w:t xml:space="preserve"> (1</w:t>
            </w:r>
            <w:r w:rsidR="004843EB" w:rsidRPr="004843EB">
              <w:rPr>
                <w:vertAlign w:val="superscript"/>
              </w:rPr>
              <w:t>st</w:t>
            </w:r>
            <w:r w:rsidR="004843EB">
              <w:t xml:space="preserve"> May)</w:t>
            </w:r>
          </w:p>
        </w:tc>
        <w:tc>
          <w:tcPr>
            <w:tcW w:w="3458" w:type="dxa"/>
          </w:tcPr>
          <w:p w14:paraId="31D5AE7E" w14:textId="77777777" w:rsidR="00294EFE" w:rsidRDefault="00294EFE">
            <w:pPr>
              <w:pStyle w:val="Standard"/>
            </w:pPr>
          </w:p>
        </w:tc>
        <w:tc>
          <w:tcPr>
            <w:tcW w:w="3040" w:type="dxa"/>
          </w:tcPr>
          <w:p w14:paraId="69248F5F" w14:textId="77777777" w:rsidR="00294EFE" w:rsidRDefault="00294EFE">
            <w:pPr>
              <w:pStyle w:val="Standard"/>
            </w:pPr>
          </w:p>
        </w:tc>
      </w:tr>
      <w:tr w:rsidR="00294EFE" w14:paraId="5A16EE96" w14:textId="3A9D217A" w:rsidTr="00294EFE">
        <w:tc>
          <w:tcPr>
            <w:tcW w:w="2621" w:type="dxa"/>
          </w:tcPr>
          <w:p w14:paraId="5B5BF73D" w14:textId="34ECD704" w:rsidR="00294EFE" w:rsidRDefault="00294EFE">
            <w:pPr>
              <w:pStyle w:val="Standard"/>
            </w:pPr>
            <w:r>
              <w:t>Week 10</w:t>
            </w:r>
            <w:r w:rsidR="004843EB">
              <w:t xml:space="preserve"> (</w:t>
            </w:r>
            <w:r w:rsidR="00390A6E">
              <w:t>8</w:t>
            </w:r>
            <w:r w:rsidR="00390A6E" w:rsidRPr="00390A6E">
              <w:rPr>
                <w:vertAlign w:val="superscript"/>
              </w:rPr>
              <w:t>th</w:t>
            </w:r>
            <w:r w:rsidR="00390A6E">
              <w:t xml:space="preserve"> May)</w:t>
            </w:r>
          </w:p>
        </w:tc>
        <w:tc>
          <w:tcPr>
            <w:tcW w:w="3458" w:type="dxa"/>
          </w:tcPr>
          <w:p w14:paraId="20117DE1" w14:textId="77777777" w:rsidR="00294EFE" w:rsidRDefault="00294EFE">
            <w:pPr>
              <w:pStyle w:val="Standard"/>
            </w:pPr>
          </w:p>
        </w:tc>
        <w:tc>
          <w:tcPr>
            <w:tcW w:w="3040" w:type="dxa"/>
          </w:tcPr>
          <w:p w14:paraId="391A29BA" w14:textId="77777777" w:rsidR="00294EFE" w:rsidRDefault="00294EFE">
            <w:pPr>
              <w:pStyle w:val="Standard"/>
            </w:pPr>
          </w:p>
        </w:tc>
      </w:tr>
      <w:tr w:rsidR="00294EFE" w14:paraId="43E1D27D" w14:textId="3BBF8755" w:rsidTr="00294EFE">
        <w:tc>
          <w:tcPr>
            <w:tcW w:w="2621" w:type="dxa"/>
          </w:tcPr>
          <w:p w14:paraId="3CCBE621" w14:textId="7747C6C0" w:rsidR="00294EFE" w:rsidRDefault="00294EFE">
            <w:pPr>
              <w:pStyle w:val="Standard"/>
            </w:pPr>
            <w:r>
              <w:t>Week 11</w:t>
            </w:r>
            <w:r w:rsidR="004843EB">
              <w:t xml:space="preserve"> (</w:t>
            </w:r>
            <w:r w:rsidR="00390A6E">
              <w:t>15</w:t>
            </w:r>
            <w:r w:rsidR="00390A6E" w:rsidRPr="00390A6E">
              <w:rPr>
                <w:vertAlign w:val="superscript"/>
              </w:rPr>
              <w:t>th</w:t>
            </w:r>
            <w:r w:rsidR="00390A6E">
              <w:t xml:space="preserve"> May)</w:t>
            </w:r>
          </w:p>
        </w:tc>
        <w:tc>
          <w:tcPr>
            <w:tcW w:w="3458" w:type="dxa"/>
          </w:tcPr>
          <w:p w14:paraId="74ADA00C" w14:textId="77777777" w:rsidR="00294EFE" w:rsidRDefault="00294EFE">
            <w:pPr>
              <w:pStyle w:val="Standard"/>
            </w:pPr>
          </w:p>
        </w:tc>
        <w:tc>
          <w:tcPr>
            <w:tcW w:w="3040" w:type="dxa"/>
          </w:tcPr>
          <w:p w14:paraId="3DB79BA6" w14:textId="77777777" w:rsidR="00294EFE" w:rsidRDefault="00294EFE">
            <w:pPr>
              <w:pStyle w:val="Standard"/>
            </w:pPr>
          </w:p>
        </w:tc>
      </w:tr>
      <w:tr w:rsidR="00294EFE" w14:paraId="4C9BEC0D" w14:textId="47DB0BFE" w:rsidTr="00294EFE">
        <w:tc>
          <w:tcPr>
            <w:tcW w:w="2621" w:type="dxa"/>
          </w:tcPr>
          <w:p w14:paraId="4954CF10" w14:textId="073656A8" w:rsidR="00294EFE" w:rsidRDefault="00294EFE">
            <w:pPr>
              <w:pStyle w:val="Standard"/>
            </w:pPr>
            <w:r>
              <w:t>Week 12</w:t>
            </w:r>
            <w:r w:rsidR="004843EB">
              <w:t xml:space="preserve"> (</w:t>
            </w:r>
            <w:r w:rsidR="00390A6E">
              <w:t>22</w:t>
            </w:r>
            <w:r w:rsidR="00390A6E" w:rsidRPr="00390A6E">
              <w:rPr>
                <w:vertAlign w:val="superscript"/>
              </w:rPr>
              <w:t>nd</w:t>
            </w:r>
            <w:r w:rsidR="00390A6E">
              <w:t xml:space="preserve"> May)</w:t>
            </w:r>
          </w:p>
        </w:tc>
        <w:tc>
          <w:tcPr>
            <w:tcW w:w="3458" w:type="dxa"/>
          </w:tcPr>
          <w:p w14:paraId="57A0BDBD" w14:textId="77777777" w:rsidR="00294EFE" w:rsidRDefault="00294EFE">
            <w:pPr>
              <w:pStyle w:val="Standard"/>
            </w:pPr>
          </w:p>
        </w:tc>
        <w:tc>
          <w:tcPr>
            <w:tcW w:w="3040" w:type="dxa"/>
          </w:tcPr>
          <w:p w14:paraId="3967DD33" w14:textId="77777777" w:rsidR="00294EFE" w:rsidRDefault="00294EFE">
            <w:pPr>
              <w:pStyle w:val="Standard"/>
            </w:pPr>
          </w:p>
        </w:tc>
      </w:tr>
      <w:tr w:rsidR="00294EFE" w14:paraId="19915658" w14:textId="609DC3C5" w:rsidTr="00C60E55">
        <w:trPr>
          <w:trHeight w:val="296"/>
        </w:trPr>
        <w:tc>
          <w:tcPr>
            <w:tcW w:w="2621" w:type="dxa"/>
          </w:tcPr>
          <w:p w14:paraId="14BB9A3F" w14:textId="6BAF5409" w:rsidR="00294EFE" w:rsidRDefault="00444FE2">
            <w:pPr>
              <w:pStyle w:val="Standard"/>
            </w:pPr>
            <w:r>
              <w:t>Week 13 (29</w:t>
            </w:r>
            <w:r w:rsidRPr="00444FE2">
              <w:rPr>
                <w:vertAlign w:val="superscript"/>
              </w:rPr>
              <w:t>th</w:t>
            </w:r>
            <w:r>
              <w:t xml:space="preserve"> May)</w:t>
            </w:r>
          </w:p>
        </w:tc>
        <w:tc>
          <w:tcPr>
            <w:tcW w:w="3458" w:type="dxa"/>
          </w:tcPr>
          <w:p w14:paraId="6D3EB421" w14:textId="77777777" w:rsidR="00294EFE" w:rsidRDefault="00294EFE">
            <w:pPr>
              <w:pStyle w:val="Standard"/>
            </w:pPr>
          </w:p>
        </w:tc>
        <w:tc>
          <w:tcPr>
            <w:tcW w:w="3040" w:type="dxa"/>
          </w:tcPr>
          <w:p w14:paraId="1F6C3908" w14:textId="77777777" w:rsidR="00294EFE" w:rsidRDefault="00294EFE">
            <w:pPr>
              <w:pStyle w:val="Standard"/>
            </w:pPr>
          </w:p>
        </w:tc>
      </w:tr>
      <w:tr w:rsidR="00B055F6" w14:paraId="75AE4796" w14:textId="77777777" w:rsidTr="00294EFE">
        <w:tc>
          <w:tcPr>
            <w:tcW w:w="2621" w:type="dxa"/>
          </w:tcPr>
          <w:p w14:paraId="22AEE052" w14:textId="39FD2C42" w:rsidR="00B055F6" w:rsidRDefault="00B055F6">
            <w:pPr>
              <w:pStyle w:val="Standard"/>
            </w:pPr>
            <w:r>
              <w:t>Exam period and semester break</w:t>
            </w:r>
          </w:p>
        </w:tc>
        <w:tc>
          <w:tcPr>
            <w:tcW w:w="3458" w:type="dxa"/>
          </w:tcPr>
          <w:p w14:paraId="29E080C9" w14:textId="77777777" w:rsidR="00B055F6" w:rsidRDefault="00B055F6">
            <w:pPr>
              <w:pStyle w:val="Standard"/>
            </w:pPr>
          </w:p>
        </w:tc>
        <w:tc>
          <w:tcPr>
            <w:tcW w:w="3040" w:type="dxa"/>
          </w:tcPr>
          <w:p w14:paraId="24B95994" w14:textId="77777777" w:rsidR="00B055F6" w:rsidRDefault="00B055F6">
            <w:pPr>
              <w:pStyle w:val="Standard"/>
            </w:pPr>
          </w:p>
        </w:tc>
      </w:tr>
    </w:tbl>
    <w:p w14:paraId="35904668" w14:textId="10A9AADD" w:rsidR="00CD403A" w:rsidRDefault="00CD403A">
      <w:pPr>
        <w:pStyle w:val="Standard"/>
      </w:pPr>
    </w:p>
    <w:sectPr w:rsidR="00CD403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A5DE9" w14:textId="77777777" w:rsidR="006D03BD" w:rsidRDefault="006D03BD">
      <w:r>
        <w:separator/>
      </w:r>
    </w:p>
  </w:endnote>
  <w:endnote w:type="continuationSeparator" w:id="0">
    <w:p w14:paraId="4326A501" w14:textId="77777777" w:rsidR="006D03BD" w:rsidRDefault="006D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E2183" w14:textId="77777777" w:rsidR="006D03BD" w:rsidRDefault="006D03BD">
      <w:r>
        <w:rPr>
          <w:color w:val="000000"/>
        </w:rPr>
        <w:separator/>
      </w:r>
    </w:p>
  </w:footnote>
  <w:footnote w:type="continuationSeparator" w:id="0">
    <w:p w14:paraId="512E1210" w14:textId="77777777" w:rsidR="006D03BD" w:rsidRDefault="006D0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A22AE"/>
    <w:multiLevelType w:val="hybridMultilevel"/>
    <w:tmpl w:val="635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6318C"/>
    <w:multiLevelType w:val="multilevel"/>
    <w:tmpl w:val="EBC45F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53855279"/>
    <w:multiLevelType w:val="hybridMultilevel"/>
    <w:tmpl w:val="61BE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C71BC"/>
    <w:multiLevelType w:val="hybridMultilevel"/>
    <w:tmpl w:val="35BC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4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D6"/>
    <w:rsid w:val="0001677D"/>
    <w:rsid w:val="0002660B"/>
    <w:rsid w:val="0007657D"/>
    <w:rsid w:val="00082B9E"/>
    <w:rsid w:val="000B2111"/>
    <w:rsid w:val="000B2717"/>
    <w:rsid w:val="000B5113"/>
    <w:rsid w:val="000E0040"/>
    <w:rsid w:val="0011729A"/>
    <w:rsid w:val="001409BC"/>
    <w:rsid w:val="00146A20"/>
    <w:rsid w:val="00165AFF"/>
    <w:rsid w:val="00172CB4"/>
    <w:rsid w:val="00175E29"/>
    <w:rsid w:val="0017795C"/>
    <w:rsid w:val="001869A4"/>
    <w:rsid w:val="001A3268"/>
    <w:rsid w:val="001A58D6"/>
    <w:rsid w:val="001B7AEB"/>
    <w:rsid w:val="001D3ED3"/>
    <w:rsid w:val="00224525"/>
    <w:rsid w:val="00251C1C"/>
    <w:rsid w:val="002644F8"/>
    <w:rsid w:val="0026727D"/>
    <w:rsid w:val="002949DA"/>
    <w:rsid w:val="00294EFE"/>
    <w:rsid w:val="002A156F"/>
    <w:rsid w:val="002A240D"/>
    <w:rsid w:val="002A2417"/>
    <w:rsid w:val="002A521C"/>
    <w:rsid w:val="002C05AD"/>
    <w:rsid w:val="002C4BAF"/>
    <w:rsid w:val="002C6B5C"/>
    <w:rsid w:val="002C7D7D"/>
    <w:rsid w:val="002E30A5"/>
    <w:rsid w:val="002F0242"/>
    <w:rsid w:val="002F7CC7"/>
    <w:rsid w:val="00332CCD"/>
    <w:rsid w:val="003408AF"/>
    <w:rsid w:val="00356232"/>
    <w:rsid w:val="00370638"/>
    <w:rsid w:val="00390A6E"/>
    <w:rsid w:val="003A069F"/>
    <w:rsid w:val="003A2E9F"/>
    <w:rsid w:val="003D1A76"/>
    <w:rsid w:val="003D4889"/>
    <w:rsid w:val="003E522D"/>
    <w:rsid w:val="004266E3"/>
    <w:rsid w:val="004301B8"/>
    <w:rsid w:val="00441896"/>
    <w:rsid w:val="00444FE2"/>
    <w:rsid w:val="00452F64"/>
    <w:rsid w:val="004843EB"/>
    <w:rsid w:val="0048644D"/>
    <w:rsid w:val="004A2A33"/>
    <w:rsid w:val="004D7047"/>
    <w:rsid w:val="004F19E6"/>
    <w:rsid w:val="00514493"/>
    <w:rsid w:val="00543A5F"/>
    <w:rsid w:val="00565ACB"/>
    <w:rsid w:val="0057023F"/>
    <w:rsid w:val="005A2C9A"/>
    <w:rsid w:val="005C101B"/>
    <w:rsid w:val="005C7F5A"/>
    <w:rsid w:val="005D0661"/>
    <w:rsid w:val="0062293E"/>
    <w:rsid w:val="00630F9C"/>
    <w:rsid w:val="0063529B"/>
    <w:rsid w:val="00644D92"/>
    <w:rsid w:val="00654FA0"/>
    <w:rsid w:val="006764F4"/>
    <w:rsid w:val="006967B8"/>
    <w:rsid w:val="006B1190"/>
    <w:rsid w:val="006B7D07"/>
    <w:rsid w:val="006D03BD"/>
    <w:rsid w:val="006D250D"/>
    <w:rsid w:val="006E05D9"/>
    <w:rsid w:val="007026BC"/>
    <w:rsid w:val="007054E1"/>
    <w:rsid w:val="0070671C"/>
    <w:rsid w:val="0071203D"/>
    <w:rsid w:val="00741108"/>
    <w:rsid w:val="007639BE"/>
    <w:rsid w:val="007735E8"/>
    <w:rsid w:val="0079755A"/>
    <w:rsid w:val="007A14FC"/>
    <w:rsid w:val="007B01E8"/>
    <w:rsid w:val="007B78EA"/>
    <w:rsid w:val="007D6BBD"/>
    <w:rsid w:val="00812C82"/>
    <w:rsid w:val="00814620"/>
    <w:rsid w:val="008276D5"/>
    <w:rsid w:val="00851F8C"/>
    <w:rsid w:val="0089116D"/>
    <w:rsid w:val="008A32E2"/>
    <w:rsid w:val="008B07E3"/>
    <w:rsid w:val="008C70E2"/>
    <w:rsid w:val="008D47DD"/>
    <w:rsid w:val="008E48F0"/>
    <w:rsid w:val="008E6B9C"/>
    <w:rsid w:val="00926A7C"/>
    <w:rsid w:val="00937941"/>
    <w:rsid w:val="00985408"/>
    <w:rsid w:val="00991FF0"/>
    <w:rsid w:val="00996868"/>
    <w:rsid w:val="00A068B5"/>
    <w:rsid w:val="00A141F1"/>
    <w:rsid w:val="00A579F5"/>
    <w:rsid w:val="00A57CB0"/>
    <w:rsid w:val="00AA69C5"/>
    <w:rsid w:val="00AC6510"/>
    <w:rsid w:val="00AC74C5"/>
    <w:rsid w:val="00AE2800"/>
    <w:rsid w:val="00B055F6"/>
    <w:rsid w:val="00B109EB"/>
    <w:rsid w:val="00B257E5"/>
    <w:rsid w:val="00B6263E"/>
    <w:rsid w:val="00B73A36"/>
    <w:rsid w:val="00BD557C"/>
    <w:rsid w:val="00BF6E28"/>
    <w:rsid w:val="00C1302D"/>
    <w:rsid w:val="00C60E55"/>
    <w:rsid w:val="00C74D50"/>
    <w:rsid w:val="00CA3027"/>
    <w:rsid w:val="00CD0F31"/>
    <w:rsid w:val="00CD403A"/>
    <w:rsid w:val="00CD6844"/>
    <w:rsid w:val="00CF66D2"/>
    <w:rsid w:val="00D27967"/>
    <w:rsid w:val="00D405BA"/>
    <w:rsid w:val="00D7403F"/>
    <w:rsid w:val="00E024F0"/>
    <w:rsid w:val="00E03C46"/>
    <w:rsid w:val="00E20647"/>
    <w:rsid w:val="00E35B10"/>
    <w:rsid w:val="00E36886"/>
    <w:rsid w:val="00E47B9D"/>
    <w:rsid w:val="00E66ADF"/>
    <w:rsid w:val="00E9237E"/>
    <w:rsid w:val="00E9260F"/>
    <w:rsid w:val="00E954F5"/>
    <w:rsid w:val="00EC186B"/>
    <w:rsid w:val="00EE03FF"/>
    <w:rsid w:val="00EE3AC0"/>
    <w:rsid w:val="00F14C73"/>
    <w:rsid w:val="00F4339C"/>
    <w:rsid w:val="00F460C1"/>
    <w:rsid w:val="00F70928"/>
    <w:rsid w:val="00F72E5D"/>
    <w:rsid w:val="00FB06C0"/>
    <w:rsid w:val="00FD72D3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87ED2"/>
  <w15:docId w15:val="{8C1F090E-78FD-4359-8511-D09A73CF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39"/>
    <w:rsid w:val="00CD0F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336</Words>
  <Characters>1920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Johnny-Flame Li</cp:lastModifiedBy>
  <cp:revision>147</cp:revision>
  <dcterms:created xsi:type="dcterms:W3CDTF">2017-03-12T18:20:00Z</dcterms:created>
  <dcterms:modified xsi:type="dcterms:W3CDTF">2017-03-12T21:12:00Z</dcterms:modified>
</cp:coreProperties>
</file>