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2F2923"/>
          <w:sz w:val="68"/>
        </w:rPr>
        <w:t>GUERREIRO</w:t>
      </w:r>
    </w:p>
    <w:p>
      <w:pPr>
        <w:jc w:val="center"/>
      </w:pPr>
      <w:r>
        <w:rPr>
          <w:color w:val="5D5146"/>
          <w:sz w:val="30"/>
        </w:rPr>
        <w:t>Crônicas de Asterath — Desenvolvimento de Classe</w:t>
      </w:r>
    </w:p>
    <w:p>
      <w:pPr>
        <w:jc w:val="center"/>
      </w:pPr>
      <w:r>
        <w:t>Versão 0.3  •  Pré-alfa</w:t>
      </w:r>
    </w:p>
    <w:p>
      <w:pPr>
        <w:pStyle w:val="Quote"/>
        <w:jc w:val="center"/>
      </w:pPr>
      <w:r>
        <w:t>“O Guerreiro não é apenas quem sabe bater. É quem sabe travar uma guerra.”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2304"/>
            <w:shd w:fill="EDE8E1"/>
            <w:tcMar>
              <w:top w:w="80" w:type="dxa"/>
              <w:start w:w="100" w:type="dxa"/>
              <w:bottom w:w="80" w:type="dxa"/>
              <w:end w:w="100" w:type="dxa"/>
            </w:tcMar>
            <w:vAlign w:val="center"/>
          </w:tcPr>
          <w:p>
            <w:r>
              <w:rPr>
                <w:sz w:val="18"/>
              </w:rPr>
              <w:t>Documento</w:t>
            </w:r>
          </w:p>
        </w:tc>
        <w:tc>
          <w:tcPr>
            <w:tcW w:type="dxa" w:w="6912"/>
            <w:shd w:fill="EDE8E1"/>
            <w:tcMar>
              <w:top w:w="80" w:type="dxa"/>
              <w:start w:w="100" w:type="dxa"/>
              <w:bottom w:w="80" w:type="dxa"/>
              <w:end w:w="100" w:type="dxa"/>
            </w:tcMar>
            <w:vAlign w:val="center"/>
          </w:tcPr>
          <w:p>
            <w:r>
              <w:rPr>
                <w:sz w:val="18"/>
              </w:rPr>
              <w:t>Classe jogável — Guerreiro</w:t>
            </w:r>
          </w:p>
        </w:tc>
      </w:tr>
      <w:tr>
        <w:tc>
          <w:tcPr>
            <w:tcW w:type="dxa" w:w="2304"/>
            <w:tcMar>
              <w:top w:w="80" w:type="dxa"/>
              <w:start w:w="100" w:type="dxa"/>
              <w:bottom w:w="80" w:type="dxa"/>
              <w:end w:w="100" w:type="dxa"/>
            </w:tcMar>
            <w:vAlign w:val="center"/>
          </w:tcPr>
          <w:p>
            <w:r>
              <w:rPr>
                <w:sz w:val="18"/>
              </w:rPr>
              <w:t>Estado</w:t>
            </w:r>
          </w:p>
        </w:tc>
        <w:tc>
          <w:tcPr>
            <w:tcW w:type="dxa" w:w="6912"/>
            <w:tcMar>
              <w:top w:w="80" w:type="dxa"/>
              <w:start w:w="100" w:type="dxa"/>
              <w:bottom w:w="80" w:type="dxa"/>
              <w:end w:w="100" w:type="dxa"/>
            </w:tcMar>
            <w:vAlign w:val="center"/>
          </w:tcPr>
          <w:p>
            <w:r>
              <w:t>Mecânicas consolidadas para playtest; técnicas organizadas por Tiers I–III.</w:t>
            </w:r>
          </w:p>
        </w:tc>
      </w:tr>
    </w:tbl>
    <w:p>
      <w:r>
        <w:br w:type="page"/>
      </w:r>
    </w:p>
    <w:p>
      <w:pPr>
        <w:pStyle w:val="Heading1"/>
      </w:pPr>
      <w:r>
        <w:t>Fantasia Central</w:t>
      </w:r>
    </w:p>
    <w:p>
      <w:r>
        <w:t>O Guerreiro é um combatente profissional formado para a guerra organizada. Seu domínio não se limita ao uso de armas: ele compreende marcha, posição, coesão, ritmo, terreno, cadeia de ação e a maneira como diferentes funções militares se apoiam em batalha.</w:t>
      </w:r>
    </w:p>
    <w:p>
      <w:r>
        <w:t>Sua força não nasce de um único golpe extraordinário, mas da capacidade de montar a situação correta, ocupar o lugar adequado e transformar pequenas vantagens repetíveis em pressão sustentada. O Guerreiro tende a ter menos burst que outras classes, porém maior dano sustentado quando consegue organizar o campo a seu favor.</w:t>
      </w:r>
    </w:p>
    <w:p>
      <w:pPr>
        <w:pStyle w:val="Quote"/>
        <w:jc w:val="center"/>
      </w:pPr>
      <w:r>
        <w:t>O Guerreiro monta a situação para lutar em vantagem.</w:t>
      </w:r>
    </w:p>
    <w:p>
      <w:pPr>
        <w:pStyle w:val="Quote"/>
        <w:jc w:val="center"/>
      </w:pPr>
      <w:r>
        <w:t>Em níveis altos, sua fantasia pode ser resumida por outra frase: “Eu já vi esse tipo de batalha antes.”</w:t>
      </w:r>
    </w:p>
    <w:p>
      <w:pPr>
        <w:pStyle w:val="Heading1"/>
      </w:pPr>
      <w:r>
        <w:t>Os Três Pilares do Guerreiro</w:t>
      </w:r>
    </w:p>
    <w:p>
      <w:pPr>
        <w:pStyle w:val="Heading2"/>
      </w:pPr>
      <w:r>
        <w:t>Formação Marcial</w:t>
      </w:r>
    </w:p>
    <w:p>
      <w:r>
        <w:t>Todo Guerreiro possui treinamento com armamentos e equipamentos coerentes com sua função militar. A arma principal nunca existe isoladamente: um suporte de fogo conhece seu arco ou besta, mas sabe recorrer à arma secundária quando a linha é rompida; uma vanguarda trabalha com lança, escudo e arma de apoio; a cavalaria combina montaria, lança, espada e proteção pesada.</w:t>
      </w:r>
    </w:p>
    <w:p>
      <w:pPr>
        <w:pStyle w:val="Heading2"/>
      </w:pPr>
      <w:r>
        <w:t>Durabilidade de Guerra</w:t>
      </w:r>
    </w:p>
    <w:p>
      <w:r>
        <w:t>O Guerreiro é difícil de tirar de funcionamento porque aprendeu a continuar operando sob pressão, fadiga e desorganização. Sua durabilidade nasce de disciplina, posição, armadura e experiência — sem substituir a fantasia do Thyreth, cuja resistência extraordinária é corporal.</w:t>
      </w:r>
    </w:p>
    <w:p>
      <w:pPr>
        <w:pStyle w:val="Heading2"/>
      </w:pPr>
      <w:r>
        <w:t>Função Marcial</w:t>
      </w:r>
    </w:p>
    <w:p>
      <w:r>
        <w:t>As Funções Marciais representam contextos em que técnicas foram aprendidas. Elas não são subclasses. Um Guerreiro pode começar como Vanguarda e, ao longo da campanha, aprender técnicas de Infantaria, Sapadores, Corneteiros, Artilheiros, Cavalarianos ou outras funções para sofisticar a maneira como cumpre seu papel principal.</w:t>
      </w:r>
    </w:p>
    <w:p>
      <w:pPr>
        <w:pStyle w:val="Heading1"/>
      </w:pPr>
      <w:r>
        <w:t>Perícias Favorecidas</w:t>
      </w:r>
    </w:p>
    <w:p>
      <w:r>
        <w:t>Atletismo, Acrobacia, Intuição, Intimidação, Investigação, Condução e Sobrevivência.</w:t>
      </w:r>
    </w:p>
    <w:p>
      <w:pPr>
        <w:pStyle w:val="Heading1"/>
      </w:pPr>
      <w:r>
        <w:t>Competências Comuns</w:t>
      </w:r>
    </w:p>
    <w:p>
      <w:pPr>
        <w:pStyle w:val="AbilityName"/>
      </w:pPr>
      <w:r>
        <w:t>Disciplina de Campanha</w:t>
      </w:r>
      <w:r>
        <w:rPr>
          <w:b w:val="0"/>
          <w:i/>
        </w:rPr>
        <w:t xml:space="preserve"> — Marco de nível 11</w:t>
      </w:r>
    </w:p>
    <w:p>
      <w:pPr>
        <w:pStyle w:val="AbilityBody"/>
      </w:pPr>
      <w:r>
        <w:t>O Guerreiro aprendeu a marchar e dormir como veterano de campanha.</w:t>
      </w:r>
    </w:p>
    <w:p>
      <w:pPr>
        <w:pStyle w:val="AbilityBullet"/>
      </w:pPr>
      <w:r>
        <w:t>Autonomia de Marcha: recebe +1 hora de Autonomia de Marcha por Descanso Longo.</w:t>
      </w:r>
    </w:p>
    <w:p>
      <w:pPr>
        <w:pStyle w:val="AbilityBullet"/>
      </w:pPr>
      <w:r>
        <w:t>Alerta de Campanha: durante um Descanso Longo, pode usar Investigação no lugar de Intuição para perceber criaturas que entrem em até 7 PM dele, mesmo enquanto estiver dormindo. Esse teste ocorre assim que a criatura entra nesse raio, antes dos testes normais de personagens adormecidos. Em caso de sucesso, o Guerreiro acorda antes de ficar vulnerável a um Ataque Desguarnecido decorrente do sono.</w:t>
      </w:r>
    </w:p>
    <w:p>
      <w:pPr>
        <w:pStyle w:val="AbilityName"/>
      </w:pPr>
      <w:r>
        <w:t>Veterano de Combate</w:t>
      </w:r>
      <w:r>
        <w:rPr>
          <w:b w:val="0"/>
          <w:i/>
        </w:rPr>
        <w:t xml:space="preserve"> — 1 vez por combate</w:t>
      </w:r>
    </w:p>
    <w:p>
      <w:pPr>
        <w:pStyle w:val="AbilityBody"/>
      </w:pPr>
      <w:r>
        <w:t>No início do turno, se possuir uma ou mais deficiências em braços ou pernas, role 2d10 + Mod. CON contra CD 15. Em sucesso, ignore os efeitos de todas essas deficiências por 2 rodadas.</w:t>
      </w:r>
    </w:p>
    <w:p>
      <w:pPr>
        <w:pStyle w:val="AbilityName"/>
      </w:pPr>
      <w:r>
        <w:t>Leitura de Campo</w:t>
      </w:r>
      <w:r>
        <w:rPr>
          <w:b w:val="0"/>
          <w:i/>
        </w:rPr>
        <w:t xml:space="preserve"> — Passiva</w:t>
      </w:r>
    </w:p>
    <w:p>
      <w:pPr>
        <w:pStyle w:val="AbilityBody"/>
      </w:pPr>
      <w:r>
        <w:t>Receba +1 em Investigação quando estiver pesquisando ou procurando pontos de vantagem, fortificações ou sinais de combate recente.</w:t>
      </w:r>
    </w:p>
    <w:p>
      <w:pPr>
        <w:pStyle w:val="Heading1"/>
      </w:pPr>
      <w:r>
        <w:t>Progressão e Experiência Cruzada</w:t>
      </w:r>
    </w:p>
    <w:p>
      <w:r>
        <w:t>O Guerreiro organiza suas Técnicas Marciais em três Tiers. Dentro de cada Tier, o jogador escolhe a ordem em que aprende as técnicas disponíveis, mas precisa concluir todo o conteúdo daquele Tier antes de habilitar o seguinte. O poder de customização está na ordem de aquisição e nas sinergias que entram em jogo mais cedo — não na exclusão permanente de conteúdo.</w:t>
      </w:r>
    </w:p>
    <w:p>
      <w:r>
        <w:t>A regra de design é simples: Tier I representa fundamentos das Funções Marciais; Tier II representa aplicações veteranas que podem presumir o repertório completo do Tier I; Tier III representa técnicas de ápice. Uma técnica deve possuir utilidade própria dentro de sua Função de origem e, sempre que fizer sentido, criar uma situação que outra técnica possa explorar. O poder do veterano nasce da combinação entre decisões, não de bônus automáticos pela quantidade de Funções conhecidas.</w:t>
      </w:r>
    </w:p>
    <w:p>
      <w:pPr>
        <w:pStyle w:val="Quote"/>
        <w:jc w:val="center"/>
      </w:pPr>
      <w:r>
        <w:t>As Funções Marciais dizem onde o Guerreiro aprendeu uma técnica. O jogador decide para que ele aprendeu.</w:t>
      </w:r>
    </w:p>
    <w:p>
      <w:pPr>
        <w:pStyle w:val="Heading2"/>
      </w:pPr>
      <w:r>
        <w:t>Matriz de Tiers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D9E2F3"/>
          </w:tcPr>
          <w:p>
            <w:r>
              <w:rPr>
                <w:b/>
              </w:rPr>
              <w:t>Função Marcial</w:t>
            </w:r>
          </w:p>
        </w:tc>
        <w:tc>
          <w:tcPr>
            <w:tcW w:type="dxa" w:w="2232"/>
            <w:shd w:fill="D9E2F3"/>
          </w:tcPr>
          <w:p>
            <w:r>
              <w:rPr>
                <w:b/>
              </w:rPr>
              <w:t>Tier I</w:t>
            </w:r>
          </w:p>
        </w:tc>
        <w:tc>
          <w:tcPr>
            <w:tcW w:type="dxa" w:w="3024"/>
            <w:shd w:fill="D9E2F3"/>
          </w:tcPr>
          <w:p>
            <w:r>
              <w:rPr>
                <w:b/>
              </w:rPr>
              <w:t>Tier II</w:t>
            </w:r>
          </w:p>
        </w:tc>
        <w:tc>
          <w:tcPr>
            <w:tcW w:type="dxa" w:w="2448"/>
            <w:shd w:fill="D9E2F3"/>
          </w:tcPr>
          <w:p>
            <w:r>
              <w:rPr>
                <w:b/>
              </w:rPr>
              <w:t>Tier III</w:t>
            </w:r>
          </w:p>
        </w:tc>
      </w:tr>
      <w:tr>
        <w:tc>
          <w:tcPr>
            <w:tcW w:type="dxa" w:w="2160"/>
            <w:vAlign w:val="center"/>
          </w:tcPr>
          <w:p>
            <w:r>
              <w:t>Vanguarda</w:t>
            </w:r>
          </w:p>
        </w:tc>
        <w:tc>
          <w:tcPr>
            <w:tcW w:type="dxa" w:w="2232"/>
            <w:vAlign w:val="center"/>
          </w:tcPr>
          <w:p>
            <w:r>
              <w:t>Avanço Destemido</w:t>
            </w:r>
          </w:p>
        </w:tc>
        <w:tc>
          <w:tcPr>
            <w:tcW w:type="dxa" w:w="3024"/>
            <w:vAlign w:val="center"/>
          </w:tcPr>
          <w:p>
            <w:r>
              <w:t>Segurar a Linha</w:t>
            </w:r>
          </w:p>
        </w:tc>
        <w:tc>
          <w:tcPr>
            <w:tcW w:type="dxa" w:w="2448"/>
            <w:vAlign w:val="center"/>
          </w:tcPr>
          <w:p>
            <w:r>
              <w:t>—</w:t>
            </w:r>
          </w:p>
        </w:tc>
      </w:tr>
      <w:tr>
        <w:tc>
          <w:tcPr>
            <w:tcW w:type="dxa" w:w="2160"/>
            <w:vAlign w:val="center"/>
          </w:tcPr>
          <w:p>
            <w:r>
              <w:t>Infantaria de Linha</w:t>
            </w:r>
          </w:p>
        </w:tc>
        <w:tc>
          <w:tcPr>
            <w:tcW w:type="dxa" w:w="2232"/>
            <w:vAlign w:val="center"/>
          </w:tcPr>
          <w:p>
            <w:r>
              <w:t>Retirada Tática</w:t>
            </w:r>
          </w:p>
        </w:tc>
        <w:tc>
          <w:tcPr>
            <w:tcW w:type="dxa" w:w="3024"/>
            <w:vAlign w:val="center"/>
          </w:tcPr>
          <w:p>
            <w:r>
              <w:t>Formação de Choque</w:t>
            </w:r>
          </w:p>
        </w:tc>
        <w:tc>
          <w:tcPr>
            <w:tcW w:type="dxa" w:w="2448"/>
            <w:vAlign w:val="center"/>
          </w:tcPr>
          <w:p>
            <w:r>
              <w:t>—</w:t>
            </w:r>
          </w:p>
        </w:tc>
      </w:tr>
      <w:tr>
        <w:tc>
          <w:tcPr>
            <w:tcW w:type="dxa" w:w="2160"/>
            <w:vAlign w:val="center"/>
          </w:tcPr>
          <w:p>
            <w:r>
              <w:t>Porta-Bandeira</w:t>
            </w:r>
          </w:p>
        </w:tc>
        <w:tc>
          <w:tcPr>
            <w:tcW w:type="dxa" w:w="2232"/>
            <w:vAlign w:val="center"/>
          </w:tcPr>
          <w:p>
            <w:r>
              <w:t>Inspirar</w:t>
            </w:r>
          </w:p>
        </w:tc>
        <w:tc>
          <w:tcPr>
            <w:tcW w:type="dxa" w:w="3024"/>
            <w:vAlign w:val="center"/>
          </w:tcPr>
          <w:p>
            <w:r>
              <w:t>Resistir</w:t>
            </w:r>
          </w:p>
        </w:tc>
        <w:tc>
          <w:tcPr>
            <w:tcW w:type="dxa" w:w="2448"/>
            <w:vAlign w:val="center"/>
          </w:tcPr>
          <w:p>
            <w:r>
              <w:t>A Bandeira Ainda Está de Pé</w:t>
            </w:r>
          </w:p>
        </w:tc>
      </w:tr>
      <w:tr>
        <w:tc>
          <w:tcPr>
            <w:tcW w:type="dxa" w:w="2160"/>
            <w:vAlign w:val="center"/>
          </w:tcPr>
          <w:p>
            <w:r>
              <w:t>Corneteiro / Sinaleiro</w:t>
            </w:r>
          </w:p>
        </w:tc>
        <w:tc>
          <w:tcPr>
            <w:tcW w:type="dxa" w:w="2232"/>
            <w:vAlign w:val="center"/>
          </w:tcPr>
          <w:p>
            <w:r>
              <w:t>Avançar!</w:t>
            </w:r>
          </w:p>
        </w:tc>
        <w:tc>
          <w:tcPr>
            <w:tcW w:type="dxa" w:w="3024"/>
            <w:vAlign w:val="center"/>
          </w:tcPr>
          <w:p>
            <w:r>
              <w:t>Recuar!</w:t>
            </w:r>
          </w:p>
        </w:tc>
        <w:tc>
          <w:tcPr>
            <w:tcW w:type="dxa" w:w="2448"/>
            <w:vAlign w:val="center"/>
          </w:tcPr>
          <w:p>
            <w:r>
              <w:t>—</w:t>
            </w:r>
          </w:p>
        </w:tc>
      </w:tr>
      <w:tr>
        <w:tc>
          <w:tcPr>
            <w:tcW w:type="dxa" w:w="2160"/>
            <w:vAlign w:val="center"/>
          </w:tcPr>
          <w:p>
            <w:r>
              <w:t>Escaramuçador</w:t>
            </w:r>
          </w:p>
        </w:tc>
        <w:tc>
          <w:tcPr>
            <w:tcW w:type="dxa" w:w="2232"/>
            <w:vAlign w:val="center"/>
          </w:tcPr>
          <w:p>
            <w:r>
              <w:t>Reconhecer Terreno</w:t>
            </w:r>
          </w:p>
        </w:tc>
        <w:tc>
          <w:tcPr>
            <w:tcW w:type="dxa" w:w="3024"/>
            <w:vAlign w:val="center"/>
          </w:tcPr>
          <w:p>
            <w:r>
              <w:t>Sabotagem</w:t>
            </w:r>
          </w:p>
        </w:tc>
        <w:tc>
          <w:tcPr>
            <w:tcW w:type="dxa" w:w="2448"/>
            <w:vAlign w:val="center"/>
          </w:tcPr>
          <w:p>
            <w:r>
              <w:t>—</w:t>
            </w:r>
          </w:p>
        </w:tc>
      </w:tr>
      <w:tr>
        <w:tc>
          <w:tcPr>
            <w:tcW w:type="dxa" w:w="2160"/>
            <w:vAlign w:val="center"/>
          </w:tcPr>
          <w:p>
            <w:r>
              <w:t>Sapador</w:t>
            </w:r>
          </w:p>
        </w:tc>
        <w:tc>
          <w:tcPr>
            <w:tcW w:type="dxa" w:w="2232"/>
            <w:vAlign w:val="center"/>
          </w:tcPr>
          <w:p>
            <w:r>
              <w:t>Cavar Trincheira</w:t>
            </w:r>
          </w:p>
        </w:tc>
        <w:tc>
          <w:tcPr>
            <w:tcW w:type="dxa" w:w="3024"/>
            <w:vAlign w:val="center"/>
          </w:tcPr>
          <w:p>
            <w:r>
              <w:t>Fosso Emergencial</w:t>
            </w:r>
          </w:p>
        </w:tc>
        <w:tc>
          <w:tcPr>
            <w:tcW w:type="dxa" w:w="2448"/>
            <w:vAlign w:val="center"/>
          </w:tcPr>
          <w:p>
            <w:r>
              <w:t>—</w:t>
            </w:r>
          </w:p>
        </w:tc>
      </w:tr>
      <w:tr>
        <w:tc>
          <w:tcPr>
            <w:tcW w:type="dxa" w:w="2160"/>
            <w:vAlign w:val="center"/>
          </w:tcPr>
          <w:p>
            <w:r>
              <w:t>Artilharia / Cerco</w:t>
            </w:r>
          </w:p>
        </w:tc>
        <w:tc>
          <w:tcPr>
            <w:tcW w:type="dxa" w:w="2232"/>
            <w:vAlign w:val="center"/>
          </w:tcPr>
          <w:p>
            <w:r>
              <w:t>Tiro Concentrado</w:t>
            </w:r>
          </w:p>
        </w:tc>
        <w:tc>
          <w:tcPr>
            <w:tcW w:type="dxa" w:w="3024"/>
            <w:vAlign w:val="center"/>
          </w:tcPr>
          <w:p>
            <w:r>
              <w:t>Detectar Fraqueza</w:t>
            </w:r>
          </w:p>
        </w:tc>
        <w:tc>
          <w:tcPr>
            <w:tcW w:type="dxa" w:w="2448"/>
            <w:vAlign w:val="center"/>
          </w:tcPr>
          <w:p>
            <w:r>
              <w:t>—</w:t>
            </w:r>
          </w:p>
        </w:tc>
      </w:tr>
      <w:tr>
        <w:tc>
          <w:tcPr>
            <w:tcW w:type="dxa" w:w="2160"/>
            <w:vAlign w:val="center"/>
          </w:tcPr>
          <w:p>
            <w:r>
              <w:t>Cavalaria</w:t>
            </w:r>
          </w:p>
        </w:tc>
        <w:tc>
          <w:tcPr>
            <w:tcW w:type="dxa" w:w="2232"/>
            <w:vAlign w:val="center"/>
          </w:tcPr>
          <w:p>
            <w:r>
              <w:t>Montaria</w:t>
            </w:r>
          </w:p>
        </w:tc>
        <w:tc>
          <w:tcPr>
            <w:tcW w:type="dxa" w:w="3024"/>
            <w:vAlign w:val="center"/>
          </w:tcPr>
          <w:p>
            <w:r>
              <w:t>Investida Animal; Atacar os Flancos</w:t>
            </w:r>
          </w:p>
        </w:tc>
        <w:tc>
          <w:tcPr>
            <w:tcW w:type="dxa" w:w="2448"/>
            <w:vAlign w:val="center"/>
          </w:tcPr>
          <w:p>
            <w:r>
              <w:t>—</w:t>
            </w:r>
          </w:p>
        </w:tc>
      </w:tr>
      <w:tr>
        <w:tc>
          <w:tcPr>
            <w:tcW w:type="dxa" w:w="2160"/>
            <w:vAlign w:val="center"/>
          </w:tcPr>
          <w:p>
            <w:r>
              <w:t>Suporte de Fogo</w:t>
            </w:r>
          </w:p>
        </w:tc>
        <w:tc>
          <w:tcPr>
            <w:tcW w:type="dxa" w:w="2232"/>
            <w:vAlign w:val="center"/>
          </w:tcPr>
          <w:p>
            <w:r>
              <w:t>Fogo de Supressão</w:t>
            </w:r>
          </w:p>
        </w:tc>
        <w:tc>
          <w:tcPr>
            <w:tcW w:type="dxa" w:w="3024"/>
            <w:vAlign w:val="center"/>
          </w:tcPr>
          <w:p>
            <w:r>
              <w:t>Tiro de Precisão</w:t>
            </w:r>
          </w:p>
        </w:tc>
        <w:tc>
          <w:tcPr>
            <w:tcW w:type="dxa" w:w="2448"/>
            <w:vAlign w:val="center"/>
          </w:tcPr>
          <w:p>
            <w:r>
              <w:t>—</w:t>
            </w:r>
          </w:p>
        </w:tc>
      </w:tr>
    </w:tbl>
    <w:p>
      <w:pPr/>
      <w:r>
        <w:t>Regra de acesso: o Guerreiro escolhe livremente a ordem de aquisição dentro do Tier atualmente habilitado. O Tier seguinte só é liberado após todas as Técnicas Marciais do Tier anterior terem sido aprendidas. Formação não integra a matriz: é uma Competência Básica universal da classe.</w:t>
      </w:r>
    </w:p>
    <w:p>
      <w:pPr>
        <w:pStyle w:val="Heading1"/>
      </w:pPr>
      <w:r>
        <w:t>Formação — Competência Básica do Guerreiro</w:t>
      </w:r>
    </w:p>
    <w:p>
      <w:pPr>
        <w:pStyle w:val="AbilityName"/>
      </w:pPr>
      <w:r>
        <w:t>Formação</w:t>
      </w:r>
      <w:r>
        <w:rPr>
          <w:b w:val="0"/>
          <w:i/>
        </w:rPr>
        <w:t xml:space="preserve"> — Ação Menor</w:t>
      </w:r>
    </w:p>
    <w:p>
      <w:pPr>
        <w:pStyle w:val="AbilityBody"/>
      </w:pPr>
      <w:r>
        <w:t>Entre em Formação. A Formação é um estado tático consumível criado pela organização do Guerreiro.</w:t>
      </w:r>
    </w:p>
    <w:p>
      <w:pPr>
        <w:pStyle w:val="AbilityBullet"/>
      </w:pPr>
      <w:r>
        <w:t>Cada vez que entrar em Formação, ganhe +1 Ataque de Oportunidade. Ataques de Oportunidade adicionais obtidos dessa forma acumulam durante o ciclo e expiram no início do seu próximo turno.</w:t>
      </w:r>
    </w:p>
    <w:p>
      <w:pPr>
        <w:pStyle w:val="AbilityBullet"/>
      </w:pPr>
      <w:r>
        <w:t>Enquanto estiver em Formação, você pode consumir sua Formação para realizar um teste cruzado de Defesa com Vantagem.</w:t>
      </w:r>
    </w:p>
    <w:p>
      <w:pPr>
        <w:pStyle w:val="AbilityBullet"/>
      </w:pPr>
      <w:r>
        <w:t>Enquanto estiver em Formação, você pode consumi-la ofensivamente para adicionar [Mod. STR]d4 de dano a um ataque. O dano adicional recebe o mesmo tipo do dano original.</w:t>
      </w:r>
    </w:p>
    <w:p>
      <w:r>
        <w:t>Formação cria uma escolha contínua: preservar organização para defesa ou convertê-la em pressão ofensiva. Perder Formação não impõe penalidade; significa apenas que a vantagem tática foi gasta ou rompida e precisa ser reconstruída.</w:t>
      </w:r>
    </w:p>
    <w:p>
      <w:pPr>
        <w:pStyle w:val="Heading1"/>
      </w:pPr>
      <w:r>
        <w:t>Funções Marciais e Técnicas</w:t>
      </w:r>
    </w:p>
    <w:p>
      <w:pPr>
        <w:pStyle w:val="Heading2"/>
      </w:pPr>
      <w:r>
        <w:t>Vanguarda</w:t>
      </w:r>
    </w:p>
    <w:p>
      <w:pPr>
        <w:spacing w:after="80"/>
      </w:pPr>
      <w:r>
        <w:rPr>
          <w:b/>
        </w:rPr>
        <w:t xml:space="preserve">Fantasia: </w:t>
      </w:r>
      <w:r>
        <w:t>Avançar sem medo, receber o choque e proteger a linha auxiliar.</w:t>
      </w:r>
    </w:p>
    <w:p>
      <w:pPr>
        <w:spacing w:after="80"/>
      </w:pPr>
      <w:r>
        <w:rPr>
          <w:b/>
        </w:rPr>
        <w:t xml:space="preserve">Equipamento típico: </w:t>
      </w:r>
      <w:r>
        <w:t>Lança, escudo, espada secundária; armadura média ou pesada.</w:t>
      </w:r>
    </w:p>
    <w:p>
      <w:pPr>
        <w:pStyle w:val="AbilityName"/>
      </w:pPr>
      <w:r>
        <w:t>Avanço Destemido — Tier I — Ação Principal</w:t>
      </w:r>
    </w:p>
    <w:p>
      <w:pPr>
        <w:pStyle w:val="AbilityBody"/>
      </w:pPr>
      <w:r>
        <w:t>Declare um inimigo como alvo e role 1d6. Receba esse valor em PM adicionais para avançar em direção ao inimigo declarado. Durante esse avanço, uma vez por uso, receba Vantagem em um teste feito para evitar um efeito que interrompa seu deslocamento ou reduza seus PM a 0, como Preso, Paralisado ou uma armadilha.</w:t>
      </w:r>
    </w:p>
    <w:p>
      <w:pPr>
        <w:pStyle w:val="AbilityName"/>
      </w:pPr>
      <w:r>
        <w:t>Segurar a Linha — Tier II — Ação Principal</w:t>
      </w:r>
    </w:p>
    <w:p>
      <w:pPr>
        <w:pStyle w:val="AbilityBody"/>
      </w:pPr>
      <w:r>
        <w:t>Entre em Formação e ganhe +1 Ataque de Oportunidade. Até o início do seu próximo turno, seu Porte é tratado como uma categoria maior para efeitos de deslocamento forçado. Como entrar em Formação também concede +1 Ataque de Oportunidade, Segurar a Linha normalmente eleva o Guerreiro a três Ataques de Oportunidade disponíveis naquele ciclo: o básico, o da Formação e o da própria técnica.</w:t>
      </w:r>
    </w:p>
    <w:p>
      <w:pPr>
        <w:pStyle w:val="Heading2"/>
      </w:pPr>
      <w:r>
        <w:t>Infantaria de Linha</w:t>
      </w:r>
    </w:p>
    <w:p>
      <w:pPr>
        <w:spacing w:after="80"/>
      </w:pPr>
      <w:r>
        <w:rPr>
          <w:b/>
        </w:rPr>
        <w:t xml:space="preserve">Fantasia: </w:t>
      </w:r>
      <w:r>
        <w:t>Formar, preservar, avançar e recuar sem perder coesão.</w:t>
      </w:r>
    </w:p>
    <w:p>
      <w:pPr>
        <w:spacing w:after="80"/>
      </w:pPr>
      <w:r>
        <w:rPr>
          <w:b/>
        </w:rPr>
        <w:t xml:space="preserve">Equipamento típico: </w:t>
      </w:r>
      <w:r>
        <w:t>Escudo e arma de uma mão; armadura média ou pesada.</w:t>
      </w:r>
    </w:p>
    <w:p>
      <w:pPr>
        <w:pStyle w:val="AbilityName"/>
      </w:pPr>
      <w:r>
        <w:t>Formação de Choque — Tier II — Reação</w:t>
      </w:r>
    </w:p>
    <w:p>
      <w:pPr>
        <w:pStyle w:val="AbilityBody"/>
      </w:pPr>
      <w:r>
        <w:t>Consuma sua Formação para interceptar um ataque dirigido a um aliado que você consiga alcançar usando seus PM atualmente disponíveis. Desloque-se até a posição necessária e torne-se o novo alvo do ataque para todos os efeitos.</w:t>
      </w:r>
    </w:p>
    <w:p>
      <w:pPr>
        <w:pStyle w:val="AbilityName"/>
      </w:pPr>
      <w:r>
        <w:t>Retirada Tática — Tier I — Ação Menor</w:t>
      </w:r>
    </w:p>
    <w:p>
      <w:pPr>
        <w:pStyle w:val="AbilityBody"/>
      </w:pPr>
      <w:r>
        <w:t>No início da sua fase de movimento, consuma sua Formação. Até o fim desse deslocamento, você não provoca Ataques de Oportunidade.</w:t>
      </w:r>
    </w:p>
    <w:p>
      <w:pPr>
        <w:pStyle w:val="Heading2"/>
      </w:pPr>
      <w:r>
        <w:t>Porta-Bandeira</w:t>
      </w:r>
    </w:p>
    <w:p>
      <w:pPr>
        <w:spacing w:after="80"/>
      </w:pPr>
      <w:r>
        <w:rPr>
          <w:b/>
        </w:rPr>
        <w:t xml:space="preserve">Fantasia: </w:t>
      </w:r>
      <w:r>
        <w:t>Estabelecer um centro de coesão e decidir quando a unidade deve converter Formação em ofensiva ou preservá-la defensivamente.</w:t>
      </w:r>
    </w:p>
    <w:p>
      <w:pPr>
        <w:spacing w:after="80"/>
      </w:pPr>
      <w:r>
        <w:rPr>
          <w:b/>
        </w:rPr>
        <w:t xml:space="preserve">Equipamento típico: </w:t>
      </w:r>
      <w:r>
        <w:t>Bandeira de Guerra como regalia, espada longa e armadura pesada.</w:t>
      </w:r>
    </w:p>
    <w:p>
      <w:pPr>
        <w:pStyle w:val="AbilityName"/>
      </w:pPr>
      <w:r>
        <w:t>Regalia — Bandeira de Guerra</w:t>
      </w:r>
      <w:r>
        <w:rPr>
          <w:b w:val="0"/>
          <w:i/>
        </w:rPr>
        <w:t xml:space="preserve"> — Equipamento</w:t>
      </w:r>
    </w:p>
    <w:p>
      <w:pPr>
        <w:pStyle w:val="AbilityBody"/>
      </w:pPr>
      <w:r>
        <w:t>A Bandeira de Guerra faz parte do gear do Porta-Bandeira e precisa estar equipada. Apenas uma bandeira pode estar pronta para uso em cena. Sem uma bandeira fincada, habilidades de Porta-Bandeira usam o próprio Guerreiro como epicentro, com alcance de 7 PM. Com uma bandeira fincada e não contestada, o Guerreiro pode escolher a bandeira como epicentro dessas habilidades, com alcance de 20 PM, independentemente da distância entre ele e a bandeira. A bandeira não é destruída incidentalmente por efeitos de área; sua destruição exige um efeito que a tenha como alvo direto.</w:t>
      </w:r>
    </w:p>
    <w:p>
      <w:pPr>
        <w:pStyle w:val="AbilityName"/>
      </w:pPr>
      <w:r>
        <w:t>Fincar a Bandeira</w:t>
      </w:r>
      <w:r>
        <w:rPr>
          <w:b w:val="0"/>
          <w:i/>
        </w:rPr>
        <w:t xml:space="preserve"> — Ação Menor</w:t>
      </w:r>
    </w:p>
    <w:p>
      <w:pPr>
        <w:pStyle w:val="AbilityBody"/>
      </w:pPr>
      <w:r>
        <w:t>Finque a Bandeira de Guerra em um ponto adjacente. Enquanto permanecer fincada e não contestada, ela pode ser escolhida como epicentro das habilidades de Porta-Bandeira. Um inimigo que tome posse da bandeira a deixa Contestada; enquanto Contestada, ela não pode ser usada como epicentro nem conceder seus efeitos ampliados. O Guerreiro ainda pode usar suas habilidades a partir de si mesmo em 7 PM.</w:t>
      </w:r>
    </w:p>
    <w:p>
      <w:pPr>
        <w:pStyle w:val="AbilityName"/>
      </w:pPr>
      <w:r>
        <w:t>Inspirar — Tier I — Ação Principal</w:t>
      </w:r>
    </w:p>
    <w:p>
      <w:pPr>
        <w:pStyle w:val="AbilityBody"/>
      </w:pPr>
      <w:r>
        <w:t>Escolha o Guerreiro ou uma Bandeira de Guerra fincada e não contestada como epicentro. Todos os aliados dentro do alcance entram em Formação. Até o fim do próximo turno do Porta-Bandeira, o bônus ofensivo de Formação para os aliados afetados passa a ser 2 × [Mod. STR]d4, substituindo o bônus ofensivo normal de Formação.</w:t>
      </w:r>
    </w:p>
    <w:p>
      <w:pPr>
        <w:pStyle w:val="AbilityName"/>
      </w:pPr>
      <w:r>
        <w:t>Resistir — Tier II — Ação Principal</w:t>
      </w:r>
    </w:p>
    <w:p>
      <w:pPr>
        <w:pStyle w:val="AbilityBody"/>
      </w:pPr>
      <w:r>
        <w:t>Escolha o Guerreiro ou uma Bandeira de Guerra fincada e não contestada como epicentro. Até o fim do próximo turno do Porta-Bandeira, cada aliado dentro do alcance recebe Vantagem na primeira Defesa contra um ataque físico. Essa Defesa não consome Formação.</w:t>
      </w:r>
    </w:p>
    <w:p>
      <w:pPr>
        <w:pStyle w:val="AbilityName"/>
      </w:pPr>
      <w:r>
        <w:t>A Bandeira Ainda Está de Pé — Tier III — 1 vez por dia</w:t>
      </w:r>
    </w:p>
    <w:p>
      <w:pPr>
        <w:pStyle w:val="AbilityBody"/>
      </w:pPr>
      <w:r>
        <w:t>Quando o Porta-Bandeira sofrer dano fatal, ignore esse dano fatal e permaneça com 1 PV. Todos os aliados conscientes que estiverem, naquele instante, a até 7 PM do Guerreiro ou a até 20 PM de sua Bandeira de Guerra fincada e não contestada entram imediatamente em Formação. Em seguida, cada aliado afetado recebe uma Ação Principal adicional, resolvida antes de o jogo prosseguir normalmente. Essa ação pode consumir a Formação recém-recebida e não pode ser armazenada.</w:t>
      </w:r>
    </w:p>
    <w:p>
      <w:pPr>
        <w:pStyle w:val="Heading2"/>
      </w:pPr>
      <w:r>
        <w:t>Corneteiro / Sinaleiro</w:t>
      </w:r>
    </w:p>
    <w:p>
      <w:pPr>
        <w:spacing w:after="80"/>
      </w:pPr>
      <w:r>
        <w:rPr>
          <w:b/>
        </w:rPr>
        <w:t xml:space="preserve">Fantasia: </w:t>
      </w:r>
      <w:r>
        <w:t>Dizer o que precisa ser feito e coordenar aliados que ocupam corretamente suas posições.</w:t>
      </w:r>
    </w:p>
    <w:p>
      <w:pPr>
        <w:spacing w:after="80"/>
      </w:pPr>
      <w:r>
        <w:rPr>
          <w:b/>
        </w:rPr>
        <w:t xml:space="preserve">Equipamento típico: </w:t>
      </w:r>
      <w:r>
        <w:t>Instrumento de sinalização, arma secundária e proteção compatível com a unidade.</w:t>
      </w:r>
    </w:p>
    <w:p>
      <w:pPr>
        <w:pStyle w:val="AbilityName"/>
      </w:pPr>
      <w:r>
        <w:t>Avançar! — Tier I — Ação Principal</w:t>
      </w:r>
    </w:p>
    <w:p>
      <w:pPr>
        <w:pStyle w:val="AbilityBody"/>
      </w:pPr>
      <w:r>
        <w:t>Consuma sua Formação. Aliados a até 5 PM recebem +1 em ataques até o início do seu próximo turno.</w:t>
      </w:r>
    </w:p>
    <w:p>
      <w:pPr>
        <w:pStyle w:val="AbilityName"/>
      </w:pPr>
      <w:r>
        <w:t>Recuar! — Tier II — Ação Principal</w:t>
      </w:r>
    </w:p>
    <w:p>
      <w:pPr>
        <w:pStyle w:val="AbilityBody"/>
      </w:pPr>
      <w:r>
        <w:t>Consuma sua Formação. Aliados a até 5 PM recebem +1 em Defesas até o início do seu próximo turno.</w:t>
      </w:r>
    </w:p>
    <w:p>
      <w:pPr>
        <w:pStyle w:val="Heading2"/>
      </w:pPr>
      <w:r>
        <w:t>Escaramuçador</w:t>
      </w:r>
    </w:p>
    <w:p>
      <w:pPr>
        <w:spacing w:after="80"/>
      </w:pPr>
      <w:r>
        <w:rPr>
          <w:b/>
        </w:rPr>
        <w:t xml:space="preserve">Fantasia: </w:t>
      </w:r>
      <w:r>
        <w:t>Guerrilha, sabotagem, leitura prévia do terreno e criação de condições desfavoráveis ao inimigo.</w:t>
      </w:r>
    </w:p>
    <w:p>
      <w:pPr>
        <w:spacing w:after="80"/>
      </w:pPr>
      <w:r>
        <w:rPr>
          <w:b/>
        </w:rPr>
        <w:t xml:space="preserve">Equipamento típico: </w:t>
      </w:r>
      <w:r>
        <w:t>Armamento leve ou versátil, proteção compatível com mobilidade e preparação.</w:t>
      </w:r>
    </w:p>
    <w:p>
      <w:pPr>
        <w:pStyle w:val="AbilityName"/>
      </w:pPr>
      <w:r>
        <w:t>Reconhecer Terreno — Tier I — Ação Menor</w:t>
      </w:r>
    </w:p>
    <w:p>
      <w:pPr>
        <w:pStyle w:val="AbilityBody"/>
      </w:pPr>
      <w:r>
        <w:t>Faça um teste de Investigação para identificar, em até 30 PM, um ponto real da geografia da cena que favoreça a defesa, como uma depressão, quina, elevação, cobertura, gargalo ou posição semelhante. A técnica revela uma vantagem concreta do terreno; ela não cria terreno onde ele não existe.</w:t>
      </w:r>
    </w:p>
    <w:p>
      <w:pPr>
        <w:pStyle w:val="AbilityName"/>
      </w:pPr>
      <w:r>
        <w:t>Sabotagem — Tier II — Passiva</w:t>
      </w:r>
    </w:p>
    <w:p>
      <w:pPr>
        <w:pStyle w:val="AbilityBody"/>
      </w:pPr>
      <w:r>
        <w:t>Você pode preparar armadilhas sem sair de Furtividade.</w:t>
      </w:r>
    </w:p>
    <w:p>
      <w:pPr>
        <w:pStyle w:val="Heading2"/>
      </w:pPr>
      <w:r>
        <w:t>Sapador</w:t>
      </w:r>
    </w:p>
    <w:p>
      <w:pPr>
        <w:spacing w:after="80"/>
      </w:pPr>
      <w:r>
        <w:rPr>
          <w:b/>
        </w:rPr>
        <w:t xml:space="preserve">Fantasia: </w:t>
      </w:r>
      <w:r>
        <w:t>Alterar fisicamente o campo de batalha com terra, valas e preparação de campanha, sem substituir a engenharia tecnológica do Artífice.</w:t>
      </w:r>
    </w:p>
    <w:p>
      <w:pPr>
        <w:spacing w:after="80"/>
      </w:pPr>
      <w:r>
        <w:rPr>
          <w:b/>
        </w:rPr>
        <w:t xml:space="preserve">Equipamento típico: </w:t>
      </w:r>
      <w:r>
        <w:t>Ferramentas de campanha, arma curta ou escudo; armadura média.</w:t>
      </w:r>
    </w:p>
    <w:p>
      <w:pPr>
        <w:pStyle w:val="AbilityName"/>
      </w:pPr>
      <w:r>
        <w:t>Cavar Trincheira — Tier I — Ação Principal</w:t>
      </w:r>
    </w:p>
    <w:p>
      <w:pPr>
        <w:pStyle w:val="AbilityBody"/>
      </w:pPr>
      <w:r>
        <w:t>Em terreno escavável, cave uma trincheira na posição em que está, com 2 PM de profundidade. Para sair, é preciso gastar 2 PM de deslocamento vertical antes de continuar o movimento pelo mapa. Enquanto estiver adequadamente protegido pela trincheira, você é considerado sob cobertura e recebe Vantagem em Defesas contra ataques que possam ser bloqueados por cobertura.</w:t>
      </w:r>
    </w:p>
    <w:p>
      <w:pPr>
        <w:pStyle w:val="AbilityBullet"/>
      </w:pPr>
      <w:r>
        <w:t>Terreno terroso: permite a escavação normalmente.</w:t>
      </w:r>
    </w:p>
    <w:p>
      <w:pPr>
        <w:pStyle w:val="AbilityBullet"/>
      </w:pPr>
      <w:r>
        <w:t>Terreno arenoso: não sustenta uma trincheira sem preparação adicional.</w:t>
      </w:r>
    </w:p>
    <w:p>
      <w:pPr>
        <w:pStyle w:val="AbilityBullet"/>
      </w:pPr>
      <w:r>
        <w:t>Terreno rochoso: normalmente não pode ser escavado por esta técnica.</w:t>
      </w:r>
    </w:p>
    <w:p>
      <w:pPr>
        <w:pStyle w:val="AbilityName"/>
      </w:pPr>
      <w:r>
        <w:t>Fosso Emergencial — Tier II — Reação</w:t>
      </w:r>
    </w:p>
    <w:p>
      <w:pPr>
        <w:pStyle w:val="AbilityBody"/>
      </w:pPr>
      <w:r>
        <w:t>Quando um inimigo entrar no alcance da arma corpo a corpo que estiver empunhando e você estiver dentro de uma trincheira, faça um teste de Atletismo CD 12. Em sucesso, receba 4 PM de deslocamento imediato e resolva esse movimento antes da ação inimiga prosseguir. Use primeiro os PM necessários para sair da trincheira; os PM restantes podem ser usados normalmente. Ao final do deslocamento, arme imediatamente uma armadilha presente em seu inventário sem custo adicional de ação.</w:t>
      </w:r>
    </w:p>
    <w:p>
      <w:pPr>
        <w:pStyle w:val="Heading2"/>
      </w:pPr>
      <w:r>
        <w:t>Artilharia / Cerco</w:t>
      </w:r>
    </w:p>
    <w:p>
      <w:pPr>
        <w:spacing w:after="80"/>
      </w:pPr>
      <w:r>
        <w:rPr>
          <w:b/>
        </w:rPr>
        <w:t xml:space="preserve">Fantasia: </w:t>
      </w:r>
      <w:r>
        <w:t>Operar armas pesadas, destruir posições e identificar vulnerabilidades estruturais.</w:t>
      </w:r>
    </w:p>
    <w:p>
      <w:pPr>
        <w:spacing w:after="80"/>
      </w:pPr>
      <w:r>
        <w:rPr>
          <w:b/>
        </w:rPr>
        <w:t xml:space="preserve">Equipamento típico: </w:t>
      </w:r>
      <w:r>
        <w:t>Máquinas de guerra, equipe de operação e arma secundária.</w:t>
      </w:r>
    </w:p>
    <w:p>
      <w:pPr>
        <w:pStyle w:val="AbilityName"/>
      </w:pPr>
      <w:r>
        <w:t>Tiro Concentrado — Tier I — Passiva</w:t>
      </w:r>
    </w:p>
    <w:p>
      <w:pPr>
        <w:pStyle w:val="AbilityBody"/>
      </w:pPr>
      <w:r>
        <w:t>Sempre que realizar um ataque à distância com Vantagem, adicione +1d4 ao dano. O benefício vale para qualquer ataque à distância que cumpra a condição, inclusive ataques realizados fora do turno normal.</w:t>
      </w:r>
    </w:p>
    <w:p>
      <w:pPr>
        <w:pStyle w:val="AbilityName"/>
      </w:pPr>
      <w:r>
        <w:t>Detectar Fraqueza — Tier II — Ação Principal</w:t>
      </w:r>
    </w:p>
    <w:p>
      <w:pPr>
        <w:pStyle w:val="AbilityBody"/>
      </w:pPr>
      <w:r>
        <w:t>Escolha uma parte do corpo de um inimigo e faça 2d10 + Mod. DEX + Mod. LOR contra CD 15. Em sucesso, essa parte é marcada como ponto fraco até o fim do seu próximo turno. Ataques que atinjam esse ponto e causem Dano Relativo positivo aumentam sua Severidade em um grau. Um ataque totalmente mitigado não gera Severidade apenas por causa desta técnica.</w:t>
      </w:r>
    </w:p>
    <w:p>
      <w:pPr>
        <w:pStyle w:val="Heading2"/>
      </w:pPr>
      <w:r>
        <w:t>Cavalaria</w:t>
      </w:r>
    </w:p>
    <w:p>
      <w:pPr>
        <w:spacing w:after="80"/>
      </w:pPr>
      <w:r>
        <w:rPr>
          <w:b/>
        </w:rPr>
        <w:t xml:space="preserve">Fantasia: </w:t>
      </w:r>
      <w:r>
        <w:t>Chegar arregaçando: velocidade, aproximação, choque e ruptura de formação.</w:t>
      </w:r>
    </w:p>
    <w:p>
      <w:pPr>
        <w:spacing w:after="80"/>
      </w:pPr>
      <w:r>
        <w:rPr>
          <w:b/>
        </w:rPr>
        <w:t xml:space="preserve">Equipamento típico: </w:t>
      </w:r>
      <w:r>
        <w:t>Montaria, lança, espada secundária e armadura pesada.</w:t>
      </w:r>
    </w:p>
    <w:p>
      <w:pPr>
        <w:pStyle w:val="AbilityName"/>
      </w:pPr>
      <w:r>
        <w:t>Montaria — Tier I — Passiva</w:t>
      </w:r>
    </w:p>
    <w:p>
      <w:pPr>
        <w:pStyle w:val="AbilityBody"/>
      </w:pPr>
      <w:r>
        <w:t>O Guerreiro recebe acesso à habilidade Montaria e às regras associadas a montarias e cavalaria.</w:t>
      </w:r>
    </w:p>
    <w:p>
      <w:pPr>
        <w:pStyle w:val="AbilityName"/>
      </w:pPr>
      <w:r>
        <w:t>Investida Animal — Tier II — Ação Principal</w:t>
      </w:r>
    </w:p>
    <w:p>
      <w:pPr>
        <w:pStyle w:val="AbilityBody"/>
      </w:pPr>
      <w:r>
        <w:t>Enquanto montado, receba +1 em Atletismo e role 1d6. Avance a montaria essa distância em linha reta, podendo completar o deslocamento ou ser impedido por terreno. Todos os inimigos atingidos pela linha recebem a mesma rolagem de dano: 20 + [Mod. STR]d4 de Impacto. Alvos de Porte menor ou igual ao da montaria são deslocados na direção da investida. Colisões entre os próprios alvos não causam dano adicional relevante. Se a investida atingir uma criatura maior que a montaria, ela sofre o dano normalmente, não é deslocada, e o movimento termina imediatamente diante dela.</w:t>
      </w:r>
    </w:p>
    <w:p>
      <w:pPr>
        <w:pStyle w:val="AbilityName"/>
      </w:pPr>
      <w:r>
        <w:t>Atacar os Flancos — Tier II — Ação Menor</w:t>
      </w:r>
    </w:p>
    <w:p>
      <w:pPr>
        <w:pStyle w:val="AbilityBody"/>
      </w:pPr>
      <w:r>
        <w:t>Enquanto estiver montado, seu movimento neste turno não provoca Ataques de Oportunidade.</w:t>
      </w:r>
    </w:p>
    <w:p>
      <w:pPr>
        <w:pStyle w:val="Heading2"/>
      </w:pPr>
      <w:r>
        <w:t>Suporte de Fogo</w:t>
      </w:r>
    </w:p>
    <w:p>
      <w:pPr>
        <w:spacing w:after="80"/>
      </w:pPr>
      <w:r>
        <w:rPr>
          <w:b/>
        </w:rPr>
        <w:t xml:space="preserve">Fantasia: </w:t>
      </w:r>
      <w:r>
        <w:t>Negar movimento e eliminar alvos prioritários por disciplina de tiro militar.</w:t>
      </w:r>
    </w:p>
    <w:p>
      <w:pPr>
        <w:spacing w:after="80"/>
      </w:pPr>
      <w:r>
        <w:rPr>
          <w:b/>
        </w:rPr>
        <w:t xml:space="preserve">Equipamento típico: </w:t>
      </w:r>
      <w:r>
        <w:t>Arco ou besta, arma secundária e armadura média.</w:t>
      </w:r>
    </w:p>
    <w:p>
      <w:pPr>
        <w:pStyle w:val="AbilityName"/>
      </w:pPr>
      <w:r>
        <w:t>Fogo de Supressão — Tier I — Fim do turno; requer arma de longo alcance</w:t>
      </w:r>
    </w:p>
    <w:p>
      <w:pPr>
        <w:pStyle w:val="AbilityBody"/>
      </w:pPr>
      <w:r>
        <w:t>No fim do seu turno, marque um inimigo, inclusive sob cobertura, até o início do seu próximo turno. Se o alvo se mover, o disparo de supressão é resolvido no primeiro ponto do deslocamento em que ele estiver dentro do alcance da sua arma. Gaste sua Reação para realizar imediatamente um ataque contra ele. A marcação ignora cobertura, mas o disparo respeita a cobertura e a geometria reais do ponto em que é resolvido. Em caso de acerto, cause 15 + [Mod. STR]d4 de dano e reduza os PM restantes do alvo a 0.</w:t>
      </w:r>
    </w:p>
    <w:p>
      <w:pPr>
        <w:pStyle w:val="AbilityName"/>
      </w:pPr>
      <w:r>
        <w:t>Tiro de Precisão — Tier II — Ação Menor; requer arma de longo alcance</w:t>
      </w:r>
    </w:p>
    <w:p>
      <w:pPr>
        <w:pStyle w:val="AbilityBody"/>
      </w:pPr>
      <w:r>
        <w:t>Consuma sua Formação. Até o fim do seu turno, seu próximo ataque recebe Precisão +2. Em caso de crítico, dobre apenas o dano bônus proveniente do modificador de atributo.</w:t>
      </w:r>
    </w:p>
    <w:p>
      <w:pPr>
        <w:pStyle w:val="Heading1"/>
      </w:pPr>
      <w:r>
        <w:t>Sinergia entre Funções</w:t>
      </w:r>
    </w:p>
    <w:p>
      <w:r>
        <w:t>A classe foi desenhada para que técnicas de origens diferentes possam compor sequências táticas. Nenhuma combinação concede bônus automático apenas por existir; a sinergia nasce da situação criada em jogo.</w:t>
      </w:r>
    </w:p>
    <w:p>
      <w:pPr>
        <w:pStyle w:val="AbilityBullet"/>
      </w:pPr>
      <w:r>
        <w:rPr>
          <w:b/>
        </w:rPr>
        <w:t xml:space="preserve">• Escaramuçador + Sapador: </w:t>
      </w:r>
      <w:r>
        <w:t>Reconhecer Terreno identifica a posição; Cavar Trincheira e Fosso Emergencial transformam a informação em defesa e retirada preparada.</w:t>
      </w:r>
    </w:p>
    <w:p>
      <w:pPr>
        <w:pStyle w:val="AbilityBullet"/>
      </w:pPr>
      <w:r>
        <w:rPr>
          <w:b/>
        </w:rPr>
        <w:t xml:space="preserve">• Sapador + Vanguarda: </w:t>
      </w:r>
      <w:r>
        <w:t>A Vanguarda controla uma região que já foi preparada para ser difícil de atravessar ou assaltar.</w:t>
      </w:r>
    </w:p>
    <w:p>
      <w:pPr>
        <w:pStyle w:val="AbilityBullet"/>
      </w:pPr>
      <w:r>
        <w:rPr>
          <w:b/>
        </w:rPr>
        <w:t xml:space="preserve">• Infantaria + Porta-Bandeira: </w:t>
      </w:r>
      <w:r>
        <w:t>Formação pode ser consumida para dano; Inspirar recompõe Formação e amplia temporariamente sua conversão ofensiva.</w:t>
      </w:r>
    </w:p>
    <w:p>
      <w:pPr>
        <w:pStyle w:val="AbilityBullet"/>
      </w:pPr>
      <w:r>
        <w:rPr>
          <w:b/>
        </w:rPr>
        <w:t xml:space="preserve">• Corneteiro + Formação: </w:t>
      </w:r>
      <w:r>
        <w:t>Avançar! melhora a confiabilidade ofensiva; Formação pode converter a posição organizada em dano adicional.</w:t>
      </w:r>
    </w:p>
    <w:p>
      <w:pPr>
        <w:pStyle w:val="AbilityBullet"/>
      </w:pPr>
      <w:r>
        <w:rPr>
          <w:b/>
        </w:rPr>
        <w:t xml:space="preserve">• Sapador + Suporte de Fogo: </w:t>
      </w:r>
      <w:r>
        <w:t>Trincheiras, armadilhas e gargalos ajudam a criar rotas em que Fogo de Supressão se torna mais ameaçador.</w:t>
      </w:r>
    </w:p>
    <w:p>
      <w:pPr>
        <w:pStyle w:val="AbilityBullet"/>
      </w:pPr>
      <w:r>
        <w:rPr>
          <w:b/>
        </w:rPr>
        <w:t xml:space="preserve">• Suporte de Fogo + Vanguarda: </w:t>
      </w:r>
      <w:r>
        <w:t>Supressão restringe movimento e pode empurrar decisões inimigas para uma região controlada pela Vanguarda.</w:t>
      </w:r>
    </w:p>
    <w:p>
      <w:pPr>
        <w:pStyle w:val="AbilityBullet"/>
      </w:pPr>
      <w:r>
        <w:rPr>
          <w:b/>
        </w:rPr>
        <w:t xml:space="preserve">• Escaramuçador + Cavalaria: </w:t>
      </w:r>
      <w:r>
        <w:t>Reconhecer Terreno revela linhas seguras para Investida Animal e aproximações pelos flancos.</w:t>
      </w:r>
    </w:p>
    <w:p>
      <w:pPr>
        <w:pStyle w:val="AbilityBullet"/>
      </w:pPr>
      <w:r>
        <w:rPr>
          <w:b/>
        </w:rPr>
        <w:t xml:space="preserve">• Artilharia + Ofensiva Geral: </w:t>
      </w:r>
      <w:r>
        <w:t>Detectar Fraqueza cria uma janela que Cavalaria, Vanguarda, Infantaria ou Suporte de Fogo podem explorar.</w:t>
      </w:r>
    </w:p>
    <w:p>
      <w:pPr>
        <w:pStyle w:val="Heading1"/>
      </w:pPr>
      <w:r>
        <w:t>O Ciclo Tático do Guerreiro</w:t>
      </w:r>
    </w:p>
    <w:p>
      <w:pPr>
        <w:pStyle w:val="AbilityBullet"/>
      </w:pPr>
      <w:r>
        <w:rPr>
          <w:b/>
        </w:rPr>
        <w:t xml:space="preserve">1. </w:t>
      </w:r>
      <w:r>
        <w:t>Reconhecer o terreno.</w:t>
      </w:r>
    </w:p>
    <w:p>
      <w:pPr>
        <w:pStyle w:val="AbilityBullet"/>
      </w:pPr>
      <w:r>
        <w:rPr>
          <w:b/>
        </w:rPr>
        <w:t xml:space="preserve">2. </w:t>
      </w:r>
      <w:r>
        <w:t>Escolher ou preparar uma posição.</w:t>
      </w:r>
    </w:p>
    <w:p>
      <w:pPr>
        <w:pStyle w:val="AbilityBullet"/>
      </w:pPr>
      <w:r>
        <w:rPr>
          <w:b/>
        </w:rPr>
        <w:t xml:space="preserve">3. </w:t>
      </w:r>
      <w:r>
        <w:t>Entrar em Formação e organizar a linha.</w:t>
      </w:r>
    </w:p>
    <w:p>
      <w:pPr>
        <w:pStyle w:val="AbilityBullet"/>
      </w:pPr>
      <w:r>
        <w:rPr>
          <w:b/>
        </w:rPr>
        <w:t xml:space="preserve">4. </w:t>
      </w:r>
      <w:r>
        <w:t>Criar uma vantagem com ordem, terreno, cobertura ou fraqueza identificada.</w:t>
      </w:r>
    </w:p>
    <w:p>
      <w:pPr>
        <w:pStyle w:val="AbilityBullet"/>
      </w:pPr>
      <w:r>
        <w:rPr>
          <w:b/>
        </w:rPr>
        <w:t xml:space="preserve">5. </w:t>
      </w:r>
      <w:r>
        <w:t>Decidir entre preservar Formação defensivamente ou consumi-la ofensivamente.</w:t>
      </w:r>
    </w:p>
    <w:p>
      <w:pPr>
        <w:pStyle w:val="AbilityBullet"/>
      </w:pPr>
      <w:r>
        <w:rPr>
          <w:b/>
        </w:rPr>
        <w:t xml:space="preserve">6. </w:t>
      </w:r>
      <w:r>
        <w:t>Explorar Ataques de Oportunidade, supressão, carga e outras janelas fora do ataque básico.</w:t>
      </w:r>
    </w:p>
    <w:p>
      <w:pPr>
        <w:pStyle w:val="AbilityBullet"/>
      </w:pPr>
      <w:r>
        <w:rPr>
          <w:b/>
        </w:rPr>
        <w:t xml:space="preserve">7. </w:t>
      </w:r>
      <w:r>
        <w:t>Recompor a Formação e reorganizar o campo.</w:t>
      </w:r>
    </w:p>
    <w:p>
      <w:pPr>
        <w:pStyle w:val="Quote"/>
        <w:jc w:val="center"/>
      </w:pPr>
      <w:r>
        <w:t>Preparar → posicionar → criar vantagem → atacar ou defender → consumir oportunidade → recompor.</w:t>
      </w:r>
    </w:p>
    <w:p>
      <w:pPr>
        <w:pStyle w:val="Heading1"/>
      </w:pPr>
      <w:r>
        <w:t>Duelo, Sustentação e Limites da Classe</w:t>
      </w:r>
    </w:p>
    <w:p>
      <w:r>
        <w:t>O Guerreiro é competente em duelo, mas não precisa ser o melhor duelista do sistema. Sua força aparece quando consegue construir a luta nos próprios termos. Em combate organizado, sua eficiência cresce naturalmente porque terreno, aliados e posição oferecem mais elementos para suas técnicas.</w:t>
      </w:r>
    </w:p>
    <w:p>
      <w:r>
        <w:t>Seu perfil ofensivo favorece dano sustentado e alta confiabilidade quando o setup funciona, em vez de grandes picos isolados. Técnicas como Formação, Tiro Concentrado, Detectar Fraqueza, Fogo de Supressão, Ataques de Oportunidade e Investida Animal criam valor repetido ao longo do encontro.</w:t>
      </w:r>
    </w:p>
    <w:p>
      <w:r>
        <w:t>O Guerreiro não substitui o Ranger em sobrevivência, rastreamento e caça, o Artífice em engenharia tecnológica ou o Thyreth em resistência corporal extraordinária. Personagens híbridos podem combinar essas fantasias por multiclassificação e experiência cruzada.</w:t>
      </w:r>
    </w:p>
    <w:p>
      <w:pPr>
        <w:pStyle w:val="Heading1"/>
      </w:pPr>
      <w:r>
        <w:t>Pontos de Playtest</w:t>
      </w:r>
    </w:p>
    <w:p>
      <w:pPr>
        <w:pStyle w:val="AbilityBullet"/>
      </w:pPr>
      <w:r>
        <w:t>• Frequência real de entrada/consumo de Formação e impacto do acúmulo de Ataques de Oportunidade dentro de um ciclo.</w:t>
      </w:r>
    </w:p>
    <w:p>
      <w:pPr>
        <w:pStyle w:val="AbilityBullet"/>
      </w:pPr>
      <w:r>
        <w:t>• Valor de Inspirar ao transformar o bônus ofensivo de Formação em 2 × [Mod. STR]d4 por uma janela que alcança o turno seguinte do Porta-Bandeira.</w:t>
      </w:r>
    </w:p>
    <w:p>
      <w:pPr>
        <w:pStyle w:val="AbilityBullet"/>
      </w:pPr>
      <w:r>
        <w:t>• Impacto de A Bandeira Ainda Está de Pé sobre a economia de ações em grupos grandes.</w:t>
      </w:r>
    </w:p>
    <w:p>
      <w:pPr>
        <w:pStyle w:val="AbilityBullet"/>
      </w:pPr>
      <w:r>
        <w:t>• Fosso Emergencial: frequência com que o gatilho espacial ocorre e quanto os 4 PM alteram a capacidade de desengajar.</w:t>
      </w:r>
    </w:p>
    <w:p>
      <w:pPr>
        <w:pStyle w:val="AbilityBullet"/>
      </w:pPr>
      <w:r>
        <w:t>• Investida Animal: desempenho contra linhas com múltiplos alvos e interação com diferentes Portes.</w:t>
      </w:r>
    </w:p>
    <w:p>
      <w:pPr>
        <w:pStyle w:val="AbilityBullet"/>
      </w:pPr>
      <w:r>
        <w:t>• Fogo de Supressão: pressão produzida pelo disparo no primeiro ponto de alcance e pela redução dos PM restantes a 0.</w:t>
      </w:r>
    </w:p>
    <w:p>
      <w:pPr>
        <w:pStyle w:val="AbilityBullet"/>
      </w:pPr>
      <w:r>
        <w:t>• Detectar Fraqueza: frequência de sucesso da CD 15 com DEX + LOR e impacto do aumento de Severidade em grupos focando o mesmo ponto.</w:t>
      </w:r>
    </w:p>
    <w:p>
      <w:pPr>
        <w:pStyle w:val="Heading1"/>
      </w:pPr>
      <w:r>
        <w:t>Histórico de Versão</w:t>
      </w:r>
    </w:p>
    <w:p>
      <w:r>
        <w:t>v0.3 — Pré-alfa. Técnicas Marciais reorganizadas em Tiers I–III; progressão passa a exigir conclusão integral do Tier atual antes de liberar o seguinte; Formação promovida de técnica de Infantaria a Competência Básica universal do Guerreiro; matriz de Tiers adicionada.</w:t>
      </w:r>
    </w:p>
    <w:p>
      <w:r>
        <w:rPr>
          <w:b/>
        </w:rPr>
        <w:t xml:space="preserve">v0.2 — Pré-alfa. </w:t>
      </w:r>
      <w:r>
        <w:t>Revisão integral das Funções Marciais; Formação como motor consumível; Porta-Bandeira com regalia e epicentros alternativos; Sapador refeito; timing de Supressão; Cavalaria, fraqueza estrutural e competências comuns consolidadas.</w:t>
      </w: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6E64"/>
        <w:sz w:val="16"/>
      </w:rPr>
      <w:t xml:space="preserve">Pré-alfa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CRÔNICAS DE ASTERATH  •  GUERREIRO  •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473D33"/>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5A4B3C"/>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Display" w:hAnsi="Aptos Display"/>
      <w:b/>
      <w:bCs/>
      <w:color w:val="6B57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F292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80"/>
      <w:ind w:left="360"/>
    </w:pPr>
    <w:rPr>
      <w:rFonts w:ascii="Aptos" w:hAnsi="Aptos"/>
      <w:b w:val="0"/>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ilityName">
    <w:name w:val="Ability Name"/>
    <w:basedOn w:val="Normal"/>
    <w:pPr>
      <w:spacing w:after="80"/>
      <w:ind w:left="0"/>
    </w:pPr>
    <w:rPr>
      <w:rFonts w:ascii="Aptos" w:hAnsi="Aptos"/>
      <w:b/>
      <w:i w:val="0"/>
      <w:sz w:val="22"/>
    </w:rPr>
  </w:style>
  <w:style w:type="paragraph" w:customStyle="1" w:styleId="AbilityBody">
    <w:name w:val="Ability Body"/>
    <w:basedOn w:val="Normal"/>
    <w:pPr>
      <w:spacing w:after="80"/>
      <w:ind w:left="259"/>
    </w:pPr>
    <w:rPr>
      <w:rFonts w:ascii="Aptos" w:hAnsi="Aptos"/>
      <w:b w:val="0"/>
      <w:i w:val="0"/>
      <w:sz w:val="20"/>
    </w:rPr>
  </w:style>
  <w:style w:type="paragraph" w:customStyle="1" w:styleId="AbilityBullet">
    <w:name w:val="Ability Bullet"/>
    <w:basedOn w:val="Normal"/>
    <w:pPr>
      <w:spacing w:after="80"/>
      <w:ind w:left="547" w:hanging="216"/>
    </w:pPr>
    <w:rPr>
      <w:rFonts w:ascii="Aptos" w:hAnsi="Aptos"/>
      <w:b w:val="0"/>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Crônicas de Asterath — Guerreiro v0.2</dc:title>
  <dc:subject>Desenvolvimento de Classe</dc:subject>
  <dc:creator>python-docx</dc:creator>
  <cp:keywords>Crônicas de Asterath, Guerreiro, RPG, classe, pré-alfa</cp:keywords>
  <dc:description>generated by python-docx</dc:description>
  <cp:lastModifiedBy/>
  <cp:revision>1</cp:revision>
  <dcterms:created xsi:type="dcterms:W3CDTF">2013-12-23T23:15:00Z</dcterms:created>
  <dcterms:modified xsi:type="dcterms:W3CDTF">2013-12-23T23:15:00Z</dcterms:modified>
  <cp:category/>
</cp:coreProperties>
</file>