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2F69" w:rsidRPr="00A8664E" w:rsidRDefault="003D2907">
      <w:pPr>
        <w:jc w:val="center"/>
        <w:rPr>
          <w:rFonts w:hint="eastAsia"/>
          <w:lang w:val="pt-BR"/>
        </w:rPr>
      </w:pPr>
      <w:r w:rsidRPr="00A8664E">
        <w:rPr>
          <w:rFonts w:ascii="Aptos Display" w:hAnsi="Aptos Display"/>
          <w:b/>
          <w:sz w:val="26"/>
          <w:lang w:val="pt-BR"/>
        </w:rPr>
        <w:t>CRÔNICAS DE ASTERATH</w:t>
      </w:r>
    </w:p>
    <w:p w:rsidR="00D82F69" w:rsidRPr="00A8664E" w:rsidRDefault="003D2907">
      <w:pPr>
        <w:pStyle w:val="Ttulo"/>
        <w:jc w:val="center"/>
        <w:rPr>
          <w:lang w:val="pt-BR"/>
        </w:rPr>
      </w:pPr>
      <w:r w:rsidRPr="00A8664E">
        <w:rPr>
          <w:lang w:val="pt-BR"/>
        </w:rPr>
        <w:t>Doenças e Complicações</w:t>
      </w:r>
    </w:p>
    <w:p w:rsidR="00D82F69" w:rsidRPr="00A8664E" w:rsidRDefault="003D2907">
      <w:pPr>
        <w:pStyle w:val="SubtitleAsterath"/>
        <w:jc w:val="center"/>
        <w:rPr>
          <w:rFonts w:hint="eastAsia"/>
          <w:lang w:val="pt-BR"/>
        </w:rPr>
      </w:pPr>
      <w:r>
        <w:t>Apêndice médico do Apotecário • Pré-alfa • v0.1</w:t>
      </w:r>
    </w:p>
    <w:p w:rsidR="00D82F69" w:rsidRPr="00A8664E" w:rsidRDefault="003D2907">
      <w:pPr>
        <w:spacing w:before="360" w:after="360"/>
        <w:jc w:val="center"/>
        <w:rPr>
          <w:rFonts w:hint="eastAsia"/>
          <w:lang w:val="pt-BR"/>
        </w:rPr>
      </w:pPr>
      <w:r w:rsidRPr="00A8664E">
        <w:rPr>
          <w:lang w:val="pt-BR"/>
        </w:rPr>
        <w:t xml:space="preserve">Este documento reúne somente patologias, infestações e complicações médicas já definidas para o </w:t>
      </w:r>
      <w:proofErr w:type="spellStart"/>
      <w:r w:rsidRPr="00A8664E">
        <w:rPr>
          <w:lang w:val="pt-BR"/>
        </w:rPr>
        <w:t>pré</w:t>
      </w:r>
      <w:proofErr w:type="spellEnd"/>
      <w:r w:rsidRPr="00A8664E">
        <w:rPr>
          <w:lang w:val="pt-BR"/>
        </w:rPr>
        <w:t xml:space="preserve">-alfa. Ele não inclui o catálogo de medicamentos, venenos ou receitas </w:t>
      </w:r>
      <w:r w:rsidRPr="00A8664E">
        <w:rPr>
          <w:lang w:val="pt-BR"/>
        </w:rPr>
        <w:t xml:space="preserve">do </w:t>
      </w:r>
      <w:proofErr w:type="spellStart"/>
      <w:r w:rsidRPr="00A8664E">
        <w:rPr>
          <w:lang w:val="pt-BR"/>
        </w:rPr>
        <w:t>Apotecário</w:t>
      </w:r>
      <w:proofErr w:type="spellEnd"/>
      <w:r w:rsidRPr="00A8664E">
        <w:rPr>
          <w:lang w:val="pt-BR"/>
        </w:rPr>
        <w:t>.</w:t>
      </w:r>
    </w:p>
    <w:p w:rsidR="00D82F69" w:rsidRPr="00A8664E" w:rsidRDefault="003D2907">
      <w:pPr>
        <w:spacing w:before="80" w:after="160"/>
        <w:ind w:left="259" w:right="259"/>
        <w:rPr>
          <w:rFonts w:hint="eastAsia"/>
          <w:lang w:val="pt-BR"/>
        </w:rPr>
      </w:pPr>
      <w:r w:rsidRPr="00A8664E">
        <w:rPr>
          <w:b/>
          <w:lang w:val="pt-BR"/>
        </w:rPr>
        <w:t>Princípio de uso: doenças criam problemas persistentes que exigem recuperação, tratamento ou intervenção. Quando um valor ainda estiver em calibração, o texto preserva a regra estrutural sem inventar números novos.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lang w:val="pt-BR"/>
        </w:rPr>
        <w:br w:type="page"/>
      </w:r>
    </w:p>
    <w:p w:rsidR="00D82F69" w:rsidRPr="00A8664E" w:rsidRDefault="003D2907">
      <w:pPr>
        <w:pStyle w:val="Ttulo1"/>
        <w:spacing w:before="0"/>
        <w:rPr>
          <w:lang w:val="pt-BR"/>
        </w:rPr>
      </w:pPr>
      <w:r w:rsidRPr="00A8664E">
        <w:rPr>
          <w:lang w:val="pt-BR"/>
        </w:rPr>
        <w:lastRenderedPageBreak/>
        <w:t>1. Gramática médica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lang w:val="pt-BR"/>
        </w:rPr>
        <w:t>As p</w:t>
      </w:r>
      <w:r w:rsidRPr="00A8664E">
        <w:rPr>
          <w:lang w:val="pt-BR"/>
        </w:rPr>
        <w:t xml:space="preserve">atologias de </w:t>
      </w:r>
      <w:proofErr w:type="spellStart"/>
      <w:r w:rsidRPr="00A8664E">
        <w:rPr>
          <w:lang w:val="pt-BR"/>
        </w:rPr>
        <w:t>Asterath</w:t>
      </w:r>
      <w:proofErr w:type="spellEnd"/>
      <w:r w:rsidRPr="00A8664E">
        <w:rPr>
          <w:lang w:val="pt-BR"/>
        </w:rPr>
        <w:t xml:space="preserve"> não usam uma única trilha universal. Cada doença possui um motor próprio, mas compartilha uma leitura simples: condição de aquisição, efeito enquanto ativa, progressão e forma de recuperação.</w:t>
      </w:r>
    </w:p>
    <w:tbl>
      <w:tblPr>
        <w:tblStyle w:val="Tabelacomgrade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5113"/>
        <w:gridCol w:w="5111"/>
      </w:tblGrid>
      <w:tr w:rsidR="00D82F69">
        <w:trPr>
          <w:jc w:val="center"/>
        </w:trPr>
        <w:tc>
          <w:tcPr>
            <w:tcW w:w="5112" w:type="dxa"/>
            <w:shd w:val="clear" w:color="auto" w:fill="D9E2F3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b/>
                <w:sz w:val="18"/>
              </w:rPr>
              <w:t>Elemento</w:t>
            </w:r>
            <w:proofErr w:type="spellEnd"/>
          </w:p>
        </w:tc>
        <w:tc>
          <w:tcPr>
            <w:tcW w:w="5111" w:type="dxa"/>
            <w:shd w:val="clear" w:color="auto" w:fill="D9E2F3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b/>
                <w:sz w:val="18"/>
              </w:rPr>
              <w:t>Função</w:t>
            </w:r>
            <w:proofErr w:type="spellEnd"/>
          </w:p>
        </w:tc>
      </w:tr>
      <w:tr w:rsidR="00D82F69" w:rsidRPr="00A8664E">
        <w:trPr>
          <w:jc w:val="center"/>
        </w:trPr>
        <w:tc>
          <w:tcPr>
            <w:tcW w:w="5112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Aquisição</w:t>
            </w:r>
            <w:proofErr w:type="spellEnd"/>
          </w:p>
        </w:tc>
        <w:tc>
          <w:tcPr>
            <w:tcW w:w="5111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Como a condição</w:t>
            </w:r>
            <w:r w:rsidRPr="00A8664E">
              <w:rPr>
                <w:rFonts w:eastAsia="MS Mincho"/>
                <w:sz w:val="18"/>
                <w:lang w:val="pt-BR"/>
              </w:rPr>
              <w:t xml:space="preserve"> entra em jogo: ferida, alimento, parasita, contato, exposição ou efeito específico.</w:t>
            </w:r>
          </w:p>
        </w:tc>
      </w:tr>
      <w:tr w:rsidR="00D82F69" w:rsidRPr="00A8664E">
        <w:trPr>
          <w:jc w:val="center"/>
        </w:trPr>
        <w:tc>
          <w:tcPr>
            <w:tcW w:w="5112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Efeito</w:t>
            </w:r>
            <w:proofErr w:type="spellEnd"/>
          </w:p>
        </w:tc>
        <w:tc>
          <w:tcPr>
            <w:tcW w:w="5111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O que a condição faz enquanto permanece ativa.</w:t>
            </w:r>
          </w:p>
        </w:tc>
      </w:tr>
      <w:tr w:rsidR="00D82F69" w:rsidRPr="00A8664E">
        <w:trPr>
          <w:jc w:val="center"/>
        </w:trPr>
        <w:tc>
          <w:tcPr>
            <w:tcW w:w="5112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Progressão</w:t>
            </w:r>
            <w:proofErr w:type="spellEnd"/>
          </w:p>
        </w:tc>
        <w:tc>
          <w:tcPr>
            <w:tcW w:w="5111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Como piora, adiciona complicações ou cria risco de morte.</w:t>
            </w:r>
          </w:p>
        </w:tc>
      </w:tr>
      <w:tr w:rsidR="00D82F69" w:rsidRPr="00A8664E">
        <w:trPr>
          <w:jc w:val="center"/>
        </w:trPr>
        <w:tc>
          <w:tcPr>
            <w:tcW w:w="5112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Recuperação</w:t>
            </w:r>
            <w:proofErr w:type="spellEnd"/>
          </w:p>
        </w:tc>
        <w:tc>
          <w:tcPr>
            <w:tcW w:w="5111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 xml:space="preserve">Como o corpo tenta eliminar ou </w:t>
            </w:r>
            <w:r w:rsidRPr="00A8664E">
              <w:rPr>
                <w:rFonts w:eastAsia="MS Mincho"/>
                <w:sz w:val="18"/>
                <w:lang w:val="pt-BR"/>
              </w:rPr>
              <w:t>reduzir a condição.</w:t>
            </w:r>
          </w:p>
        </w:tc>
      </w:tr>
      <w:tr w:rsidR="00D82F69" w:rsidRPr="00A8664E">
        <w:trPr>
          <w:jc w:val="center"/>
        </w:trPr>
        <w:tc>
          <w:tcPr>
            <w:tcW w:w="5112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Tratamento</w:t>
            </w:r>
            <w:proofErr w:type="spellEnd"/>
          </w:p>
        </w:tc>
        <w:tc>
          <w:tcPr>
            <w:tcW w:w="5111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 xml:space="preserve">Como </w:t>
            </w:r>
            <w:proofErr w:type="spellStart"/>
            <w:r w:rsidRPr="00A8664E">
              <w:rPr>
                <w:rFonts w:eastAsia="MS Mincho"/>
                <w:sz w:val="18"/>
                <w:lang w:val="pt-BR"/>
              </w:rPr>
              <w:t>Apotecário</w:t>
            </w:r>
            <w:proofErr w:type="spellEnd"/>
            <w:r w:rsidRPr="00A8664E">
              <w:rPr>
                <w:rFonts w:eastAsia="MS Mincho"/>
                <w:sz w:val="18"/>
                <w:lang w:val="pt-BR"/>
              </w:rPr>
              <w:t>, preparação ou intervenção apropriada altera a progressão.</w:t>
            </w:r>
          </w:p>
        </w:tc>
      </w:tr>
    </w:tbl>
    <w:p w:rsidR="00D82F69" w:rsidRPr="00A8664E" w:rsidRDefault="00D82F69">
      <w:pPr>
        <w:rPr>
          <w:rFonts w:hint="eastAsia"/>
          <w:lang w:val="pt-BR"/>
        </w:rPr>
      </w:pP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lang w:val="pt-BR"/>
        </w:rPr>
        <w:t>Nem toda doença precisa produzir dano direto. Algumas atacam deslocamento, atributos, ações, descanso, alimentação ou acumulam Marcadores de Morte.</w:t>
      </w:r>
    </w:p>
    <w:p w:rsidR="00D82F69" w:rsidRPr="00A8664E" w:rsidRDefault="003D2907">
      <w:pPr>
        <w:pStyle w:val="Ttulo1"/>
        <w:rPr>
          <w:lang w:val="pt-BR"/>
        </w:rPr>
      </w:pPr>
      <w:r w:rsidRPr="00A8664E">
        <w:rPr>
          <w:lang w:val="pt-BR"/>
        </w:rPr>
        <w:t>2. Complicações físicas sistêmicas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2.1 Sangramento</w:t>
      </w:r>
    </w:p>
    <w:p w:rsidR="00D82F69" w:rsidRPr="00A8664E" w:rsidRDefault="003D2907">
      <w:pPr>
        <w:rPr>
          <w:rFonts w:hint="eastAsia"/>
          <w:lang w:val="pt-BR"/>
        </w:rPr>
      </w:pPr>
      <w:r>
        <w:t>Sangramento é uma complicação sistêmica separada dos PV e dos estados físicos localizados. Mecanicamente, o estado representa hemorragia relevante para o organismo inteiro, e não qualquer ferida que sangre na ficção.</w:t>
      </w:r>
    </w:p>
    <w:tbl>
      <w:tblPr>
        <w:tblStyle w:val="Tabelacomgrade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5113"/>
        <w:gridCol w:w="5111"/>
      </w:tblGrid>
      <w:tr w:rsidR="00D82F69">
        <w:trPr>
          <w:jc w:val="center"/>
        </w:trPr>
        <w:tc>
          <w:tcPr>
            <w:tcW w:w="5112" w:type="dxa"/>
            <w:shd w:val="clear" w:color="auto" w:fill="D9E2F3"/>
            <w:vAlign w:val="center"/>
          </w:tcPr>
          <w:p>
            <w:r>
              <w:t>Estado</w:t>
            </w:r>
          </w:p>
        </w:tc>
        <w:tc>
          <w:tcPr>
            <w:tcW w:w="5111" w:type="dxa"/>
            <w:shd w:val="clear" w:color="auto" w:fill="D9E2F3"/>
            <w:vAlign w:val="center"/>
          </w:tcPr>
          <w:p>
            <w:r>
              <w:t>Efeito</w:t>
            </w:r>
          </w:p>
        </w:tc>
      </w:tr>
      <w:tr w:rsidR="00D82F69" w:rsidRPr="00A8664E">
        <w:trPr>
          <w:jc w:val="center"/>
        </w:trPr>
        <w:tc>
          <w:tcPr>
            <w:tcW w:w="5112" w:type="dxa"/>
            <w:vAlign w:val="center"/>
          </w:tcPr>
          <w:p>
            <w:r>
              <w:t>Profuso</w:t>
            </w:r>
          </w:p>
        </w:tc>
        <w:tc>
          <w:tcPr>
            <w:tcW w:w="5111" w:type="dxa"/>
            <w:vAlign w:val="center"/>
          </w:tcPr>
          <w:p>
            <w:r>
              <w:t>O Sangramento está ativo e causa dano periódico conforme o Perfil de Sangramento aplicável.</w:t>
            </w:r>
          </w:p>
        </w:tc>
      </w:tr>
      <w:tr w:rsidR="00D82F69" w:rsidRPr="00A8664E">
        <w:trPr>
          <w:jc w:val="center"/>
        </w:trPr>
        <w:tc>
          <w:tcPr>
            <w:tcW w:w="5112" w:type="dxa"/>
            <w:vAlign w:val="center"/>
          </w:tcPr>
          <w:p>
            <w:r>
              <w:t>Estancado</w:t>
            </w:r>
          </w:p>
        </w:tc>
        <w:tc>
          <w:tcPr>
            <w:tcW w:w="5111" w:type="dxa"/>
            <w:vAlign w:val="center"/>
          </w:tcPr>
          <w:p>
            <w:r>
              <w:t>Não causa dano periódico. Novo trauma apropriado pode reabrir ou agravar o Sangramento conforme o Perfil aplicado.</w:t>
            </w:r>
          </w:p>
        </w:tc>
      </w:tr>
      <w:tr w:rsidR="00D82F69" w:rsidRPr="00A8664E">
        <w:trPr>
          <w:jc w:val="center"/>
        </w:trPr>
        <w:tc>
          <w:tcPr>
            <w:tcW w:w="5112" w:type="dxa"/>
            <w:vAlign w:val="center"/>
          </w:tcPr>
          <w:p>
            <w:r>
              <w:t>Sem Sangramento</w:t>
            </w:r>
          </w:p>
        </w:tc>
        <w:tc>
          <w:tcPr>
            <w:tcW w:w="5111" w:type="dxa"/>
            <w:vAlign w:val="center"/>
          </w:tcPr>
          <w:p>
            <w:r>
              <w:t>Não há hemorragia sistêmica ativa. Ferimentos localizados podem continuar existindo e até sangrar narrativamente sem possuir este estado.</w:t>
            </w:r>
          </w:p>
        </w:tc>
      </w:tr>
    </w:tbl>
    <w:p w:rsidR="00D82F69" w:rsidRPr="00A8664E" w:rsidRDefault="00D82F69">
      <w:pPr>
        <w:rPr>
          <w:rFonts w:hint="eastAsia"/>
          <w:lang w:val="pt-BR"/>
        </w:rPr>
      </w:pP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>
        <w:t>Estancar Sangramento move Profuso → Estancado.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>
        <w:t>Remover Sangramento move Profuso ou Estancado → Sem Sangramento.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>
        <w:t>Recuperar PV, por si só, não altera o estado de Sangramento.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>
        <w:t>Por trauma comum, Sangramento Profuso está associado ao Tronco. Para esta finalidade, regiões vasculares centrais adjacentes — como pescoço, axilas/parte interna dos ombros e virilha/parte proximal interna das coxas — podem ser abstraídas como Tronco. Essa equivalência vale apenas para Sangramento: não altera a localização física da lesão para Defesa, Integridade ou estados localizados. Dano postergado de classes, como o motor do Thyreth, não deve ser classificado como Sangramento sistêmico.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2.2 Queimadura</w:t>
      </w:r>
    </w:p>
    <w:p w:rsidR="00D82F69" w:rsidRDefault="003D2907">
      <w:pPr>
        <w:rPr>
          <w:rFonts w:hint="eastAsia"/>
        </w:rPr>
      </w:pPr>
      <w:r>
        <w:t>Queimadura é uma complicação física localizada e separada da trilha Saudável → Avariado → Deficiente. Ela funciona como uma camada intermediária de recuperação: o trauma físico da região continua existindo, mas a Queimadura precisa ser removida antes que uma recuperação localizada possa melhorar esse trauma.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>
        <w:t>Quando dano de Fogo produz uma consequência Pesada apropriada, a região pode adquirir Queimadura conforme a regra do efeito. Quando essa consequência substituiria o agravamento de Avariado → Deficiente, aplica-se Queimadura e a região permanece Avariada.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>
        <w:t>Sempre que um efeito, magia, procedimento ou Descanso Longo faria uma região Queimada melhorar 1 estágio físico, a melhora não acontece: em vez disso, a Queimadura é removida. A região mantém seu estado físico atual. Recuperações posteriores podem então melhorar normalmente Deficiente → Avariado ou Avariado → Saudável.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>
        <w:t>Tratamento apropriado de Apotecário remove Queimadura diretamente em caso de sucesso, sem melhorar por si só o estado físico da região. Recuperação de PV, por si só, não remove Queimadura. Queimadura no Tronco pode também reduzir a recuperação global de PV; o valor proposto para playtest é 25%, ainda em calibração.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lang w:val="pt-BR"/>
        </w:rPr>
        <w:br w:type="page"/>
      </w:r>
    </w:p>
    <w:p w:rsidR="00D82F69" w:rsidRPr="00A8664E" w:rsidRDefault="003D2907">
      <w:pPr>
        <w:pStyle w:val="Ttulo1"/>
        <w:spacing w:before="0"/>
        <w:rPr>
          <w:lang w:val="pt-BR"/>
        </w:rPr>
      </w:pPr>
      <w:r w:rsidRPr="00A8664E">
        <w:rPr>
          <w:lang w:val="pt-BR"/>
        </w:rPr>
        <w:lastRenderedPageBreak/>
        <w:t>3. Patologias e infestações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3.1 Infecção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Aquisição / natureza: </w:t>
      </w:r>
      <w:r w:rsidRPr="00A8664E">
        <w:rPr>
          <w:lang w:val="pt-BR"/>
        </w:rPr>
        <w:t xml:space="preserve">Normalmente surge em feridas contaminadas ou </w:t>
      </w:r>
      <w:proofErr w:type="gramStart"/>
      <w:r w:rsidRPr="00A8664E">
        <w:rPr>
          <w:lang w:val="pt-BR"/>
        </w:rPr>
        <w:t>mal tratadas</w:t>
      </w:r>
      <w:proofErr w:type="gramEnd"/>
      <w:r w:rsidRPr="00A8664E">
        <w:rPr>
          <w:lang w:val="pt-BR"/>
        </w:rPr>
        <w:t>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>
        <w:rPr>
          <w:b/>
        </w:rPr>
        <w:t>: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 região infectada não melhora por Descanso Longo enquanto a Infecção perm</w:t>
      </w:r>
      <w:r w:rsidRPr="00A8664E">
        <w:rPr>
          <w:lang w:val="pt-BR"/>
        </w:rPr>
        <w:t>anecer.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Após 2 dias de Infecção, o personagem também adquire Febre.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Tratamento / recuperação: </w:t>
      </w:r>
      <w:r w:rsidRPr="00A8664E">
        <w:rPr>
          <w:lang w:val="pt-BR"/>
        </w:rPr>
        <w:t>Limpeza adequada da ferida pode impedir ou atrasar a progressão. Em ferida já infectada, uma Limpeza bem-sucedida adia a chegada da Febre em +1 dia.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3.2 Febre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>Aqu</w:t>
      </w:r>
      <w:r w:rsidRPr="00A8664E">
        <w:rPr>
          <w:b/>
          <w:lang w:val="pt-BR"/>
        </w:rPr>
        <w:t xml:space="preserve">isição / natureza: </w:t>
      </w:r>
      <w:r w:rsidRPr="00A8664E">
        <w:rPr>
          <w:lang w:val="pt-BR"/>
        </w:rPr>
        <w:t>Pode surgir como complicação de Infecção, Pulgas, Mal dos Nervos ou outras patologias.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>
        <w:rPr>
          <w:b/>
        </w:rPr>
        <w:t>: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Uma vez por dia, faça um teste de CON.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 xml:space="preserve">Em falha, o personagem sofre alucinações, com efeitos definidos pelo Mestre conforme a cena, e </w:t>
      </w:r>
      <w:r w:rsidRPr="00A8664E">
        <w:rPr>
          <w:lang w:val="pt-BR"/>
        </w:rPr>
        <w:t>recebe 1 Marcador de Morte.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Ao atingir 5 Marcadores de Morte, o personagem morre.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Tratamento / recuperação: </w:t>
      </w:r>
      <w:r w:rsidRPr="00A8664E">
        <w:rPr>
          <w:lang w:val="pt-BR"/>
        </w:rPr>
        <w:t>Preparações antitérmicas e tratamentos da doença de origem podem interromper a progressão. Algumas patologias possuem regras próprias para remover a</w:t>
      </w:r>
      <w:r w:rsidRPr="00A8664E">
        <w:rPr>
          <w:lang w:val="pt-BR"/>
        </w:rPr>
        <w:t xml:space="preserve"> Febre.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3.3 Gripe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Aquisição / natureza: </w:t>
      </w:r>
      <w:r w:rsidRPr="00A8664E">
        <w:rPr>
          <w:lang w:val="pt-BR"/>
        </w:rPr>
        <w:t>Doença respiratória comum, podendo vir acompanhada de Tosse.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>
        <w:rPr>
          <w:b/>
        </w:rPr>
        <w:t>:</w:t>
      </w:r>
    </w:p>
    <w:p w:rsidR="00D82F69" w:rsidRDefault="003D2907">
      <w:pPr>
        <w:pStyle w:val="Commarcadores"/>
        <w:spacing w:after="40"/>
        <w:rPr>
          <w:rFonts w:hint="eastAsia"/>
        </w:rPr>
      </w:pPr>
      <w:proofErr w:type="spellStart"/>
      <w:r>
        <w:t>Enquanto</w:t>
      </w:r>
      <w:proofErr w:type="spellEnd"/>
      <w:r>
        <w:t xml:space="preserve"> </w:t>
      </w:r>
      <w:proofErr w:type="spellStart"/>
      <w:r>
        <w:t>ativa</w:t>
      </w:r>
      <w:proofErr w:type="spellEnd"/>
      <w:r>
        <w:t xml:space="preserve">, </w:t>
      </w:r>
      <w:proofErr w:type="spellStart"/>
      <w:r>
        <w:t>impõe</w:t>
      </w:r>
      <w:proofErr w:type="spellEnd"/>
      <w:r>
        <w:t xml:space="preserve"> -1 PM.</w:t>
      </w:r>
    </w:p>
    <w:p w:rsidR="00D82F69" w:rsidRDefault="003D2907">
      <w:pPr>
        <w:pStyle w:val="Commarcadores"/>
        <w:spacing w:after="40"/>
        <w:rPr>
          <w:rFonts w:hint="eastAsia"/>
        </w:rPr>
      </w:pPr>
      <w:proofErr w:type="spellStart"/>
      <w:r>
        <w:t>Pode</w:t>
      </w:r>
      <w:proofErr w:type="spellEnd"/>
      <w:r>
        <w:t xml:space="preserve"> </w:t>
      </w:r>
      <w:proofErr w:type="spellStart"/>
      <w:r>
        <w:t>coexistir</w:t>
      </w:r>
      <w:proofErr w:type="spellEnd"/>
      <w:r>
        <w:t xml:space="preserve"> com </w:t>
      </w:r>
      <w:proofErr w:type="spellStart"/>
      <w:r>
        <w:t>Tosse</w:t>
      </w:r>
      <w:proofErr w:type="spellEnd"/>
      <w:r>
        <w:t>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 recuperação é verificada em Descansos Longos.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Tratamento / recuperação: </w:t>
      </w:r>
      <w:r w:rsidRPr="00A8664E">
        <w:rPr>
          <w:lang w:val="pt-BR"/>
        </w:rPr>
        <w:t>No Descans</w:t>
      </w:r>
      <w:r w:rsidRPr="00A8664E">
        <w:rPr>
          <w:lang w:val="pt-BR"/>
        </w:rPr>
        <w:t>o Longo: se o personagem estiver com Tosse e passar no teste de CON, remove Tosse mas permanece com Gripe. Se estiver sem Tosse e passar, remove Gripe. Falha com Tosse mantém ambas; falha sem Tosse faz a Tosse retornar.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3.4 Tosse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Aquisição / natureza: </w:t>
      </w:r>
      <w:r w:rsidRPr="00A8664E">
        <w:rPr>
          <w:lang w:val="pt-BR"/>
        </w:rPr>
        <w:t>Pode</w:t>
      </w:r>
      <w:r w:rsidRPr="00A8664E">
        <w:rPr>
          <w:lang w:val="pt-BR"/>
        </w:rPr>
        <w:t xml:space="preserve"> acompanhar Gripe ou outras afecções respiratórias.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>
        <w:rPr>
          <w:b/>
        </w:rPr>
        <w:t>: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Antes de realizar um teste, faça primeiro um teste de CON.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Em falha, o personagem perde a ação e tosse.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Isso pode acontecer no máximo 4 vezes por Descanso Longo.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Tosse não interrompe um De</w:t>
      </w:r>
      <w:r w:rsidRPr="00A8664E">
        <w:rPr>
          <w:lang w:val="pt-BR"/>
        </w:rPr>
        <w:t>scanso Longo.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Tratamento / recuperação: </w:t>
      </w:r>
      <w:r w:rsidRPr="00A8664E">
        <w:rPr>
          <w:lang w:val="pt-BR"/>
        </w:rPr>
        <w:t>Expectorante protege dos efeitos de Tosse até o próximo Descanso Longo.</w:t>
      </w:r>
    </w:p>
    <w:p w:rsidR="003D2907" w:rsidRPr="003D2907" w:rsidRDefault="003D2907" w:rsidP="003D2907">
      <w:pPr>
        <w:pStyle w:val="Ttulo2"/>
        <w:rPr>
          <w:rFonts w:ascii="Times New Roman" w:hAnsi="Times New Roman"/>
          <w:sz w:val="36"/>
          <w:lang w:val="pt-BR"/>
        </w:rPr>
      </w:pPr>
      <w:r w:rsidRPr="003D2907">
        <w:rPr>
          <w:lang w:val="pt-BR"/>
        </w:rPr>
        <w:lastRenderedPageBreak/>
        <w:t>3.5 Intoxicação Alimentar</w:t>
      </w:r>
    </w:p>
    <w:p w:rsidR="003D2907" w:rsidRDefault="003D2907" w:rsidP="003D2907">
      <w:pPr>
        <w:pStyle w:val="NormalWeb"/>
      </w:pPr>
      <w:r>
        <w:rPr>
          <w:rStyle w:val="Forte"/>
          <w:rFonts w:eastAsiaTheme="majorEastAsia"/>
        </w:rPr>
        <w:t>Aquisição / natureza:</w:t>
      </w:r>
      <w:r>
        <w:t xml:space="preserve"> Surge após consumo de alimento estragado, água contaminada ou qualquer substância imprópria para consumo.</w:t>
      </w:r>
    </w:p>
    <w:p w:rsidR="003D2907" w:rsidRDefault="003D2907" w:rsidP="003D2907">
      <w:pPr>
        <w:pStyle w:val="NormalWeb"/>
      </w:pPr>
      <w:r>
        <w:rPr>
          <w:rStyle w:val="Forte"/>
          <w:rFonts w:eastAsiaTheme="majorEastAsia"/>
        </w:rPr>
        <w:t>Enquanto ativa:</w:t>
      </w:r>
    </w:p>
    <w:p w:rsidR="003D2907" w:rsidRDefault="003D2907" w:rsidP="003D2907">
      <w:pPr>
        <w:pStyle w:val="NormalWeb"/>
      </w:pPr>
      <w:r>
        <w:t xml:space="preserve">· A cada </w:t>
      </w:r>
      <w:r>
        <w:rPr>
          <w:rStyle w:val="Forte"/>
          <w:rFonts w:eastAsiaTheme="majorEastAsia"/>
        </w:rPr>
        <w:t>8 horas</w:t>
      </w:r>
      <w:r>
        <w:t>, faça um teste de CON.</w:t>
      </w:r>
    </w:p>
    <w:p w:rsidR="003D2907" w:rsidRDefault="003D2907" w:rsidP="003D2907">
      <w:pPr>
        <w:pStyle w:val="NormalWeb"/>
      </w:pPr>
      <w:r>
        <w:t xml:space="preserve">· Em falha, receba </w:t>
      </w:r>
      <w:r>
        <w:rPr>
          <w:rStyle w:val="Forte"/>
          <w:rFonts w:eastAsiaTheme="majorEastAsia"/>
        </w:rPr>
        <w:t>1 ponto de Fome e 1 ponto de Desidratação</w:t>
      </w:r>
      <w:r>
        <w:t>.</w:t>
      </w:r>
    </w:p>
    <w:p w:rsidR="003D2907" w:rsidRDefault="003D2907" w:rsidP="003D2907">
      <w:pPr>
        <w:pStyle w:val="NormalWeb"/>
      </w:pPr>
      <w:r>
        <w:t xml:space="preserve">· A cada dia permanecendo intoxicado, sofra </w:t>
      </w:r>
      <w:r>
        <w:rPr>
          <w:rStyle w:val="Forte"/>
          <w:rFonts w:eastAsiaTheme="majorEastAsia"/>
        </w:rPr>
        <w:t>−1 cumulativo nos testes de CON</w:t>
      </w:r>
      <w:r>
        <w:t xml:space="preserve">, até o máximo de </w:t>
      </w:r>
      <w:r>
        <w:rPr>
          <w:rStyle w:val="Forte"/>
          <w:rFonts w:eastAsiaTheme="majorEastAsia"/>
        </w:rPr>
        <w:t>−5</w:t>
      </w:r>
      <w:r>
        <w:t>.</w:t>
      </w:r>
    </w:p>
    <w:p w:rsidR="003D2907" w:rsidRDefault="003D2907" w:rsidP="003D2907">
      <w:pPr>
        <w:pStyle w:val="NormalWeb"/>
      </w:pPr>
      <w:r>
        <w:rPr>
          <w:rStyle w:val="Forte"/>
          <w:rFonts w:eastAsiaTheme="majorEastAsia"/>
        </w:rPr>
        <w:t>Tratamento / recuperação:</w:t>
      </w:r>
      <w:r>
        <w:t xml:space="preserve"> Sais Reidratantes recuperam Fome e Desidratação, mas não removem a pe</w:t>
      </w:r>
      <w:proofErr w:type="gramStart"/>
      <w:r>
        <w:t>nalidade</w:t>
      </w:r>
      <w:proofErr w:type="gramEnd"/>
      <w:r>
        <w:t xml:space="preserve"> acumulada nos testes de CON. Uma vez a cada Descanso Longo, faça um teste de CON; em sucesso, recupere-se completamente da Intoxicação Alimentar.</w:t>
      </w:r>
    </w:p>
    <w:p w:rsidR="003D2907" w:rsidRPr="00A8664E" w:rsidRDefault="003D2907">
      <w:pPr>
        <w:rPr>
          <w:rFonts w:hint="eastAsia"/>
          <w:lang w:val="pt-BR"/>
        </w:rPr>
      </w:pP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3.6 Bolhas na Pele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Aquisição / natureza: </w:t>
      </w:r>
      <w:r w:rsidRPr="00A8664E">
        <w:rPr>
          <w:lang w:val="pt-BR"/>
        </w:rPr>
        <w:t>Complicação cutânea irritativa.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>
        <w:rPr>
          <w:b/>
        </w:rPr>
        <w:t>: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 cada 4 horas, faça um teste de CON.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 xml:space="preserve">Em falha, o personagem se coça e </w:t>
      </w:r>
      <w:r w:rsidRPr="00A8664E">
        <w:rPr>
          <w:lang w:val="pt-BR"/>
        </w:rPr>
        <w:t xml:space="preserve">rompe as bolhas; a região se </w:t>
      </w:r>
      <w:proofErr w:type="gramStart"/>
      <w:r w:rsidRPr="00A8664E">
        <w:rPr>
          <w:lang w:val="pt-BR"/>
        </w:rPr>
        <w:t>torna Avariada</w:t>
      </w:r>
      <w:proofErr w:type="gramEnd"/>
      <w:r w:rsidRPr="00A8664E">
        <w:rPr>
          <w:lang w:val="pt-BR"/>
        </w:rPr>
        <w:t>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 xml:space="preserve">Se a região já </w:t>
      </w:r>
      <w:proofErr w:type="gramStart"/>
      <w:r w:rsidRPr="00A8664E">
        <w:rPr>
          <w:lang w:val="pt-BR"/>
        </w:rPr>
        <w:t>estiver Avariada</w:t>
      </w:r>
      <w:proofErr w:type="gramEnd"/>
      <w:r w:rsidRPr="00A8664E">
        <w:rPr>
          <w:lang w:val="pt-BR"/>
        </w:rPr>
        <w:t xml:space="preserve"> ou pior, uma nova falha adiciona Infecção.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Tratamento / recuperação: </w:t>
      </w:r>
      <w:r w:rsidRPr="00A8664E">
        <w:rPr>
          <w:lang w:val="pt-BR"/>
        </w:rPr>
        <w:t xml:space="preserve">Pode ser tratada com preparação apropriada, como pomada </w:t>
      </w:r>
      <w:proofErr w:type="spellStart"/>
      <w:r w:rsidRPr="00A8664E">
        <w:rPr>
          <w:lang w:val="pt-BR"/>
        </w:rPr>
        <w:t>antibolhas</w:t>
      </w:r>
      <w:proofErr w:type="spellEnd"/>
      <w:r w:rsidRPr="00A8664E">
        <w:rPr>
          <w:lang w:val="pt-BR"/>
        </w:rPr>
        <w:t>.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3.7 Pulgas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Aquisição / natureza: </w:t>
      </w:r>
      <w:r w:rsidRPr="00A8664E">
        <w:rPr>
          <w:lang w:val="pt-BR"/>
        </w:rPr>
        <w:t>Infestaçã</w:t>
      </w:r>
      <w:r w:rsidRPr="00A8664E">
        <w:rPr>
          <w:lang w:val="pt-BR"/>
        </w:rPr>
        <w:t>o transmissível por proximidade e contato.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>
        <w:rPr>
          <w:b/>
        </w:rPr>
        <w:t>: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 cada 4 horas, faça um teste de CON.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Em falha, o personagem coça a cabeça.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 xml:space="preserve">Aliados a até 3 </w:t>
      </w:r>
      <w:proofErr w:type="gramStart"/>
      <w:r w:rsidRPr="00A8664E">
        <w:rPr>
          <w:lang w:val="pt-BR"/>
        </w:rPr>
        <w:t>m</w:t>
      </w:r>
      <w:proofErr w:type="gramEnd"/>
      <w:r w:rsidRPr="00A8664E">
        <w:rPr>
          <w:lang w:val="pt-BR"/>
        </w:rPr>
        <w:t xml:space="preserve"> fazem teste de Intuição; em falha, também adquirem Pulgas.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Se permanecer sem tratamento por 3 dias, adi</w:t>
      </w:r>
      <w:r w:rsidRPr="00A8664E">
        <w:rPr>
          <w:lang w:val="pt-BR"/>
        </w:rPr>
        <w:t>ciona Febre.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Tratamento / recuperação: </w:t>
      </w:r>
      <w:r w:rsidRPr="00A8664E">
        <w:rPr>
          <w:lang w:val="pt-BR"/>
        </w:rPr>
        <w:t xml:space="preserve">Pó </w:t>
      </w:r>
      <w:proofErr w:type="spellStart"/>
      <w:r w:rsidRPr="00A8664E">
        <w:rPr>
          <w:lang w:val="pt-BR"/>
        </w:rPr>
        <w:t>antipulgas</w:t>
      </w:r>
      <w:proofErr w:type="spellEnd"/>
      <w:r w:rsidRPr="00A8664E">
        <w:rPr>
          <w:lang w:val="pt-BR"/>
        </w:rPr>
        <w:t xml:space="preserve"> ou tratamento equivalente remove a infestação conforme as regras do </w:t>
      </w:r>
      <w:proofErr w:type="spellStart"/>
      <w:r w:rsidRPr="00A8664E">
        <w:rPr>
          <w:lang w:val="pt-BR"/>
        </w:rPr>
        <w:t>Apotecário</w:t>
      </w:r>
      <w:proofErr w:type="spellEnd"/>
      <w:r w:rsidRPr="00A8664E">
        <w:rPr>
          <w:lang w:val="pt-BR"/>
        </w:rPr>
        <w:t>.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3.8 Enrijecimento Ósseo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Aquisição / natureza: </w:t>
      </w:r>
      <w:r w:rsidRPr="00A8664E">
        <w:rPr>
          <w:lang w:val="pt-BR"/>
        </w:rPr>
        <w:t xml:space="preserve">Patologia especialmente associada a </w:t>
      </w:r>
      <w:proofErr w:type="spellStart"/>
      <w:r w:rsidRPr="00A8664E">
        <w:rPr>
          <w:lang w:val="pt-BR"/>
        </w:rPr>
        <w:t>Litharai</w:t>
      </w:r>
      <w:proofErr w:type="spellEnd"/>
      <w:r w:rsidRPr="00A8664E">
        <w:rPr>
          <w:lang w:val="pt-BR"/>
        </w:rPr>
        <w:t>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>
        <w:rPr>
          <w:b/>
        </w:rPr>
        <w:t>:</w:t>
      </w:r>
    </w:p>
    <w:p w:rsidR="00D82F69" w:rsidRDefault="003D2907">
      <w:pPr>
        <w:pStyle w:val="Commarcadores"/>
        <w:spacing w:after="40"/>
        <w:rPr>
          <w:rFonts w:hint="eastAsia"/>
        </w:rPr>
      </w:pPr>
      <w:proofErr w:type="spellStart"/>
      <w:r>
        <w:t>Impõe</w:t>
      </w:r>
      <w:proofErr w:type="spellEnd"/>
      <w:r>
        <w:t xml:space="preserve"> -1 </w:t>
      </w:r>
      <w:proofErr w:type="spellStart"/>
      <w:r>
        <w:t>Atletismo</w:t>
      </w:r>
      <w:proofErr w:type="spellEnd"/>
      <w:r>
        <w:t>.</w:t>
      </w:r>
    </w:p>
    <w:p w:rsidR="00D82F69" w:rsidRDefault="003D2907">
      <w:pPr>
        <w:pStyle w:val="Commarcadores"/>
        <w:spacing w:after="40"/>
        <w:rPr>
          <w:rFonts w:hint="eastAsia"/>
        </w:rPr>
      </w:pPr>
      <w:proofErr w:type="spellStart"/>
      <w:r>
        <w:t>Impõe</w:t>
      </w:r>
      <w:proofErr w:type="spellEnd"/>
      <w:r>
        <w:t xml:space="preserve"> -1 PM.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 cada 2 dias sem tratamento, recebe 1 Marcador de Morte.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Ao atingir 5 Marcadores de Morte, o personagem morre.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lastRenderedPageBreak/>
        <w:t xml:space="preserve">Tratamento / recuperação: </w:t>
      </w:r>
      <w:r w:rsidRPr="00A8664E">
        <w:rPr>
          <w:lang w:val="pt-BR"/>
        </w:rPr>
        <w:t xml:space="preserve">Tratamento específico: </w:t>
      </w:r>
      <w:proofErr w:type="spellStart"/>
      <w:r w:rsidRPr="00A8664E">
        <w:rPr>
          <w:lang w:val="pt-BR"/>
        </w:rPr>
        <w:t>Desmineralizante</w:t>
      </w:r>
      <w:proofErr w:type="spellEnd"/>
      <w:r w:rsidRPr="00A8664E">
        <w:rPr>
          <w:lang w:val="pt-BR"/>
        </w:rPr>
        <w:t xml:space="preserve"> </w:t>
      </w:r>
      <w:proofErr w:type="spellStart"/>
      <w:r w:rsidRPr="00A8664E">
        <w:rPr>
          <w:lang w:val="pt-BR"/>
        </w:rPr>
        <w:t>Litharai</w:t>
      </w:r>
      <w:proofErr w:type="spellEnd"/>
      <w:r w:rsidRPr="00A8664E">
        <w:rPr>
          <w:lang w:val="pt-BR"/>
        </w:rPr>
        <w:t>.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3.9 Parasita do Sono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Aquisição / natureza: </w:t>
      </w:r>
      <w:r w:rsidRPr="00A8664E">
        <w:rPr>
          <w:lang w:val="pt-BR"/>
        </w:rPr>
        <w:t>P</w:t>
      </w:r>
      <w:r w:rsidRPr="00A8664E">
        <w:rPr>
          <w:lang w:val="pt-BR"/>
        </w:rPr>
        <w:t xml:space="preserve">atologia associada ao Sonhar e especialmente relevante para </w:t>
      </w:r>
      <w:proofErr w:type="spellStart"/>
      <w:r w:rsidRPr="00A8664E">
        <w:rPr>
          <w:lang w:val="pt-BR"/>
        </w:rPr>
        <w:t>Nyxianos</w:t>
      </w:r>
      <w:proofErr w:type="spellEnd"/>
      <w:r w:rsidRPr="00A8664E">
        <w:rPr>
          <w:lang w:val="pt-BR"/>
        </w:rPr>
        <w:t>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>
        <w:rPr>
          <w:b/>
        </w:rPr>
        <w:t>:</w:t>
      </w:r>
    </w:p>
    <w:p w:rsidR="00D82F69" w:rsidRDefault="003D2907">
      <w:pPr>
        <w:pStyle w:val="Commarcadores"/>
        <w:spacing w:after="40"/>
        <w:rPr>
          <w:rFonts w:hint="eastAsia"/>
        </w:rPr>
      </w:pPr>
      <w:proofErr w:type="spellStart"/>
      <w:r>
        <w:t>Impõe</w:t>
      </w:r>
      <w:proofErr w:type="spellEnd"/>
      <w:r>
        <w:t xml:space="preserve"> -1 LOR.</w:t>
      </w:r>
    </w:p>
    <w:p w:rsidR="00D82F69" w:rsidRDefault="003D2907">
      <w:pPr>
        <w:pStyle w:val="Commarcadores"/>
        <w:spacing w:after="40"/>
        <w:rPr>
          <w:rFonts w:hint="eastAsia"/>
        </w:rPr>
      </w:pPr>
      <w:proofErr w:type="spellStart"/>
      <w:r>
        <w:t>Impõe</w:t>
      </w:r>
      <w:proofErr w:type="spellEnd"/>
      <w:r>
        <w:t xml:space="preserve"> -1 </w:t>
      </w:r>
      <w:proofErr w:type="spellStart"/>
      <w:r>
        <w:t>Memória</w:t>
      </w:r>
      <w:proofErr w:type="spellEnd"/>
      <w:r>
        <w:t>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Após 3 Descansos Longos sem tratamento, faça um teste de CON.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Em falha, o personagem entra em Torpor.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Tratamento / recuperação: </w:t>
      </w:r>
      <w:r w:rsidRPr="00A8664E">
        <w:rPr>
          <w:lang w:val="pt-BR"/>
        </w:rPr>
        <w:t>O comporta</w:t>
      </w:r>
      <w:r w:rsidRPr="00A8664E">
        <w:rPr>
          <w:lang w:val="pt-BR"/>
        </w:rPr>
        <w:t>mento após o primeiro teste de Torpor ainda precisa de fechamento fino. Tratamento específico: Expurgador Onírico.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3.10 Raiva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Aquisição / natureza: </w:t>
      </w:r>
      <w:r w:rsidRPr="00A8664E">
        <w:rPr>
          <w:lang w:val="pt-BR"/>
        </w:rPr>
        <w:t xml:space="preserve">Doença progressiva; </w:t>
      </w:r>
      <w:proofErr w:type="spellStart"/>
      <w:r w:rsidRPr="00A8664E">
        <w:rPr>
          <w:lang w:val="pt-BR"/>
        </w:rPr>
        <w:t>Thareth</w:t>
      </w:r>
      <w:proofErr w:type="spellEnd"/>
      <w:r w:rsidRPr="00A8664E">
        <w:rPr>
          <w:lang w:val="pt-BR"/>
        </w:rPr>
        <w:t xml:space="preserve"> são especialmente suscetíveis devido à relação com formas animais.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</w:t>
      </w:r>
      <w:r>
        <w:rPr>
          <w:b/>
        </w:rPr>
        <w:t>a</w:t>
      </w:r>
      <w:proofErr w:type="spellEnd"/>
      <w:r>
        <w:rPr>
          <w:b/>
        </w:rPr>
        <w:t>:</w:t>
      </w:r>
    </w:p>
    <w:p w:rsidR="00D82F69" w:rsidRDefault="003D2907">
      <w:pPr>
        <w:pStyle w:val="Commarcadores"/>
        <w:spacing w:after="40"/>
        <w:rPr>
          <w:rFonts w:hint="eastAsia"/>
        </w:rPr>
      </w:pPr>
      <w:proofErr w:type="spellStart"/>
      <w:r>
        <w:t>Dia</w:t>
      </w:r>
      <w:proofErr w:type="spellEnd"/>
      <w:r>
        <w:t xml:space="preserve"> 0: </w:t>
      </w:r>
      <w:proofErr w:type="spellStart"/>
      <w:r>
        <w:t>adquire</w:t>
      </w:r>
      <w:proofErr w:type="spellEnd"/>
      <w:r>
        <w:t xml:space="preserve"> </w:t>
      </w:r>
      <w:proofErr w:type="spellStart"/>
      <w:r>
        <w:t>Febre</w:t>
      </w:r>
      <w:proofErr w:type="spellEnd"/>
      <w:r>
        <w:t>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Dia 1: desenvolve aversão à água; perto de água, teste de CON em falha impede mover-se em direção a ela.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 xml:space="preserve">Dia 2 em diante: uma vez por dia, teste de CON; em falha entra em </w:t>
      </w:r>
      <w:proofErr w:type="spellStart"/>
      <w:r w:rsidRPr="00A8664E">
        <w:rPr>
          <w:lang w:val="pt-BR"/>
        </w:rPr>
        <w:t>Berserk</w:t>
      </w:r>
      <w:proofErr w:type="spellEnd"/>
      <w:r w:rsidRPr="00A8664E">
        <w:rPr>
          <w:lang w:val="pt-BR"/>
        </w:rPr>
        <w:t xml:space="preserve"> e ataca a entidade mais próxima.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>Tratamento / recupe</w:t>
      </w:r>
      <w:r w:rsidRPr="00A8664E">
        <w:rPr>
          <w:b/>
          <w:lang w:val="pt-BR"/>
        </w:rPr>
        <w:t xml:space="preserve">ração: </w:t>
      </w:r>
      <w:r w:rsidRPr="00A8664E">
        <w:rPr>
          <w:lang w:val="pt-BR"/>
        </w:rPr>
        <w:t>Os efeitos anteriores são tratados como cumulativos salvo revisão futura. Tratamento específico: Antirrábico.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3.11 Verminose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Aquisição / natureza: </w:t>
      </w:r>
      <w:r w:rsidRPr="00A8664E">
        <w:rPr>
          <w:lang w:val="pt-BR"/>
        </w:rPr>
        <w:t>Infestação parasitária que prejudica o aproveitamento de alimento.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>
        <w:rPr>
          <w:b/>
        </w:rPr>
        <w:t>: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Sempre que comer, f</w:t>
      </w:r>
      <w:r w:rsidRPr="00A8664E">
        <w:rPr>
          <w:lang w:val="pt-BR"/>
        </w:rPr>
        <w:t>aça um teste de CON.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Em falha, o alimento consumido não fornece Nutrição.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Como Nutrição remove Fome e não pode ser armazenada acima de 0, a doença ameaça diretamente a logística de sobrevivência.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Tratamento / recuperação: </w:t>
      </w:r>
      <w:r w:rsidRPr="00A8664E">
        <w:rPr>
          <w:lang w:val="pt-BR"/>
        </w:rPr>
        <w:t>Tratamento específico: Vermífugo.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3.12 Mal dos Nervos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Aquisição / natureza: </w:t>
      </w:r>
      <w:r w:rsidRPr="00A8664E">
        <w:rPr>
          <w:lang w:val="pt-BR"/>
        </w:rPr>
        <w:t>Complicação neurológica adquirida por ferida causada por arma enferrujada ou contaminação semelhante.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>
        <w:rPr>
          <w:b/>
        </w:rPr>
        <w:t>: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Quatro vezes por dia, faça um teste de CON.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Em falha, sofre -1 DEX cumulativo, até o máximo de -</w:t>
      </w:r>
      <w:r w:rsidRPr="00A8664E">
        <w:rPr>
          <w:lang w:val="pt-BR"/>
        </w:rPr>
        <w:t>4.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Após 2 dias sem tratamento, também adquire Febre.</w:t>
      </w:r>
    </w:p>
    <w:p w:rsidR="00D82F69" w:rsidRDefault="003D2907">
      <w:pPr>
        <w:rPr>
          <w:lang w:val="pt-BR"/>
        </w:rPr>
      </w:pPr>
      <w:r w:rsidRPr="00A8664E">
        <w:rPr>
          <w:b/>
          <w:lang w:val="pt-BR"/>
        </w:rPr>
        <w:t xml:space="preserve">Tratamento / recuperação: </w:t>
      </w:r>
      <w:r w:rsidRPr="00A8664E">
        <w:rPr>
          <w:lang w:val="pt-BR"/>
        </w:rPr>
        <w:t xml:space="preserve">Em cada Descanso Longo, faça teste de CON. </w:t>
      </w:r>
      <w:proofErr w:type="spellStart"/>
      <w:r>
        <w:t>Sem</w:t>
      </w:r>
      <w:proofErr w:type="spellEnd"/>
      <w:r>
        <w:t xml:space="preserve"> </w:t>
      </w:r>
      <w:proofErr w:type="spellStart"/>
      <w:r>
        <w:t>Febre</w:t>
      </w:r>
      <w:proofErr w:type="spellEnd"/>
      <w:r>
        <w:t xml:space="preserve">, </w:t>
      </w:r>
      <w:proofErr w:type="spellStart"/>
      <w:r>
        <w:t>sucesso</w:t>
      </w:r>
      <w:proofErr w:type="spellEnd"/>
      <w:r>
        <w:t xml:space="preserve"> remove Mal dos </w:t>
      </w:r>
      <w:proofErr w:type="spellStart"/>
      <w:r>
        <w:t>Nervos</w:t>
      </w:r>
      <w:proofErr w:type="spellEnd"/>
      <w:r>
        <w:t xml:space="preserve">. </w:t>
      </w:r>
      <w:r w:rsidRPr="00A8664E">
        <w:rPr>
          <w:lang w:val="pt-BR"/>
        </w:rPr>
        <w:t>Com Febre, sucesso remove a Febre e os Marcadores de Morte associados a ela, mas Mal dos Ner</w:t>
      </w:r>
      <w:r w:rsidRPr="00A8664E">
        <w:rPr>
          <w:lang w:val="pt-BR"/>
        </w:rPr>
        <w:t>vos permanece.</w:t>
      </w:r>
    </w:p>
    <w:p w:rsidR="003D2907" w:rsidRPr="003D2907" w:rsidRDefault="003D2907" w:rsidP="003D2907">
      <w:pPr>
        <w:pStyle w:val="Ttulo2"/>
        <w:rPr>
          <w:rFonts w:ascii="Times New Roman" w:hAnsi="Times New Roman"/>
          <w:sz w:val="36"/>
          <w:lang w:val="pt-BR"/>
        </w:rPr>
      </w:pPr>
      <w:r w:rsidRPr="003D2907">
        <w:rPr>
          <w:lang w:val="pt-BR"/>
        </w:rPr>
        <w:lastRenderedPageBreak/>
        <w:t>3.13 Desidratação</w:t>
      </w:r>
    </w:p>
    <w:p w:rsidR="003D2907" w:rsidRDefault="003D2907" w:rsidP="003D2907">
      <w:pPr>
        <w:pStyle w:val="NormalWeb"/>
      </w:pPr>
      <w:r>
        <w:rPr>
          <w:rStyle w:val="Forte"/>
          <w:rFonts w:eastAsiaTheme="majorEastAsia"/>
        </w:rPr>
        <w:t>Aquisição / natureza:</w:t>
      </w:r>
      <w:r>
        <w:t xml:space="preserve"> Surge quando o personagem permanece tempo demais sem consumir água suficiente.</w:t>
      </w:r>
    </w:p>
    <w:p w:rsidR="003D2907" w:rsidRDefault="003D2907" w:rsidP="003D2907">
      <w:pPr>
        <w:pStyle w:val="NormalWeb"/>
      </w:pPr>
      <w:r>
        <w:rPr>
          <w:rStyle w:val="Forte"/>
          <w:rFonts w:eastAsiaTheme="majorEastAsia"/>
        </w:rPr>
        <w:t>Enquanto ativa:</w:t>
      </w:r>
    </w:p>
    <w:p w:rsidR="003D2907" w:rsidRDefault="003D2907" w:rsidP="003D2907">
      <w:pPr>
        <w:pStyle w:val="NormalWeb"/>
      </w:pPr>
      <w:r>
        <w:t xml:space="preserve">· Após </w:t>
      </w:r>
      <w:r>
        <w:rPr>
          <w:rStyle w:val="Forte"/>
          <w:rFonts w:eastAsiaTheme="majorEastAsia"/>
        </w:rPr>
        <w:t>12 horas sem beber água suficiente</w:t>
      </w:r>
      <w:r>
        <w:t xml:space="preserve">, receba </w:t>
      </w:r>
      <w:r>
        <w:rPr>
          <w:rStyle w:val="Forte"/>
          <w:rFonts w:eastAsiaTheme="majorEastAsia"/>
        </w:rPr>
        <w:t>1 ponto de Desidratação</w:t>
      </w:r>
      <w:r>
        <w:t>.</w:t>
      </w:r>
    </w:p>
    <w:p w:rsidR="003D2907" w:rsidRDefault="003D2907" w:rsidP="003D2907">
      <w:pPr>
        <w:pStyle w:val="NormalWeb"/>
      </w:pPr>
      <w:r>
        <w:t xml:space="preserve">· A cada </w:t>
      </w:r>
      <w:r>
        <w:rPr>
          <w:rStyle w:val="Forte"/>
          <w:rFonts w:eastAsiaTheme="majorEastAsia"/>
        </w:rPr>
        <w:t>2 pontos de Desidratação</w:t>
      </w:r>
      <w:r>
        <w:t xml:space="preserve">, receba </w:t>
      </w:r>
      <w:r>
        <w:rPr>
          <w:rStyle w:val="Forte"/>
          <w:rFonts w:eastAsiaTheme="majorEastAsia"/>
        </w:rPr>
        <w:t>1 Marcador de Morte</w:t>
      </w:r>
      <w:r>
        <w:t>.</w:t>
      </w:r>
    </w:p>
    <w:p w:rsidR="003D2907" w:rsidRDefault="003D2907" w:rsidP="003D2907">
      <w:pPr>
        <w:pStyle w:val="NormalWeb"/>
      </w:pPr>
      <w:r>
        <w:t>· Beber água suficiente remove os pontos de Desidratação acumulados.</w:t>
      </w:r>
    </w:p>
    <w:p w:rsidR="003D2907" w:rsidRDefault="003D2907" w:rsidP="003D2907">
      <w:pPr>
        <w:pStyle w:val="NormalWeb"/>
      </w:pPr>
      <w:r>
        <w:t xml:space="preserve">· Marcadores de Morte já adquiridos </w:t>
      </w:r>
      <w:r>
        <w:rPr>
          <w:rStyle w:val="Forte"/>
          <w:rFonts w:eastAsiaTheme="majorEastAsia"/>
        </w:rPr>
        <w:t>não são removidos automaticamente</w:t>
      </w:r>
      <w:r>
        <w:t xml:space="preserve"> apenas pela hidratação.</w:t>
      </w:r>
    </w:p>
    <w:p w:rsidR="003D2907" w:rsidRDefault="003D2907" w:rsidP="003D2907">
      <w:pPr>
        <w:pStyle w:val="NormalWeb"/>
      </w:pPr>
      <w:r>
        <w:rPr>
          <w:rStyle w:val="Forte"/>
          <w:rFonts w:eastAsiaTheme="majorEastAsia"/>
        </w:rPr>
        <w:t>Água contaminada:</w:t>
      </w:r>
      <w:r>
        <w:t xml:space="preserve"> ao beber água suja, contaminada ou imprópria para consumo, faça um teste de </w:t>
      </w:r>
      <w:r>
        <w:rPr>
          <w:rStyle w:val="Forte"/>
          <w:rFonts w:eastAsiaTheme="majorEastAsia"/>
        </w:rPr>
        <w:t>CON</w:t>
      </w:r>
      <w:r>
        <w:t xml:space="preserve">. Em falha, adquira </w:t>
      </w:r>
      <w:r>
        <w:rPr>
          <w:rStyle w:val="Forte"/>
          <w:rFonts w:eastAsiaTheme="majorEastAsia"/>
        </w:rPr>
        <w:t>Intoxicação Alimentar</w:t>
      </w:r>
      <w:r>
        <w:t>.</w:t>
      </w:r>
    </w:p>
    <w:p w:rsidR="003D2907" w:rsidRDefault="003D2907">
      <w:pPr>
        <w:rPr>
          <w:u w:val="single"/>
          <w:lang w:val="pt-BR"/>
        </w:rPr>
      </w:pPr>
      <w:r w:rsidRPr="003D2907">
        <w:rPr>
          <w:rStyle w:val="Forte"/>
          <w:lang w:val="pt-BR"/>
        </w:rPr>
        <w:t>Tratamento / recuperação:</w:t>
      </w:r>
      <w:r w:rsidRPr="003D2907">
        <w:rPr>
          <w:lang w:val="pt-BR"/>
        </w:rPr>
        <w:t xml:space="preserve"> beber água suficiente remove todos os pontos de Desidratação acumulados. Marcadores de Morte causados por Desidratação não são removidos imediatamente; após cada Descanso Longo realizado devidamente hidratado e alimentado, remova 1 desses Marcadores.</w:t>
      </w:r>
    </w:p>
    <w:p w:rsidR="003D2907" w:rsidRDefault="003D2907">
      <w:pPr>
        <w:rPr>
          <w:u w:val="single"/>
          <w:lang w:val="pt-BR"/>
        </w:rPr>
      </w:pPr>
    </w:p>
    <w:p w:rsidR="003D2907" w:rsidRPr="003D2907" w:rsidRDefault="003D2907">
      <w:pPr>
        <w:rPr>
          <w:rFonts w:hint="eastAsia"/>
          <w:u w:val="single"/>
          <w:lang w:val="pt-BR"/>
        </w:rPr>
      </w:pPr>
      <w:proofErr w:type="spellStart"/>
      <w:r>
        <w:rPr>
          <w:u w:val="single"/>
          <w:lang w:val="pt-BR"/>
        </w:rPr>
        <w:t>OBs</w:t>
      </w:r>
      <w:proofErr w:type="spellEnd"/>
      <w:r>
        <w:rPr>
          <w:u w:val="single"/>
          <w:lang w:val="pt-BR"/>
        </w:rPr>
        <w:t xml:space="preserve">: </w:t>
      </w:r>
      <w:r w:rsidRPr="003D2907">
        <w:rPr>
          <w:lang w:val="pt-BR"/>
        </w:rPr>
        <w:t xml:space="preserve">Marcadores de Morte são cumulativos e compartilhados entre todas as fontes. </w:t>
      </w:r>
      <w:proofErr w:type="spellStart"/>
      <w:r>
        <w:t>Ao</w:t>
      </w:r>
      <w:proofErr w:type="spellEnd"/>
      <w:r>
        <w:t xml:space="preserve"> </w:t>
      </w:r>
      <w:proofErr w:type="spellStart"/>
      <w:r>
        <w:t>atingir</w:t>
      </w:r>
      <w:proofErr w:type="spellEnd"/>
      <w:r>
        <w:t xml:space="preserve"> 5 </w:t>
      </w:r>
      <w:proofErr w:type="spellStart"/>
      <w:r>
        <w:t>Marcadores</w:t>
      </w:r>
      <w:proofErr w:type="spellEnd"/>
      <w:r>
        <w:t xml:space="preserve"> de </w:t>
      </w:r>
      <w:proofErr w:type="spellStart"/>
      <w:r>
        <w:t>Morte</w:t>
      </w:r>
      <w:proofErr w:type="spellEnd"/>
      <w:r>
        <w:t xml:space="preserve">, o </w:t>
      </w:r>
      <w:proofErr w:type="spellStart"/>
      <w:r>
        <w:t>personagem</w:t>
      </w:r>
      <w:proofErr w:type="spellEnd"/>
      <w:r>
        <w:t xml:space="preserve"> </w:t>
      </w:r>
      <w:proofErr w:type="spellStart"/>
      <w:r>
        <w:t>morre</w:t>
      </w:r>
      <w:proofErr w:type="spellEnd"/>
      <w:r>
        <w:t>.</w:t>
      </w:r>
      <w:bookmarkStart w:id="0" w:name="_GoBack"/>
      <w:bookmarkEnd w:id="0"/>
    </w:p>
    <w:p w:rsidR="00D82F69" w:rsidRDefault="003D2907">
      <w:pPr>
        <w:pStyle w:val="Ttulo1"/>
      </w:pPr>
      <w:r>
        <w:t xml:space="preserve">4. </w:t>
      </w:r>
      <w:proofErr w:type="spellStart"/>
      <w:r>
        <w:t>Tabela-resumo</w:t>
      </w:r>
      <w:proofErr w:type="spellEnd"/>
    </w:p>
    <w:tbl>
      <w:tblPr>
        <w:tblStyle w:val="Tabelacomgrade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2557"/>
        <w:gridCol w:w="2556"/>
        <w:gridCol w:w="2556"/>
        <w:gridCol w:w="2555"/>
      </w:tblGrid>
      <w:tr w:rsidR="00D82F69">
        <w:trPr>
          <w:jc w:val="center"/>
        </w:trPr>
        <w:tc>
          <w:tcPr>
            <w:tcW w:w="2556" w:type="dxa"/>
            <w:shd w:val="clear" w:color="auto" w:fill="D9E2F3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b/>
                <w:sz w:val="18"/>
              </w:rPr>
              <w:t>Condição</w:t>
            </w:r>
            <w:proofErr w:type="spellEnd"/>
          </w:p>
        </w:tc>
        <w:tc>
          <w:tcPr>
            <w:tcW w:w="2556" w:type="dxa"/>
            <w:shd w:val="clear" w:color="auto" w:fill="D9E2F3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b/>
                <w:sz w:val="18"/>
              </w:rPr>
              <w:t>Efeito</w:t>
            </w:r>
            <w:proofErr w:type="spellEnd"/>
            <w:r>
              <w:rPr>
                <w:rFonts w:eastAsia="MS Mincho"/>
                <w:b/>
                <w:sz w:val="18"/>
              </w:rPr>
              <w:t xml:space="preserve"> principal</w:t>
            </w:r>
          </w:p>
        </w:tc>
        <w:tc>
          <w:tcPr>
            <w:tcW w:w="2556" w:type="dxa"/>
            <w:shd w:val="clear" w:color="auto" w:fill="D9E2F3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b/>
                <w:sz w:val="18"/>
              </w:rPr>
              <w:t>Progressão</w:t>
            </w:r>
            <w:proofErr w:type="spellEnd"/>
          </w:p>
        </w:tc>
        <w:tc>
          <w:tcPr>
            <w:tcW w:w="2555" w:type="dxa"/>
            <w:shd w:val="clear" w:color="auto" w:fill="D9E2F3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b/>
                <w:sz w:val="18"/>
              </w:rPr>
              <w:t>Resposta</w:t>
            </w:r>
            <w:proofErr w:type="spellEnd"/>
            <w:r>
              <w:rPr>
                <w:rFonts w:eastAsia="MS Mincho"/>
                <w:b/>
                <w:sz w:val="18"/>
              </w:rPr>
              <w:t xml:space="preserve"> principal</w:t>
            </w:r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Infecção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Bloqueia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recuperação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localizada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Após</w:t>
            </w:r>
            <w:proofErr w:type="spellEnd"/>
            <w:r>
              <w:rPr>
                <w:rFonts w:eastAsia="MS Mincho"/>
                <w:sz w:val="18"/>
              </w:rPr>
              <w:t xml:space="preserve"> 2 </w:t>
            </w:r>
            <w:proofErr w:type="spellStart"/>
            <w:r>
              <w:rPr>
                <w:rFonts w:eastAsia="MS Mincho"/>
                <w:sz w:val="18"/>
              </w:rPr>
              <w:t>dias</w:t>
            </w:r>
            <w:proofErr w:type="spellEnd"/>
            <w:r>
              <w:rPr>
                <w:rFonts w:eastAsia="MS Mincho"/>
                <w:sz w:val="18"/>
              </w:rPr>
              <w:t xml:space="preserve"> → </w:t>
            </w:r>
            <w:proofErr w:type="spellStart"/>
            <w:r>
              <w:rPr>
                <w:rFonts w:eastAsia="MS Mincho"/>
                <w:sz w:val="18"/>
              </w:rPr>
              <w:t>Febre</w:t>
            </w:r>
            <w:proofErr w:type="spellEnd"/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Limpeza</w:t>
            </w:r>
            <w:proofErr w:type="spellEnd"/>
            <w:r>
              <w:rPr>
                <w:rFonts w:eastAsia="MS Mincho"/>
                <w:sz w:val="18"/>
              </w:rPr>
              <w:t xml:space="preserve"> / </w:t>
            </w:r>
            <w:proofErr w:type="spellStart"/>
            <w:r>
              <w:rPr>
                <w:rFonts w:eastAsia="MS Mincho"/>
                <w:sz w:val="18"/>
              </w:rPr>
              <w:t>tratamento</w:t>
            </w:r>
            <w:proofErr w:type="spellEnd"/>
            <w:r>
              <w:rPr>
                <w:rFonts w:eastAsia="MS Mincho"/>
                <w:sz w:val="18"/>
              </w:rPr>
              <w:t xml:space="preserve"> da </w:t>
            </w:r>
            <w:proofErr w:type="spellStart"/>
            <w:r>
              <w:rPr>
                <w:rFonts w:eastAsia="MS Mincho"/>
                <w:sz w:val="18"/>
              </w:rPr>
              <w:t>infecção</w:t>
            </w:r>
            <w:proofErr w:type="spellEnd"/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Febre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CON diário; falha = alucinação + 1 Marcador de Morte</w:t>
            </w:r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8"/>
              </w:rPr>
              <w:t xml:space="preserve">5 </w:t>
            </w:r>
            <w:proofErr w:type="spellStart"/>
            <w:r>
              <w:rPr>
                <w:rFonts w:eastAsia="MS Mincho"/>
                <w:sz w:val="18"/>
              </w:rPr>
              <w:t>Marcadores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r>
              <w:rPr>
                <w:rFonts w:eastAsia="MS Mincho"/>
                <w:sz w:val="18"/>
              </w:rPr>
              <w:t xml:space="preserve">= </w:t>
            </w:r>
            <w:proofErr w:type="spellStart"/>
            <w:r>
              <w:rPr>
                <w:rFonts w:eastAsia="MS Mincho"/>
                <w:sz w:val="18"/>
              </w:rPr>
              <w:t>morte</w:t>
            </w:r>
            <w:proofErr w:type="spellEnd"/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Tratar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febre</w:t>
            </w:r>
            <w:proofErr w:type="spellEnd"/>
            <w:r>
              <w:rPr>
                <w:rFonts w:eastAsia="MS Mincho"/>
                <w:sz w:val="18"/>
              </w:rPr>
              <w:t xml:space="preserve"> e causa</w:t>
            </w:r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8"/>
              </w:rPr>
              <w:t>Gripe</w:t>
            </w:r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-1 PM; pode vir com Tosse</w:t>
            </w:r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Recuperação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em</w:t>
            </w:r>
            <w:proofErr w:type="spellEnd"/>
            <w:r>
              <w:rPr>
                <w:rFonts w:eastAsia="MS Mincho"/>
                <w:sz w:val="18"/>
              </w:rPr>
              <w:t xml:space="preserve"> Descanso Longo</w:t>
            </w:r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Antigripal</w:t>
            </w:r>
            <w:proofErr w:type="spellEnd"/>
            <w:r>
              <w:rPr>
                <w:rFonts w:eastAsia="MS Mincho"/>
                <w:sz w:val="18"/>
              </w:rPr>
              <w:t xml:space="preserve"> / </w:t>
            </w:r>
            <w:proofErr w:type="spellStart"/>
            <w:r>
              <w:rPr>
                <w:rFonts w:eastAsia="MS Mincho"/>
                <w:sz w:val="18"/>
              </w:rPr>
              <w:t>recuperação</w:t>
            </w:r>
            <w:proofErr w:type="spellEnd"/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Tosse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CON antes de testes; falha perde ação</w:t>
            </w:r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Máx. 4 ativações por Descanso Longo</w:t>
            </w:r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Expectorante</w:t>
            </w:r>
            <w:proofErr w:type="spellEnd"/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Intoxicação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Alimentar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 xml:space="preserve">CON por hora; falha = </w:t>
            </w:r>
            <w:r w:rsidRPr="00A8664E">
              <w:rPr>
                <w:rFonts w:eastAsia="MS Mincho"/>
                <w:sz w:val="18"/>
                <w:lang w:val="pt-BR"/>
              </w:rPr>
              <w:t>-5 PV +1 Fome</w:t>
            </w:r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8"/>
              </w:rPr>
              <w:t xml:space="preserve">-1 CON </w:t>
            </w:r>
            <w:proofErr w:type="spellStart"/>
            <w:r>
              <w:rPr>
                <w:rFonts w:eastAsia="MS Mincho"/>
                <w:sz w:val="18"/>
              </w:rPr>
              <w:t>cumulativo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por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dia</w:t>
            </w:r>
            <w:proofErr w:type="spellEnd"/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Tratamento</w:t>
            </w:r>
            <w:proofErr w:type="spellEnd"/>
            <w:r>
              <w:rPr>
                <w:rFonts w:eastAsia="MS Mincho"/>
                <w:sz w:val="18"/>
              </w:rPr>
              <w:t xml:space="preserve"> / </w:t>
            </w:r>
            <w:proofErr w:type="spellStart"/>
            <w:r>
              <w:rPr>
                <w:rFonts w:eastAsia="MS Mincho"/>
                <w:sz w:val="18"/>
              </w:rPr>
              <w:t>reidratação</w:t>
            </w:r>
            <w:proofErr w:type="spellEnd"/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Bolhas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na</w:t>
            </w:r>
            <w:proofErr w:type="spellEnd"/>
            <w:r>
              <w:rPr>
                <w:rFonts w:eastAsia="MS Mincho"/>
                <w:sz w:val="18"/>
              </w:rPr>
              <w:t xml:space="preserve"> Pele</w:t>
            </w:r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CON a cada 4h; falha avaria região</w:t>
            </w:r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Nova falha em região já avariada → Infecção</w:t>
            </w:r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Pomada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antibolhas</w:t>
            </w:r>
            <w:proofErr w:type="spellEnd"/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Pulgas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CON a cada 4h; risco de transmissão</w:t>
            </w:r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8"/>
              </w:rPr>
              <w:t xml:space="preserve">3 </w:t>
            </w:r>
            <w:proofErr w:type="spellStart"/>
            <w:r>
              <w:rPr>
                <w:rFonts w:eastAsia="MS Mincho"/>
                <w:sz w:val="18"/>
              </w:rPr>
              <w:t>dias</w:t>
            </w:r>
            <w:proofErr w:type="spellEnd"/>
            <w:r>
              <w:rPr>
                <w:rFonts w:eastAsia="MS Mincho"/>
                <w:sz w:val="18"/>
              </w:rPr>
              <w:t xml:space="preserve"> → </w:t>
            </w:r>
            <w:proofErr w:type="spellStart"/>
            <w:r>
              <w:rPr>
                <w:rFonts w:eastAsia="MS Mincho"/>
                <w:sz w:val="18"/>
              </w:rPr>
              <w:t>Febre</w:t>
            </w:r>
            <w:proofErr w:type="spellEnd"/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Pó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antipulgas</w:t>
            </w:r>
            <w:proofErr w:type="spellEnd"/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Enrijecimento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Ósseo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8"/>
              </w:rPr>
              <w:t xml:space="preserve">-1 </w:t>
            </w:r>
            <w:proofErr w:type="spellStart"/>
            <w:r>
              <w:rPr>
                <w:rFonts w:eastAsia="MS Mincho"/>
                <w:sz w:val="18"/>
              </w:rPr>
              <w:t>Atletismo</w:t>
            </w:r>
            <w:proofErr w:type="spellEnd"/>
            <w:r>
              <w:rPr>
                <w:rFonts w:eastAsia="MS Mincho"/>
                <w:sz w:val="18"/>
              </w:rPr>
              <w:t>, -1 PM</w:t>
            </w:r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+1 Marcador de Morte a cada 2 dias</w:t>
            </w:r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Desmineralizante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Litharai</w:t>
            </w:r>
            <w:proofErr w:type="spellEnd"/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Parasita</w:t>
            </w:r>
            <w:proofErr w:type="spellEnd"/>
            <w:r>
              <w:rPr>
                <w:rFonts w:eastAsia="MS Mincho"/>
                <w:sz w:val="18"/>
              </w:rPr>
              <w:t xml:space="preserve"> do </w:t>
            </w:r>
            <w:proofErr w:type="spellStart"/>
            <w:r>
              <w:rPr>
                <w:rFonts w:eastAsia="MS Mincho"/>
                <w:sz w:val="18"/>
              </w:rPr>
              <w:t>Sono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8"/>
              </w:rPr>
              <w:t xml:space="preserve">-1 LOR, -1 </w:t>
            </w:r>
            <w:proofErr w:type="spellStart"/>
            <w:r>
              <w:rPr>
                <w:rFonts w:eastAsia="MS Mincho"/>
                <w:sz w:val="18"/>
              </w:rPr>
              <w:t>Memória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3 Descansos → teste de CON; falha = Torpor</w:t>
            </w:r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Expurgador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Onírico</w:t>
            </w:r>
            <w:proofErr w:type="spellEnd"/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Raiva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Febre</w:t>
            </w:r>
            <w:proofErr w:type="spellEnd"/>
            <w:r>
              <w:rPr>
                <w:rFonts w:eastAsia="MS Mincho"/>
                <w:sz w:val="18"/>
              </w:rPr>
              <w:t xml:space="preserve"> → </w:t>
            </w:r>
            <w:proofErr w:type="spellStart"/>
            <w:r>
              <w:rPr>
                <w:rFonts w:eastAsia="MS Mincho"/>
                <w:sz w:val="18"/>
              </w:rPr>
              <w:t>hidrofobia</w:t>
            </w:r>
            <w:proofErr w:type="spellEnd"/>
            <w:r>
              <w:rPr>
                <w:rFonts w:eastAsia="MS Mincho"/>
                <w:sz w:val="18"/>
              </w:rPr>
              <w:t xml:space="preserve"> → Berserk</w:t>
            </w:r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Progressão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por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dias</w:t>
            </w:r>
            <w:proofErr w:type="spellEnd"/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Antirrábico</w:t>
            </w:r>
            <w:proofErr w:type="spellEnd"/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Verminose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CON ao comer; falha = 0 Nutrição</w:t>
            </w:r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Aumenta risco indireto de Fome</w:t>
            </w:r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Vermífugo</w:t>
            </w:r>
            <w:proofErr w:type="spellEnd"/>
          </w:p>
        </w:tc>
      </w:tr>
      <w:tr w:rsidR="00D82F69" w:rsidRPr="00A8664E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8"/>
              </w:rPr>
              <w:t xml:space="preserve">Mal dos </w:t>
            </w:r>
            <w:proofErr w:type="spellStart"/>
            <w:r>
              <w:rPr>
                <w:rFonts w:eastAsia="MS Mincho"/>
                <w:sz w:val="18"/>
              </w:rPr>
              <w:t>Nervos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 xml:space="preserve">4 testes CON/dia; falha = -1 DEX, </w:t>
            </w:r>
            <w:proofErr w:type="spellStart"/>
            <w:r w:rsidRPr="00A8664E">
              <w:rPr>
                <w:rFonts w:eastAsia="MS Mincho"/>
                <w:sz w:val="18"/>
                <w:lang w:val="pt-BR"/>
              </w:rPr>
              <w:t>máx</w:t>
            </w:r>
            <w:proofErr w:type="spellEnd"/>
            <w:r w:rsidRPr="00A8664E">
              <w:rPr>
                <w:rFonts w:eastAsia="MS Mincho"/>
                <w:sz w:val="18"/>
                <w:lang w:val="pt-BR"/>
              </w:rPr>
              <w:t xml:space="preserve"> -4</w:t>
            </w:r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8"/>
              </w:rPr>
              <w:t xml:space="preserve">2 </w:t>
            </w:r>
            <w:proofErr w:type="spellStart"/>
            <w:r>
              <w:rPr>
                <w:rFonts w:eastAsia="MS Mincho"/>
                <w:sz w:val="18"/>
              </w:rPr>
              <w:t>dias</w:t>
            </w:r>
            <w:proofErr w:type="spellEnd"/>
            <w:r>
              <w:rPr>
                <w:rFonts w:eastAsia="MS Mincho"/>
                <w:sz w:val="18"/>
              </w:rPr>
              <w:t xml:space="preserve"> → </w:t>
            </w:r>
            <w:proofErr w:type="spellStart"/>
            <w:r>
              <w:rPr>
                <w:rFonts w:eastAsia="MS Mincho"/>
                <w:sz w:val="18"/>
              </w:rPr>
              <w:t>Febre</w:t>
            </w:r>
            <w:proofErr w:type="spellEnd"/>
          </w:p>
        </w:tc>
        <w:tc>
          <w:tcPr>
            <w:tcW w:w="2555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Recuperação por CON / tratamento específico</w:t>
            </w:r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Sangramento</w:t>
            </w:r>
            <w:proofErr w:type="spellEnd"/>
          </w:p>
        </w:tc>
        <w:tc>
          <w:tcPr>
            <w:tcW w:w="2556" w:type="dxa"/>
            <w:vAlign w:val="center"/>
          </w:tcPr>
          <w:p>
            <w:r>
              <w:t>Profuso = dano periódico conforme Perfil</w:t>
            </w:r>
          </w:p>
        </w:tc>
        <w:tc>
          <w:tcPr>
            <w:tcW w:w="2556" w:type="dxa"/>
            <w:vAlign w:val="center"/>
          </w:tcPr>
          <w:p>
            <w:r>
              <w:t>Trauma central apropriado pode prolongar ou reabrir</w:t>
            </w:r>
          </w:p>
        </w:tc>
        <w:tc>
          <w:tcPr>
            <w:tcW w:w="2555" w:type="dxa"/>
            <w:vAlign w:val="center"/>
          </w:tcPr>
          <w:p>
            <w:r>
              <w:t>Estancar ou remover</w:t>
            </w:r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Queimadura</w:t>
            </w:r>
            <w:proofErr w:type="spellEnd"/>
          </w:p>
        </w:tc>
        <w:tc>
          <w:tcPr>
            <w:tcW w:w="2556" w:type="dxa"/>
            <w:vAlign w:val="center"/>
          </w:tcPr>
          <w:p>
            <w:r>
              <w:t>Consome a próxima melhora localizada em vez de permitir avanço da cura</w:t>
            </w:r>
          </w:p>
        </w:tc>
        <w:tc>
          <w:tcPr>
            <w:tcW w:w="2556" w:type="dxa"/>
            <w:vAlign w:val="center"/>
          </w:tcPr>
          <w:p>
            <w:r>
              <w:t>No Tronco, pode reduzir recuperação global de PV (25% em playtest)</w:t>
            </w:r>
          </w:p>
        </w:tc>
        <w:tc>
          <w:tcPr>
            <w:tcW w:w="2555" w:type="dxa"/>
            <w:vAlign w:val="center"/>
          </w:tcPr>
          <w:p>
            <w:r>
              <w:t>Tratar Queimadura ou gastar uma melhora localizada para removê-la</w:t>
            </w:r>
          </w:p>
        </w:tc>
      </w:tr>
    </w:tbl>
    <w:p w:rsidR="00D82F69" w:rsidRDefault="00D82F69">
      <w:pPr>
        <w:rPr>
          <w:rFonts w:hint="eastAsia"/>
        </w:rPr>
      </w:pPr>
    </w:p>
    <w:p w:rsidR="00D82F69" w:rsidRDefault="003D2907">
      <w:pPr>
        <w:pStyle w:val="Ttulo1"/>
      </w:pPr>
      <w:r>
        <w:t xml:space="preserve">5. </w:t>
      </w:r>
      <w:proofErr w:type="spellStart"/>
      <w:r>
        <w:t>Notas</w:t>
      </w:r>
      <w:proofErr w:type="spellEnd"/>
      <w:r>
        <w:t xml:space="preserve"> de </w:t>
      </w:r>
      <w:proofErr w:type="spellStart"/>
      <w:r>
        <w:t>pré</w:t>
      </w:r>
      <w:proofErr w:type="spellEnd"/>
      <w:r>
        <w:t>-alfa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 recuperação natural exata de Intoxicação Alimentar ainda está aberta.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 xml:space="preserve">O comportamento recorrente do </w:t>
      </w:r>
      <w:r w:rsidRPr="00A8664E">
        <w:rPr>
          <w:lang w:val="pt-BR"/>
        </w:rPr>
        <w:t>Parasita do Sono após o primeiro teste de Torpor ainda está aberto.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>
        <w:t>O valor sistêmico da Queimadura no Tronco permanece em calibração. Para playtest, a proposta atual é reduzir em 25% a recuperação de PV enquanto a Queimadura persistir.</w:t>
      </w:r>
    </w:p>
    <w:p>
      <w:pPr>
        <w:pStyle w:val="Commarcadores"/>
      </w:pPr>
      <w:r>
        <w:t>Alterações da v0.1: Sangramento alinhado à leitura sistêmica do Glossário de Estados; Queimadura revisada como camada intermediária da recuperação localizada, com interação explícita com magia, procedimentos e Descanso Longo.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 xml:space="preserve">Sempre que uma preparação ou procedimento do </w:t>
      </w:r>
      <w:proofErr w:type="spellStart"/>
      <w:r w:rsidRPr="00A8664E">
        <w:rPr>
          <w:lang w:val="pt-BR"/>
        </w:rPr>
        <w:t>Apotecário</w:t>
      </w:r>
      <w:proofErr w:type="spellEnd"/>
      <w:r w:rsidRPr="00A8664E">
        <w:rPr>
          <w:lang w:val="pt-BR"/>
        </w:rPr>
        <w:t xml:space="preserve"> contradizer este apêndice em </w:t>
      </w:r>
      <w:r w:rsidRPr="00A8664E">
        <w:rPr>
          <w:lang w:val="pt-BR"/>
        </w:rPr>
        <w:t xml:space="preserve">versões antigas, este documento representa a leitura médica mais recente do </w:t>
      </w:r>
      <w:proofErr w:type="spellStart"/>
      <w:r w:rsidRPr="00A8664E">
        <w:rPr>
          <w:lang w:val="pt-BR"/>
        </w:rPr>
        <w:t>pré</w:t>
      </w:r>
      <w:proofErr w:type="spellEnd"/>
      <w:r w:rsidRPr="00A8664E">
        <w:rPr>
          <w:lang w:val="pt-BR"/>
        </w:rPr>
        <w:t>-alfa.</w:t>
      </w:r>
    </w:p>
    <w:p w:rsidR="00D82F69" w:rsidRPr="00A8664E" w:rsidRDefault="00D82F69">
      <w:pPr>
        <w:rPr>
          <w:rFonts w:hint="eastAsia"/>
          <w:lang w:val="pt-BR"/>
        </w:rPr>
      </w:pPr>
    </w:p>
    <w:p w:rsidR="00D82F69" w:rsidRPr="00A8664E" w:rsidRDefault="003D2907">
      <w:pPr>
        <w:jc w:val="center"/>
        <w:rPr>
          <w:rFonts w:hint="eastAsia"/>
          <w:lang w:val="pt-BR"/>
        </w:rPr>
      </w:pPr>
      <w:r>
        <w:t>Crônicas de Asterath • Doenças e Complicações • Pré-alfa • v0.1</w:t>
      </w:r>
    </w:p>
    <w:sectPr w:rsidR="00D82F69" w:rsidRPr="00A8664E">
      <w:headerReference w:type="default" r:id="rId8"/>
      <w:footerReference w:type="default" r:id="rId9"/>
      <w:pgSz w:w="12240" w:h="15840"/>
      <w:pgMar w:top="936" w:right="1008" w:bottom="936" w:left="100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BD58894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277B68"/>
    <w:multiLevelType w:val="multilevel"/>
    <w:tmpl w:val="3766CF8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A6C5DF3"/>
    <w:multiLevelType w:val="multilevel"/>
    <w:tmpl w:val="173E004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62140FB"/>
    <w:multiLevelType w:val="multilevel"/>
    <w:tmpl w:val="63FE82C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561237D"/>
    <w:multiLevelType w:val="multilevel"/>
    <w:tmpl w:val="70AAA412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6E83CE3"/>
    <w:multiLevelType w:val="multilevel"/>
    <w:tmpl w:val="228CDD56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F683829"/>
    <w:multiLevelType w:val="multilevel"/>
    <w:tmpl w:val="88382D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0FF3557"/>
    <w:multiLevelType w:val="multilevel"/>
    <w:tmpl w:val="34F4C978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7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F69"/>
    <w:rsid w:val="003D2907"/>
    <w:rsid w:val="00A8664E"/>
    <w:rsid w:val="00D8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A188CF-C665-464F-9BB5-BE62D8200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"/>
      <w:sz w:val="44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remissivo">
    <w:name w:val="index heading"/>
    <w:basedOn w:val="Heading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SubtitleAsterath">
    <w:name w:val="Subtitle Asterath"/>
    <w:qFormat/>
    <w:pPr>
      <w:spacing w:after="200" w:line="276" w:lineRule="auto"/>
    </w:pPr>
    <w:rPr>
      <w:rFonts w:ascii="Aptos" w:hAnsi="Aptos"/>
      <w:i/>
    </w:rPr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D290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48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B92922-CF33-459E-B85B-49DA9D0B5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1672</Words>
  <Characters>9034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Conta da Microsoft</cp:lastModifiedBy>
  <cp:revision>3</cp:revision>
  <dcterms:created xsi:type="dcterms:W3CDTF">2013-12-23T23:15:00Z</dcterms:created>
  <dcterms:modified xsi:type="dcterms:W3CDTF">2026-08-22T19:29:00Z</dcterms:modified>
  <dc:language>en-GB</dc:language>
</cp:coreProperties>
</file>