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145" w:rsidRPr="00E73F39" w:rsidRDefault="00B420A0">
      <w:pPr>
        <w:pStyle w:val="Ttulo"/>
        <w:jc w:val="center"/>
        <w:rPr>
          <w:lang w:val="pt-BR"/>
        </w:rPr>
      </w:pPr>
      <w:r w:rsidRPr="00E73F39">
        <w:rPr>
          <w:lang w:val="pt-BR"/>
        </w:rPr>
        <w:t xml:space="preserve">Crônicas de </w:t>
      </w:r>
      <w:proofErr w:type="spellStart"/>
      <w:r w:rsidRPr="00E73F39">
        <w:rPr>
          <w:lang w:val="pt-BR"/>
        </w:rPr>
        <w:t>Asterath</w:t>
      </w:r>
      <w:proofErr w:type="spellEnd"/>
      <w:r w:rsidRPr="00E73F39">
        <w:rPr>
          <w:lang w:val="pt-BR"/>
        </w:rPr>
        <w:br/>
        <w:t>Itens e Equipamentos</w:t>
      </w:r>
    </w:p>
    <w:p w:rsidR="00840145" w:rsidRPr="00E73F39" w:rsidRDefault="00B420A0">
      <w:pPr>
        <w:jc w:val="center"/>
        <w:rPr>
          <w:rFonts w:hint="eastAsia"/>
          <w:lang w:val="pt-BR"/>
        </w:rPr>
      </w:pPr>
      <w:r w:rsidRPr="00E73F39">
        <w:rPr>
          <w:i/>
          <w:lang w:val="pt-BR"/>
        </w:rPr>
        <w:t xml:space="preserve">Versão-base de </w:t>
      </w:r>
      <w:proofErr w:type="spellStart"/>
      <w:r w:rsidRPr="00E73F39">
        <w:rPr>
          <w:i/>
          <w:lang w:val="pt-BR"/>
        </w:rPr>
        <w:t>playtest</w:t>
      </w:r>
      <w:proofErr w:type="spellEnd"/>
      <w:r w:rsidRPr="00E73F39">
        <w:rPr>
          <w:i/>
          <w:lang w:val="pt-BR"/>
        </w:rPr>
        <w:t xml:space="preserve"> • v0.1 • </w:t>
      </w:r>
      <w:proofErr w:type="spellStart"/>
      <w:r w:rsidRPr="00E73F39">
        <w:rPr>
          <w:i/>
          <w:lang w:val="pt-BR"/>
        </w:rPr>
        <w:t>Pré</w:t>
      </w:r>
      <w:proofErr w:type="spellEnd"/>
      <w:r w:rsidRPr="00E73F39">
        <w:rPr>
          <w:i/>
          <w:lang w:val="pt-BR"/>
        </w:rPr>
        <w:t>-alfa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Objetivo. </w:t>
      </w:r>
      <w:r w:rsidRPr="00E73F39">
        <w:rPr>
          <w:lang w:val="pt-BR"/>
        </w:rPr>
        <w:t xml:space="preserve">Consolidar as regras e valores-base de armas, armaduras, escudos, munição, carga, inventário e itens mágicos. Os números são suficientemente estáveis para </w:t>
      </w:r>
      <w:proofErr w:type="spellStart"/>
      <w:r w:rsidRPr="00E73F39">
        <w:rPr>
          <w:lang w:val="pt-BR"/>
        </w:rPr>
        <w:t>playtest</w:t>
      </w:r>
      <w:proofErr w:type="spellEnd"/>
      <w:r w:rsidRPr="00E73F39">
        <w:rPr>
          <w:lang w:val="pt-BR"/>
        </w:rPr>
        <w:t>, mas permanecem sujeitos a lapidação por simulação e jogo real.</w:t>
      </w:r>
    </w:p>
    <w:p w:rsidR="00840145" w:rsidRDefault="00B420A0">
      <w:pPr>
        <w:pStyle w:val="Ttulo1"/>
      </w:pPr>
      <w:r>
        <w:t>1. Princípios gerais de equipamento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Atributos tornam o personagem melhor no uso de armas e equipamentos; não existem proficiências gerais de arma ou armadura.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 xml:space="preserve">Armas usam requisito de </w:t>
      </w:r>
      <w:r w:rsidRPr="00E73F39">
        <w:rPr>
          <w:lang w:val="pt-BR"/>
        </w:rPr>
        <w:t>STR para representar exigência física de manuseio; armas não possuem Carga de Marcha.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Armaduras usam Carga de Marcha; não possuem requisito de STR próprio.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Escudos ocupam uma mão, aumentam a Defesa total e podem melhorar a defesa ativa corpo a corpo.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Itens</w:t>
      </w:r>
      <w:r w:rsidRPr="00E73F39">
        <w:rPr>
          <w:lang w:val="pt-BR"/>
        </w:rPr>
        <w:t xml:space="preserve"> vestíveis podem existir sem valor defensivo: roupas, capas, mantos, joias e acessórios podem ter funções sociais, ambientais, narrativas ou mágicas.</w:t>
      </w:r>
    </w:p>
    <w:p w:rsidR="00840145" w:rsidRDefault="00B420A0">
      <w:pPr>
        <w:pStyle w:val="Commarcadores"/>
        <w:rPr>
          <w:rFonts w:hint="eastAsia"/>
        </w:rPr>
      </w:pPr>
      <w:r w:rsidRPr="00E73F39">
        <w:rPr>
          <w:lang w:val="pt-BR"/>
        </w:rPr>
        <w:t xml:space="preserve">Cada peça de armadura representa o conjunto funcional mínimo necessário ao uso normal. </w:t>
      </w:r>
      <w:proofErr w:type="spellStart"/>
      <w:r>
        <w:t>Camadas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</w:t>
      </w:r>
      <w:proofErr w:type="spellStart"/>
      <w:r>
        <w:t>us</w:t>
      </w:r>
      <w:r>
        <w:t>uais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estão abstraídas no item.</w:t>
      </w:r>
    </w:p>
    <w:p w:rsidR="00840145" w:rsidRDefault="00B420A0">
      <w:pPr>
        <w:pStyle w:val="Ttulo2"/>
      </w:pPr>
      <w:r>
        <w:t>1.1 Parâmetros universais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840145">
        <w:trPr>
          <w:jc w:val="center"/>
        </w:trPr>
        <w:tc>
          <w:tcPr>
            <w:tcW w:w="24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Categoria</w:t>
            </w:r>
          </w:p>
        </w:tc>
        <w:tc>
          <w:tcPr>
            <w:tcW w:w="77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Parâmetros principais</w:t>
            </w:r>
          </w:p>
        </w:tc>
      </w:tr>
      <w:tr w:rsidR="00840145" w:rsidRPr="00E73F39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Armas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Dano, Tipo, STR, Manejo, Alcance, Mãos, Propriedades; Precisão/Recarga quando aplicável</w:t>
            </w:r>
          </w:p>
        </w:tc>
      </w:tr>
      <w:tr w:rsidR="00840145" w:rsidRPr="00E73F39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Armaduras</w:t>
            </w:r>
            <w:proofErr w:type="spellEnd"/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 xml:space="preserve">Defesa, Carga, Resistência Estrutural, Integridade, </w:t>
            </w:r>
            <w:r w:rsidRPr="00E73F39">
              <w:rPr>
                <w:lang w:val="pt-BR"/>
              </w:rPr>
              <w:t>Propriedades</w:t>
            </w:r>
          </w:p>
        </w:tc>
      </w:tr>
      <w:tr w:rsidR="00840145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Escudos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Defesa, Guarda, Carga, Integridade</w:t>
            </w:r>
          </w:p>
        </w:tc>
      </w:tr>
      <w:tr w:rsidR="00840145" w:rsidRPr="00E73F39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Consumíveis/Pacotes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Quantidade, Carga, efeito e recipiente quando aplicável</w:t>
            </w:r>
          </w:p>
        </w:tc>
      </w:tr>
      <w:tr w:rsidR="00840145" w:rsidRPr="00E73F39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mágicos</w:t>
            </w:r>
            <w:proofErr w:type="spellEnd"/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 xml:space="preserve">Forma mundana </w:t>
            </w:r>
            <w:proofErr w:type="gramStart"/>
            <w:r w:rsidRPr="00E73F39">
              <w:rPr>
                <w:lang w:val="pt-BR"/>
              </w:rPr>
              <w:t>+</w:t>
            </w:r>
            <w:proofErr w:type="gramEnd"/>
            <w:r w:rsidRPr="00E73F39">
              <w:rPr>
                <w:lang w:val="pt-BR"/>
              </w:rPr>
              <w:t xml:space="preserve"> encantamentos, cargas, passivas ou feitiços imbuídos</w:t>
            </w:r>
          </w:p>
        </w:tc>
      </w:tr>
    </w:tbl>
    <w:p w:rsidR="00840145" w:rsidRPr="00E73F39" w:rsidRDefault="00840145">
      <w:pPr>
        <w:rPr>
          <w:rFonts w:hint="eastAsia"/>
          <w:lang w:val="pt-BR"/>
        </w:rPr>
      </w:pP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2. Defesa, Resistência e Integridade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Princípio canônico: </w:t>
      </w:r>
      <w:r w:rsidRPr="00E73F39">
        <w:rPr>
          <w:lang w:val="pt-BR"/>
        </w:rPr>
        <w:t>A Defesa é global; o dano é único; as consequências são locais.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Dano Relativo: </w:t>
      </w:r>
      <w:r w:rsidRPr="00E73F39">
        <w:rPr>
          <w:lang w:val="pt-BR"/>
        </w:rPr>
        <w:t>Dano Aplicado − Defesa Total. Se o resultado for 0 ou menor, nenhum dano relevante atravessa.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840145">
        <w:trPr>
          <w:jc w:val="center"/>
        </w:trPr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Severidade</w:t>
            </w:r>
            <w:proofErr w:type="spellEnd"/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Dano Relativo</w:t>
            </w:r>
          </w:p>
        </w:tc>
      </w:tr>
      <w:tr w:rsidR="00840145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Leve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1–5</w:t>
            </w:r>
          </w:p>
        </w:tc>
      </w:tr>
      <w:tr w:rsidR="00840145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Moderada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6–15</w:t>
            </w:r>
          </w:p>
        </w:tc>
      </w:tr>
      <w:tr w:rsidR="00840145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Pesada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16+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lastRenderedPageBreak/>
        <w:t>2.1 Resistência Estrutural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840145">
        <w:trPr>
          <w:jc w:val="center"/>
        </w:trPr>
        <w:tc>
          <w:tcPr>
            <w:tcW w:w="288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Forma</w:t>
            </w:r>
          </w:p>
        </w:tc>
        <w:tc>
          <w:tcPr>
            <w:tcW w:w="2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Corte</w:t>
            </w:r>
          </w:p>
        </w:tc>
        <w:tc>
          <w:tcPr>
            <w:tcW w:w="2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Perfuração</w:t>
            </w:r>
          </w:p>
        </w:tc>
        <w:tc>
          <w:tcPr>
            <w:tcW w:w="2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Impacto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Tecido/Couro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Leve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Leve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Forte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Malha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Média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Média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Leve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Placas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Média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Se a Severidade superar a Resistência da peça contra aquele tipo de dano, a peça perde 1 estágio de Integridade.</w:t>
      </w:r>
    </w:p>
    <w:p w:rsidR="00840145" w:rsidRDefault="00B420A0">
      <w:pPr>
        <w:pStyle w:val="Ttulo2"/>
      </w:pPr>
      <w:r>
        <w:t xml:space="preserve">2.2 </w:t>
      </w:r>
      <w:proofErr w:type="spellStart"/>
      <w:r>
        <w:t>Integridade</w:t>
      </w:r>
      <w:proofErr w:type="spellEnd"/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Íntegra: fornece toda a Defesa.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Avariada: perde metade de sua contribuição de Defesa, arredondando a perda para baixo.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Quebrada: deixa de contribuir para a Defesa total.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Integridade da peça e estado físico do corpo são independentes.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3. Arm</w:t>
      </w:r>
      <w:r w:rsidRPr="00E73F39">
        <w:rPr>
          <w:lang w:val="pt-BR"/>
        </w:rPr>
        <w:t>aduras e vestimentas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Placas são, por design, a melhor tecnologia defensiva mundana disponível. Seu balanceamento vem principalmente de acesso, custo, Carga, manutenção, transporte, visibilidade e inadequação a situações de discrição — não de fraquezas arti</w:t>
      </w:r>
      <w:r w:rsidRPr="00E73F39">
        <w:rPr>
          <w:lang w:val="pt-BR"/>
        </w:rPr>
        <w:t>ficiais em combate.</w:t>
      </w:r>
    </w:p>
    <w:p w:rsidR="00840145" w:rsidRDefault="00B420A0">
      <w:pPr>
        <w:pStyle w:val="Ttulo2"/>
      </w:pPr>
      <w:r>
        <w:t xml:space="preserve">3.1 </w:t>
      </w:r>
      <w:proofErr w:type="spellStart"/>
      <w:r>
        <w:t>Cabeça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1728"/>
        <w:gridCol w:w="1728"/>
      </w:tblGrid>
      <w:tr w:rsidR="00840145">
        <w:trPr>
          <w:jc w:val="center"/>
        </w:trPr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Capuz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Chapéu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Capuz de Malha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Elmo de Placas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3.2 Tronco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1728"/>
        <w:gridCol w:w="1728"/>
      </w:tblGrid>
      <w:tr w:rsidR="00840145">
        <w:trPr>
          <w:jc w:val="center"/>
        </w:trPr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Camisa + Saia/Calça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Jaqueta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Gambeson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Gibão de Couro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DD50A6" w:rsidRDefault="00B420A0">
            <w:pPr>
              <w:rPr>
                <w:rFonts w:hint="eastAsia"/>
                <w:lang w:val="pt-BR"/>
              </w:rPr>
            </w:pPr>
            <w:r w:rsidRPr="00DD50A6">
              <w:rPr>
                <w:lang w:val="pt-BR"/>
              </w:rPr>
              <w:t xml:space="preserve">Camisa de </w:t>
            </w:r>
            <w:r w:rsidR="00E73F39" w:rsidRPr="00DD50A6">
              <w:rPr>
                <w:lang w:val="pt-BR"/>
              </w:rPr>
              <w:t xml:space="preserve">Cota de </w:t>
            </w:r>
            <w:r w:rsidRPr="00DD50A6">
              <w:rPr>
                <w:lang w:val="pt-BR"/>
              </w:rPr>
              <w:t>Malha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Placa do Peito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5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lastRenderedPageBreak/>
        <w:t>3.3 Mãos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1728"/>
        <w:gridCol w:w="1728"/>
      </w:tblGrid>
      <w:tr w:rsidR="00840145">
        <w:trPr>
          <w:jc w:val="center"/>
        </w:trPr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Luvas de Lã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Luvas de Linho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Luvas de Algodão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Luvas de Couro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Luvas de Couro com Lã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Luvas</w:t>
            </w:r>
            <w:proofErr w:type="spellEnd"/>
            <w:r>
              <w:t xml:space="preserve"> de </w:t>
            </w:r>
            <w:r w:rsidR="00DD50A6">
              <w:t xml:space="preserve">Cota </w:t>
            </w:r>
            <w:bookmarkStart w:id="0" w:name="_GoBack"/>
            <w:bookmarkEnd w:id="0"/>
            <w:r>
              <w:t>Malha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Manoplas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3.4 Pés / pernas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1728"/>
        <w:gridCol w:w="1728"/>
      </w:tblGrid>
      <w:tr w:rsidR="00840145">
        <w:trPr>
          <w:jc w:val="center"/>
        </w:trPr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Sandálias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Sapatos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Botas de Couro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Botas Reforçadas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Grevas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3.5 Vestimenta externa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35"/>
        <w:gridCol w:w="1405"/>
        <w:gridCol w:w="1403"/>
        <w:gridCol w:w="4437"/>
      </w:tblGrid>
      <w:tr w:rsidR="00840145">
        <w:trPr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Função</w:t>
            </w:r>
          </w:p>
        </w:tc>
      </w:tr>
      <w:tr w:rsidR="00840145" w:rsidRPr="00E73F39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Capa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Frio, discrição, função social/narrativa</w:t>
            </w:r>
          </w:p>
        </w:tc>
      </w:tr>
      <w:tr w:rsidR="00840145" w:rsidRPr="00E73F39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Manto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Frio, discrição, função social/narrativa</w:t>
            </w:r>
          </w:p>
        </w:tc>
      </w:tr>
    </w:tbl>
    <w:p w:rsidR="00840145" w:rsidRPr="00E73F39" w:rsidRDefault="00840145">
      <w:pPr>
        <w:rPr>
          <w:rFonts w:hint="eastAsia"/>
          <w:lang w:val="pt-BR"/>
        </w:rPr>
      </w:pP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Variantes podem incorporar adaptações, como malha sobre </w:t>
      </w:r>
      <w:proofErr w:type="spellStart"/>
      <w:r w:rsidRPr="00E73F39">
        <w:rPr>
          <w:lang w:val="pt-BR"/>
        </w:rPr>
        <w:t>gambeson</w:t>
      </w:r>
      <w:proofErr w:type="spellEnd"/>
      <w:r w:rsidRPr="00E73F39">
        <w:rPr>
          <w:lang w:val="pt-BR"/>
        </w:rPr>
        <w:t xml:space="preserve"> ou </w:t>
      </w:r>
      <w:r w:rsidRPr="00E73F39">
        <w:rPr>
          <w:lang w:val="pt-BR"/>
        </w:rPr>
        <w:t>couro com lã. Essas variantes alteram propriedades e/ou Carga; não criam empilhamento livre de Defesa entre peças do mesmo slot.</w:t>
      </w:r>
    </w:p>
    <w:p w:rsidR="00840145" w:rsidRDefault="00B420A0">
      <w:pPr>
        <w:pStyle w:val="Ttulo2"/>
      </w:pPr>
      <w:r>
        <w:t xml:space="preserve">3.6 Sets de </w:t>
      </w:r>
      <w:proofErr w:type="spellStart"/>
      <w:r>
        <w:t>referência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5589"/>
        <w:gridCol w:w="1248"/>
        <w:gridCol w:w="1244"/>
      </w:tblGrid>
      <w:tr w:rsidR="00840145">
        <w:trPr>
          <w:jc w:val="center"/>
        </w:trPr>
        <w:tc>
          <w:tcPr>
            <w:tcW w:w="23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Set</w:t>
            </w:r>
          </w:p>
        </w:tc>
        <w:tc>
          <w:tcPr>
            <w:tcW w:w="60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Composição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Viajante protegido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proofErr w:type="spellStart"/>
            <w:r w:rsidRPr="00E73F39">
              <w:rPr>
                <w:lang w:val="pt-BR"/>
              </w:rPr>
              <w:t>Gambeson</w:t>
            </w:r>
            <w:proofErr w:type="spellEnd"/>
            <w:r w:rsidRPr="00E73F39">
              <w:rPr>
                <w:lang w:val="pt-BR"/>
              </w:rPr>
              <w:t xml:space="preserve"> + Luvas de Couro + Botas de Couro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Aventureiro misto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Capuz de Malha + Gibão + Luvas de Couro + Botas de Couro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  <w:tr w:rsidR="00840145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Combatente de malha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Capuz de Malha + Camisa de Malha + Luvas de Malha + Botas Reforçadas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</w:t>
            </w:r>
          </w:p>
        </w:tc>
      </w:tr>
      <w:tr w:rsidR="00840145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Guerreiro pesado misto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 xml:space="preserve">Elmo + Camisa de Malha + Manoplas + </w:t>
            </w:r>
            <w:proofErr w:type="spellStart"/>
            <w:r w:rsidRPr="00E73F39">
              <w:rPr>
                <w:lang w:val="pt-BR"/>
              </w:rPr>
              <w:t>Grevas</w:t>
            </w:r>
            <w:proofErr w:type="spellEnd"/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7</w:t>
            </w:r>
          </w:p>
        </w:tc>
      </w:tr>
      <w:tr w:rsidR="00840145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Placas de</w:t>
            </w:r>
            <w:r>
              <w:t xml:space="preserve"> guerra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 xml:space="preserve">Elmo + Placa do Peito + Manoplas + </w:t>
            </w:r>
            <w:proofErr w:type="spellStart"/>
            <w:r w:rsidRPr="00E73F39">
              <w:rPr>
                <w:lang w:val="pt-BR"/>
              </w:rPr>
              <w:t>Grevas</w:t>
            </w:r>
            <w:proofErr w:type="spellEnd"/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1"/>
      </w:pPr>
      <w:r>
        <w:lastRenderedPageBreak/>
        <w:t>4. Escudos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Escudos não criam uma ação própria de Bloqueio. Vencer a Defesa já representa esquiva, desvio, </w:t>
      </w:r>
      <w:proofErr w:type="spellStart"/>
      <w:r w:rsidRPr="00E73F39">
        <w:rPr>
          <w:lang w:val="pt-BR"/>
        </w:rPr>
        <w:t>parry</w:t>
      </w:r>
      <w:proofErr w:type="spellEnd"/>
      <w:r w:rsidRPr="00E73F39">
        <w:rPr>
          <w:lang w:val="pt-BR"/>
        </w:rPr>
        <w:t>, fechamento de guarda ou uso ativo do escudo.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Guarda +X: </w:t>
      </w:r>
      <w:r w:rsidRPr="00E73F39">
        <w:rPr>
          <w:lang w:val="pt-BR"/>
        </w:rPr>
        <w:t>concede +X ao modificador de D</w:t>
      </w:r>
      <w:r w:rsidRPr="00E73F39">
        <w:rPr>
          <w:lang w:val="pt-BR"/>
        </w:rPr>
        <w:t xml:space="preserve">EX aplicado aos testes defensivos </w:t>
      </w:r>
      <w:proofErr w:type="gramStart"/>
      <w:r w:rsidRPr="00E73F39">
        <w:rPr>
          <w:lang w:val="pt-BR"/>
        </w:rPr>
        <w:t>contra ataques</w:t>
      </w:r>
      <w:proofErr w:type="gramEnd"/>
      <w:r w:rsidRPr="00E73F39">
        <w:rPr>
          <w:lang w:val="pt-BR"/>
        </w:rPr>
        <w:t xml:space="preserve"> corpo a corpo. A Defesa fornecida pelo escudo continua valendo contra projéteis, salvo efeitos que explicitamente o contornem.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728"/>
        <w:gridCol w:w="1728"/>
        <w:gridCol w:w="1728"/>
      </w:tblGrid>
      <w:tr w:rsidR="00840145">
        <w:trPr>
          <w:jc w:val="center"/>
        </w:trPr>
        <w:tc>
          <w:tcPr>
            <w:tcW w:w="43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Escudo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Defesa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Guarda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Broquel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+1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Escudo Médio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+1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Escudo Grande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+1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1"/>
      </w:pPr>
      <w:r>
        <w:t>5. Armas Preparadas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Limite padrão: </w:t>
      </w:r>
      <w:r w:rsidRPr="00E73F39">
        <w:rPr>
          <w:lang w:val="pt-BR"/>
        </w:rPr>
        <w:t>um personagem pode manter até 2 armas preparadas para uso normal em combate, normalmente uma arma principal e uma secundária.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Armas adicionais podem ser transportadas em mochila, montaria, carroça, baú ou outro </w:t>
      </w:r>
      <w:r w:rsidRPr="00E73F39">
        <w:rPr>
          <w:lang w:val="pt-BR"/>
        </w:rPr>
        <w:t>meio, mas não estão imediatamente disponíveis. Conjuntos de pequenas armas de arremesso podem ser tratados como munição quando uma propriedade específica assim determinar.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6. Armas corpo a corpo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Manejo −X: </w:t>
      </w:r>
      <w:r w:rsidRPr="00E73F39">
        <w:rPr>
          <w:lang w:val="pt-BR"/>
        </w:rPr>
        <w:t>reduz em X o modificador de DEX aplicado ao ataque</w:t>
      </w:r>
      <w:r w:rsidRPr="00E73F39">
        <w:rPr>
          <w:lang w:val="pt-BR"/>
        </w:rPr>
        <w:t xml:space="preserve"> realizado com aquela arma. Não altera a DEX do personagem nem outros testes.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STR insuficiente: </w:t>
      </w:r>
      <w:r w:rsidRPr="00E73F39">
        <w:rPr>
          <w:lang w:val="pt-BR"/>
        </w:rPr>
        <w:t>se o personagem estiver abaixo do requisito de STR da arma, recebe Manejo −5 adicional ao usá-la.</w:t>
      </w:r>
    </w:p>
    <w:p w:rsidR="00840145" w:rsidRDefault="00B420A0">
      <w:pPr>
        <w:rPr>
          <w:rFonts w:hint="eastAsia"/>
        </w:rPr>
      </w:pPr>
      <w:r w:rsidRPr="00E73F39">
        <w:rPr>
          <w:b/>
          <w:lang w:val="pt-BR"/>
        </w:rPr>
        <w:t xml:space="preserve">Alcance: </w:t>
      </w:r>
      <w:r w:rsidRPr="00E73F39">
        <w:rPr>
          <w:lang w:val="pt-BR"/>
        </w:rPr>
        <w:t>1 PM representa arma muito curta; 2 PM, arma comum de</w:t>
      </w:r>
      <w:r w:rsidRPr="00E73F39">
        <w:rPr>
          <w:lang w:val="pt-BR"/>
        </w:rPr>
        <w:t xml:space="preserve"> uma mão; 4 PM, arma longa ou de grande extensão. </w:t>
      </w:r>
      <w:r>
        <w:t xml:space="preserve">PM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 tática, não metros literais.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962"/>
        <w:gridCol w:w="1635"/>
        <w:gridCol w:w="718"/>
        <w:gridCol w:w="960"/>
        <w:gridCol w:w="1055"/>
        <w:gridCol w:w="751"/>
        <w:gridCol w:w="2504"/>
      </w:tblGrid>
      <w:tr w:rsidR="00840145">
        <w:trPr>
          <w:jc w:val="center"/>
        </w:trPr>
        <w:tc>
          <w:tcPr>
            <w:tcW w:w="208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Arma</w:t>
            </w:r>
          </w:p>
        </w:tc>
        <w:tc>
          <w:tcPr>
            <w:tcW w:w="11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Dano Base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Tipo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STR</w:t>
            </w:r>
          </w:p>
        </w:tc>
        <w:tc>
          <w:tcPr>
            <w:tcW w:w="10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Manejo</w:t>
            </w:r>
          </w:p>
        </w:tc>
        <w:tc>
          <w:tcPr>
            <w:tcW w:w="11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Alcance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Mãos</w:t>
            </w:r>
          </w:p>
        </w:tc>
        <w:tc>
          <w:tcPr>
            <w:tcW w:w="32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Propriedades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Adaga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Perfuração/Corte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Arremessável; Manejo −1 ao arremessar</w:t>
            </w:r>
          </w:p>
        </w:tc>
      </w:tr>
      <w:tr w:rsidR="00840145" w:rsidRPr="00E73F39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Faca de Arremesso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Perfuração/Corte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+1 ao mod. DEX ao arremessar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Espada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Corte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—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Espada de Duas Mãos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Corte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1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4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Manejo mínimo 0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Machado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Corte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1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Manejo mínimo 0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Lança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Perfuração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4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Arremessável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Maça de Guerra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Impacto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2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Manejo mínimo −1</w:t>
            </w:r>
          </w:p>
        </w:tc>
      </w:tr>
      <w:tr w:rsidR="00840145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lastRenderedPageBreak/>
              <w:t>Alabarda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Corte/Impacto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3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4 PM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Manejo mínimo −2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6.1 Arremesso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Alcance de Arremesso: </w:t>
      </w:r>
      <w:r w:rsidRPr="00E73F39">
        <w:rPr>
          <w:lang w:val="pt-BR"/>
        </w:rPr>
        <w:t>5 PM + modificador de STR.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A arma define se o arremesso recebe penalidade ou bônus de Manejo. A lança é arremessável sem </w:t>
      </w:r>
      <w:r w:rsidRPr="00E73F39">
        <w:rPr>
          <w:lang w:val="pt-BR"/>
        </w:rPr>
        <w:t>penalidade; a adaga recebe Manejo −1 ao arremessar; a faca de arremesso concede +1 ao modificador de DEX no ataque de arremesso.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7. Arcos, bestas e distância</w:t>
      </w:r>
    </w:p>
    <w:p w:rsidR="00840145" w:rsidRPr="00E73F39" w:rsidRDefault="00B420A0">
      <w:pPr>
        <w:pStyle w:val="Ttulo2"/>
        <w:rPr>
          <w:lang w:val="pt-BR"/>
        </w:rPr>
      </w:pPr>
      <w:r w:rsidRPr="00E73F39">
        <w:rPr>
          <w:lang w:val="pt-BR"/>
        </w:rPr>
        <w:t>7.1 Penalidade por distância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840145">
        <w:trPr>
          <w:jc w:val="center"/>
        </w:trPr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Distância</w:t>
            </w:r>
            <w:proofErr w:type="spellEnd"/>
          </w:p>
        </w:tc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Penalidade no ataque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1–5 PM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6–10 PM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1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11–15 PM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2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16–20 PM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−</w:t>
            </w:r>
            <w:r>
              <w:t>3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7.2 Arcos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Arcos usam DEX para acertar e STR para dano. Munição e perda de precisão em longas distâncias limitam a segurança obtida pelo arqueiro.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2240"/>
        <w:gridCol w:w="1129"/>
        <w:gridCol w:w="1279"/>
        <w:gridCol w:w="1418"/>
        <w:gridCol w:w="1420"/>
      </w:tblGrid>
      <w:tr w:rsidR="00840145">
        <w:trPr>
          <w:jc w:val="center"/>
        </w:trPr>
        <w:tc>
          <w:tcPr>
            <w:tcW w:w="288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Arma</w:t>
            </w:r>
            <w:proofErr w:type="spellEnd"/>
          </w:p>
        </w:tc>
        <w:tc>
          <w:tcPr>
            <w:tcW w:w="23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Dano</w:t>
            </w:r>
          </w:p>
        </w:tc>
        <w:tc>
          <w:tcPr>
            <w:tcW w:w="11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STR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Manejo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Alcance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Precisão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Arco Curto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11 + STRd4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10 PM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Arco Comum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13 + STRd4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12 PM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  <w:tr w:rsidR="00840145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Arco Longo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 + STRd4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 PM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0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7.3 Bestas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Bestas têm piso alto e teto baixo: são precisas e eficientes no início do jogo, exigem pouca especialização e escalam menos com atributos do que arcos e armas corpo a corpo.</w:t>
      </w:r>
    </w:p>
    <w:p w:rsidR="00840145" w:rsidRDefault="00B420A0">
      <w:pPr>
        <w:rPr>
          <w:rFonts w:hint="eastAsia"/>
        </w:rPr>
      </w:pPr>
      <w:r w:rsidRPr="00E73F39">
        <w:rPr>
          <w:b/>
          <w:lang w:val="pt-BR"/>
        </w:rPr>
        <w:t xml:space="preserve">Ataque com besta: </w:t>
      </w:r>
      <w:r w:rsidRPr="00E73F39">
        <w:rPr>
          <w:lang w:val="pt-BR"/>
        </w:rPr>
        <w:t>2d10</w:t>
      </w:r>
      <w:r w:rsidRPr="00E73F39">
        <w:rPr>
          <w:lang w:val="pt-BR"/>
        </w:rPr>
        <w:t xml:space="preserve"> </w:t>
      </w:r>
      <w:proofErr w:type="gramStart"/>
      <w:r w:rsidRPr="00E73F39">
        <w:rPr>
          <w:lang w:val="pt-BR"/>
        </w:rPr>
        <w:t>+</w:t>
      </w:r>
      <w:proofErr w:type="gramEnd"/>
      <w:r w:rsidRPr="00E73F39">
        <w:rPr>
          <w:lang w:val="pt-BR"/>
        </w:rPr>
        <w:t xml:space="preserve"> modificador de DEX + Precisão da Besta − penalidade de distância. </w:t>
      </w:r>
      <w:r>
        <w:t xml:space="preserve">O </w:t>
      </w:r>
      <w:proofErr w:type="spellStart"/>
      <w:r>
        <w:t>disparo</w:t>
      </w:r>
      <w:proofErr w:type="spellEnd"/>
      <w:r>
        <w:t xml:space="preserve"> de </w:t>
      </w:r>
      <w:proofErr w:type="spellStart"/>
      <w:r>
        <w:t>besta</w:t>
      </w:r>
      <w:proofErr w:type="spellEnd"/>
      <w:r>
        <w:t xml:space="preserve"> não usa Perícia.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872"/>
        <w:gridCol w:w="1584"/>
        <w:gridCol w:w="1728"/>
        <w:gridCol w:w="1728"/>
      </w:tblGrid>
      <w:tr w:rsidR="00840145">
        <w:trPr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Arma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Dano</w:t>
            </w:r>
          </w:p>
        </w:tc>
        <w:tc>
          <w:tcPr>
            <w:tcW w:w="15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Precisão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Alcance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Recarga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Besta Leve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16 fixo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+2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10 PM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Besta Pesada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20 fixo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+3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 PM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3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Recarga é medida em turnos corridos conforme a </w:t>
      </w:r>
      <w:r w:rsidRPr="00E73F39">
        <w:rPr>
          <w:lang w:val="pt-BR"/>
        </w:rPr>
        <w:t>regra temporal do combate. Seu objetivo é limitar ataques sucessivos e tornar a besta pouco responsiva em duelos, sem depender de alto investimento em STR ou DEX.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lastRenderedPageBreak/>
        <w:t>8. Munição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Aljava padrão: </w:t>
      </w:r>
      <w:r w:rsidRPr="00E73F39">
        <w:rPr>
          <w:lang w:val="pt-BR"/>
        </w:rPr>
        <w:t>20 flechas.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O arco fornece a maior parte da potência do disparo; a </w:t>
      </w:r>
      <w:r w:rsidRPr="00E73F39">
        <w:rPr>
          <w:lang w:val="pt-BR"/>
        </w:rPr>
        <w:t>munição especial modifica o perfil do impacto. Bônus de dano de munição devem permanecer modestos, tipicamente entre +1 e +5.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056"/>
      </w:tblGrid>
      <w:tr w:rsidR="00840145">
        <w:trPr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Munição</w:t>
            </w:r>
            <w:proofErr w:type="spellEnd"/>
          </w:p>
        </w:tc>
        <w:tc>
          <w:tcPr>
            <w:tcW w:w="70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Efeito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Ponta Comum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Perfuração normal; sem modificador.</w:t>
            </w:r>
          </w:p>
        </w:tc>
      </w:tr>
      <w:tr w:rsidR="00840145" w:rsidRPr="00E73F39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Bodkin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 xml:space="preserve">+5 Dano contra armadura com Resistência Estrutural Média </w:t>
            </w:r>
            <w:r w:rsidRPr="00E73F39">
              <w:rPr>
                <w:lang w:val="pt-BR"/>
              </w:rPr>
              <w:t>contra Perfuração.</w:t>
            </w:r>
          </w:p>
        </w:tc>
      </w:tr>
      <w:tr w:rsidR="00840145" w:rsidRPr="00E73F39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 xml:space="preserve">Ponta </w:t>
            </w:r>
            <w:proofErr w:type="spellStart"/>
            <w:r>
              <w:t>Larga</w:t>
            </w:r>
            <w:proofErr w:type="spellEnd"/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Se ficar alojada, inicia Sangramento Profuso em vez de Estancado.</w:t>
            </w:r>
          </w:p>
        </w:tc>
      </w:tr>
      <w:tr w:rsidR="00840145" w:rsidRPr="00E73F39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t>Incendiária</w:t>
            </w:r>
            <w:proofErr w:type="spellEnd"/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Adiciona 1d4 de Dano de Fogo; não aumenta penetração.</w:t>
            </w:r>
          </w:p>
        </w:tc>
      </w:tr>
    </w:tbl>
    <w:p w:rsidR="00840145" w:rsidRPr="00E73F39" w:rsidRDefault="00840145">
      <w:pPr>
        <w:rPr>
          <w:rFonts w:hint="eastAsia"/>
          <w:lang w:val="pt-BR"/>
        </w:rPr>
      </w:pPr>
    </w:p>
    <w:p w:rsidR="00840145" w:rsidRPr="00E73F39" w:rsidRDefault="00B420A0">
      <w:pPr>
        <w:pStyle w:val="Ttulo2"/>
        <w:rPr>
          <w:lang w:val="pt-BR"/>
        </w:rPr>
      </w:pPr>
      <w:r w:rsidRPr="00E73F39">
        <w:rPr>
          <w:lang w:val="pt-BR"/>
        </w:rPr>
        <w:t>8.1 Recuperação de munição</w:t>
      </w:r>
    </w:p>
    <w:p w:rsidR="00840145" w:rsidRDefault="00B420A0">
      <w:pPr>
        <w:rPr>
          <w:rFonts w:hint="eastAsia"/>
        </w:rPr>
      </w:pPr>
      <w:r w:rsidRPr="00E73F39">
        <w:rPr>
          <w:lang w:val="pt-BR"/>
        </w:rPr>
        <w:t>Ao fim do combate, remova da conta os projéteis explicitamente</w:t>
      </w:r>
      <w:r w:rsidRPr="00E73F39">
        <w:rPr>
          <w:lang w:val="pt-BR"/>
        </w:rPr>
        <w:t xml:space="preserve"> destruídos ou inacessíveis. </w:t>
      </w:r>
      <w:r>
        <w:t xml:space="preserve">Role 2d10 para </w:t>
      </w:r>
      <w:proofErr w:type="spellStart"/>
      <w:r>
        <w:t>os</w:t>
      </w:r>
      <w:proofErr w:type="spellEnd"/>
      <w:r>
        <w:t xml:space="preserve"> demais projéteis disparados e recuperáveis.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840145">
        <w:trPr>
          <w:jc w:val="center"/>
        </w:trPr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2d10</w:t>
            </w:r>
          </w:p>
        </w:tc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Recuperação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2–4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1/3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5–14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1/2</w:t>
            </w:r>
          </w:p>
        </w:tc>
      </w:tr>
      <w:tr w:rsidR="00840145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15–20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Todas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Flechas que acertaram um alvo continuam recuperáveis, salvo se forem destruídas, removidas de forma destrutiva, </w:t>
      </w:r>
      <w:r w:rsidRPr="00E73F39">
        <w:rPr>
          <w:lang w:val="pt-BR"/>
        </w:rPr>
        <w:t>perdidas ou afetadas por habilidade que explicitamente destrua projéteis.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9. Projétil Alojado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Gatilho: </w:t>
      </w:r>
      <w:r w:rsidRPr="00E73F39">
        <w:rPr>
          <w:lang w:val="pt-BR"/>
        </w:rPr>
        <w:t>se uma flecha ou virote causar Severidade Pesada, o projétil fica alojado na região atingida, salvo efeito que diga o contrário.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O projétil alojado coloc</w:t>
      </w:r>
      <w:r w:rsidRPr="00E73F39">
        <w:rPr>
          <w:lang w:val="pt-BR"/>
        </w:rPr>
        <w:t>a a região em Sangramento Estancado, salvo munição que determine outro estado.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Enquanto o projétil permanecer, o Sangramento não pode retornar a Saudável.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Se a região sofrer novo dano, o Sangramento volta a Profuso.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 xml:space="preserve">Remoção incorreta pode tornar o </w:t>
      </w:r>
      <w:r w:rsidRPr="00E73F39">
        <w:rPr>
          <w:lang w:val="pt-BR"/>
        </w:rPr>
        <w:t>Sangramento Profuso e gerar risco de Infecção.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 xml:space="preserve">A remoção correta de corpo estranho já pertence ao escopo do </w:t>
      </w:r>
      <w:proofErr w:type="spellStart"/>
      <w:r w:rsidRPr="00E73F39">
        <w:rPr>
          <w:lang w:val="pt-BR"/>
        </w:rPr>
        <w:t>Apotecário</w:t>
      </w:r>
      <w:proofErr w:type="spellEnd"/>
      <w:r w:rsidRPr="00E73F39">
        <w:rPr>
          <w:lang w:val="pt-BR"/>
        </w:rPr>
        <w:t>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10. Carga e Autonomia de Marcha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Carga não representa quilogramas. Ela representa quanto o equipamento compromete a capacidade de sustent</w:t>
      </w:r>
      <w:r w:rsidRPr="00E73F39">
        <w:rPr>
          <w:lang w:val="pt-BR"/>
        </w:rPr>
        <w:t>ar uma jornada. Um personagem forte pode carregar equipamento pesado sem andar mais devagar; ele simplesmente possui maior capacidade antes que a carga reduza sua autonomia.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Capacidade de Carga: </w:t>
      </w:r>
      <w:r w:rsidRPr="00E73F39">
        <w:rPr>
          <w:lang w:val="pt-BR"/>
        </w:rPr>
        <w:t>STR.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lastRenderedPageBreak/>
        <w:t xml:space="preserve">Sobrecarga: </w:t>
      </w:r>
      <w:r w:rsidRPr="00E73F39">
        <w:rPr>
          <w:lang w:val="pt-BR"/>
        </w:rPr>
        <w:t>máx. (0, Carga Total − STR).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Autonomia Efetiva: </w:t>
      </w:r>
      <w:r w:rsidRPr="00E73F39">
        <w:rPr>
          <w:lang w:val="pt-BR"/>
        </w:rPr>
        <w:t>CON − Sobrecarga, em horas; mínimo 1 hora.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Descanso de Marcha: </w:t>
      </w:r>
      <w:r w:rsidRPr="00E73F39">
        <w:rPr>
          <w:lang w:val="pt-BR"/>
        </w:rPr>
        <w:t>ao atingir a Autonomia Efetiva, o personagem precisa descansar por 1 hora antes de iniciar novo período de marcha.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Em viagem de grupo, a marcha tende a ser nivelada pelo pers</w:t>
      </w:r>
      <w:r w:rsidRPr="00E73F39">
        <w:rPr>
          <w:lang w:val="pt-BR"/>
        </w:rPr>
        <w:t>onagem que precisa parar primeiro. A importância dramática dessa diferença depende de prazos, fome, água, clima, luz do dia, perseguição e segurança da rota.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11. Pacotes de Carga e recipientes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Objetos pequenos, consumíveis ou numerosos demais para pesar in</w:t>
      </w:r>
      <w:r w:rsidRPr="00E73F39">
        <w:rPr>
          <w:lang w:val="pt-BR"/>
        </w:rPr>
        <w:t>dividualmente são agrupados em Pacotes. Objetos insignificantes individualmente têm Carga 0; quando acumulados em quantidade relevante, formam uma unidade de Carga.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  <w:gridCol w:w="1152"/>
      </w:tblGrid>
      <w:tr w:rsidR="00840145">
        <w:trPr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Pacote</w:t>
            </w:r>
            <w:proofErr w:type="spellEnd"/>
          </w:p>
        </w:tc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Conteúdo de referência</w:t>
            </w:r>
          </w:p>
        </w:tc>
        <w:tc>
          <w:tcPr>
            <w:tcW w:w="11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Carga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Rações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Alimentação de 1 pessoa por 1 dia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Água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Provisão pessoal relevante de viagem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Aljava de Flechas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20 flechas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Virotes Leves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20 virotes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Virotes Pesados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12 virotes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Ingredientes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Até 10 unidades pequenas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Remédios / Preparados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Até 5 preparados pequenos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Frascos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Até 10 frascos pequenos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Componentes de Ofício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Conjunto de pequenos materiais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Ferramentas Leves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Conjunto portátil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Ferramentas Pesadas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Conjunto volumoso ou robusto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Kit de Acampamento Pessoal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Manta, utensílios e pequenos itens de descanso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Barraca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Abrigo portátil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Lenha / Combustível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Pr="00E73F39" w:rsidRDefault="00B420A0">
            <w:pPr>
              <w:rPr>
                <w:rFonts w:hint="eastAsia"/>
                <w:lang w:val="pt-BR"/>
              </w:rPr>
            </w:pPr>
            <w:r w:rsidRPr="00E73F39">
              <w:rPr>
                <w:lang w:val="pt-BR"/>
              </w:rPr>
              <w:t>Quantidade relevante para um acampamento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  <w:tr w:rsidR="0084014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Objetos Pequenos Diversos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Até 10 objetos pequenos compatíveis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Default="00B420A0">
      <w:pPr>
        <w:pStyle w:val="Ttulo2"/>
      </w:pPr>
      <w:r>
        <w:t>11.1 Recipientes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Recipientes não reduzem Carga; eles determinam quanto equipamento pequeno pode ser organizado e transportado </w:t>
      </w:r>
      <w:r w:rsidRPr="00E73F39">
        <w:rPr>
          <w:lang w:val="pt-BR"/>
        </w:rPr>
        <w:t>convenientemente. A própria Carga do conteúdo já abstrai o peso normal do recipiente.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840145">
        <w:trPr>
          <w:jc w:val="center"/>
        </w:trPr>
        <w:tc>
          <w:tcPr>
            <w:tcW w:w="489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Recipiente</w:t>
            </w:r>
            <w:proofErr w:type="spellEnd"/>
          </w:p>
        </w:tc>
        <w:tc>
          <w:tcPr>
            <w:tcW w:w="4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rPr>
                <w:b/>
              </w:rPr>
              <w:t>Capacidade de referência</w:t>
            </w:r>
          </w:p>
        </w:tc>
      </w:tr>
      <w:tr w:rsidR="00840145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Bolsa pequena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 Pacote</w:t>
            </w:r>
          </w:p>
        </w:tc>
      </w:tr>
      <w:tr w:rsidR="00840145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Bolsa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2 Pacotes</w:t>
            </w:r>
          </w:p>
        </w:tc>
      </w:tr>
      <w:tr w:rsidR="00840145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lastRenderedPageBreak/>
              <w:t>Mochila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6 Pacotes</w:t>
            </w:r>
          </w:p>
        </w:tc>
      </w:tr>
      <w:tr w:rsidR="00840145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Mochila grande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8 Pacotes</w:t>
            </w:r>
          </w:p>
        </w:tc>
      </w:tr>
      <w:tr w:rsidR="00840145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Aljava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0145" w:rsidRDefault="00B420A0">
            <w:pPr>
              <w:rPr>
                <w:rFonts w:hint="eastAsia"/>
              </w:rPr>
            </w:pPr>
            <w:r>
              <w:t>1 Pacote específico de munição</w:t>
            </w:r>
          </w:p>
        </w:tc>
      </w:tr>
    </w:tbl>
    <w:p w:rsidR="00840145" w:rsidRDefault="00840145">
      <w:pPr>
        <w:rPr>
          <w:rFonts w:hint="eastAsia"/>
        </w:rPr>
      </w:pP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A </w:t>
      </w:r>
      <w:r w:rsidRPr="00E73F39">
        <w:rPr>
          <w:lang w:val="pt-BR"/>
        </w:rPr>
        <w:t xml:space="preserve">capacidade e o tamanho dos Pacotes permanecem sujeitos a </w:t>
      </w:r>
      <w:proofErr w:type="spellStart"/>
      <w:r w:rsidRPr="00E73F39">
        <w:rPr>
          <w:lang w:val="pt-BR"/>
        </w:rPr>
        <w:t>playtest</w:t>
      </w:r>
      <w:proofErr w:type="spellEnd"/>
      <w:r w:rsidRPr="00E73F39">
        <w:rPr>
          <w:lang w:val="pt-BR"/>
        </w:rPr>
        <w:t>. Itens excepcionalmente volumosos podem declarar explicitamente quantas unidades de Pacote ocupam.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12. Itens mágicos</w:t>
      </w:r>
    </w:p>
    <w:p w:rsidR="00840145" w:rsidRDefault="00B420A0">
      <w:pPr>
        <w:rPr>
          <w:rFonts w:hint="eastAsia"/>
        </w:rPr>
      </w:pPr>
      <w:r w:rsidRPr="00E73F39">
        <w:rPr>
          <w:lang w:val="pt-BR"/>
        </w:rPr>
        <w:t>Itens mágicos não funcionam como equipamento obrigatório de classe. O Con</w:t>
      </w:r>
      <w:r w:rsidRPr="00E73F39">
        <w:rPr>
          <w:lang w:val="pt-BR"/>
        </w:rPr>
        <w:t xml:space="preserve">hecedor da Voz, por exemplo, usa sua própria voz para conjurar e não necessita de cajado ou varinha.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portar</w:t>
      </w:r>
      <w:proofErr w:type="spellEnd"/>
      <w:r>
        <w:t xml:space="preserve"> </w:t>
      </w:r>
      <w:proofErr w:type="spellStart"/>
      <w:r>
        <w:t>armas</w:t>
      </w:r>
      <w:proofErr w:type="spellEnd"/>
      <w:r>
        <w:t xml:space="preserve"> e equipamentos comuns normalmente.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Item mundano encantado: espada, armadura, escudo, capa ou outro objeto comum que recebeu magia.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Fo</w:t>
      </w:r>
      <w:r w:rsidRPr="00E73F39">
        <w:rPr>
          <w:lang w:val="pt-BR"/>
        </w:rPr>
        <w:t>co mágico dedicado: varinha, cajado, orbe, tomo, relicário ou objeto criado principalmente para armazenar ou ativar magia.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Artefato: item excepcional ou único, capaz de operar fora da economia comum de encantamentos.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Encantamentos adicionam ou modificam ca</w:t>
      </w:r>
      <w:r w:rsidRPr="00E73F39">
        <w:rPr>
          <w:lang w:val="pt-BR"/>
        </w:rPr>
        <w:t>pacidades; não redefinem automaticamente a função mundana do objeto. Uma joia não fornece Defesa por ser mágica, salvo efeito explícito; uma capa continua Defesa 0, salvo encantamento que conceda proteção.</w:t>
      </w:r>
    </w:p>
    <w:p w:rsidR="00840145" w:rsidRPr="00E73F39" w:rsidRDefault="00B420A0">
      <w:pPr>
        <w:pStyle w:val="Ttulo2"/>
        <w:rPr>
          <w:lang w:val="pt-BR"/>
        </w:rPr>
      </w:pPr>
      <w:r w:rsidRPr="00E73F39">
        <w:rPr>
          <w:lang w:val="pt-BR"/>
        </w:rPr>
        <w:t>12.1 Joias e acessórios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Joias e acessórios não int</w:t>
      </w:r>
      <w:r w:rsidRPr="00E73F39">
        <w:rPr>
          <w:lang w:val="pt-BR"/>
        </w:rPr>
        <w:t>egram o eixo defensivo do Ferreiro. Seu valor pode ser narrativo, social, econômico, religioso ou mágico, e o Encantador pode utilizá-los como suporte para encantamentos.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13. Ferreiro e Excelência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Os Pontos de Excelência podem ser distribuídos entre atribu</w:t>
      </w:r>
      <w:r w:rsidRPr="00E73F39">
        <w:rPr>
          <w:lang w:val="pt-BR"/>
        </w:rPr>
        <w:t>tos válidos do item, como Dano, Defesa, requisito de STR, Carga, Manejo ou durabilidade, sempre conforme a Forma, o componente e o Material permitam.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>A Excelência pode reduzir penalidades ou requisitos associados à Forma, mas nunca além do limite estrutura</w:t>
      </w:r>
      <w:r w:rsidRPr="00E73F39">
        <w:rPr>
          <w:lang w:val="pt-BR"/>
        </w:rPr>
        <w:t>l definido para aquele item. Uma arma pode ter sua penalidade de Manejo reduzida apenas até o menor valor permitido por sua Forma; da mesma maneira, Carga e requisito de STR não podem ser reduzidos indefinidamente.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lang w:val="pt-BR"/>
        </w:rPr>
        <w:t xml:space="preserve">Excelência não remove incompatibilidades </w:t>
      </w:r>
      <w:r w:rsidRPr="00E73F39">
        <w:rPr>
          <w:lang w:val="pt-BR"/>
        </w:rPr>
        <w:t>críticas nem altera diretamente características fundamentais como Dureza, Flexibilidade, Densidade ou Resistência sem uma Técnica que permita isso.</w:t>
      </w:r>
    </w:p>
    <w:p w:rsidR="00840145" w:rsidRPr="00E73F39" w:rsidRDefault="00B420A0">
      <w:pPr>
        <w:rPr>
          <w:rFonts w:hint="eastAsia"/>
          <w:lang w:val="pt-BR"/>
        </w:rPr>
      </w:pPr>
      <w:r w:rsidRPr="00E73F39">
        <w:rPr>
          <w:b/>
          <w:lang w:val="pt-BR"/>
        </w:rPr>
        <w:t xml:space="preserve">A conversão numérica de Pontos de Excelência em melhorias permanece em balanceamento de </w:t>
      </w:r>
      <w:proofErr w:type="spellStart"/>
      <w:r w:rsidRPr="00E73F39">
        <w:rPr>
          <w:b/>
          <w:lang w:val="pt-BR"/>
        </w:rPr>
        <w:t>pré</w:t>
      </w:r>
      <w:proofErr w:type="spellEnd"/>
      <w:r w:rsidRPr="00E73F39">
        <w:rPr>
          <w:b/>
          <w:lang w:val="pt-BR"/>
        </w:rPr>
        <w:t>-alfa.</w:t>
      </w:r>
    </w:p>
    <w:p w:rsidR="00840145" w:rsidRPr="00E73F39" w:rsidRDefault="00B420A0">
      <w:pPr>
        <w:pStyle w:val="Ttulo1"/>
        <w:rPr>
          <w:lang w:val="pt-BR"/>
        </w:rPr>
      </w:pPr>
      <w:r w:rsidRPr="00E73F39">
        <w:rPr>
          <w:lang w:val="pt-BR"/>
        </w:rPr>
        <w:t>14. Estado</w:t>
      </w:r>
      <w:r w:rsidRPr="00E73F39">
        <w:rPr>
          <w:lang w:val="pt-BR"/>
        </w:rPr>
        <w:t xml:space="preserve"> para </w:t>
      </w:r>
      <w:proofErr w:type="spellStart"/>
      <w:r w:rsidRPr="00E73F39">
        <w:rPr>
          <w:lang w:val="pt-BR"/>
        </w:rPr>
        <w:t>playtest</w:t>
      </w:r>
      <w:proofErr w:type="spellEnd"/>
      <w:r w:rsidRPr="00E73F39">
        <w:rPr>
          <w:lang w:val="pt-BR"/>
        </w:rPr>
        <w:t xml:space="preserve"> e pendências</w:t>
      </w:r>
    </w:p>
    <w:p w:rsidR="00840145" w:rsidRDefault="00B420A0">
      <w:pPr>
        <w:rPr>
          <w:rFonts w:hint="eastAsia"/>
        </w:rPr>
      </w:pPr>
      <w:r w:rsidRPr="00E73F39">
        <w:rPr>
          <w:lang w:val="pt-BR"/>
        </w:rPr>
        <w:t xml:space="preserve">A estrutura acima é considerada suficiente para a primeira bateria séria de </w:t>
      </w:r>
      <w:proofErr w:type="spellStart"/>
      <w:r w:rsidRPr="00E73F39">
        <w:rPr>
          <w:lang w:val="pt-BR"/>
        </w:rPr>
        <w:t>playtests</w:t>
      </w:r>
      <w:proofErr w:type="spellEnd"/>
      <w:r w:rsidRPr="00E73F39">
        <w:rPr>
          <w:lang w:val="pt-BR"/>
        </w:rPr>
        <w:t xml:space="preserve">. </w:t>
      </w: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pendências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de calibração, não de arquitetura.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Simular armas e armaduras em personagens de nível inicial, médio e veterano.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Lapidar Defesa, Dano, Manejo, Precisão, Recarga e Carga conforme resultados reais de mesa.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lastRenderedPageBreak/>
        <w:t>Validar a capacidade de Bolsa/Mochila e o tamanho dos Pacotes.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 xml:space="preserve">Definir variantes adicionais de armas, escudos, armaduras e munições apenas quando houver necessidade </w:t>
      </w:r>
      <w:r w:rsidRPr="00E73F39">
        <w:rPr>
          <w:lang w:val="pt-BR"/>
        </w:rPr>
        <w:t>de conteúdo.</w:t>
      </w:r>
    </w:p>
    <w:p w:rsidR="00840145" w:rsidRPr="00E73F39" w:rsidRDefault="00B420A0">
      <w:pPr>
        <w:pStyle w:val="Commarcadores"/>
        <w:rPr>
          <w:rFonts w:hint="eastAsia"/>
          <w:lang w:val="pt-BR"/>
        </w:rPr>
      </w:pPr>
      <w:r w:rsidRPr="00E73F39">
        <w:rPr>
          <w:lang w:val="pt-BR"/>
        </w:rPr>
        <w:t>Integrar materiais especiais, receitas, preços e economia em documentos próprios, sem reabrir a base deste capítulo salvo necessidade comprovada.</w:t>
      </w:r>
    </w:p>
    <w:sectPr w:rsidR="00840145" w:rsidRPr="00E73F39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0A0" w:rsidRDefault="00B420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420A0" w:rsidRDefault="00B420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145" w:rsidRPr="00E73F39" w:rsidRDefault="00B420A0">
    <w:pPr>
      <w:pStyle w:val="Rodap"/>
      <w:jc w:val="center"/>
      <w:rPr>
        <w:rFonts w:hint="eastAsia"/>
        <w:lang w:val="pt-BR"/>
      </w:rPr>
    </w:pPr>
    <w:r w:rsidRPr="00E73F39">
      <w:rPr>
        <w:sz w:val="16"/>
        <w:lang w:val="pt-BR"/>
      </w:rPr>
      <w:t xml:space="preserve">Crônicas de Asterath • </w:t>
    </w:r>
    <w:r w:rsidRPr="00E73F39">
      <w:rPr>
        <w:sz w:val="16"/>
        <w:lang w:val="pt-BR"/>
      </w:rPr>
      <w:t>Itens e Equipamentos • v0.1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0A0" w:rsidRDefault="00B420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420A0" w:rsidRDefault="00B420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145"/>
    <w:rsid w:val="00AA1D8D"/>
    <w:rsid w:val="00B420A0"/>
    <w:rsid w:val="00B47730"/>
    <w:rsid w:val="00CB0664"/>
    <w:rsid w:val="00DD50A6"/>
    <w:rsid w:val="00E73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DA14AE-BA48-414D-A0FD-B27A5D6C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17C0DB-5FE6-4247-8DED-C32090DF4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2094</Words>
  <Characters>11311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2026-08-22T20:14:00Z</dcterms:modified>
  <cp:category/>
</cp:coreProperties>
</file>