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Crônicas de Asterath</w:t>
        <w:br/>
      </w:r>
      <w:r>
        <w:rPr>
          <w:sz w:val="36"/>
        </w:rPr>
        <w:t>Sistema de Materiais e Crafting Modular</w:t>
      </w:r>
    </w:p>
    <w:p>
      <w:pPr>
        <w:jc w:val="center"/>
      </w:pPr>
      <w:r>
        <w:rPr>
          <w:b/>
          <w:sz w:val="20"/>
        </w:rPr>
        <w:t>Capítulo de regras — versão canônica de base</w:t>
      </w:r>
    </w:p>
    <w:p>
      <w:r>
        <w:t>Este capítulo consolida a gramática material usada por Ofícios de construção e artesanato. O objetivo do sistema é permitir escolhas de materiais, componentes e formas sem exigir receitas rígidas para cada objeto e sem transformar o jogo em uma simulação de engenharia ou metalurgia.</w:t>
      </w:r>
    </w:p>
    <w:p>
      <w:pPr>
        <w:pStyle w:val="Regra"/>
      </w:pPr>
      <w:r>
        <w:t>Regra de ouro: a Forma define o comportamento-base do item; o Material define se aquela forma é viável e modula seus valores; a Qualidade artesanal aperfeiçoa o resultado sem apagar a natureza do material.</w:t>
      </w:r>
    </w:p>
    <w:p>
      <w:pPr>
        <w:pStyle w:val="Heading1"/>
      </w:pPr>
      <w:r>
        <w:t>1. Princípios do sistema</w:t>
      </w:r>
    </w:p>
    <w:p>
      <w:r>
        <w:rPr>
          <w:b/>
        </w:rPr>
        <w:t xml:space="preserve">Material não é receita. </w:t>
      </w:r>
      <w:r>
        <w:t>O material descreve possibilidades e limitações. Ele não determina sozinho qual objeto pode existir.</w:t>
      </w:r>
    </w:p>
    <w:p>
      <w:r>
        <w:rPr>
          <w:b/>
        </w:rPr>
        <w:t xml:space="preserve">A forma vem antes do material. </w:t>
      </w:r>
      <w:r>
        <w:t>Espadas, arcos, placas, malhas e estruturas possuem comportamento-base próprio. O material é comparado ao que a forma espera.</w:t>
      </w:r>
    </w:p>
    <w:p>
      <w:r>
        <w:rPr>
          <w:b/>
        </w:rPr>
        <w:t xml:space="preserve">Nem toda característica vira bônus. </w:t>
      </w:r>
      <w:r>
        <w:t>Algumas características validam a forma, algumas modulam requisito, e outras alteram valores funcionais.</w:t>
      </w:r>
    </w:p>
    <w:p>
      <w:r>
        <w:rPr>
          <w:b/>
        </w:rPr>
        <w:t xml:space="preserve">Incompatibilidade pode ser estrutural. </w:t>
      </w:r>
      <w:r>
        <w:t>Certas combinações não são apenas piores; elas deixam de cumprir corretamente a função da forma.</w:t>
      </w:r>
    </w:p>
    <w:p>
      <w:r>
        <w:rPr>
          <w:b/>
        </w:rPr>
        <w:t xml:space="preserve">Domínio e execução são coisas distintas. </w:t>
      </w:r>
      <w:r>
        <w:t>O Domínio do Ofício determina o que o personagem sabe fazer e quais materiais consegue manipular. A execução determina a qualidade da peça produzida.</w:t>
      </w:r>
    </w:p>
    <w:p>
      <w:pPr>
        <w:pStyle w:val="Heading1"/>
      </w:pPr>
      <w:r>
        <w:t>2. Ficha de um material</w:t>
      </w:r>
    </w:p>
    <w:p>
      <w:r>
        <w:t>Um material comum precisa de poucos dados. Materiais extraordinários podem adicionar uma Particularidade ou Propriedade Especial, mas não devem ganhar novas estatísticas sem necessidade.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016"/>
            <w:shd w:fill="D9E2F3"/>
            <w:vAlign w:val="center"/>
          </w:tcPr>
          <w:p>
            <w:r>
              <w:rPr>
                <w:b/>
                <w:sz w:val="17"/>
              </w:rPr>
              <w:t>Campo</w:t>
            </w:r>
          </w:p>
        </w:tc>
        <w:tc>
          <w:tcPr>
            <w:tcW w:type="dxa" w:w="8496"/>
            <w:shd w:fill="D9E2F3"/>
            <w:vAlign w:val="center"/>
          </w:tcPr>
          <w:p>
            <w:r>
              <w:rPr>
                <w:b/>
                <w:sz w:val="17"/>
              </w:rPr>
              <w:t>Função</w:t>
            </w:r>
          </w:p>
        </w:tc>
      </w:tr>
      <w:tr>
        <w:trPr>
          <w:cantSplit w:val="true"/>
        </w:trPr>
        <w:tc>
          <w:tcPr>
            <w:tcW w:type="dxa" w:w="2016"/>
            <w:vAlign w:val="center"/>
          </w:tcPr>
          <w:p>
            <w:pPr>
              <w:spacing w:after="0"/>
            </w:pPr>
            <w:r>
              <w:rPr>
                <w:sz w:val="16"/>
              </w:rPr>
              <w:t>Nome</w:t>
            </w:r>
          </w:p>
        </w:tc>
        <w:tc>
          <w:tcPr>
            <w:tcW w:type="dxa" w:w="8496"/>
            <w:vAlign w:val="center"/>
          </w:tcPr>
          <w:p>
            <w:pPr>
              <w:spacing w:after="0"/>
            </w:pPr>
            <w:r>
              <w:rPr>
                <w:sz w:val="16"/>
              </w:rPr>
              <w:t>Identificação do material.</w:t>
            </w:r>
          </w:p>
        </w:tc>
      </w:tr>
      <w:tr>
        <w:trPr>
          <w:cantSplit w:val="true"/>
        </w:trPr>
        <w:tc>
          <w:tcPr>
            <w:tcW w:type="dxa" w:w="2016"/>
            <w:vAlign w:val="center"/>
          </w:tcPr>
          <w:p>
            <w:pPr>
              <w:spacing w:after="0"/>
            </w:pPr>
            <w:r>
              <w:rPr>
                <w:sz w:val="16"/>
              </w:rPr>
              <w:t>Ofício aplicável</w:t>
            </w:r>
          </w:p>
        </w:tc>
        <w:tc>
          <w:tcPr>
            <w:tcW w:type="dxa" w:w="8496"/>
            <w:vAlign w:val="center"/>
          </w:tcPr>
          <w:p>
            <w:pPr>
              <w:spacing w:after="0"/>
            </w:pPr>
            <w:r>
              <w:rPr>
                <w:sz w:val="16"/>
              </w:rPr>
              <w:t>Qual Ofício normalmente sabe manipular aquela matéria.</w:t>
            </w:r>
          </w:p>
        </w:tc>
      </w:tr>
      <w:tr>
        <w:trPr>
          <w:cantSplit w:val="true"/>
        </w:trPr>
        <w:tc>
          <w:tcPr>
            <w:tcW w:type="dxa" w:w="2016"/>
            <w:vAlign w:val="center"/>
          </w:tcPr>
          <w:p>
            <w:pPr>
              <w:spacing w:after="0"/>
            </w:pPr>
            <w:r>
              <w:rPr>
                <w:sz w:val="16"/>
              </w:rPr>
              <w:t>Dificuldade</w:t>
            </w:r>
          </w:p>
        </w:tc>
        <w:tc>
          <w:tcPr>
            <w:tcW w:type="dxa" w:w="8496"/>
            <w:vAlign w:val="center"/>
          </w:tcPr>
          <w:p>
            <w:pPr>
              <w:spacing w:after="0"/>
            </w:pPr>
            <w:r>
              <w:rPr>
                <w:sz w:val="16"/>
              </w:rPr>
              <w:t>Domínio mínimo normalmente exigido para trabalhar o material.</w:t>
            </w:r>
          </w:p>
        </w:tc>
      </w:tr>
      <w:tr>
        <w:trPr>
          <w:cantSplit w:val="true"/>
        </w:trPr>
        <w:tc>
          <w:tcPr>
            <w:tcW w:type="dxa" w:w="2016"/>
            <w:vAlign w:val="center"/>
          </w:tcPr>
          <w:p>
            <w:pPr>
              <w:spacing w:after="0"/>
            </w:pPr>
            <w:r>
              <w:rPr>
                <w:sz w:val="16"/>
              </w:rPr>
              <w:t>Dureza</w:t>
            </w:r>
          </w:p>
        </w:tc>
        <w:tc>
          <w:tcPr>
            <w:tcW w:type="dxa" w:w="8496"/>
            <w:vAlign w:val="center"/>
          </w:tcPr>
          <w:p>
            <w:pPr>
              <w:spacing w:after="0"/>
            </w:pPr>
            <w:r>
              <w:rPr>
                <w:sz w:val="16"/>
              </w:rPr>
              <w:t>Capacidade de manter superfície, forma ou aresta sob esforço.</w:t>
            </w:r>
          </w:p>
        </w:tc>
      </w:tr>
      <w:tr>
        <w:trPr>
          <w:cantSplit w:val="true"/>
        </w:trPr>
        <w:tc>
          <w:tcPr>
            <w:tcW w:type="dxa" w:w="2016"/>
            <w:vAlign w:val="center"/>
          </w:tcPr>
          <w:p>
            <w:pPr>
              <w:spacing w:after="0"/>
            </w:pPr>
            <w:r>
              <w:rPr>
                <w:sz w:val="16"/>
              </w:rPr>
              <w:t>Flexibilidade</w:t>
            </w:r>
          </w:p>
        </w:tc>
        <w:tc>
          <w:tcPr>
            <w:tcW w:type="dxa" w:w="8496"/>
            <w:vAlign w:val="center"/>
          </w:tcPr>
          <w:p>
            <w:pPr>
              <w:spacing w:after="0"/>
            </w:pPr>
            <w:r>
              <w:rPr>
                <w:sz w:val="16"/>
              </w:rPr>
              <w:t>Capacidade de deformar sem perder imediatamente a função.</w:t>
            </w:r>
          </w:p>
        </w:tc>
      </w:tr>
      <w:tr>
        <w:trPr>
          <w:cantSplit w:val="true"/>
        </w:trPr>
        <w:tc>
          <w:tcPr>
            <w:tcW w:type="dxa" w:w="2016"/>
            <w:vAlign w:val="center"/>
          </w:tcPr>
          <w:p>
            <w:pPr>
              <w:spacing w:after="0"/>
            </w:pPr>
            <w:r>
              <w:rPr>
                <w:sz w:val="16"/>
              </w:rPr>
              <w:t>Densidade</w:t>
            </w:r>
          </w:p>
        </w:tc>
        <w:tc>
          <w:tcPr>
            <w:tcW w:type="dxa" w:w="8496"/>
            <w:vAlign w:val="center"/>
          </w:tcPr>
          <w:p>
            <w:pPr>
              <w:spacing w:after="0"/>
            </w:pPr>
            <w:r>
              <w:rPr>
                <w:sz w:val="16"/>
              </w:rPr>
              <w:t>Peso funcional do material para um mesmo volume de peça.</w:t>
            </w:r>
          </w:p>
        </w:tc>
      </w:tr>
      <w:tr>
        <w:trPr>
          <w:cantSplit w:val="true"/>
        </w:trPr>
        <w:tc>
          <w:tcPr>
            <w:tcW w:type="dxa" w:w="2016"/>
            <w:vAlign w:val="center"/>
          </w:tcPr>
          <w:p>
            <w:pPr>
              <w:spacing w:after="0"/>
            </w:pPr>
            <w:r>
              <w:rPr>
                <w:sz w:val="16"/>
              </w:rPr>
              <w:t>Resistência</w:t>
            </w:r>
          </w:p>
        </w:tc>
        <w:tc>
          <w:tcPr>
            <w:tcW w:type="dxa" w:w="8496"/>
            <w:vAlign w:val="center"/>
          </w:tcPr>
          <w:p>
            <w:pPr>
              <w:spacing w:after="0"/>
            </w:pPr>
            <w:r>
              <w:rPr>
                <w:sz w:val="16"/>
              </w:rPr>
              <w:t>Quanto esforço e dano o material tolera antes de falhar estruturalmente.</w:t>
            </w:r>
          </w:p>
        </w:tc>
      </w:tr>
      <w:tr>
        <w:trPr>
          <w:cantSplit w:val="true"/>
        </w:trPr>
        <w:tc>
          <w:tcPr>
            <w:tcW w:type="dxa" w:w="2016"/>
            <w:vAlign w:val="center"/>
          </w:tcPr>
          <w:p>
            <w:pPr>
              <w:spacing w:after="0"/>
            </w:pPr>
            <w:r>
              <w:rPr>
                <w:sz w:val="16"/>
              </w:rPr>
              <w:t>Particularidade</w:t>
            </w:r>
          </w:p>
        </w:tc>
        <w:tc>
          <w:tcPr>
            <w:tcW w:type="dxa" w:w="8496"/>
            <w:vAlign w:val="center"/>
          </w:tcPr>
          <w:p>
            <w:pPr>
              <w:spacing w:after="0"/>
            </w:pPr>
            <w:r>
              <w:rPr>
                <w:sz w:val="16"/>
              </w:rPr>
              <w:t>Regra ou propriedade excepcional, usada somente quando necessária.</w:t>
            </w:r>
          </w:p>
        </w:tc>
      </w:tr>
    </w:tbl>
    <w:p/>
    <w:p>
      <w:pPr>
        <w:pStyle w:val="Heading1"/>
      </w:pPr>
      <w:r>
        <w:t>3. Características materiais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val="true"/>
        </w:trPr>
        <w:tc>
          <w:tcPr>
            <w:tcW w:type="dxa" w:w="1656"/>
            <w:shd w:fill="D9E2F3"/>
            <w:vAlign w:val="center"/>
          </w:tcPr>
          <w:p>
            <w:r>
              <w:rPr>
                <w:b/>
                <w:sz w:val="17"/>
              </w:rPr>
              <w:t>Característica</w:t>
            </w:r>
          </w:p>
        </w:tc>
        <w:tc>
          <w:tcPr>
            <w:tcW w:type="dxa" w:w="1440"/>
            <w:shd w:fill="D9E2F3"/>
            <w:vAlign w:val="center"/>
          </w:tcPr>
          <w:p>
            <w:r>
              <w:rPr>
                <w:b/>
                <w:sz w:val="17"/>
              </w:rPr>
              <w:t>Baixa</w:t>
            </w:r>
          </w:p>
        </w:tc>
        <w:tc>
          <w:tcPr>
            <w:tcW w:type="dxa" w:w="1440"/>
            <w:shd w:fill="D9E2F3"/>
            <w:vAlign w:val="center"/>
          </w:tcPr>
          <w:p>
            <w:r>
              <w:rPr>
                <w:b/>
                <w:sz w:val="17"/>
              </w:rPr>
              <w:t>Média</w:t>
            </w:r>
          </w:p>
        </w:tc>
        <w:tc>
          <w:tcPr>
            <w:tcW w:type="dxa" w:w="1512"/>
            <w:shd w:fill="D9E2F3"/>
            <w:vAlign w:val="center"/>
          </w:tcPr>
          <w:p>
            <w:r>
              <w:rPr>
                <w:b/>
                <w:sz w:val="17"/>
              </w:rPr>
              <w:t>Alta</w:t>
            </w:r>
          </w:p>
        </w:tc>
        <w:tc>
          <w:tcPr>
            <w:tcW w:type="dxa" w:w="4968"/>
            <w:shd w:fill="D9E2F3"/>
            <w:vAlign w:val="center"/>
          </w:tcPr>
          <w:p>
            <w:r>
              <w:rPr>
                <w:b/>
                <w:sz w:val="17"/>
              </w:rPr>
              <w:t>Papel principal</w:t>
            </w:r>
          </w:p>
        </w:tc>
      </w:tr>
      <w:tr>
        <w:trPr>
          <w:cantSplit w:val="true"/>
        </w:trPr>
        <w:tc>
          <w:tcPr>
            <w:tcW w:type="dxa" w:w="1656"/>
            <w:vAlign w:val="center"/>
          </w:tcPr>
          <w:p>
            <w:pPr>
              <w:spacing w:after="0"/>
            </w:pPr>
            <w:r>
              <w:rPr>
                <w:sz w:val="16"/>
              </w:rPr>
              <w:t>Dureza</w:t>
            </w:r>
          </w:p>
        </w:tc>
        <w:tc>
          <w:tcPr>
            <w:tcW w:type="dxa" w:w="1440"/>
            <w:vAlign w:val="center"/>
          </w:tcPr>
          <w:p>
            <w:pPr>
              <w:spacing w:after="0"/>
            </w:pPr>
            <w:r>
              <w:rPr>
                <w:sz w:val="16"/>
              </w:rPr>
              <w:t>Mole</w:t>
            </w:r>
          </w:p>
        </w:tc>
        <w:tc>
          <w:tcPr>
            <w:tcW w:type="dxa" w:w="1440"/>
            <w:vAlign w:val="center"/>
          </w:tcPr>
          <w:p>
            <w:pPr>
              <w:spacing w:after="0"/>
            </w:pPr>
            <w:r>
              <w:rPr>
                <w:sz w:val="16"/>
              </w:rPr>
              <w:t>Firme</w:t>
            </w:r>
          </w:p>
        </w:tc>
        <w:tc>
          <w:tcPr>
            <w:tcW w:type="dxa" w:w="1512"/>
            <w:vAlign w:val="center"/>
          </w:tcPr>
          <w:p>
            <w:pPr>
              <w:spacing w:after="0"/>
            </w:pPr>
            <w:r>
              <w:rPr>
                <w:sz w:val="16"/>
              </w:rPr>
              <w:t>Duro</w:t>
            </w:r>
          </w:p>
        </w:tc>
        <w:tc>
          <w:tcPr>
            <w:tcW w:type="dxa" w:w="4968"/>
            <w:vAlign w:val="center"/>
          </w:tcPr>
          <w:p>
            <w:pPr>
              <w:spacing w:after="0"/>
            </w:pPr>
            <w:r>
              <w:rPr>
                <w:sz w:val="16"/>
              </w:rPr>
              <w:t>Valida lâminas, pontas, superfícies e proteção; pode modular Dano ou Defesa.</w:t>
            </w:r>
          </w:p>
        </w:tc>
      </w:tr>
      <w:tr>
        <w:trPr>
          <w:cantSplit w:val="true"/>
        </w:trPr>
        <w:tc>
          <w:tcPr>
            <w:tcW w:type="dxa" w:w="1656"/>
            <w:vAlign w:val="center"/>
          </w:tcPr>
          <w:p>
            <w:pPr>
              <w:spacing w:after="0"/>
            </w:pPr>
            <w:r>
              <w:rPr>
                <w:sz w:val="16"/>
              </w:rPr>
              <w:t>Flexibilidade</w:t>
            </w:r>
          </w:p>
        </w:tc>
        <w:tc>
          <w:tcPr>
            <w:tcW w:type="dxa" w:w="1440"/>
            <w:vAlign w:val="center"/>
          </w:tcPr>
          <w:p>
            <w:pPr>
              <w:spacing w:after="0"/>
            </w:pPr>
            <w:r>
              <w:rPr>
                <w:sz w:val="16"/>
              </w:rPr>
              <w:t>Rígido</w:t>
            </w:r>
          </w:p>
        </w:tc>
        <w:tc>
          <w:tcPr>
            <w:tcW w:type="dxa" w:w="1440"/>
            <w:vAlign w:val="center"/>
          </w:tcPr>
          <w:p>
            <w:pPr>
              <w:spacing w:after="0"/>
            </w:pPr>
            <w:r>
              <w:rPr>
                <w:sz w:val="16"/>
              </w:rPr>
              <w:t>Flexível</w:t>
            </w:r>
          </w:p>
        </w:tc>
        <w:tc>
          <w:tcPr>
            <w:tcW w:type="dxa" w:w="1512"/>
            <w:vAlign w:val="center"/>
          </w:tcPr>
          <w:p>
            <w:pPr>
              <w:spacing w:after="0"/>
            </w:pPr>
            <w:r>
              <w:rPr>
                <w:sz w:val="16"/>
              </w:rPr>
              <w:t>Muito Flexível</w:t>
            </w:r>
          </w:p>
        </w:tc>
        <w:tc>
          <w:tcPr>
            <w:tcW w:type="dxa" w:w="4968"/>
            <w:vAlign w:val="center"/>
          </w:tcPr>
          <w:p>
            <w:pPr>
              <w:spacing w:after="0"/>
            </w:pPr>
            <w:r>
              <w:rPr>
                <w:sz w:val="16"/>
              </w:rPr>
              <w:t>Principalmente validador de forma e componente.</w:t>
            </w:r>
          </w:p>
        </w:tc>
      </w:tr>
      <w:tr>
        <w:trPr>
          <w:cantSplit w:val="true"/>
        </w:trPr>
        <w:tc>
          <w:tcPr>
            <w:tcW w:type="dxa" w:w="1656"/>
            <w:vAlign w:val="center"/>
          </w:tcPr>
          <w:p>
            <w:pPr>
              <w:spacing w:after="0"/>
            </w:pPr>
            <w:r>
              <w:rPr>
                <w:sz w:val="16"/>
              </w:rPr>
              <w:t>Densidade</w:t>
            </w:r>
          </w:p>
        </w:tc>
        <w:tc>
          <w:tcPr>
            <w:tcW w:type="dxa" w:w="1440"/>
            <w:vAlign w:val="center"/>
          </w:tcPr>
          <w:p>
            <w:pPr>
              <w:spacing w:after="0"/>
            </w:pPr>
            <w:r>
              <w:rPr>
                <w:sz w:val="16"/>
              </w:rPr>
              <w:t>Leve</w:t>
            </w:r>
          </w:p>
        </w:tc>
        <w:tc>
          <w:tcPr>
            <w:tcW w:type="dxa" w:w="1440"/>
            <w:vAlign w:val="center"/>
          </w:tcPr>
          <w:p>
            <w:pPr>
              <w:spacing w:after="0"/>
            </w:pPr>
            <w:r>
              <w:rPr>
                <w:sz w:val="16"/>
              </w:rPr>
              <w:t>Média</w:t>
            </w:r>
          </w:p>
        </w:tc>
        <w:tc>
          <w:tcPr>
            <w:tcW w:type="dxa" w:w="1512"/>
            <w:vAlign w:val="center"/>
          </w:tcPr>
          <w:p>
            <w:pPr>
              <w:spacing w:after="0"/>
            </w:pPr>
            <w:r>
              <w:rPr>
                <w:sz w:val="16"/>
              </w:rPr>
              <w:t>Pesada</w:t>
            </w:r>
          </w:p>
        </w:tc>
        <w:tc>
          <w:tcPr>
            <w:tcW w:type="dxa" w:w="4968"/>
            <w:vAlign w:val="center"/>
          </w:tcPr>
          <w:p>
            <w:pPr>
              <w:spacing w:after="0"/>
            </w:pPr>
            <w:r>
              <w:rPr>
                <w:sz w:val="16"/>
              </w:rPr>
              <w:t>Modula requisito de STR e, em algumas formas, potência de impacto.</w:t>
            </w:r>
          </w:p>
        </w:tc>
      </w:tr>
      <w:tr>
        <w:trPr>
          <w:cantSplit w:val="true"/>
        </w:trPr>
        <w:tc>
          <w:tcPr>
            <w:tcW w:type="dxa" w:w="1656"/>
            <w:vAlign w:val="center"/>
          </w:tcPr>
          <w:p>
            <w:pPr>
              <w:spacing w:after="0"/>
            </w:pPr>
            <w:r>
              <w:rPr>
                <w:sz w:val="16"/>
              </w:rPr>
              <w:t>Resistência</w:t>
            </w:r>
          </w:p>
        </w:tc>
        <w:tc>
          <w:tcPr>
            <w:tcW w:type="dxa" w:w="1440"/>
            <w:vAlign w:val="center"/>
          </w:tcPr>
          <w:p>
            <w:pPr>
              <w:spacing w:after="0"/>
            </w:pPr>
            <w:r>
              <w:rPr>
                <w:sz w:val="16"/>
              </w:rPr>
              <w:t>Frágil</w:t>
            </w:r>
          </w:p>
        </w:tc>
        <w:tc>
          <w:tcPr>
            <w:tcW w:type="dxa" w:w="1440"/>
            <w:vAlign w:val="center"/>
          </w:tcPr>
          <w:p>
            <w:pPr>
              <w:spacing w:after="0"/>
            </w:pPr>
            <w:r>
              <w:rPr>
                <w:sz w:val="16"/>
              </w:rPr>
              <w:t>Sólido</w:t>
            </w:r>
          </w:p>
        </w:tc>
        <w:tc>
          <w:tcPr>
            <w:tcW w:type="dxa" w:w="1512"/>
            <w:vAlign w:val="center"/>
          </w:tcPr>
          <w:p>
            <w:pPr>
              <w:spacing w:after="0"/>
            </w:pPr>
            <w:r>
              <w:rPr>
                <w:sz w:val="16"/>
              </w:rPr>
              <w:t>Resistente</w:t>
            </w:r>
          </w:p>
        </w:tc>
        <w:tc>
          <w:tcPr>
            <w:tcW w:type="dxa" w:w="4968"/>
            <w:vAlign w:val="center"/>
          </w:tcPr>
          <w:p>
            <w:pPr>
              <w:spacing w:after="0"/>
            </w:pPr>
            <w:r>
              <w:rPr>
                <w:sz w:val="16"/>
              </w:rPr>
              <w:t>Modula Integridade, durabilidade e tolerância a falha.</w:t>
            </w:r>
          </w:p>
        </w:tc>
      </w:tr>
    </w:tbl>
    <w:p/>
    <w:p>
      <w:pPr>
        <w:pStyle w:val="Nota"/>
      </w:pPr>
      <w:r>
        <w:t>As características não são bônus universais. “Duro” não significa +X Dano em qualquer objeto, e “Resistente” não significa +X Defesa em qualquer peça. O efeito aparece apenas quando a forma ou componente usa aquela característica de maneira relevante.</w:t>
      </w:r>
    </w:p>
    <w:p>
      <w:pPr>
        <w:pStyle w:val="Heading1"/>
      </w:pPr>
      <w:r>
        <w:t>4. Dificuldade de manipulação</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4608"/>
            <w:shd w:fill="D9E2F3"/>
            <w:vAlign w:val="center"/>
          </w:tcPr>
          <w:p>
            <w:r>
              <w:rPr>
                <w:b/>
                <w:sz w:val="17"/>
              </w:rPr>
              <w:t>Dificuldade do material</w:t>
            </w:r>
          </w:p>
        </w:tc>
        <w:tc>
          <w:tcPr>
            <w:tcW w:type="dxa" w:w="4608"/>
            <w:shd w:fill="D9E2F3"/>
            <w:vAlign w:val="center"/>
          </w:tcPr>
          <w:p>
            <w:r>
              <w:rPr>
                <w:b/>
                <w:sz w:val="17"/>
              </w:rPr>
              <w:t>Domínio mínimo</w:t>
            </w:r>
          </w:p>
        </w:tc>
      </w:tr>
      <w:tr>
        <w:trPr>
          <w:cantSplit w:val="true"/>
        </w:trPr>
        <w:tc>
          <w:tcPr>
            <w:tcW w:type="dxa" w:w="4608"/>
            <w:vAlign w:val="center"/>
          </w:tcPr>
          <w:p>
            <w:pPr>
              <w:spacing w:after="0"/>
            </w:pPr>
            <w:r>
              <w:rPr>
                <w:sz w:val="16"/>
              </w:rPr>
              <w:t>Profissional</w:t>
            </w:r>
          </w:p>
        </w:tc>
        <w:tc>
          <w:tcPr>
            <w:tcW w:type="dxa" w:w="4608"/>
            <w:vAlign w:val="center"/>
          </w:tcPr>
          <w:p>
            <w:pPr>
              <w:spacing w:after="0"/>
            </w:pPr>
            <w:r>
              <w:rPr>
                <w:sz w:val="16"/>
              </w:rPr>
              <w:t>1 — Profissional</w:t>
            </w:r>
          </w:p>
        </w:tc>
      </w:tr>
      <w:tr>
        <w:trPr>
          <w:cantSplit w:val="true"/>
        </w:trPr>
        <w:tc>
          <w:tcPr>
            <w:tcW w:type="dxa" w:w="4608"/>
            <w:vAlign w:val="center"/>
          </w:tcPr>
          <w:p>
            <w:pPr>
              <w:spacing w:after="0"/>
            </w:pPr>
            <w:r>
              <w:rPr>
                <w:sz w:val="16"/>
              </w:rPr>
              <w:t>Especialista</w:t>
            </w:r>
          </w:p>
        </w:tc>
        <w:tc>
          <w:tcPr>
            <w:tcW w:type="dxa" w:w="4608"/>
            <w:vAlign w:val="center"/>
          </w:tcPr>
          <w:p>
            <w:pPr>
              <w:spacing w:after="0"/>
            </w:pPr>
            <w:r>
              <w:rPr>
                <w:sz w:val="16"/>
              </w:rPr>
              <w:t>2 — Especialista</w:t>
            </w:r>
          </w:p>
        </w:tc>
      </w:tr>
      <w:tr>
        <w:trPr>
          <w:cantSplit w:val="true"/>
        </w:trPr>
        <w:tc>
          <w:tcPr>
            <w:tcW w:type="dxa" w:w="4608"/>
            <w:vAlign w:val="center"/>
          </w:tcPr>
          <w:p>
            <w:pPr>
              <w:spacing w:after="0"/>
            </w:pPr>
            <w:r>
              <w:rPr>
                <w:sz w:val="16"/>
              </w:rPr>
              <w:t>Mestre</w:t>
            </w:r>
          </w:p>
        </w:tc>
        <w:tc>
          <w:tcPr>
            <w:tcW w:type="dxa" w:w="4608"/>
            <w:vAlign w:val="center"/>
          </w:tcPr>
          <w:p>
            <w:pPr>
              <w:spacing w:after="0"/>
            </w:pPr>
            <w:r>
              <w:rPr>
                <w:sz w:val="16"/>
              </w:rPr>
              <w:t>3 — Mestre</w:t>
            </w:r>
          </w:p>
        </w:tc>
      </w:tr>
      <w:tr>
        <w:trPr>
          <w:cantSplit w:val="true"/>
        </w:trPr>
        <w:tc>
          <w:tcPr>
            <w:tcW w:type="dxa" w:w="4608"/>
            <w:vAlign w:val="center"/>
          </w:tcPr>
          <w:p>
            <w:pPr>
              <w:spacing w:after="0"/>
            </w:pPr>
            <w:r>
              <w:rPr>
                <w:sz w:val="16"/>
              </w:rPr>
              <w:t>Grande Mestre</w:t>
            </w:r>
          </w:p>
        </w:tc>
        <w:tc>
          <w:tcPr>
            <w:tcW w:type="dxa" w:w="4608"/>
            <w:vAlign w:val="center"/>
          </w:tcPr>
          <w:p>
            <w:pPr>
              <w:spacing w:after="0"/>
            </w:pPr>
            <w:r>
              <w:rPr>
                <w:sz w:val="16"/>
              </w:rPr>
              <w:t>4 — Grande Mestre</w:t>
            </w:r>
          </w:p>
        </w:tc>
      </w:tr>
    </w:tbl>
    <w:p/>
    <w:p>
      <w:r>
        <w:t>A dificuldade pertence ao material específico. Ela não é deduzida das características. Dois materiais com o mesmo perfil físico podem ter dificuldades muito diferentes de manipulação.</w:t>
      </w:r>
    </w:p>
    <w:p>
      <w:pPr>
        <w:pStyle w:val="Nota"/>
      </w:pPr>
      <w:r>
        <w:t>O Domínio 5 — Referência/Inovador — é reservado principalmente para desenvolvimento de novos processos, soluções e aplicações, e não precisa corresponder a uma categoria ordinária de material.</w:t>
      </w:r>
    </w:p>
    <w:p>
      <w:pPr>
        <w:pStyle w:val="Heading1"/>
      </w:pPr>
      <w:r>
        <w:t>5. Componentes funcionais</w:t>
      </w:r>
    </w:p>
    <w:p>
      <w:r>
        <w:t>Armas, máquinas e implementos são definidos por componentes funcionais. Um componente só existe na gramática quando sua escolha de material produz uma consequência mecânica relevante.</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160"/>
            <w:shd w:fill="D9E2F3"/>
            <w:vAlign w:val="center"/>
          </w:tcPr>
          <w:p>
            <w:r>
              <w:rPr>
                <w:b/>
                <w:sz w:val="17"/>
              </w:rPr>
              <w:t>Componente</w:t>
            </w:r>
          </w:p>
        </w:tc>
        <w:tc>
          <w:tcPr>
            <w:tcW w:type="dxa" w:w="8352"/>
            <w:shd w:fill="D9E2F3"/>
            <w:vAlign w:val="center"/>
          </w:tcPr>
          <w:p>
            <w:r>
              <w:rPr>
                <w:b/>
                <w:sz w:val="17"/>
              </w:rPr>
              <w:t>Função</w:t>
            </w:r>
          </w:p>
        </w:tc>
      </w:tr>
      <w:tr>
        <w:trPr>
          <w:cantSplit w:val="true"/>
        </w:trPr>
        <w:tc>
          <w:tcPr>
            <w:tcW w:type="dxa" w:w="2160"/>
            <w:vAlign w:val="center"/>
          </w:tcPr>
          <w:p>
            <w:pPr>
              <w:spacing w:after="0"/>
            </w:pPr>
            <w:r>
              <w:rPr>
                <w:sz w:val="16"/>
              </w:rPr>
              <w:t>Lâmina</w:t>
            </w:r>
          </w:p>
        </w:tc>
        <w:tc>
          <w:tcPr>
            <w:tcW w:type="dxa" w:w="8352"/>
            <w:vAlign w:val="center"/>
          </w:tcPr>
          <w:p>
            <w:pPr>
              <w:spacing w:after="0"/>
            </w:pPr>
            <w:r>
              <w:rPr>
                <w:sz w:val="16"/>
              </w:rPr>
              <w:t>Produzir corte ou perfuração por aresta.</w:t>
            </w:r>
          </w:p>
        </w:tc>
      </w:tr>
      <w:tr>
        <w:trPr>
          <w:cantSplit w:val="true"/>
        </w:trPr>
        <w:tc>
          <w:tcPr>
            <w:tcW w:type="dxa" w:w="2160"/>
            <w:vAlign w:val="center"/>
          </w:tcPr>
          <w:p>
            <w:pPr>
              <w:spacing w:after="0"/>
            </w:pPr>
            <w:r>
              <w:rPr>
                <w:sz w:val="16"/>
              </w:rPr>
              <w:t>Ponta</w:t>
            </w:r>
          </w:p>
        </w:tc>
        <w:tc>
          <w:tcPr>
            <w:tcW w:type="dxa" w:w="8352"/>
            <w:vAlign w:val="center"/>
          </w:tcPr>
          <w:p>
            <w:pPr>
              <w:spacing w:after="0"/>
            </w:pPr>
            <w:r>
              <w:rPr>
                <w:sz w:val="16"/>
              </w:rPr>
              <w:t>Concentrar força em uma pequena área, normalmente para Perfuração.</w:t>
            </w:r>
          </w:p>
        </w:tc>
      </w:tr>
      <w:tr>
        <w:trPr>
          <w:cantSplit w:val="true"/>
        </w:trPr>
        <w:tc>
          <w:tcPr>
            <w:tcW w:type="dxa" w:w="2160"/>
            <w:vAlign w:val="center"/>
          </w:tcPr>
          <w:p>
            <w:pPr>
              <w:spacing w:after="0"/>
            </w:pPr>
            <w:r>
              <w:rPr>
                <w:sz w:val="16"/>
              </w:rPr>
              <w:t>Haste</w:t>
            </w:r>
          </w:p>
        </w:tc>
        <w:tc>
          <w:tcPr>
            <w:tcW w:type="dxa" w:w="8352"/>
            <w:vAlign w:val="center"/>
          </w:tcPr>
          <w:p>
            <w:pPr>
              <w:spacing w:after="0"/>
            </w:pPr>
            <w:r>
              <w:rPr>
                <w:sz w:val="16"/>
              </w:rPr>
              <w:t>Transmitir força, dar alcance ou trabalhar por flexão/tensão.</w:t>
            </w:r>
          </w:p>
        </w:tc>
      </w:tr>
      <w:tr>
        <w:trPr>
          <w:cantSplit w:val="true"/>
        </w:trPr>
        <w:tc>
          <w:tcPr>
            <w:tcW w:type="dxa" w:w="2160"/>
            <w:vAlign w:val="center"/>
          </w:tcPr>
          <w:p>
            <w:pPr>
              <w:spacing w:after="0"/>
            </w:pPr>
            <w:r>
              <w:rPr>
                <w:sz w:val="16"/>
              </w:rPr>
              <w:t>Peso</w:t>
            </w:r>
          </w:p>
        </w:tc>
        <w:tc>
          <w:tcPr>
            <w:tcW w:type="dxa" w:w="8352"/>
            <w:vAlign w:val="center"/>
          </w:tcPr>
          <w:p>
            <w:pPr>
              <w:spacing w:after="0"/>
            </w:pPr>
            <w:r>
              <w:rPr>
                <w:sz w:val="16"/>
              </w:rPr>
              <w:t>Concentrar massa para produzir Impacto.</w:t>
            </w:r>
          </w:p>
        </w:tc>
      </w:tr>
      <w:tr>
        <w:trPr>
          <w:cantSplit w:val="true"/>
        </w:trPr>
        <w:tc>
          <w:tcPr>
            <w:tcW w:type="dxa" w:w="2160"/>
            <w:vAlign w:val="center"/>
          </w:tcPr>
          <w:p>
            <w:pPr>
              <w:spacing w:after="0"/>
            </w:pPr>
            <w:r>
              <w:rPr>
                <w:sz w:val="16"/>
              </w:rPr>
              <w:t>Cabo</w:t>
            </w:r>
          </w:p>
        </w:tc>
        <w:tc>
          <w:tcPr>
            <w:tcW w:type="dxa" w:w="8352"/>
            <w:vAlign w:val="center"/>
          </w:tcPr>
          <w:p>
            <w:pPr>
              <w:spacing w:after="0"/>
            </w:pPr>
            <w:r>
              <w:rPr>
                <w:sz w:val="16"/>
              </w:rPr>
              <w:t>Empunhadura, controle e ligação com o componente funcional.</w:t>
            </w:r>
          </w:p>
        </w:tc>
      </w:tr>
      <w:tr>
        <w:trPr>
          <w:cantSplit w:val="true"/>
        </w:trPr>
        <w:tc>
          <w:tcPr>
            <w:tcW w:type="dxa" w:w="2160"/>
            <w:vAlign w:val="center"/>
          </w:tcPr>
          <w:p>
            <w:pPr>
              <w:spacing w:after="0"/>
            </w:pPr>
            <w:r>
              <w:rPr>
                <w:sz w:val="16"/>
              </w:rPr>
              <w:t>Guarda/Pomo</w:t>
            </w:r>
          </w:p>
        </w:tc>
        <w:tc>
          <w:tcPr>
            <w:tcW w:type="dxa" w:w="8352"/>
            <w:vAlign w:val="center"/>
          </w:tcPr>
          <w:p>
            <w:pPr>
              <w:spacing w:after="0"/>
            </w:pPr>
            <w:r>
              <w:rPr>
                <w:sz w:val="16"/>
              </w:rPr>
              <w:t>Equilíbrio, proteção da mão e distribuição de massa.</w:t>
            </w:r>
          </w:p>
        </w:tc>
      </w:tr>
      <w:tr>
        <w:trPr>
          <w:cantSplit w:val="true"/>
        </w:trPr>
        <w:tc>
          <w:tcPr>
            <w:tcW w:type="dxa" w:w="2160"/>
            <w:vAlign w:val="center"/>
          </w:tcPr>
          <w:p>
            <w:pPr>
              <w:spacing w:after="0"/>
            </w:pPr>
            <w:r>
              <w:rPr>
                <w:sz w:val="16"/>
              </w:rPr>
              <w:t>Corda</w:t>
            </w:r>
          </w:p>
        </w:tc>
        <w:tc>
          <w:tcPr>
            <w:tcW w:type="dxa" w:w="8352"/>
            <w:vAlign w:val="center"/>
          </w:tcPr>
          <w:p>
            <w:pPr>
              <w:spacing w:after="0"/>
            </w:pPr>
            <w:r>
              <w:rPr>
                <w:sz w:val="16"/>
              </w:rPr>
              <w:t>Armazenar ou transmitir tensão.</w:t>
            </w:r>
          </w:p>
        </w:tc>
      </w:tr>
      <w:tr>
        <w:trPr>
          <w:cantSplit w:val="true"/>
        </w:trPr>
        <w:tc>
          <w:tcPr>
            <w:tcW w:type="dxa" w:w="2160"/>
            <w:vAlign w:val="center"/>
          </w:tcPr>
          <w:p>
            <w:pPr>
              <w:spacing w:after="0"/>
            </w:pPr>
            <w:r>
              <w:rPr>
                <w:sz w:val="16"/>
              </w:rPr>
              <w:t>Mecanismo</w:t>
            </w:r>
          </w:p>
        </w:tc>
        <w:tc>
          <w:tcPr>
            <w:tcW w:type="dxa" w:w="8352"/>
            <w:vAlign w:val="center"/>
          </w:tcPr>
          <w:p>
            <w:pPr>
              <w:spacing w:after="0"/>
            </w:pPr>
            <w:r>
              <w:rPr>
                <w:sz w:val="16"/>
              </w:rPr>
              <w:t>Transformar, acumular ou liberar força.</w:t>
            </w:r>
          </w:p>
        </w:tc>
      </w:tr>
      <w:tr>
        <w:trPr>
          <w:cantSplit w:val="true"/>
        </w:trPr>
        <w:tc>
          <w:tcPr>
            <w:tcW w:type="dxa" w:w="2160"/>
            <w:vAlign w:val="center"/>
          </w:tcPr>
          <w:p>
            <w:pPr>
              <w:spacing w:after="0"/>
            </w:pPr>
            <w:r>
              <w:rPr>
                <w:sz w:val="16"/>
              </w:rPr>
              <w:t>Estrutura</w:t>
            </w:r>
          </w:p>
        </w:tc>
        <w:tc>
          <w:tcPr>
            <w:tcW w:type="dxa" w:w="8352"/>
            <w:vAlign w:val="center"/>
          </w:tcPr>
          <w:p>
            <w:pPr>
              <w:spacing w:after="0"/>
            </w:pPr>
            <w:r>
              <w:rPr>
                <w:sz w:val="16"/>
              </w:rPr>
              <w:t>Sustentar componentes e cargas.</w:t>
            </w:r>
          </w:p>
        </w:tc>
      </w:tr>
      <w:tr>
        <w:trPr>
          <w:cantSplit w:val="true"/>
        </w:trPr>
        <w:tc>
          <w:tcPr>
            <w:tcW w:type="dxa" w:w="2160"/>
            <w:vAlign w:val="center"/>
          </w:tcPr>
          <w:p>
            <w:pPr>
              <w:spacing w:after="0"/>
            </w:pPr>
            <w:r>
              <w:rPr>
                <w:sz w:val="16"/>
              </w:rPr>
              <w:t>Base</w:t>
            </w:r>
          </w:p>
        </w:tc>
        <w:tc>
          <w:tcPr>
            <w:tcW w:type="dxa" w:w="8352"/>
            <w:vAlign w:val="center"/>
          </w:tcPr>
          <w:p>
            <w:pPr>
              <w:spacing w:after="0"/>
            </w:pPr>
            <w:r>
              <w:rPr>
                <w:sz w:val="16"/>
              </w:rPr>
              <w:t>Suporte físico para foco ou peça especial.</w:t>
            </w:r>
          </w:p>
        </w:tc>
      </w:tr>
      <w:tr>
        <w:trPr>
          <w:cantSplit w:val="true"/>
        </w:trPr>
        <w:tc>
          <w:tcPr>
            <w:tcW w:type="dxa" w:w="2160"/>
            <w:vAlign w:val="center"/>
          </w:tcPr>
          <w:p>
            <w:pPr>
              <w:spacing w:after="0"/>
            </w:pPr>
            <w:r>
              <w:rPr>
                <w:sz w:val="16"/>
              </w:rPr>
              <w:t>Foco</w:t>
            </w:r>
          </w:p>
        </w:tc>
        <w:tc>
          <w:tcPr>
            <w:tcW w:type="dxa" w:w="8352"/>
            <w:vAlign w:val="center"/>
          </w:tcPr>
          <w:p>
            <w:pPr>
              <w:spacing w:after="0"/>
            </w:pPr>
            <w:r>
              <w:rPr>
                <w:sz w:val="16"/>
              </w:rPr>
              <w:t>Componente de suporte mágico; suas regras sobrenaturais são tratadas separadamente.</w:t>
            </w:r>
          </w:p>
        </w:tc>
      </w:tr>
    </w:tbl>
    <w:p/>
    <w:p>
      <w:pPr>
        <w:pStyle w:val="Heading1"/>
      </w:pPr>
      <w:r>
        <w:t>6. Perfis materiais esperados</w:t>
      </w:r>
    </w:p>
    <w:p>
      <w:r>
        <w:t>Cada componente ou forma possui uma janela funcional. Um material pode ser Compatível, Desviado, Incompatível ou Criticamente Incompatível. O perfil abaixo é referência inicial e pode ser refinado durante balanceamento.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val="true"/>
        </w:trPr>
        <w:tc>
          <w:tcPr>
            <w:tcW w:type="dxa" w:w="2016"/>
            <w:shd w:fill="D9E2F3"/>
            <w:vAlign w:val="center"/>
          </w:tcPr>
          <w:p>
            <w:r>
              <w:rPr>
                <w:b/>
                <w:sz w:val="17"/>
              </w:rPr>
              <w:t>Componente/Forma</w:t>
            </w:r>
          </w:p>
        </w:tc>
        <w:tc>
          <w:tcPr>
            <w:tcW w:type="dxa" w:w="3456"/>
            <w:shd w:fill="D9E2F3"/>
            <w:vAlign w:val="center"/>
          </w:tcPr>
          <w:p>
            <w:r>
              <w:rPr>
                <w:b/>
                <w:sz w:val="17"/>
              </w:rPr>
              <w:t>Perfil esperado</w:t>
            </w:r>
          </w:p>
        </w:tc>
        <w:tc>
          <w:tcPr>
            <w:tcW w:type="dxa" w:w="3312"/>
            <w:shd w:fill="D9E2F3"/>
            <w:vAlign w:val="center"/>
          </w:tcPr>
          <w:p>
            <w:r>
              <w:rPr>
                <w:b/>
                <w:sz w:val="17"/>
              </w:rPr>
              <w:t>Crítico quando...</w:t>
            </w:r>
          </w:p>
        </w:tc>
        <w:tc>
          <w:tcPr>
            <w:tcW w:type="dxa" w:w="2592"/>
            <w:shd w:fill="D9E2F3"/>
            <w:vAlign w:val="center"/>
          </w:tcPr>
          <w:p>
            <w:r>
              <w:rPr>
                <w:b/>
                <w:sz w:val="17"/>
              </w:rPr>
              <w:t>Valores normalmente afetados</w:t>
            </w:r>
          </w:p>
        </w:tc>
      </w:tr>
      <w:tr>
        <w:trPr>
          <w:cantSplit w:val="true"/>
        </w:trPr>
        <w:tc>
          <w:tcPr>
            <w:tcW w:type="dxa" w:w="2016"/>
            <w:vAlign w:val="center"/>
          </w:tcPr>
          <w:p>
            <w:pPr>
              <w:spacing w:after="0"/>
            </w:pPr>
            <w:r>
              <w:rPr>
                <w:sz w:val="16"/>
              </w:rPr>
              <w:t>Lâmina</w:t>
            </w:r>
          </w:p>
        </w:tc>
        <w:tc>
          <w:tcPr>
            <w:tcW w:type="dxa" w:w="3456"/>
            <w:vAlign w:val="center"/>
          </w:tcPr>
          <w:p>
            <w:pPr>
              <w:spacing w:after="0"/>
            </w:pPr>
            <w:r>
              <w:rPr>
                <w:sz w:val="16"/>
              </w:rPr>
              <w:t>Duro; Flexível; Resistente; densidade Média</w:t>
            </w:r>
          </w:p>
        </w:tc>
        <w:tc>
          <w:tcPr>
            <w:tcW w:type="dxa" w:w="3312"/>
            <w:vAlign w:val="center"/>
          </w:tcPr>
          <w:p>
            <w:pPr>
              <w:spacing w:after="0"/>
            </w:pPr>
            <w:r>
              <w:rPr>
                <w:sz w:val="16"/>
              </w:rPr>
              <w:t>Mole; Muito Flexível; ou combinação Rígido + Frágil</w:t>
            </w:r>
          </w:p>
        </w:tc>
        <w:tc>
          <w:tcPr>
            <w:tcW w:type="dxa" w:w="2592"/>
            <w:vAlign w:val="center"/>
          </w:tcPr>
          <w:p>
            <w:pPr>
              <w:spacing w:after="0"/>
            </w:pPr>
            <w:r>
              <w:rPr>
                <w:sz w:val="16"/>
              </w:rPr>
              <w:t>Dano, STR, Integridade</w:t>
            </w:r>
          </w:p>
        </w:tc>
      </w:tr>
      <w:tr>
        <w:trPr>
          <w:cantSplit w:val="true"/>
        </w:trPr>
        <w:tc>
          <w:tcPr>
            <w:tcW w:type="dxa" w:w="2016"/>
            <w:vAlign w:val="center"/>
          </w:tcPr>
          <w:p>
            <w:pPr>
              <w:spacing w:after="0"/>
            </w:pPr>
            <w:r>
              <w:rPr>
                <w:sz w:val="16"/>
              </w:rPr>
              <w:t>Ponta</w:t>
            </w:r>
          </w:p>
        </w:tc>
        <w:tc>
          <w:tcPr>
            <w:tcW w:type="dxa" w:w="3456"/>
            <w:vAlign w:val="center"/>
          </w:tcPr>
          <w:p>
            <w:pPr>
              <w:spacing w:after="0"/>
            </w:pPr>
            <w:r>
              <w:rPr>
                <w:sz w:val="16"/>
              </w:rPr>
              <w:t>Duro; Sólido/Resistente; densidade Leve/Média</w:t>
            </w:r>
          </w:p>
        </w:tc>
        <w:tc>
          <w:tcPr>
            <w:tcW w:type="dxa" w:w="3312"/>
            <w:vAlign w:val="center"/>
          </w:tcPr>
          <w:p>
            <w:pPr>
              <w:spacing w:after="0"/>
            </w:pPr>
            <w:r>
              <w:rPr>
                <w:sz w:val="16"/>
              </w:rPr>
              <w:t>Mole ou Frágil demais</w:t>
            </w:r>
          </w:p>
        </w:tc>
        <w:tc>
          <w:tcPr>
            <w:tcW w:type="dxa" w:w="2592"/>
            <w:vAlign w:val="center"/>
          </w:tcPr>
          <w:p>
            <w:pPr>
              <w:spacing w:after="0"/>
            </w:pPr>
            <w:r>
              <w:rPr>
                <w:sz w:val="16"/>
              </w:rPr>
              <w:t>Dano de Perfuração, Integridade</w:t>
            </w:r>
          </w:p>
        </w:tc>
      </w:tr>
      <w:tr>
        <w:trPr>
          <w:cantSplit w:val="true"/>
        </w:trPr>
        <w:tc>
          <w:tcPr>
            <w:tcW w:type="dxa" w:w="2016"/>
            <w:vAlign w:val="center"/>
          </w:tcPr>
          <w:p>
            <w:pPr>
              <w:spacing w:after="0"/>
            </w:pPr>
            <w:r>
              <w:rPr>
                <w:sz w:val="16"/>
              </w:rPr>
              <w:t>Haste de impacto</w:t>
            </w:r>
          </w:p>
        </w:tc>
        <w:tc>
          <w:tcPr>
            <w:tcW w:type="dxa" w:w="3456"/>
            <w:vAlign w:val="center"/>
          </w:tcPr>
          <w:p>
            <w:pPr>
              <w:spacing w:after="0"/>
            </w:pPr>
            <w:r>
              <w:rPr>
                <w:sz w:val="16"/>
              </w:rPr>
              <w:t>Firme; Flexível; Resistente</w:t>
            </w:r>
          </w:p>
        </w:tc>
        <w:tc>
          <w:tcPr>
            <w:tcW w:type="dxa" w:w="3312"/>
            <w:vAlign w:val="center"/>
          </w:tcPr>
          <w:p>
            <w:pPr>
              <w:spacing w:after="0"/>
            </w:pPr>
            <w:r>
              <w:rPr>
                <w:sz w:val="16"/>
              </w:rPr>
              <w:t>Frágil ou flexível demais</w:t>
            </w:r>
          </w:p>
        </w:tc>
        <w:tc>
          <w:tcPr>
            <w:tcW w:type="dxa" w:w="2592"/>
            <w:vAlign w:val="center"/>
          </w:tcPr>
          <w:p>
            <w:pPr>
              <w:spacing w:after="0"/>
            </w:pPr>
            <w:r>
              <w:rPr>
                <w:sz w:val="16"/>
              </w:rPr>
              <w:t>STR, Integridade</w:t>
            </w:r>
          </w:p>
        </w:tc>
      </w:tr>
      <w:tr>
        <w:trPr>
          <w:cantSplit w:val="true"/>
        </w:trPr>
        <w:tc>
          <w:tcPr>
            <w:tcW w:type="dxa" w:w="2016"/>
            <w:vAlign w:val="center"/>
          </w:tcPr>
          <w:p>
            <w:pPr>
              <w:spacing w:after="0"/>
            </w:pPr>
            <w:r>
              <w:rPr>
                <w:sz w:val="16"/>
              </w:rPr>
              <w:t>Haste de lança</w:t>
            </w:r>
          </w:p>
        </w:tc>
        <w:tc>
          <w:tcPr>
            <w:tcW w:type="dxa" w:w="3456"/>
            <w:vAlign w:val="center"/>
          </w:tcPr>
          <w:p>
            <w:pPr>
              <w:spacing w:after="0"/>
            </w:pPr>
            <w:r>
              <w:rPr>
                <w:sz w:val="16"/>
              </w:rPr>
              <w:t>Flexível; Sólido/Resistente; Leve/Média</w:t>
            </w:r>
          </w:p>
        </w:tc>
        <w:tc>
          <w:tcPr>
            <w:tcW w:type="dxa" w:w="3312"/>
            <w:vAlign w:val="center"/>
          </w:tcPr>
          <w:p>
            <w:pPr>
              <w:spacing w:after="0"/>
            </w:pPr>
            <w:r>
              <w:rPr>
                <w:sz w:val="16"/>
              </w:rPr>
              <w:t>Muito Flexível ou Frágil</w:t>
            </w:r>
          </w:p>
        </w:tc>
        <w:tc>
          <w:tcPr>
            <w:tcW w:type="dxa" w:w="2592"/>
            <w:vAlign w:val="center"/>
          </w:tcPr>
          <w:p>
            <w:pPr>
              <w:spacing w:after="0"/>
            </w:pPr>
            <w:r>
              <w:rPr>
                <w:sz w:val="16"/>
              </w:rPr>
              <w:t>STR, Integridade</w:t>
            </w:r>
          </w:p>
        </w:tc>
      </w:tr>
      <w:tr>
        <w:trPr>
          <w:cantSplit w:val="true"/>
        </w:trPr>
        <w:tc>
          <w:tcPr>
            <w:tcW w:type="dxa" w:w="2016"/>
            <w:vAlign w:val="center"/>
          </w:tcPr>
          <w:p>
            <w:pPr>
              <w:spacing w:after="0"/>
            </w:pPr>
            <w:r>
              <w:rPr>
                <w:sz w:val="16"/>
              </w:rPr>
              <w:t>Haste de arco</w:t>
            </w:r>
          </w:p>
        </w:tc>
        <w:tc>
          <w:tcPr>
            <w:tcW w:type="dxa" w:w="3456"/>
            <w:vAlign w:val="center"/>
          </w:tcPr>
          <w:p>
            <w:pPr>
              <w:spacing w:after="0"/>
            </w:pPr>
            <w:r>
              <w:rPr>
                <w:sz w:val="16"/>
              </w:rPr>
              <w:t>Flexível/Muito Flexível; Resistente; Leve/Média</w:t>
            </w:r>
          </w:p>
        </w:tc>
        <w:tc>
          <w:tcPr>
            <w:tcW w:type="dxa" w:w="3312"/>
            <w:vAlign w:val="center"/>
          </w:tcPr>
          <w:p>
            <w:pPr>
              <w:spacing w:after="0"/>
            </w:pPr>
            <w:r>
              <w:rPr>
                <w:sz w:val="16"/>
              </w:rPr>
              <w:t>Rígida ou Frágil</w:t>
            </w:r>
          </w:p>
        </w:tc>
        <w:tc>
          <w:tcPr>
            <w:tcW w:type="dxa" w:w="2592"/>
            <w:vAlign w:val="center"/>
          </w:tcPr>
          <w:p>
            <w:pPr>
              <w:spacing w:after="0"/>
            </w:pPr>
            <w:r>
              <w:rPr>
                <w:sz w:val="16"/>
              </w:rPr>
              <w:t>Dano/alcance, Integridade</w:t>
            </w:r>
          </w:p>
        </w:tc>
      </w:tr>
      <w:tr>
        <w:trPr>
          <w:cantSplit w:val="true"/>
        </w:trPr>
        <w:tc>
          <w:tcPr>
            <w:tcW w:type="dxa" w:w="2016"/>
            <w:vAlign w:val="center"/>
          </w:tcPr>
          <w:p>
            <w:pPr>
              <w:spacing w:after="0"/>
            </w:pPr>
            <w:r>
              <w:rPr>
                <w:sz w:val="16"/>
              </w:rPr>
              <w:t>Peso de impacto</w:t>
            </w:r>
          </w:p>
        </w:tc>
        <w:tc>
          <w:tcPr>
            <w:tcW w:type="dxa" w:w="3456"/>
            <w:vAlign w:val="center"/>
          </w:tcPr>
          <w:p>
            <w:pPr>
              <w:spacing w:after="0"/>
            </w:pPr>
            <w:r>
              <w:rPr>
                <w:sz w:val="16"/>
              </w:rPr>
              <w:t>Firme/Duro; Médio/Pesado; Sólido/Resistente</w:t>
            </w:r>
          </w:p>
        </w:tc>
        <w:tc>
          <w:tcPr>
            <w:tcW w:type="dxa" w:w="3312"/>
            <w:vAlign w:val="center"/>
          </w:tcPr>
          <w:p>
            <w:pPr>
              <w:spacing w:after="0"/>
            </w:pPr>
            <w:r>
              <w:rPr>
                <w:sz w:val="16"/>
              </w:rPr>
              <w:t>Leve demais ou Frágil</w:t>
            </w:r>
          </w:p>
        </w:tc>
        <w:tc>
          <w:tcPr>
            <w:tcW w:type="dxa" w:w="2592"/>
            <w:vAlign w:val="center"/>
          </w:tcPr>
          <w:p>
            <w:pPr>
              <w:spacing w:after="0"/>
            </w:pPr>
            <w:r>
              <w:rPr>
                <w:sz w:val="16"/>
              </w:rPr>
              <w:t>Dano de Impacto, STR</w:t>
            </w:r>
          </w:p>
        </w:tc>
      </w:tr>
      <w:tr>
        <w:trPr>
          <w:cantSplit w:val="true"/>
        </w:trPr>
        <w:tc>
          <w:tcPr>
            <w:tcW w:type="dxa" w:w="2016"/>
            <w:vAlign w:val="center"/>
          </w:tcPr>
          <w:p>
            <w:pPr>
              <w:spacing w:after="0"/>
            </w:pPr>
            <w:r>
              <w:rPr>
                <w:sz w:val="16"/>
              </w:rPr>
              <w:t>Corda</w:t>
            </w:r>
          </w:p>
        </w:tc>
        <w:tc>
          <w:tcPr>
            <w:tcW w:type="dxa" w:w="3456"/>
            <w:vAlign w:val="center"/>
          </w:tcPr>
          <w:p>
            <w:pPr>
              <w:spacing w:after="0"/>
            </w:pPr>
            <w:r>
              <w:rPr>
                <w:sz w:val="16"/>
              </w:rPr>
              <w:t>Muito Flexível; Resistente; preferencialmente Leve</w:t>
            </w:r>
          </w:p>
        </w:tc>
        <w:tc>
          <w:tcPr>
            <w:tcW w:type="dxa" w:w="3312"/>
            <w:vAlign w:val="center"/>
          </w:tcPr>
          <w:p>
            <w:pPr>
              <w:spacing w:after="0"/>
            </w:pPr>
            <w:r>
              <w:rPr>
                <w:sz w:val="16"/>
              </w:rPr>
              <w:t>Rígida ou Frágil</w:t>
            </w:r>
          </w:p>
        </w:tc>
        <w:tc>
          <w:tcPr>
            <w:tcW w:type="dxa" w:w="2592"/>
            <w:vAlign w:val="center"/>
          </w:tcPr>
          <w:p>
            <w:pPr>
              <w:spacing w:after="0"/>
            </w:pPr>
            <w:r>
              <w:rPr>
                <w:sz w:val="16"/>
              </w:rPr>
              <w:t>Potência, alcance, Integridade</w:t>
            </w:r>
          </w:p>
        </w:tc>
      </w:tr>
      <w:tr>
        <w:trPr>
          <w:cantSplit w:val="true"/>
        </w:trPr>
        <w:tc>
          <w:tcPr>
            <w:tcW w:type="dxa" w:w="2016"/>
            <w:vAlign w:val="center"/>
          </w:tcPr>
          <w:p>
            <w:pPr>
              <w:spacing w:after="0"/>
            </w:pPr>
            <w:r>
              <w:rPr>
                <w:sz w:val="16"/>
              </w:rPr>
              <w:t>Mecanismo</w:t>
            </w:r>
          </w:p>
        </w:tc>
        <w:tc>
          <w:tcPr>
            <w:tcW w:type="dxa" w:w="3456"/>
            <w:vAlign w:val="center"/>
          </w:tcPr>
          <w:p>
            <w:pPr>
              <w:spacing w:after="0"/>
            </w:pPr>
            <w:r>
              <w:rPr>
                <w:sz w:val="16"/>
              </w:rPr>
              <w:t>Firme/Duro; Sólido/Resistente</w:t>
            </w:r>
          </w:p>
        </w:tc>
        <w:tc>
          <w:tcPr>
            <w:tcW w:type="dxa" w:w="3312"/>
            <w:vAlign w:val="center"/>
          </w:tcPr>
          <w:p>
            <w:pPr>
              <w:spacing w:after="0"/>
            </w:pPr>
            <w:r>
              <w:rPr>
                <w:sz w:val="16"/>
              </w:rPr>
              <w:t>Frágil</w:t>
            </w:r>
          </w:p>
        </w:tc>
        <w:tc>
          <w:tcPr>
            <w:tcW w:type="dxa" w:w="2592"/>
            <w:vAlign w:val="center"/>
          </w:tcPr>
          <w:p>
            <w:pPr>
              <w:spacing w:after="0"/>
            </w:pPr>
            <w:r>
              <w:rPr>
                <w:sz w:val="16"/>
              </w:rPr>
              <w:t>Potência, confiabilidade, Integridade</w:t>
            </w:r>
          </w:p>
        </w:tc>
      </w:tr>
      <w:tr>
        <w:trPr>
          <w:cantSplit w:val="true"/>
        </w:trPr>
        <w:tc>
          <w:tcPr>
            <w:tcW w:type="dxa" w:w="2016"/>
            <w:vAlign w:val="center"/>
          </w:tcPr>
          <w:p>
            <w:pPr>
              <w:spacing w:after="0"/>
            </w:pPr>
            <w:r>
              <w:rPr>
                <w:sz w:val="16"/>
              </w:rPr>
              <w:t>Estrutura</w:t>
            </w:r>
          </w:p>
        </w:tc>
        <w:tc>
          <w:tcPr>
            <w:tcW w:type="dxa" w:w="3456"/>
            <w:vAlign w:val="center"/>
          </w:tcPr>
          <w:p>
            <w:pPr>
              <w:spacing w:after="0"/>
            </w:pPr>
            <w:r>
              <w:rPr>
                <w:sz w:val="16"/>
              </w:rPr>
              <w:t>Sólida/Resistente; densidade adequada ao projeto</w:t>
            </w:r>
          </w:p>
        </w:tc>
        <w:tc>
          <w:tcPr>
            <w:tcW w:type="dxa" w:w="3312"/>
            <w:vAlign w:val="center"/>
          </w:tcPr>
          <w:p>
            <w:pPr>
              <w:spacing w:after="0"/>
            </w:pPr>
            <w:r>
              <w:rPr>
                <w:sz w:val="16"/>
              </w:rPr>
              <w:t>Frágil para a carga proposta</w:t>
            </w:r>
          </w:p>
        </w:tc>
        <w:tc>
          <w:tcPr>
            <w:tcW w:type="dxa" w:w="2592"/>
            <w:vAlign w:val="center"/>
          </w:tcPr>
          <w:p>
            <w:pPr>
              <w:spacing w:after="0"/>
            </w:pPr>
            <w:r>
              <w:rPr>
                <w:sz w:val="16"/>
              </w:rPr>
              <w:t>Integridade, capacidade estrutural</w:t>
            </w:r>
          </w:p>
        </w:tc>
      </w:tr>
      <w:tr>
        <w:trPr>
          <w:cantSplit w:val="true"/>
        </w:trPr>
        <w:tc>
          <w:tcPr>
            <w:tcW w:type="dxa" w:w="2016"/>
            <w:vAlign w:val="center"/>
          </w:tcPr>
          <w:p>
            <w:pPr>
              <w:spacing w:after="0"/>
            </w:pPr>
            <w:r>
              <w:rPr>
                <w:sz w:val="16"/>
              </w:rPr>
              <w:t>Placas</w:t>
            </w:r>
          </w:p>
        </w:tc>
        <w:tc>
          <w:tcPr>
            <w:tcW w:type="dxa" w:w="3456"/>
            <w:vAlign w:val="center"/>
          </w:tcPr>
          <w:p>
            <w:pPr>
              <w:spacing w:after="0"/>
            </w:pPr>
            <w:r>
              <w:rPr>
                <w:sz w:val="16"/>
              </w:rPr>
              <w:t>Firme/Duro; Resistente; Média/Pesada</w:t>
            </w:r>
          </w:p>
        </w:tc>
        <w:tc>
          <w:tcPr>
            <w:tcW w:type="dxa" w:w="3312"/>
            <w:vAlign w:val="center"/>
          </w:tcPr>
          <w:p>
            <w:pPr>
              <w:spacing w:after="0"/>
            </w:pPr>
            <w:r>
              <w:rPr>
                <w:sz w:val="16"/>
              </w:rPr>
              <w:t>Mole demais ou Frágil</w:t>
            </w:r>
          </w:p>
        </w:tc>
        <w:tc>
          <w:tcPr>
            <w:tcW w:type="dxa" w:w="2592"/>
            <w:vAlign w:val="center"/>
          </w:tcPr>
          <w:p>
            <w:pPr>
              <w:spacing w:after="0"/>
            </w:pPr>
            <w:r>
              <w:rPr>
                <w:sz w:val="16"/>
              </w:rPr>
              <w:t>Defesa, STR, Integridade</w:t>
            </w:r>
          </w:p>
        </w:tc>
      </w:tr>
      <w:tr>
        <w:trPr>
          <w:cantSplit w:val="true"/>
        </w:trPr>
        <w:tc>
          <w:tcPr>
            <w:tcW w:type="dxa" w:w="2016"/>
            <w:vAlign w:val="center"/>
          </w:tcPr>
          <w:p>
            <w:pPr>
              <w:spacing w:after="0"/>
            </w:pPr>
            <w:r>
              <w:rPr>
                <w:sz w:val="16"/>
              </w:rPr>
              <w:t>Malha</w:t>
            </w:r>
          </w:p>
        </w:tc>
        <w:tc>
          <w:tcPr>
            <w:tcW w:type="dxa" w:w="3456"/>
            <w:vAlign w:val="center"/>
          </w:tcPr>
          <w:p>
            <w:pPr>
              <w:spacing w:after="0"/>
            </w:pPr>
            <w:r>
              <w:rPr>
                <w:sz w:val="16"/>
              </w:rPr>
              <w:t>Firme/Duro; Flexível; Resistente; Média</w:t>
            </w:r>
          </w:p>
        </w:tc>
        <w:tc>
          <w:tcPr>
            <w:tcW w:type="dxa" w:w="3312"/>
            <w:vAlign w:val="center"/>
          </w:tcPr>
          <w:p>
            <w:pPr>
              <w:spacing w:after="0"/>
            </w:pPr>
            <w:r>
              <w:rPr>
                <w:sz w:val="16"/>
              </w:rPr>
              <w:t>Rígida demais ou Frágil</w:t>
            </w:r>
          </w:p>
        </w:tc>
        <w:tc>
          <w:tcPr>
            <w:tcW w:type="dxa" w:w="2592"/>
            <w:vAlign w:val="center"/>
          </w:tcPr>
          <w:p>
            <w:pPr>
              <w:spacing w:after="0"/>
            </w:pPr>
            <w:r>
              <w:rPr>
                <w:sz w:val="16"/>
              </w:rPr>
              <w:t>Defesa, STR, Integridade</w:t>
            </w:r>
          </w:p>
        </w:tc>
      </w:tr>
      <w:tr>
        <w:trPr>
          <w:cantSplit w:val="true"/>
        </w:trPr>
        <w:tc>
          <w:tcPr>
            <w:tcW w:type="dxa" w:w="2016"/>
            <w:vAlign w:val="center"/>
          </w:tcPr>
          <w:p>
            <w:pPr>
              <w:spacing w:after="0"/>
            </w:pPr>
            <w:r>
              <w:rPr>
                <w:sz w:val="16"/>
              </w:rPr>
              <w:t>Gambeson</w:t>
            </w:r>
          </w:p>
        </w:tc>
        <w:tc>
          <w:tcPr>
            <w:tcW w:type="dxa" w:w="3456"/>
            <w:vAlign w:val="center"/>
          </w:tcPr>
          <w:p>
            <w:pPr>
              <w:spacing w:after="0"/>
            </w:pPr>
            <w:r>
              <w:rPr>
                <w:sz w:val="16"/>
              </w:rPr>
              <w:t>Muito Flexível; Sólido/Resistente; Leve</w:t>
            </w:r>
          </w:p>
        </w:tc>
        <w:tc>
          <w:tcPr>
            <w:tcW w:type="dxa" w:w="3312"/>
            <w:vAlign w:val="center"/>
          </w:tcPr>
          <w:p>
            <w:pPr>
              <w:spacing w:after="0"/>
            </w:pPr>
            <w:r>
              <w:rPr>
                <w:sz w:val="16"/>
              </w:rPr>
              <w:t>Rígido demais</w:t>
            </w:r>
          </w:p>
        </w:tc>
        <w:tc>
          <w:tcPr>
            <w:tcW w:type="dxa" w:w="2592"/>
            <w:vAlign w:val="center"/>
          </w:tcPr>
          <w:p>
            <w:pPr>
              <w:spacing w:after="0"/>
            </w:pPr>
            <w:r>
              <w:rPr>
                <w:sz w:val="16"/>
              </w:rPr>
              <w:t>Defesa, STR/mobilidade, Integridade</w:t>
            </w:r>
          </w:p>
        </w:tc>
      </w:tr>
      <w:tr>
        <w:trPr>
          <w:cantSplit w:val="true"/>
        </w:trPr>
        <w:tc>
          <w:tcPr>
            <w:tcW w:type="dxa" w:w="2016"/>
            <w:vAlign w:val="center"/>
          </w:tcPr>
          <w:p>
            <w:pPr>
              <w:spacing w:after="0"/>
            </w:pPr>
            <w:r>
              <w:rPr>
                <w:sz w:val="16"/>
              </w:rPr>
              <w:t>Escudo</w:t>
            </w:r>
          </w:p>
        </w:tc>
        <w:tc>
          <w:tcPr>
            <w:tcW w:type="dxa" w:w="3456"/>
            <w:vAlign w:val="center"/>
          </w:tcPr>
          <w:p>
            <w:pPr>
              <w:spacing w:after="0"/>
            </w:pPr>
            <w:r>
              <w:rPr>
                <w:sz w:val="16"/>
              </w:rPr>
              <w:t>Firme/Duro; Resistente; Leve/Médio</w:t>
            </w:r>
          </w:p>
        </w:tc>
        <w:tc>
          <w:tcPr>
            <w:tcW w:type="dxa" w:w="3312"/>
            <w:vAlign w:val="center"/>
          </w:tcPr>
          <w:p>
            <w:pPr>
              <w:spacing w:after="0"/>
            </w:pPr>
            <w:r>
              <w:rPr>
                <w:sz w:val="16"/>
              </w:rPr>
              <w:t>Frágil demais</w:t>
            </w:r>
          </w:p>
        </w:tc>
        <w:tc>
          <w:tcPr>
            <w:tcW w:type="dxa" w:w="2592"/>
            <w:vAlign w:val="center"/>
          </w:tcPr>
          <w:p>
            <w:pPr>
              <w:spacing w:after="0"/>
            </w:pPr>
            <w:r>
              <w:rPr>
                <w:sz w:val="16"/>
              </w:rPr>
              <w:t>Defesa, STR, Integridade</w:t>
            </w:r>
          </w:p>
        </w:tc>
      </w:tr>
    </w:tbl>
    <w:p/>
    <w:p>
      <w:pPr>
        <w:pStyle w:val="Heading1"/>
      </w:pPr>
      <w:r>
        <w:t>7. Compatibilidade e desvios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448"/>
            <w:shd w:fill="D9E2F3"/>
            <w:vAlign w:val="center"/>
          </w:tcPr>
          <w:p>
            <w:r>
              <w:rPr>
                <w:b/>
                <w:sz w:val="17"/>
              </w:rPr>
              <w:t>Estado</w:t>
            </w:r>
          </w:p>
        </w:tc>
        <w:tc>
          <w:tcPr>
            <w:tcW w:type="dxa" w:w="8064"/>
            <w:shd w:fill="D9E2F3"/>
            <w:vAlign w:val="center"/>
          </w:tcPr>
          <w:p>
            <w:r>
              <w:rPr>
                <w:b/>
                <w:sz w:val="17"/>
              </w:rPr>
              <w:t>Resultado</w:t>
            </w:r>
          </w:p>
        </w:tc>
      </w:tr>
      <w:tr>
        <w:trPr>
          <w:cantSplit w:val="true"/>
        </w:trPr>
        <w:tc>
          <w:tcPr>
            <w:tcW w:type="dxa" w:w="2448"/>
            <w:vAlign w:val="center"/>
          </w:tcPr>
          <w:p>
            <w:pPr>
              <w:spacing w:after="0"/>
            </w:pPr>
            <w:r>
              <w:rPr>
                <w:sz w:val="16"/>
              </w:rPr>
              <w:t>Compatível</w:t>
            </w:r>
          </w:p>
        </w:tc>
        <w:tc>
          <w:tcPr>
            <w:tcW w:type="dxa" w:w="8064"/>
            <w:vAlign w:val="center"/>
          </w:tcPr>
          <w:p>
            <w:pPr>
              <w:spacing w:after="0"/>
            </w:pPr>
            <w:r>
              <w:rPr>
                <w:sz w:val="16"/>
              </w:rPr>
              <w:t>O material atende ao perfil. O item usa seus valores-base normalmente.</w:t>
            </w:r>
          </w:p>
        </w:tc>
      </w:tr>
      <w:tr>
        <w:trPr>
          <w:cantSplit w:val="true"/>
        </w:trPr>
        <w:tc>
          <w:tcPr>
            <w:tcW w:type="dxa" w:w="2448"/>
            <w:vAlign w:val="center"/>
          </w:tcPr>
          <w:p>
            <w:pPr>
              <w:spacing w:after="0"/>
            </w:pPr>
            <w:r>
              <w:rPr>
                <w:sz w:val="16"/>
              </w:rPr>
              <w:t>Desviado</w:t>
            </w:r>
          </w:p>
        </w:tc>
        <w:tc>
          <w:tcPr>
            <w:tcW w:type="dxa" w:w="8064"/>
            <w:vAlign w:val="center"/>
          </w:tcPr>
          <w:p>
            <w:pPr>
              <w:spacing w:after="0"/>
            </w:pPr>
            <w:r>
              <w:rPr>
                <w:sz w:val="16"/>
              </w:rPr>
              <w:t>O material ainda cumpre a função, mas algum valor relacionado é reduzido ou aumentado.</w:t>
            </w:r>
          </w:p>
        </w:tc>
      </w:tr>
      <w:tr>
        <w:trPr>
          <w:cantSplit w:val="true"/>
        </w:trPr>
        <w:tc>
          <w:tcPr>
            <w:tcW w:type="dxa" w:w="2448"/>
            <w:vAlign w:val="center"/>
          </w:tcPr>
          <w:p>
            <w:pPr>
              <w:spacing w:after="0"/>
            </w:pPr>
            <w:r>
              <w:rPr>
                <w:sz w:val="16"/>
              </w:rPr>
              <w:t>Incompatível</w:t>
            </w:r>
          </w:p>
        </w:tc>
        <w:tc>
          <w:tcPr>
            <w:tcW w:type="dxa" w:w="8064"/>
            <w:vAlign w:val="center"/>
          </w:tcPr>
          <w:p>
            <w:pPr>
              <w:spacing w:after="0"/>
            </w:pPr>
            <w:r>
              <w:rPr>
                <w:sz w:val="16"/>
              </w:rPr>
              <w:t>O componente funciona de modo severamente ineficiente e recebe penalidade relevante ou propriedade negativa.</w:t>
            </w:r>
          </w:p>
        </w:tc>
      </w:tr>
      <w:tr>
        <w:trPr>
          <w:cantSplit w:val="true"/>
        </w:trPr>
        <w:tc>
          <w:tcPr>
            <w:tcW w:type="dxa" w:w="2448"/>
            <w:vAlign w:val="center"/>
          </w:tcPr>
          <w:p>
            <w:pPr>
              <w:spacing w:after="0"/>
            </w:pPr>
            <w:r>
              <w:rPr>
                <w:sz w:val="16"/>
              </w:rPr>
              <w:t>Criticamente incompatível</w:t>
            </w:r>
          </w:p>
        </w:tc>
        <w:tc>
          <w:tcPr>
            <w:tcW w:type="dxa" w:w="8064"/>
            <w:vAlign w:val="center"/>
          </w:tcPr>
          <w:p>
            <w:pPr>
              <w:spacing w:after="0"/>
            </w:pPr>
            <w:r>
              <w:rPr>
                <w:sz w:val="16"/>
              </w:rPr>
              <w:t>A forma não suporta uso normal. A peça pode até ser produzida, mas tende a falhar quando usada conforme sua função.</w:t>
            </w:r>
          </w:p>
        </w:tc>
      </w:tr>
    </w:tbl>
    <w:p/>
    <w:p>
      <w:pPr>
        <w:pStyle w:val="Nota"/>
      </w:pPr>
      <w:r>
        <w:t>Exemplo: uma espada de madeira pode ser Desviada por possuir Dureza inferior ao esperado, resultando em menor Dano. Uma espada longa de pedra ou obsidiana pode ser Criticamente Incompatível quando combina rigidez com fragilidade suficiente para quebrar sob impacto lateral.</w:t>
      </w:r>
    </w:p>
    <w:p>
      <w:pPr>
        <w:pStyle w:val="Heading1"/>
      </w:pPr>
      <w:r>
        <w:t>8. Relação com o sistema de combate</w:t>
      </w:r>
    </w:p>
    <w:p>
      <w:r>
        <w:t>O sistema de materiais não substitui as estatísticas existentes de combate. Ele modula parâmetros já presentes.</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2880"/>
            <w:shd w:fill="D9E2F3"/>
            <w:vAlign w:val="center"/>
          </w:tcPr>
          <w:p>
            <w:r>
              <w:rPr>
                <w:b/>
                <w:sz w:val="17"/>
              </w:rPr>
              <w:t>Origem</w:t>
            </w:r>
          </w:p>
        </w:tc>
        <w:tc>
          <w:tcPr>
            <w:tcW w:type="dxa" w:w="7632"/>
            <w:shd w:fill="D9E2F3"/>
            <w:vAlign w:val="center"/>
          </w:tcPr>
          <w:p>
            <w:r>
              <w:rPr>
                <w:b/>
                <w:sz w:val="17"/>
              </w:rPr>
              <w:t>O que determina</w:t>
            </w:r>
          </w:p>
        </w:tc>
      </w:tr>
      <w:tr>
        <w:trPr>
          <w:cantSplit w:val="true"/>
        </w:trPr>
        <w:tc>
          <w:tcPr>
            <w:tcW w:type="dxa" w:w="2880"/>
            <w:vAlign w:val="center"/>
          </w:tcPr>
          <w:p>
            <w:pPr>
              <w:spacing w:after="0"/>
            </w:pPr>
            <w:r>
              <w:rPr>
                <w:sz w:val="16"/>
              </w:rPr>
              <w:t>Forma/Tipo do item</w:t>
            </w:r>
          </w:p>
        </w:tc>
        <w:tc>
          <w:tcPr>
            <w:tcW w:type="dxa" w:w="7632"/>
            <w:vAlign w:val="center"/>
          </w:tcPr>
          <w:p>
            <w:pPr>
              <w:spacing w:after="0"/>
            </w:pPr>
            <w:r>
              <w:rPr>
                <w:sz w:val="16"/>
              </w:rPr>
              <w:t>Valores-base de Dano, Defesa, perfil contra tipos de dano, alcance e requisito-base.</w:t>
            </w:r>
          </w:p>
        </w:tc>
      </w:tr>
      <w:tr>
        <w:trPr>
          <w:cantSplit w:val="true"/>
        </w:trPr>
        <w:tc>
          <w:tcPr>
            <w:tcW w:type="dxa" w:w="2880"/>
            <w:vAlign w:val="center"/>
          </w:tcPr>
          <w:p>
            <w:pPr>
              <w:spacing w:after="0"/>
            </w:pPr>
            <w:r>
              <w:rPr>
                <w:sz w:val="16"/>
              </w:rPr>
              <w:t>Dureza do material</w:t>
            </w:r>
          </w:p>
        </w:tc>
        <w:tc>
          <w:tcPr>
            <w:tcW w:type="dxa" w:w="7632"/>
            <w:vAlign w:val="center"/>
          </w:tcPr>
          <w:p>
            <w:pPr>
              <w:spacing w:after="0"/>
            </w:pPr>
            <w:r>
              <w:rPr>
                <w:sz w:val="16"/>
              </w:rPr>
              <w:t>Validação de lâminas/pontas/proteção e modulação de Dano ou Defesa quando apropriado.</w:t>
            </w:r>
          </w:p>
        </w:tc>
      </w:tr>
      <w:tr>
        <w:trPr>
          <w:cantSplit w:val="true"/>
        </w:trPr>
        <w:tc>
          <w:tcPr>
            <w:tcW w:type="dxa" w:w="2880"/>
            <w:vAlign w:val="center"/>
          </w:tcPr>
          <w:p>
            <w:pPr>
              <w:spacing w:after="0"/>
            </w:pPr>
            <w:r>
              <w:rPr>
                <w:sz w:val="16"/>
              </w:rPr>
              <w:t>Flexibilidade</w:t>
            </w:r>
          </w:p>
        </w:tc>
        <w:tc>
          <w:tcPr>
            <w:tcW w:type="dxa" w:w="7632"/>
            <w:vAlign w:val="center"/>
          </w:tcPr>
          <w:p>
            <w:pPr>
              <w:spacing w:after="0"/>
            </w:pPr>
            <w:r>
              <w:rPr>
                <w:sz w:val="16"/>
              </w:rPr>
              <w:t>Validação estrutural da forma e de componentes sujeitos a flexão.</w:t>
            </w:r>
          </w:p>
        </w:tc>
      </w:tr>
      <w:tr>
        <w:trPr>
          <w:cantSplit w:val="true"/>
        </w:trPr>
        <w:tc>
          <w:tcPr>
            <w:tcW w:type="dxa" w:w="2880"/>
            <w:vAlign w:val="center"/>
          </w:tcPr>
          <w:p>
            <w:pPr>
              <w:spacing w:after="0"/>
            </w:pPr>
            <w:r>
              <w:rPr>
                <w:sz w:val="16"/>
              </w:rPr>
              <w:t>Densidade</w:t>
            </w:r>
          </w:p>
        </w:tc>
        <w:tc>
          <w:tcPr>
            <w:tcW w:type="dxa" w:w="7632"/>
            <w:vAlign w:val="center"/>
          </w:tcPr>
          <w:p>
            <w:pPr>
              <w:spacing w:after="0"/>
            </w:pPr>
            <w:r>
              <w:rPr>
                <w:sz w:val="16"/>
              </w:rPr>
              <w:t>Requisito de STR e, em formas de impacto, potencial de massa.</w:t>
            </w:r>
          </w:p>
        </w:tc>
      </w:tr>
      <w:tr>
        <w:trPr>
          <w:cantSplit w:val="true"/>
        </w:trPr>
        <w:tc>
          <w:tcPr>
            <w:tcW w:type="dxa" w:w="2880"/>
            <w:vAlign w:val="center"/>
          </w:tcPr>
          <w:p>
            <w:pPr>
              <w:spacing w:after="0"/>
            </w:pPr>
            <w:r>
              <w:rPr>
                <w:sz w:val="16"/>
              </w:rPr>
              <w:t>Resistência</w:t>
            </w:r>
          </w:p>
        </w:tc>
        <w:tc>
          <w:tcPr>
            <w:tcW w:type="dxa" w:w="7632"/>
            <w:vAlign w:val="center"/>
          </w:tcPr>
          <w:p>
            <w:pPr>
              <w:spacing w:after="0"/>
            </w:pPr>
            <w:r>
              <w:rPr>
                <w:sz w:val="16"/>
              </w:rPr>
              <w:t>Integridade e tolerância estrutural.</w:t>
            </w:r>
          </w:p>
        </w:tc>
      </w:tr>
      <w:tr>
        <w:trPr>
          <w:cantSplit w:val="true"/>
        </w:trPr>
        <w:tc>
          <w:tcPr>
            <w:tcW w:type="dxa" w:w="2880"/>
            <w:vAlign w:val="center"/>
          </w:tcPr>
          <w:p>
            <w:pPr>
              <w:spacing w:after="0"/>
            </w:pPr>
            <w:r>
              <w:rPr>
                <w:sz w:val="16"/>
              </w:rPr>
              <w:t>Qualidade/Excelência</w:t>
            </w:r>
          </w:p>
        </w:tc>
        <w:tc>
          <w:tcPr>
            <w:tcW w:type="dxa" w:w="7632"/>
            <w:vAlign w:val="center"/>
          </w:tcPr>
          <w:p>
            <w:pPr>
              <w:spacing w:after="0"/>
            </w:pPr>
            <w:r>
              <w:rPr>
                <w:sz w:val="16"/>
              </w:rPr>
              <w:t>Aprimoramento posterior dentro dos limites permitidos pela forma e pelo material.</w:t>
            </w:r>
          </w:p>
        </w:tc>
      </w:tr>
    </w:tbl>
    <w:p/>
    <w:p>
      <w:pPr>
        <w:pStyle w:val="Heading2"/>
      </w:pPr>
      <w:r>
        <w:t>9. Requisito de Força</w:t>
      </w:r>
    </w:p>
    <w:p>
      <w:r>
        <w:t>Cada forma de equipamento possui um requisito-base de STR. A Densidade do material dominante desloca esse requisito. A escala provisória de Asterath considera STR 5 uma pessoa comum, STR 10 alguém forte, STR 15 alguém muito forte e STR 20 uma especialização extrema.</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4608"/>
            <w:shd w:fill="D9E2F3"/>
            <w:vAlign w:val="center"/>
          </w:tcPr>
          <w:p>
            <w:r>
              <w:rPr>
                <w:b/>
                <w:sz w:val="17"/>
              </w:rPr>
              <w:t>Densidade</w:t>
            </w:r>
          </w:p>
        </w:tc>
        <w:tc>
          <w:tcPr>
            <w:tcW w:type="dxa" w:w="4608"/>
            <w:shd w:fill="D9E2F3"/>
            <w:vAlign w:val="center"/>
          </w:tcPr>
          <w:p>
            <w:r>
              <w:rPr>
                <w:b/>
                <w:sz w:val="17"/>
              </w:rPr>
              <w:t>Ajuste provisório de STR</w:t>
            </w:r>
          </w:p>
        </w:tc>
      </w:tr>
      <w:tr>
        <w:trPr>
          <w:cantSplit w:val="true"/>
        </w:trPr>
        <w:tc>
          <w:tcPr>
            <w:tcW w:type="dxa" w:w="4608"/>
            <w:vAlign w:val="center"/>
          </w:tcPr>
          <w:p>
            <w:pPr>
              <w:spacing w:after="0"/>
            </w:pPr>
            <w:r>
              <w:rPr>
                <w:sz w:val="16"/>
              </w:rPr>
              <w:t>Leve</w:t>
            </w:r>
          </w:p>
        </w:tc>
        <w:tc>
          <w:tcPr>
            <w:tcW w:type="dxa" w:w="4608"/>
            <w:vAlign w:val="center"/>
          </w:tcPr>
          <w:p>
            <w:pPr>
              <w:spacing w:after="0"/>
            </w:pPr>
            <w:r>
              <w:rPr>
                <w:sz w:val="16"/>
              </w:rPr>
              <w:t>-2</w:t>
            </w:r>
          </w:p>
        </w:tc>
      </w:tr>
      <w:tr>
        <w:trPr>
          <w:cantSplit w:val="true"/>
        </w:trPr>
        <w:tc>
          <w:tcPr>
            <w:tcW w:type="dxa" w:w="4608"/>
            <w:vAlign w:val="center"/>
          </w:tcPr>
          <w:p>
            <w:pPr>
              <w:spacing w:after="0"/>
            </w:pPr>
            <w:r>
              <w:rPr>
                <w:sz w:val="16"/>
              </w:rPr>
              <w:t>Média</w:t>
            </w:r>
          </w:p>
        </w:tc>
        <w:tc>
          <w:tcPr>
            <w:tcW w:type="dxa" w:w="4608"/>
            <w:vAlign w:val="center"/>
          </w:tcPr>
          <w:p>
            <w:pPr>
              <w:spacing w:after="0"/>
            </w:pPr>
            <w:r>
              <w:rPr>
                <w:sz w:val="16"/>
              </w:rPr>
              <w:t>0</w:t>
            </w:r>
          </w:p>
        </w:tc>
      </w:tr>
      <w:tr>
        <w:trPr>
          <w:cantSplit w:val="true"/>
        </w:trPr>
        <w:tc>
          <w:tcPr>
            <w:tcW w:type="dxa" w:w="4608"/>
            <w:vAlign w:val="center"/>
          </w:tcPr>
          <w:p>
            <w:pPr>
              <w:spacing w:after="0"/>
            </w:pPr>
            <w:r>
              <w:rPr>
                <w:sz w:val="16"/>
              </w:rPr>
              <w:t>Pesada</w:t>
            </w:r>
          </w:p>
        </w:tc>
        <w:tc>
          <w:tcPr>
            <w:tcW w:type="dxa" w:w="4608"/>
            <w:vAlign w:val="center"/>
          </w:tcPr>
          <w:p>
            <w:pPr>
              <w:spacing w:after="0"/>
            </w:pPr>
            <w:r>
              <w:rPr>
                <w:sz w:val="16"/>
              </w:rPr>
              <w:t>+2</w:t>
            </w:r>
          </w:p>
        </w:tc>
      </w:tr>
    </w:tbl>
    <w:p/>
    <w:p>
      <w:pPr>
        <w:pStyle w:val="Nota"/>
      </w:pPr>
      <w:r>
        <w:t>Esses ajustes ainda são provisórios e devem ser balanceados juntamente com os requisitos-base das armas e armaduras.</w:t>
      </w:r>
    </w:p>
    <w:p>
      <w:pPr>
        <w:pStyle w:val="Heading1"/>
      </w:pPr>
      <w:r>
        <w:t>10. Perfis de construção das armas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088"/>
            <w:shd w:fill="D9E2F3"/>
            <w:vAlign w:val="center"/>
          </w:tcPr>
          <w:p>
            <w:r>
              <w:rPr>
                <w:b/>
                <w:sz w:val="17"/>
              </w:rPr>
              <w:t>Categoria</w:t>
            </w:r>
          </w:p>
        </w:tc>
        <w:tc>
          <w:tcPr>
            <w:tcW w:type="dxa" w:w="2448"/>
            <w:shd w:fill="D9E2F3"/>
            <w:vAlign w:val="center"/>
          </w:tcPr>
          <w:p>
            <w:r>
              <w:rPr>
                <w:b/>
                <w:sz w:val="17"/>
              </w:rPr>
              <w:t>Item</w:t>
            </w:r>
          </w:p>
        </w:tc>
        <w:tc>
          <w:tcPr>
            <w:tcW w:type="dxa" w:w="5760"/>
            <w:shd w:fill="D9E2F3"/>
            <w:vAlign w:val="center"/>
          </w:tcPr>
          <w:p>
            <w:r>
              <w:rPr>
                <w:b/>
                <w:sz w:val="17"/>
              </w:rPr>
              <w:t>Componentes</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Machado</w:t>
            </w:r>
          </w:p>
        </w:tc>
        <w:tc>
          <w:tcPr>
            <w:tcW w:type="dxa" w:w="5760"/>
            <w:vAlign w:val="center"/>
          </w:tcPr>
          <w:p>
            <w:pPr>
              <w:spacing w:after="0"/>
            </w:pPr>
            <w:r>
              <w:rPr>
                <w:sz w:val="16"/>
              </w:rPr>
              <w:t>Lâmina + Haste</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Espada</w:t>
            </w:r>
          </w:p>
        </w:tc>
        <w:tc>
          <w:tcPr>
            <w:tcW w:type="dxa" w:w="5760"/>
            <w:vAlign w:val="center"/>
          </w:tcPr>
          <w:p>
            <w:pPr>
              <w:spacing w:after="0"/>
            </w:pPr>
            <w:r>
              <w:rPr>
                <w:sz w:val="16"/>
              </w:rPr>
              <w:t>Lâmina + Cabo + Guarda/Pomo</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Faca</w:t>
            </w:r>
          </w:p>
        </w:tc>
        <w:tc>
          <w:tcPr>
            <w:tcW w:type="dxa" w:w="5760"/>
            <w:vAlign w:val="center"/>
          </w:tcPr>
          <w:p>
            <w:pPr>
              <w:spacing w:after="0"/>
            </w:pPr>
            <w:r>
              <w:rPr>
                <w:sz w:val="16"/>
              </w:rPr>
              <w:t>Lâmina + Cabo</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Lança</w:t>
            </w:r>
          </w:p>
        </w:tc>
        <w:tc>
          <w:tcPr>
            <w:tcW w:type="dxa" w:w="5760"/>
            <w:vAlign w:val="center"/>
          </w:tcPr>
          <w:p>
            <w:pPr>
              <w:spacing w:after="0"/>
            </w:pPr>
            <w:r>
              <w:rPr>
                <w:sz w:val="16"/>
              </w:rPr>
              <w:t>Ponta + Haste</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Martelo</w:t>
            </w:r>
          </w:p>
        </w:tc>
        <w:tc>
          <w:tcPr>
            <w:tcW w:type="dxa" w:w="5760"/>
            <w:vAlign w:val="center"/>
          </w:tcPr>
          <w:p>
            <w:pPr>
              <w:spacing w:after="0"/>
            </w:pPr>
            <w:r>
              <w:rPr>
                <w:sz w:val="16"/>
              </w:rPr>
              <w:t>Peso + Haste</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Maça</w:t>
            </w:r>
          </w:p>
        </w:tc>
        <w:tc>
          <w:tcPr>
            <w:tcW w:type="dxa" w:w="5760"/>
            <w:vAlign w:val="center"/>
          </w:tcPr>
          <w:p>
            <w:pPr>
              <w:spacing w:after="0"/>
            </w:pPr>
            <w:r>
              <w:rPr>
                <w:sz w:val="16"/>
              </w:rPr>
              <w:t>Peso + Haste</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Alabarda</w:t>
            </w:r>
          </w:p>
        </w:tc>
        <w:tc>
          <w:tcPr>
            <w:tcW w:type="dxa" w:w="5760"/>
            <w:vAlign w:val="center"/>
          </w:tcPr>
          <w:p>
            <w:pPr>
              <w:spacing w:after="0"/>
            </w:pPr>
            <w:r>
              <w:rPr>
                <w:sz w:val="16"/>
              </w:rPr>
              <w:t>Cabeça funcional + Haste</w:t>
            </w:r>
          </w:p>
        </w:tc>
      </w:tr>
      <w:tr>
        <w:trPr>
          <w:cantSplit w:val="true"/>
        </w:trPr>
        <w:tc>
          <w:tcPr>
            <w:tcW w:type="dxa" w:w="2088"/>
            <w:vAlign w:val="center"/>
          </w:tcPr>
          <w:p>
            <w:pPr>
              <w:spacing w:after="0"/>
            </w:pPr>
            <w:r>
              <w:rPr>
                <w:sz w:val="16"/>
              </w:rPr>
              <w:t>Corpo a corpo</w:t>
            </w:r>
          </w:p>
        </w:tc>
        <w:tc>
          <w:tcPr>
            <w:tcW w:type="dxa" w:w="2448"/>
            <w:vAlign w:val="center"/>
          </w:tcPr>
          <w:p>
            <w:pPr>
              <w:spacing w:after="0"/>
            </w:pPr>
            <w:r>
              <w:rPr>
                <w:sz w:val="16"/>
              </w:rPr>
              <w:t>Bastão</w:t>
            </w:r>
          </w:p>
        </w:tc>
        <w:tc>
          <w:tcPr>
            <w:tcW w:type="dxa" w:w="5760"/>
            <w:vAlign w:val="center"/>
          </w:tcPr>
          <w:p>
            <w:pPr>
              <w:spacing w:after="0"/>
            </w:pPr>
            <w:r>
              <w:rPr>
                <w:sz w:val="16"/>
              </w:rPr>
              <w:t>Haste</w:t>
            </w:r>
          </w:p>
        </w:tc>
      </w:tr>
      <w:tr>
        <w:trPr>
          <w:cantSplit w:val="true"/>
        </w:trPr>
        <w:tc>
          <w:tcPr>
            <w:tcW w:type="dxa" w:w="2088"/>
            <w:vAlign w:val="center"/>
          </w:tcPr>
          <w:p>
            <w:pPr>
              <w:spacing w:after="0"/>
            </w:pPr>
            <w:r>
              <w:rPr>
                <w:sz w:val="16"/>
              </w:rPr>
              <w:t>Distância</w:t>
            </w:r>
          </w:p>
        </w:tc>
        <w:tc>
          <w:tcPr>
            <w:tcW w:type="dxa" w:w="2448"/>
            <w:vAlign w:val="center"/>
          </w:tcPr>
          <w:p>
            <w:pPr>
              <w:spacing w:after="0"/>
            </w:pPr>
            <w:r>
              <w:rPr>
                <w:sz w:val="16"/>
              </w:rPr>
              <w:t>Arco</w:t>
            </w:r>
          </w:p>
        </w:tc>
        <w:tc>
          <w:tcPr>
            <w:tcW w:type="dxa" w:w="5760"/>
            <w:vAlign w:val="center"/>
          </w:tcPr>
          <w:p>
            <w:pPr>
              <w:spacing w:after="0"/>
            </w:pPr>
            <w:r>
              <w:rPr>
                <w:sz w:val="16"/>
              </w:rPr>
              <w:t>Haste + Corda</w:t>
            </w:r>
          </w:p>
        </w:tc>
      </w:tr>
      <w:tr>
        <w:trPr>
          <w:cantSplit w:val="true"/>
        </w:trPr>
        <w:tc>
          <w:tcPr>
            <w:tcW w:type="dxa" w:w="2088"/>
            <w:vAlign w:val="center"/>
          </w:tcPr>
          <w:p>
            <w:pPr>
              <w:spacing w:after="0"/>
            </w:pPr>
            <w:r>
              <w:rPr>
                <w:sz w:val="16"/>
              </w:rPr>
              <w:t>Distância</w:t>
            </w:r>
          </w:p>
        </w:tc>
        <w:tc>
          <w:tcPr>
            <w:tcW w:type="dxa" w:w="2448"/>
            <w:vAlign w:val="center"/>
          </w:tcPr>
          <w:p>
            <w:pPr>
              <w:spacing w:after="0"/>
            </w:pPr>
            <w:r>
              <w:rPr>
                <w:sz w:val="16"/>
              </w:rPr>
              <w:t>Flecha</w:t>
            </w:r>
          </w:p>
        </w:tc>
        <w:tc>
          <w:tcPr>
            <w:tcW w:type="dxa" w:w="5760"/>
            <w:vAlign w:val="center"/>
          </w:tcPr>
          <w:p>
            <w:pPr>
              <w:spacing w:after="0"/>
            </w:pPr>
            <w:r>
              <w:rPr>
                <w:sz w:val="16"/>
              </w:rPr>
              <w:t>Haste + Ponta</w:t>
            </w:r>
          </w:p>
        </w:tc>
      </w:tr>
      <w:tr>
        <w:trPr>
          <w:cantSplit w:val="true"/>
        </w:trPr>
        <w:tc>
          <w:tcPr>
            <w:tcW w:type="dxa" w:w="2088"/>
            <w:vAlign w:val="center"/>
          </w:tcPr>
          <w:p>
            <w:pPr>
              <w:spacing w:after="0"/>
            </w:pPr>
            <w:r>
              <w:rPr>
                <w:sz w:val="16"/>
              </w:rPr>
              <w:t>Distância</w:t>
            </w:r>
          </w:p>
        </w:tc>
        <w:tc>
          <w:tcPr>
            <w:tcW w:type="dxa" w:w="2448"/>
            <w:vAlign w:val="center"/>
          </w:tcPr>
          <w:p>
            <w:pPr>
              <w:spacing w:after="0"/>
            </w:pPr>
            <w:r>
              <w:rPr>
                <w:sz w:val="16"/>
              </w:rPr>
              <w:t>Besta</w:t>
            </w:r>
          </w:p>
        </w:tc>
        <w:tc>
          <w:tcPr>
            <w:tcW w:type="dxa" w:w="5760"/>
            <w:vAlign w:val="center"/>
          </w:tcPr>
          <w:p>
            <w:pPr>
              <w:spacing w:after="0"/>
            </w:pPr>
            <w:r>
              <w:rPr>
                <w:sz w:val="16"/>
              </w:rPr>
              <w:t>Corda + Mecanismo</w:t>
            </w:r>
          </w:p>
        </w:tc>
      </w:tr>
      <w:tr>
        <w:trPr>
          <w:cantSplit w:val="true"/>
        </w:trPr>
        <w:tc>
          <w:tcPr>
            <w:tcW w:type="dxa" w:w="2088"/>
            <w:vAlign w:val="center"/>
          </w:tcPr>
          <w:p>
            <w:pPr>
              <w:spacing w:after="0"/>
            </w:pPr>
            <w:r>
              <w:rPr>
                <w:sz w:val="16"/>
              </w:rPr>
              <w:t>Distância</w:t>
            </w:r>
          </w:p>
        </w:tc>
        <w:tc>
          <w:tcPr>
            <w:tcW w:type="dxa" w:w="2448"/>
            <w:vAlign w:val="center"/>
          </w:tcPr>
          <w:p>
            <w:pPr>
              <w:spacing w:after="0"/>
            </w:pPr>
            <w:r>
              <w:rPr>
                <w:sz w:val="16"/>
              </w:rPr>
              <w:t>Faca de arremesso</w:t>
            </w:r>
          </w:p>
        </w:tc>
        <w:tc>
          <w:tcPr>
            <w:tcW w:type="dxa" w:w="5760"/>
            <w:vAlign w:val="center"/>
          </w:tcPr>
          <w:p>
            <w:pPr>
              <w:spacing w:after="0"/>
            </w:pPr>
            <w:r>
              <w:rPr>
                <w:sz w:val="16"/>
              </w:rPr>
              <w:t>Lâmina</w:t>
            </w:r>
          </w:p>
        </w:tc>
      </w:tr>
      <w:tr>
        <w:trPr>
          <w:cantSplit w:val="true"/>
        </w:trPr>
        <w:tc>
          <w:tcPr>
            <w:tcW w:type="dxa" w:w="2088"/>
            <w:vAlign w:val="center"/>
          </w:tcPr>
          <w:p>
            <w:pPr>
              <w:spacing w:after="0"/>
            </w:pPr>
            <w:r>
              <w:rPr>
                <w:sz w:val="16"/>
              </w:rPr>
              <w:t>Cerco</w:t>
            </w:r>
          </w:p>
        </w:tc>
        <w:tc>
          <w:tcPr>
            <w:tcW w:type="dxa" w:w="2448"/>
            <w:vAlign w:val="center"/>
          </w:tcPr>
          <w:p>
            <w:pPr>
              <w:spacing w:after="0"/>
            </w:pPr>
            <w:r>
              <w:rPr>
                <w:sz w:val="16"/>
              </w:rPr>
              <w:t>Catapulta</w:t>
            </w:r>
          </w:p>
        </w:tc>
        <w:tc>
          <w:tcPr>
            <w:tcW w:type="dxa" w:w="5760"/>
            <w:vAlign w:val="center"/>
          </w:tcPr>
          <w:p>
            <w:pPr>
              <w:spacing w:after="0"/>
            </w:pPr>
            <w:r>
              <w:rPr>
                <w:sz w:val="16"/>
              </w:rPr>
              <w:t>Corda/Tensão + Mecanismo + Estrutura</w:t>
            </w:r>
          </w:p>
        </w:tc>
      </w:tr>
      <w:tr>
        <w:trPr>
          <w:cantSplit w:val="true"/>
        </w:trPr>
        <w:tc>
          <w:tcPr>
            <w:tcW w:type="dxa" w:w="2088"/>
            <w:vAlign w:val="center"/>
          </w:tcPr>
          <w:p>
            <w:pPr>
              <w:spacing w:after="0"/>
            </w:pPr>
            <w:r>
              <w:rPr>
                <w:sz w:val="16"/>
              </w:rPr>
              <w:t>Cerco</w:t>
            </w:r>
          </w:p>
        </w:tc>
        <w:tc>
          <w:tcPr>
            <w:tcW w:type="dxa" w:w="2448"/>
            <w:vAlign w:val="center"/>
          </w:tcPr>
          <w:p>
            <w:pPr>
              <w:spacing w:after="0"/>
            </w:pPr>
            <w:r>
              <w:rPr>
                <w:sz w:val="16"/>
              </w:rPr>
              <w:t>Balista</w:t>
            </w:r>
          </w:p>
        </w:tc>
        <w:tc>
          <w:tcPr>
            <w:tcW w:type="dxa" w:w="5760"/>
            <w:vAlign w:val="center"/>
          </w:tcPr>
          <w:p>
            <w:pPr>
              <w:spacing w:after="0"/>
            </w:pPr>
            <w:r>
              <w:rPr>
                <w:sz w:val="16"/>
              </w:rPr>
              <w:t>Corda/Tensão + Mecanismo + Estrutura</w:t>
            </w:r>
          </w:p>
        </w:tc>
      </w:tr>
      <w:tr>
        <w:trPr>
          <w:cantSplit w:val="true"/>
        </w:trPr>
        <w:tc>
          <w:tcPr>
            <w:tcW w:type="dxa" w:w="2088"/>
            <w:vAlign w:val="center"/>
          </w:tcPr>
          <w:p>
            <w:pPr>
              <w:spacing w:after="0"/>
            </w:pPr>
            <w:r>
              <w:rPr>
                <w:sz w:val="16"/>
              </w:rPr>
              <w:t>Cerco</w:t>
            </w:r>
          </w:p>
        </w:tc>
        <w:tc>
          <w:tcPr>
            <w:tcW w:type="dxa" w:w="2448"/>
            <w:vAlign w:val="center"/>
          </w:tcPr>
          <w:p>
            <w:pPr>
              <w:spacing w:after="0"/>
            </w:pPr>
            <w:r>
              <w:rPr>
                <w:sz w:val="16"/>
              </w:rPr>
              <w:t>Trabuco</w:t>
            </w:r>
          </w:p>
        </w:tc>
        <w:tc>
          <w:tcPr>
            <w:tcW w:type="dxa" w:w="5760"/>
            <w:vAlign w:val="center"/>
          </w:tcPr>
          <w:p>
            <w:pPr>
              <w:spacing w:after="0"/>
            </w:pPr>
            <w:r>
              <w:rPr>
                <w:sz w:val="16"/>
              </w:rPr>
              <w:t>Mecanismo + Estrutura + Contrapeso</w:t>
            </w:r>
          </w:p>
        </w:tc>
      </w:tr>
      <w:tr>
        <w:trPr>
          <w:cantSplit w:val="true"/>
        </w:trPr>
        <w:tc>
          <w:tcPr>
            <w:tcW w:type="dxa" w:w="2088"/>
            <w:vAlign w:val="center"/>
          </w:tcPr>
          <w:p>
            <w:pPr>
              <w:spacing w:after="0"/>
            </w:pPr>
            <w:r>
              <w:rPr>
                <w:sz w:val="16"/>
              </w:rPr>
              <w:t>Cerco</w:t>
            </w:r>
          </w:p>
        </w:tc>
        <w:tc>
          <w:tcPr>
            <w:tcW w:type="dxa" w:w="2448"/>
            <w:vAlign w:val="center"/>
          </w:tcPr>
          <w:p>
            <w:pPr>
              <w:spacing w:after="0"/>
            </w:pPr>
            <w:r>
              <w:rPr>
                <w:sz w:val="16"/>
              </w:rPr>
              <w:t>Aríete</w:t>
            </w:r>
          </w:p>
        </w:tc>
        <w:tc>
          <w:tcPr>
            <w:tcW w:type="dxa" w:w="5760"/>
            <w:vAlign w:val="center"/>
          </w:tcPr>
          <w:p>
            <w:pPr>
              <w:spacing w:after="0"/>
            </w:pPr>
            <w:r>
              <w:rPr>
                <w:sz w:val="16"/>
              </w:rPr>
              <w:t>Peso/Impacto + Estrutura</w:t>
            </w:r>
          </w:p>
        </w:tc>
      </w:tr>
      <w:tr>
        <w:trPr>
          <w:cantSplit w:val="true"/>
        </w:trPr>
        <w:tc>
          <w:tcPr>
            <w:tcW w:type="dxa" w:w="2088"/>
            <w:vAlign w:val="center"/>
          </w:tcPr>
          <w:p>
            <w:pPr>
              <w:spacing w:after="0"/>
            </w:pPr>
            <w:r>
              <w:rPr>
                <w:sz w:val="16"/>
              </w:rPr>
              <w:t>Armadilha fabricada</w:t>
            </w:r>
          </w:p>
        </w:tc>
        <w:tc>
          <w:tcPr>
            <w:tcW w:type="dxa" w:w="2448"/>
            <w:vAlign w:val="center"/>
          </w:tcPr>
          <w:p>
            <w:pPr>
              <w:spacing w:after="0"/>
            </w:pPr>
            <w:r>
              <w:rPr>
                <w:sz w:val="16"/>
              </w:rPr>
              <w:t>Gaiola</w:t>
            </w:r>
          </w:p>
        </w:tc>
        <w:tc>
          <w:tcPr>
            <w:tcW w:type="dxa" w:w="5760"/>
            <w:vAlign w:val="center"/>
          </w:tcPr>
          <w:p>
            <w:pPr>
              <w:spacing w:after="0"/>
            </w:pPr>
            <w:r>
              <w:rPr>
                <w:sz w:val="16"/>
              </w:rPr>
              <w:t>Estrutura + Mecanismo</w:t>
            </w:r>
          </w:p>
        </w:tc>
      </w:tr>
      <w:tr>
        <w:trPr>
          <w:cantSplit w:val="true"/>
        </w:trPr>
        <w:tc>
          <w:tcPr>
            <w:tcW w:type="dxa" w:w="2088"/>
            <w:vAlign w:val="center"/>
          </w:tcPr>
          <w:p>
            <w:pPr>
              <w:spacing w:after="0"/>
            </w:pPr>
            <w:r>
              <w:rPr>
                <w:sz w:val="16"/>
              </w:rPr>
              <w:t>Armadilha fabricada</w:t>
            </w:r>
          </w:p>
        </w:tc>
        <w:tc>
          <w:tcPr>
            <w:tcW w:type="dxa" w:w="2448"/>
            <w:vAlign w:val="center"/>
          </w:tcPr>
          <w:p>
            <w:pPr>
              <w:spacing w:after="0"/>
            </w:pPr>
            <w:r>
              <w:rPr>
                <w:sz w:val="16"/>
              </w:rPr>
              <w:t>Armadilha de urso</w:t>
            </w:r>
          </w:p>
        </w:tc>
        <w:tc>
          <w:tcPr>
            <w:tcW w:type="dxa" w:w="5760"/>
            <w:vAlign w:val="center"/>
          </w:tcPr>
          <w:p>
            <w:pPr>
              <w:spacing w:after="0"/>
            </w:pPr>
            <w:r>
              <w:rPr>
                <w:sz w:val="16"/>
              </w:rPr>
              <w:t>Mecanismo</w:t>
            </w:r>
          </w:p>
        </w:tc>
      </w:tr>
      <w:tr>
        <w:trPr>
          <w:cantSplit w:val="true"/>
        </w:trPr>
        <w:tc>
          <w:tcPr>
            <w:tcW w:type="dxa" w:w="2088"/>
            <w:vAlign w:val="center"/>
          </w:tcPr>
          <w:p>
            <w:pPr>
              <w:spacing w:after="0"/>
            </w:pPr>
            <w:r>
              <w:rPr>
                <w:sz w:val="16"/>
              </w:rPr>
              <w:t>Mágico</w:t>
            </w:r>
          </w:p>
        </w:tc>
        <w:tc>
          <w:tcPr>
            <w:tcW w:type="dxa" w:w="2448"/>
            <w:vAlign w:val="center"/>
          </w:tcPr>
          <w:p>
            <w:pPr>
              <w:spacing w:after="0"/>
            </w:pPr>
            <w:r>
              <w:rPr>
                <w:sz w:val="16"/>
              </w:rPr>
              <w:t>Varinha</w:t>
            </w:r>
          </w:p>
        </w:tc>
        <w:tc>
          <w:tcPr>
            <w:tcW w:type="dxa" w:w="5760"/>
            <w:vAlign w:val="center"/>
          </w:tcPr>
          <w:p>
            <w:pPr>
              <w:spacing w:after="0"/>
            </w:pPr>
            <w:r>
              <w:rPr>
                <w:sz w:val="16"/>
              </w:rPr>
              <w:t>Haste + Foco</w:t>
            </w:r>
          </w:p>
        </w:tc>
      </w:tr>
      <w:tr>
        <w:trPr>
          <w:cantSplit w:val="true"/>
        </w:trPr>
        <w:tc>
          <w:tcPr>
            <w:tcW w:type="dxa" w:w="2088"/>
            <w:vAlign w:val="center"/>
          </w:tcPr>
          <w:p>
            <w:pPr>
              <w:spacing w:after="0"/>
            </w:pPr>
            <w:r>
              <w:rPr>
                <w:sz w:val="16"/>
              </w:rPr>
              <w:t>Mágico</w:t>
            </w:r>
          </w:p>
        </w:tc>
        <w:tc>
          <w:tcPr>
            <w:tcW w:type="dxa" w:w="2448"/>
            <w:vAlign w:val="center"/>
          </w:tcPr>
          <w:p>
            <w:pPr>
              <w:spacing w:after="0"/>
            </w:pPr>
            <w:r>
              <w:rPr>
                <w:sz w:val="16"/>
              </w:rPr>
              <w:t>Amuleto</w:t>
            </w:r>
          </w:p>
        </w:tc>
        <w:tc>
          <w:tcPr>
            <w:tcW w:type="dxa" w:w="5760"/>
            <w:vAlign w:val="center"/>
          </w:tcPr>
          <w:p>
            <w:pPr>
              <w:spacing w:after="0"/>
            </w:pPr>
            <w:r>
              <w:rPr>
                <w:sz w:val="16"/>
              </w:rPr>
              <w:t>Base + Foco</w:t>
            </w:r>
          </w:p>
        </w:tc>
      </w:tr>
      <w:tr>
        <w:trPr>
          <w:cantSplit w:val="true"/>
        </w:trPr>
        <w:tc>
          <w:tcPr>
            <w:tcW w:type="dxa" w:w="2088"/>
            <w:vAlign w:val="center"/>
          </w:tcPr>
          <w:p>
            <w:pPr>
              <w:spacing w:after="0"/>
            </w:pPr>
            <w:r>
              <w:rPr>
                <w:sz w:val="16"/>
              </w:rPr>
              <w:t>Mágico</w:t>
            </w:r>
          </w:p>
        </w:tc>
        <w:tc>
          <w:tcPr>
            <w:tcW w:type="dxa" w:w="2448"/>
            <w:vAlign w:val="center"/>
          </w:tcPr>
          <w:p>
            <w:pPr>
              <w:spacing w:after="0"/>
            </w:pPr>
            <w:r>
              <w:rPr>
                <w:sz w:val="16"/>
              </w:rPr>
              <w:t>Anel</w:t>
            </w:r>
          </w:p>
        </w:tc>
        <w:tc>
          <w:tcPr>
            <w:tcW w:type="dxa" w:w="5760"/>
            <w:vAlign w:val="center"/>
          </w:tcPr>
          <w:p>
            <w:pPr>
              <w:spacing w:after="0"/>
            </w:pPr>
            <w:r>
              <w:rPr>
                <w:sz w:val="16"/>
              </w:rPr>
              <w:t>Base + Foco</w:t>
            </w:r>
          </w:p>
        </w:tc>
      </w:tr>
      <w:tr>
        <w:trPr>
          <w:cantSplit w:val="true"/>
        </w:trPr>
        <w:tc>
          <w:tcPr>
            <w:tcW w:type="dxa" w:w="2088"/>
            <w:vAlign w:val="center"/>
          </w:tcPr>
          <w:p>
            <w:pPr>
              <w:spacing w:after="0"/>
            </w:pPr>
            <w:r>
              <w:rPr>
                <w:sz w:val="16"/>
              </w:rPr>
              <w:t>Mágico</w:t>
            </w:r>
          </w:p>
        </w:tc>
        <w:tc>
          <w:tcPr>
            <w:tcW w:type="dxa" w:w="2448"/>
            <w:vAlign w:val="center"/>
          </w:tcPr>
          <w:p>
            <w:pPr>
              <w:spacing w:after="0"/>
            </w:pPr>
            <w:r>
              <w:rPr>
                <w:sz w:val="16"/>
              </w:rPr>
              <w:t>Cajado</w:t>
            </w:r>
          </w:p>
        </w:tc>
        <w:tc>
          <w:tcPr>
            <w:tcW w:type="dxa" w:w="5760"/>
            <w:vAlign w:val="center"/>
          </w:tcPr>
          <w:p>
            <w:pPr>
              <w:spacing w:after="0"/>
            </w:pPr>
            <w:r>
              <w:rPr>
                <w:sz w:val="16"/>
              </w:rPr>
              <w:t>Haste + Foco</w:t>
            </w:r>
          </w:p>
        </w:tc>
      </w:tr>
    </w:tbl>
    <w:p/>
    <w:p>
      <w:pPr>
        <w:pStyle w:val="Heading1"/>
      </w:pPr>
      <w:r>
        <w:t>11. Armaduras e vestimentas</w:t>
      </w:r>
    </w:p>
    <w:p>
      <w:r>
        <w:t>Armaduras não precisam ser tratadas como receitas independentes por peça histórica. Para fins de sistema, uma armadura é definida por Localização + Forma + Material.</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024"/>
            <w:shd w:fill="D9E2F3"/>
            <w:vAlign w:val="center"/>
          </w:tcPr>
          <w:p>
            <w:r>
              <w:rPr>
                <w:b/>
                <w:sz w:val="17"/>
              </w:rPr>
              <w:t>Localização</w:t>
            </w:r>
          </w:p>
        </w:tc>
        <w:tc>
          <w:tcPr>
            <w:tcW w:type="dxa" w:w="7488"/>
            <w:shd w:fill="D9E2F3"/>
            <w:vAlign w:val="center"/>
          </w:tcPr>
          <w:p>
            <w:r>
              <w:rPr>
                <w:b/>
                <w:sz w:val="17"/>
              </w:rPr>
              <w:t>Representação visual típica</w:t>
            </w:r>
          </w:p>
        </w:tc>
      </w:tr>
      <w:tr>
        <w:trPr>
          <w:cantSplit w:val="true"/>
        </w:trPr>
        <w:tc>
          <w:tcPr>
            <w:tcW w:type="dxa" w:w="3024"/>
            <w:vAlign w:val="center"/>
          </w:tcPr>
          <w:p>
            <w:pPr>
              <w:spacing w:after="0"/>
            </w:pPr>
            <w:r>
              <w:rPr>
                <w:sz w:val="16"/>
              </w:rPr>
              <w:t>Cabeça</w:t>
            </w:r>
          </w:p>
        </w:tc>
        <w:tc>
          <w:tcPr>
            <w:tcW w:type="dxa" w:w="7488"/>
            <w:vAlign w:val="center"/>
          </w:tcPr>
          <w:p>
            <w:pPr>
              <w:spacing w:after="0"/>
            </w:pPr>
            <w:r>
              <w:rPr>
                <w:sz w:val="16"/>
              </w:rPr>
              <w:t>Elmo</w:t>
            </w:r>
          </w:p>
        </w:tc>
      </w:tr>
      <w:tr>
        <w:trPr>
          <w:cantSplit w:val="true"/>
        </w:trPr>
        <w:tc>
          <w:tcPr>
            <w:tcW w:type="dxa" w:w="3024"/>
            <w:vAlign w:val="center"/>
          </w:tcPr>
          <w:p>
            <w:pPr>
              <w:spacing w:after="0"/>
            </w:pPr>
            <w:r>
              <w:rPr>
                <w:sz w:val="16"/>
              </w:rPr>
              <w:t>Tronco</w:t>
            </w:r>
          </w:p>
        </w:tc>
        <w:tc>
          <w:tcPr>
            <w:tcW w:type="dxa" w:w="7488"/>
            <w:vAlign w:val="center"/>
          </w:tcPr>
          <w:p>
            <w:pPr>
              <w:spacing w:after="0"/>
            </w:pPr>
            <w:r>
              <w:rPr>
                <w:sz w:val="16"/>
              </w:rPr>
              <w:t>Peitoral / proteção do torso</w:t>
            </w:r>
          </w:p>
        </w:tc>
      </w:tr>
      <w:tr>
        <w:trPr>
          <w:cantSplit w:val="true"/>
        </w:trPr>
        <w:tc>
          <w:tcPr>
            <w:tcW w:type="dxa" w:w="3024"/>
            <w:vAlign w:val="center"/>
          </w:tcPr>
          <w:p>
            <w:pPr>
              <w:spacing w:after="0"/>
            </w:pPr>
            <w:r>
              <w:rPr>
                <w:sz w:val="16"/>
              </w:rPr>
              <w:t>Braços</w:t>
            </w:r>
          </w:p>
        </w:tc>
        <w:tc>
          <w:tcPr>
            <w:tcW w:type="dxa" w:w="7488"/>
            <w:vAlign w:val="center"/>
          </w:tcPr>
          <w:p>
            <w:pPr>
              <w:spacing w:after="0"/>
            </w:pPr>
            <w:r>
              <w:rPr>
                <w:sz w:val="16"/>
              </w:rPr>
              <w:t>Ombreiras + braçadeiras + luvas</w:t>
            </w:r>
          </w:p>
        </w:tc>
      </w:tr>
      <w:tr>
        <w:trPr>
          <w:cantSplit w:val="true"/>
        </w:trPr>
        <w:tc>
          <w:tcPr>
            <w:tcW w:type="dxa" w:w="3024"/>
            <w:vAlign w:val="center"/>
          </w:tcPr>
          <w:p>
            <w:pPr>
              <w:spacing w:after="0"/>
            </w:pPr>
            <w:r>
              <w:rPr>
                <w:sz w:val="16"/>
              </w:rPr>
              <w:t>Pernas</w:t>
            </w:r>
          </w:p>
        </w:tc>
        <w:tc>
          <w:tcPr>
            <w:tcW w:type="dxa" w:w="7488"/>
            <w:vAlign w:val="center"/>
          </w:tcPr>
          <w:p>
            <w:pPr>
              <w:spacing w:after="0"/>
            </w:pPr>
            <w:r>
              <w:rPr>
                <w:sz w:val="16"/>
              </w:rPr>
              <w:t>Proteção de coxa + grevas</w:t>
            </w:r>
          </w:p>
        </w:tc>
      </w:tr>
    </w:tbl>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3024"/>
            <w:shd w:fill="D9E2F3"/>
            <w:vAlign w:val="center"/>
          </w:tcPr>
          <w:p>
            <w:r>
              <w:rPr>
                <w:b/>
                <w:sz w:val="17"/>
              </w:rPr>
              <w:t>Forma</w:t>
            </w:r>
          </w:p>
        </w:tc>
        <w:tc>
          <w:tcPr>
            <w:tcW w:type="dxa" w:w="7488"/>
            <w:shd w:fill="D9E2F3"/>
            <w:vAlign w:val="center"/>
          </w:tcPr>
          <w:p>
            <w:r>
              <w:rPr>
                <w:b/>
                <w:sz w:val="17"/>
              </w:rPr>
              <w:t>Princípio</w:t>
            </w:r>
          </w:p>
        </w:tc>
      </w:tr>
      <w:tr>
        <w:trPr>
          <w:cantSplit w:val="true"/>
        </w:trPr>
        <w:tc>
          <w:tcPr>
            <w:tcW w:type="dxa" w:w="3024"/>
            <w:vAlign w:val="center"/>
          </w:tcPr>
          <w:p>
            <w:pPr>
              <w:spacing w:after="0"/>
            </w:pPr>
            <w:r>
              <w:rPr>
                <w:sz w:val="16"/>
              </w:rPr>
              <w:t>Gambeson</w:t>
            </w:r>
          </w:p>
        </w:tc>
        <w:tc>
          <w:tcPr>
            <w:tcW w:type="dxa" w:w="7488"/>
            <w:vAlign w:val="center"/>
          </w:tcPr>
          <w:p>
            <w:pPr>
              <w:spacing w:after="0"/>
            </w:pPr>
            <w:r>
              <w:rPr>
                <w:sz w:val="16"/>
              </w:rPr>
              <w:t>Proteção flexível e acolchoada.</w:t>
            </w:r>
          </w:p>
        </w:tc>
      </w:tr>
      <w:tr>
        <w:trPr>
          <w:cantSplit w:val="true"/>
        </w:trPr>
        <w:tc>
          <w:tcPr>
            <w:tcW w:type="dxa" w:w="3024"/>
            <w:vAlign w:val="center"/>
          </w:tcPr>
          <w:p>
            <w:pPr>
              <w:spacing w:after="0"/>
            </w:pPr>
            <w:r>
              <w:rPr>
                <w:sz w:val="16"/>
              </w:rPr>
              <w:t>Malha</w:t>
            </w:r>
          </w:p>
        </w:tc>
        <w:tc>
          <w:tcPr>
            <w:tcW w:type="dxa" w:w="7488"/>
            <w:vAlign w:val="center"/>
          </w:tcPr>
          <w:p>
            <w:pPr>
              <w:spacing w:after="0"/>
            </w:pPr>
            <w:r>
              <w:rPr>
                <w:sz w:val="16"/>
              </w:rPr>
              <w:t>Proteção articulada/flexível formada por elementos resistentes.</w:t>
            </w:r>
          </w:p>
        </w:tc>
      </w:tr>
      <w:tr>
        <w:trPr>
          <w:cantSplit w:val="true"/>
        </w:trPr>
        <w:tc>
          <w:tcPr>
            <w:tcW w:type="dxa" w:w="3024"/>
            <w:vAlign w:val="center"/>
          </w:tcPr>
          <w:p>
            <w:pPr>
              <w:spacing w:after="0"/>
            </w:pPr>
            <w:r>
              <w:rPr>
                <w:sz w:val="16"/>
              </w:rPr>
              <w:t>Placas</w:t>
            </w:r>
          </w:p>
        </w:tc>
        <w:tc>
          <w:tcPr>
            <w:tcW w:type="dxa" w:w="7488"/>
            <w:vAlign w:val="center"/>
          </w:tcPr>
          <w:p>
            <w:pPr>
              <w:spacing w:after="0"/>
            </w:pPr>
            <w:r>
              <w:rPr>
                <w:sz w:val="16"/>
              </w:rPr>
              <w:t>Proteção rígida que usa articulações da própria forma para permitir movimento.</w:t>
            </w:r>
          </w:p>
        </w:tc>
      </w:tr>
    </w:tbl>
    <w:p/>
    <w:p>
      <w:r>
        <w:t>A Forma mantém sempre seu perfil relativo de resistência contra Corte, Perfuração e Impacto. O Material não troca esse perfil; ele modula a magnitude de Defesa, Integridade e requisito. Assim, um elmo de madeira em forma de Placas continua usando o comportamento-base de Placas, porém com valores inferiores ao aço quando a madeira desvia do perfil esperado.</w:t>
      </w:r>
    </w:p>
    <w:p>
      <w:pPr>
        <w:pStyle w:val="Heading2"/>
      </w:pPr>
      <w:r>
        <w:t>12. Escudos</w:t>
      </w:r>
    </w:p>
    <w:p>
      <w:r>
        <w:t>Escudos formam uma categoria própria. Seu material normalmente afeta Defesa, Integridade e requisito de STR. A forma específica do escudo pode futuramente estabelecer variações de tamanho e cobertura sem alterar a gramática material.</w:t>
      </w:r>
    </w:p>
    <w:p>
      <w:pPr>
        <w:pStyle w:val="Heading2"/>
      </w:pPr>
      <w:r>
        <w:t>13. Vestimentas</w:t>
      </w:r>
    </w:p>
    <w:p>
      <w:r>
        <w:t>Vestimentas comuns não precisam de perfil de combate. São descritas por Peça + Material. O material só produz regra adicional quando sua natureza é relevante — por exemplo, isolamento contra frio, resistência excepcional, leveza incomum ou propriedade sobrenatural.</w:t>
      </w:r>
    </w:p>
    <w:tbl>
      <w:tblPr>
        <w:tblStyle w:val="TableGrid"/>
        <w:tblW w:type="auto" w:w="0"/>
        <w:jc w:val="center"/>
        <w:tblLook w:firstColumn="1" w:firstRow="1" w:lastColumn="0" w:lastRow="0" w:noHBand="0" w:noVBand="1" w:val="04A0"/>
      </w:tblPr>
      <w:tblGrid>
        <w:gridCol w:w="10166"/>
      </w:tblGrid>
      <w:tr>
        <w:trPr>
          <w:tblHeader w:val="true"/>
          <w:cantSplit w:val="true"/>
        </w:trPr>
        <w:tc>
          <w:tcPr>
            <w:tcW w:type="dxa" w:w="9504"/>
            <w:shd w:fill="D9E2F3"/>
            <w:vAlign w:val="center"/>
          </w:tcPr>
          <w:p>
            <w:r>
              <w:rPr>
                <w:b/>
                <w:sz w:val="17"/>
              </w:rPr>
              <w:t>Peças de vestimenta</w:t>
            </w:r>
          </w:p>
        </w:tc>
      </w:tr>
      <w:tr>
        <w:trPr>
          <w:cantSplit w:val="true"/>
        </w:trPr>
        <w:tc>
          <w:tcPr>
            <w:tcW w:type="dxa" w:w="9504"/>
            <w:vAlign w:val="center"/>
          </w:tcPr>
          <w:p>
            <w:pPr>
              <w:spacing w:after="0"/>
            </w:pPr>
            <w:r>
              <w:rPr>
                <w:sz w:val="16"/>
              </w:rPr>
              <w:t>Gibão</w:t>
            </w:r>
          </w:p>
        </w:tc>
      </w:tr>
      <w:tr>
        <w:trPr>
          <w:cantSplit w:val="true"/>
        </w:trPr>
        <w:tc>
          <w:tcPr>
            <w:tcW w:type="dxa" w:w="9504"/>
            <w:vAlign w:val="center"/>
          </w:tcPr>
          <w:p>
            <w:pPr>
              <w:spacing w:after="0"/>
            </w:pPr>
            <w:r>
              <w:rPr>
                <w:sz w:val="16"/>
              </w:rPr>
              <w:t>Chapéu</w:t>
            </w:r>
          </w:p>
        </w:tc>
      </w:tr>
      <w:tr>
        <w:trPr>
          <w:cantSplit w:val="true"/>
        </w:trPr>
        <w:tc>
          <w:tcPr>
            <w:tcW w:type="dxa" w:w="9504"/>
            <w:vAlign w:val="center"/>
          </w:tcPr>
          <w:p>
            <w:pPr>
              <w:spacing w:after="0"/>
            </w:pPr>
            <w:r>
              <w:rPr>
                <w:sz w:val="16"/>
              </w:rPr>
              <w:t>Luvas</w:t>
            </w:r>
          </w:p>
        </w:tc>
      </w:tr>
      <w:tr>
        <w:trPr>
          <w:cantSplit w:val="true"/>
        </w:trPr>
        <w:tc>
          <w:tcPr>
            <w:tcW w:type="dxa" w:w="9504"/>
            <w:vAlign w:val="center"/>
          </w:tcPr>
          <w:p>
            <w:pPr>
              <w:spacing w:after="0"/>
            </w:pPr>
            <w:r>
              <w:rPr>
                <w:sz w:val="16"/>
              </w:rPr>
              <w:t>Camisa</w:t>
            </w:r>
          </w:p>
        </w:tc>
      </w:tr>
      <w:tr>
        <w:trPr>
          <w:cantSplit w:val="true"/>
        </w:trPr>
        <w:tc>
          <w:tcPr>
            <w:tcW w:type="dxa" w:w="9504"/>
            <w:vAlign w:val="center"/>
          </w:tcPr>
          <w:p>
            <w:pPr>
              <w:spacing w:after="0"/>
            </w:pPr>
            <w:r>
              <w:rPr>
                <w:sz w:val="16"/>
              </w:rPr>
              <w:t>Manto</w:t>
            </w:r>
          </w:p>
        </w:tc>
      </w:tr>
      <w:tr>
        <w:trPr>
          <w:cantSplit w:val="true"/>
        </w:trPr>
        <w:tc>
          <w:tcPr>
            <w:tcW w:type="dxa" w:w="9504"/>
            <w:vAlign w:val="center"/>
          </w:tcPr>
          <w:p>
            <w:pPr>
              <w:spacing w:after="0"/>
            </w:pPr>
            <w:r>
              <w:rPr>
                <w:sz w:val="16"/>
              </w:rPr>
              <w:t>Saia</w:t>
            </w:r>
          </w:p>
        </w:tc>
      </w:tr>
      <w:tr>
        <w:trPr>
          <w:cantSplit w:val="true"/>
        </w:trPr>
        <w:tc>
          <w:tcPr>
            <w:tcW w:type="dxa" w:w="9504"/>
            <w:vAlign w:val="center"/>
          </w:tcPr>
          <w:p>
            <w:pPr>
              <w:spacing w:after="0"/>
            </w:pPr>
            <w:r>
              <w:rPr>
                <w:sz w:val="16"/>
              </w:rPr>
              <w:t>Vestido</w:t>
            </w:r>
          </w:p>
        </w:tc>
      </w:tr>
      <w:tr>
        <w:trPr>
          <w:cantSplit w:val="true"/>
        </w:trPr>
        <w:tc>
          <w:tcPr>
            <w:tcW w:type="dxa" w:w="9504"/>
            <w:vAlign w:val="center"/>
          </w:tcPr>
          <w:p>
            <w:pPr>
              <w:spacing w:after="0"/>
            </w:pPr>
            <w:r>
              <w:rPr>
                <w:sz w:val="16"/>
              </w:rPr>
              <w:t>Sapatos</w:t>
            </w:r>
          </w:p>
        </w:tc>
      </w:tr>
    </w:tbl>
    <w:p/>
    <w:p>
      <w:pPr>
        <w:pStyle w:val="Heading1"/>
      </w:pPr>
      <w:r>
        <w:t>14. Unidades abstratas de matéria-prima</w:t>
      </w:r>
    </w:p>
    <w:p>
      <w:r>
        <w:t>Asterath não mede crafting em quilogramas, metros cúbicos ou metros quadrados. Cada família usa uma unidade abstrata de material preparado, suficiente para dialogar com custo, estoque e fabricação sem simular logística real.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2880"/>
            <w:shd w:fill="D9E2F3"/>
            <w:vAlign w:val="center"/>
          </w:tcPr>
          <w:p>
            <w:r>
              <w:rPr>
                <w:b/>
                <w:sz w:val="17"/>
              </w:rPr>
              <w:t>Família</w:t>
            </w:r>
          </w:p>
        </w:tc>
        <w:tc>
          <w:tcPr>
            <w:tcW w:type="dxa" w:w="2304"/>
            <w:shd w:fill="D9E2F3"/>
            <w:vAlign w:val="center"/>
          </w:tcPr>
          <w:p>
            <w:r>
              <w:rPr>
                <w:b/>
                <w:sz w:val="17"/>
              </w:rPr>
              <w:t>Unidade</w:t>
            </w:r>
          </w:p>
        </w:tc>
        <w:tc>
          <w:tcPr>
            <w:tcW w:type="dxa" w:w="5328"/>
            <w:shd w:fill="D9E2F3"/>
            <w:vAlign w:val="center"/>
          </w:tcPr>
          <w:p>
            <w:r>
              <w:rPr>
                <w:b/>
                <w:sz w:val="17"/>
              </w:rPr>
              <w:t>Representa</w:t>
            </w:r>
          </w:p>
        </w:tc>
      </w:tr>
      <w:tr>
        <w:trPr>
          <w:cantSplit w:val="true"/>
        </w:trPr>
        <w:tc>
          <w:tcPr>
            <w:tcW w:type="dxa" w:w="2880"/>
            <w:vAlign w:val="center"/>
          </w:tcPr>
          <w:p>
            <w:pPr>
              <w:spacing w:after="0"/>
            </w:pPr>
            <w:r>
              <w:rPr>
                <w:sz w:val="16"/>
              </w:rPr>
              <w:t>Metais</w:t>
            </w:r>
          </w:p>
        </w:tc>
        <w:tc>
          <w:tcPr>
            <w:tcW w:type="dxa" w:w="2304"/>
            <w:vAlign w:val="center"/>
          </w:tcPr>
          <w:p>
            <w:pPr>
              <w:spacing w:after="0"/>
            </w:pPr>
            <w:r>
              <w:rPr>
                <w:sz w:val="16"/>
              </w:rPr>
              <w:t>Lingote</w:t>
            </w:r>
          </w:p>
        </w:tc>
        <w:tc>
          <w:tcPr>
            <w:tcW w:type="dxa" w:w="5328"/>
            <w:vAlign w:val="center"/>
          </w:tcPr>
          <w:p>
            <w:pPr>
              <w:spacing w:after="0"/>
            </w:pPr>
            <w:r>
              <w:rPr>
                <w:sz w:val="16"/>
              </w:rPr>
              <w:t>Quantidade padrão de metal preparado para fabricação.</w:t>
            </w:r>
          </w:p>
        </w:tc>
      </w:tr>
      <w:tr>
        <w:trPr>
          <w:cantSplit w:val="true"/>
        </w:trPr>
        <w:tc>
          <w:tcPr>
            <w:tcW w:type="dxa" w:w="2880"/>
            <w:vAlign w:val="center"/>
          </w:tcPr>
          <w:p>
            <w:pPr>
              <w:spacing w:after="0"/>
            </w:pPr>
            <w:r>
              <w:rPr>
                <w:sz w:val="16"/>
              </w:rPr>
              <w:t>Madeira, osso e chifre</w:t>
            </w:r>
          </w:p>
        </w:tc>
        <w:tc>
          <w:tcPr>
            <w:tcW w:type="dxa" w:w="2304"/>
            <w:vAlign w:val="center"/>
          </w:tcPr>
          <w:p>
            <w:pPr>
              <w:spacing w:after="0"/>
            </w:pPr>
            <w:r>
              <w:rPr>
                <w:sz w:val="16"/>
              </w:rPr>
              <w:t>Peça</w:t>
            </w:r>
          </w:p>
        </w:tc>
        <w:tc>
          <w:tcPr>
            <w:tcW w:type="dxa" w:w="5328"/>
            <w:vAlign w:val="center"/>
          </w:tcPr>
          <w:p>
            <w:pPr>
              <w:spacing w:after="0"/>
            </w:pPr>
            <w:r>
              <w:rPr>
                <w:sz w:val="16"/>
              </w:rPr>
              <w:t>Porção utilizável, seca/preparada, suficiente para um componente típico.</w:t>
            </w:r>
          </w:p>
        </w:tc>
      </w:tr>
      <w:tr>
        <w:trPr>
          <w:cantSplit w:val="true"/>
        </w:trPr>
        <w:tc>
          <w:tcPr>
            <w:tcW w:type="dxa" w:w="2880"/>
            <w:vAlign w:val="center"/>
          </w:tcPr>
          <w:p>
            <w:pPr>
              <w:spacing w:after="0"/>
            </w:pPr>
            <w:r>
              <w:rPr>
                <w:sz w:val="16"/>
              </w:rPr>
              <w:t>Tecido e couro</w:t>
            </w:r>
          </w:p>
        </w:tc>
        <w:tc>
          <w:tcPr>
            <w:tcW w:type="dxa" w:w="2304"/>
            <w:vAlign w:val="center"/>
          </w:tcPr>
          <w:p>
            <w:pPr>
              <w:spacing w:after="0"/>
            </w:pPr>
            <w:r>
              <w:rPr>
                <w:sz w:val="16"/>
              </w:rPr>
              <w:t>Corte</w:t>
            </w:r>
          </w:p>
        </w:tc>
        <w:tc>
          <w:tcPr>
            <w:tcW w:type="dxa" w:w="5328"/>
            <w:vAlign w:val="center"/>
          </w:tcPr>
          <w:p>
            <w:pPr>
              <w:spacing w:after="0"/>
            </w:pPr>
            <w:r>
              <w:rPr>
                <w:sz w:val="16"/>
              </w:rPr>
              <w:t>Quantidade padrão de material flexível preparado para costura/couraria.</w:t>
            </w:r>
          </w:p>
        </w:tc>
      </w:tr>
      <w:tr>
        <w:trPr>
          <w:cantSplit w:val="true"/>
        </w:trPr>
        <w:tc>
          <w:tcPr>
            <w:tcW w:type="dxa" w:w="2880"/>
            <w:vAlign w:val="center"/>
          </w:tcPr>
          <w:p>
            <w:pPr>
              <w:spacing w:after="0"/>
            </w:pPr>
            <w:r>
              <w:rPr>
                <w:sz w:val="16"/>
              </w:rPr>
              <w:t>Construção</w:t>
            </w:r>
          </w:p>
        </w:tc>
        <w:tc>
          <w:tcPr>
            <w:tcW w:type="dxa" w:w="2304"/>
            <w:vAlign w:val="center"/>
          </w:tcPr>
          <w:p>
            <w:pPr>
              <w:spacing w:after="0"/>
            </w:pPr>
            <w:r>
              <w:rPr>
                <w:sz w:val="16"/>
              </w:rPr>
              <w:t>Carga</w:t>
            </w:r>
          </w:p>
        </w:tc>
        <w:tc>
          <w:tcPr>
            <w:tcW w:type="dxa" w:w="5328"/>
            <w:vAlign w:val="center"/>
          </w:tcPr>
          <w:p>
            <w:pPr>
              <w:spacing w:after="0"/>
            </w:pPr>
            <w:r>
              <w:rPr>
                <w:sz w:val="16"/>
              </w:rPr>
              <w:t>Quantidade abstrata de material estrutural para obras.</w:t>
            </w:r>
          </w:p>
        </w:tc>
      </w:tr>
      <w:tr>
        <w:trPr>
          <w:cantSplit w:val="true"/>
        </w:trPr>
        <w:tc>
          <w:tcPr>
            <w:tcW w:type="dxa" w:w="2880"/>
            <w:vAlign w:val="center"/>
          </w:tcPr>
          <w:p>
            <w:pPr>
              <w:spacing w:after="0"/>
            </w:pPr>
            <w:r>
              <w:rPr>
                <w:sz w:val="16"/>
              </w:rPr>
              <w:t>Éter</w:t>
            </w:r>
          </w:p>
        </w:tc>
        <w:tc>
          <w:tcPr>
            <w:tcW w:type="dxa" w:w="2304"/>
            <w:vAlign w:val="center"/>
          </w:tcPr>
          <w:p>
            <w:pPr>
              <w:spacing w:after="0"/>
            </w:pPr>
            <w:r>
              <w:rPr>
                <w:sz w:val="16"/>
              </w:rPr>
              <w:t>Carga de Éter</w:t>
            </w:r>
          </w:p>
        </w:tc>
        <w:tc>
          <w:tcPr>
            <w:tcW w:type="dxa" w:w="5328"/>
            <w:vAlign w:val="center"/>
          </w:tcPr>
          <w:p>
            <w:pPr>
              <w:spacing w:after="0"/>
            </w:pPr>
            <w:r>
              <w:rPr>
                <w:sz w:val="16"/>
              </w:rPr>
              <w:t>Quantidade abstrata de matéria onírica manipulável.</w:t>
            </w:r>
          </w:p>
        </w:tc>
      </w:tr>
    </w:tbl>
    <w:p/>
    <w:p>
      <w:pPr>
        <w:pStyle w:val="Heading1"/>
      </w:pPr>
      <w:r>
        <w:t>15. Catálogo inicial de materiais</w:t>
      </w:r>
    </w:p>
    <w:p>
      <w:r>
        <w:t>Os valores abaixo formam um catálogo de bancada. Eles são modelos de jogo, não uma tentativa de representar ciência dos materiais com precisão.</w:t>
      </w:r>
    </w:p>
    <w:tbl>
      <w:tblPr>
        <w:tblStyle w:val="TableGrid"/>
        <w:tblW w:type="auto" w:w="0"/>
        <w:jc w:val="center"/>
        <w:tblLook w:firstColumn="1" w:firstRow="1" w:lastColumn="0" w:lastRow="0" w:noHBand="0" w:noVBand="1" w:val="04A0"/>
      </w:tblPr>
      <w:tblGrid>
        <w:gridCol w:w="1130"/>
        <w:gridCol w:w="1130"/>
        <w:gridCol w:w="1130"/>
        <w:gridCol w:w="1130"/>
        <w:gridCol w:w="1130"/>
        <w:gridCol w:w="1130"/>
        <w:gridCol w:w="1130"/>
        <w:gridCol w:w="1130"/>
        <w:gridCol w:w="1130"/>
      </w:tblGrid>
      <w:tr>
        <w:trPr>
          <w:tblHeader w:val="true"/>
          <w:cantSplit w:val="true"/>
        </w:trPr>
        <w:tc>
          <w:tcPr>
            <w:tcW w:type="dxa" w:w="1800"/>
            <w:shd w:fill="D9E2F3"/>
            <w:vAlign w:val="center"/>
          </w:tcPr>
          <w:p>
            <w:r>
              <w:rPr>
                <w:b/>
                <w:sz w:val="17"/>
              </w:rPr>
              <w:t>Material</w:t>
            </w:r>
          </w:p>
        </w:tc>
        <w:tc>
          <w:tcPr>
            <w:tcW w:type="dxa" w:w="1440"/>
            <w:shd w:fill="D9E2F3"/>
            <w:vAlign w:val="center"/>
          </w:tcPr>
          <w:p>
            <w:r>
              <w:rPr>
                <w:b/>
                <w:sz w:val="17"/>
              </w:rPr>
              <w:t>Ofício</w:t>
            </w:r>
          </w:p>
        </w:tc>
        <w:tc>
          <w:tcPr>
            <w:tcW w:type="dxa" w:w="1080"/>
            <w:shd w:fill="D9E2F3"/>
            <w:vAlign w:val="center"/>
          </w:tcPr>
          <w:p>
            <w:r>
              <w:rPr>
                <w:b/>
                <w:sz w:val="17"/>
              </w:rPr>
              <w:t>Dif.</w:t>
            </w:r>
          </w:p>
        </w:tc>
        <w:tc>
          <w:tcPr>
            <w:tcW w:type="dxa" w:w="1008"/>
            <w:shd w:fill="D9E2F3"/>
            <w:vAlign w:val="center"/>
          </w:tcPr>
          <w:p>
            <w:r>
              <w:rPr>
                <w:b/>
                <w:sz w:val="17"/>
              </w:rPr>
              <w:t>Dureza</w:t>
            </w:r>
          </w:p>
        </w:tc>
        <w:tc>
          <w:tcPr>
            <w:tcW w:type="dxa" w:w="1224"/>
            <w:shd w:fill="D9E2F3"/>
            <w:vAlign w:val="center"/>
          </w:tcPr>
          <w:p>
            <w:r>
              <w:rPr>
                <w:b/>
                <w:sz w:val="17"/>
              </w:rPr>
              <w:t>Flex.</w:t>
            </w:r>
          </w:p>
        </w:tc>
        <w:tc>
          <w:tcPr>
            <w:tcW w:type="dxa" w:w="936"/>
            <w:shd w:fill="D9E2F3"/>
            <w:vAlign w:val="center"/>
          </w:tcPr>
          <w:p>
            <w:r>
              <w:rPr>
                <w:b/>
                <w:sz w:val="17"/>
              </w:rPr>
              <w:t>Dens.</w:t>
            </w:r>
          </w:p>
        </w:tc>
        <w:tc>
          <w:tcPr>
            <w:tcW w:type="dxa" w:w="1152"/>
            <w:shd w:fill="D9E2F3"/>
            <w:vAlign w:val="center"/>
          </w:tcPr>
          <w:p>
            <w:r>
              <w:rPr>
                <w:b/>
                <w:sz w:val="17"/>
              </w:rPr>
              <w:t>Resist.</w:t>
            </w:r>
          </w:p>
        </w:tc>
        <w:tc>
          <w:tcPr>
            <w:tcW w:type="dxa" w:w="1080"/>
            <w:shd w:fill="D9E2F3"/>
            <w:vAlign w:val="center"/>
          </w:tcPr>
          <w:p>
            <w:r>
              <w:rPr>
                <w:b/>
                <w:sz w:val="17"/>
              </w:rPr>
              <w:t>Unid.</w:t>
            </w:r>
          </w:p>
        </w:tc>
        <w:tc>
          <w:tcPr>
            <w:tcW w:type="dxa" w:w="2880"/>
            <w:shd w:fill="D9E2F3"/>
            <w:vAlign w:val="center"/>
          </w:tcPr>
          <w:p>
            <w:r>
              <w:rPr>
                <w:b/>
                <w:sz w:val="17"/>
              </w:rPr>
              <w:t>Particularidade</w:t>
            </w:r>
          </w:p>
        </w:tc>
      </w:tr>
      <w:tr>
        <w:trPr>
          <w:cantSplit w:val="true"/>
        </w:trPr>
        <w:tc>
          <w:tcPr>
            <w:tcW w:type="dxa" w:w="1800"/>
            <w:vAlign w:val="center"/>
          </w:tcPr>
          <w:p>
            <w:pPr>
              <w:spacing w:after="0"/>
            </w:pPr>
            <w:r>
              <w:rPr>
                <w:sz w:val="16"/>
              </w:rPr>
              <w:t>Aço comum</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Duro</w:t>
            </w:r>
          </w:p>
        </w:tc>
        <w:tc>
          <w:tcPr>
            <w:tcW w:type="dxa" w:w="1224"/>
            <w:vAlign w:val="center"/>
          </w:tcPr>
          <w:p>
            <w:pPr>
              <w:spacing w:after="0"/>
            </w:pPr>
            <w:r>
              <w:rPr>
                <w:sz w:val="16"/>
              </w:rPr>
              <w:t>Flexível</w:t>
            </w:r>
          </w:p>
        </w:tc>
        <w:tc>
          <w:tcPr>
            <w:tcW w:type="dxa" w:w="936"/>
            <w:vAlign w:val="center"/>
          </w:tcPr>
          <w:p>
            <w:pPr>
              <w:spacing w:after="0"/>
            </w:pPr>
            <w:r>
              <w:rPr>
                <w:sz w:val="16"/>
              </w:rPr>
              <w:t>Média</w:t>
            </w:r>
          </w:p>
        </w:tc>
        <w:tc>
          <w:tcPr>
            <w:tcW w:type="dxa" w:w="1152"/>
            <w:vAlign w:val="center"/>
          </w:tcPr>
          <w:p>
            <w:pPr>
              <w:spacing w:after="0"/>
            </w:pPr>
            <w:r>
              <w:rPr>
                <w:sz w:val="16"/>
              </w:rPr>
              <w:t>Resistente</w:t>
            </w:r>
          </w:p>
        </w:tc>
        <w:tc>
          <w:tcPr>
            <w:tcW w:type="dxa" w:w="1080"/>
            <w:vAlign w:val="center"/>
          </w:tcPr>
          <w:p>
            <w:pPr>
              <w:spacing w:after="0"/>
            </w:pPr>
            <w:r>
              <w:rPr>
                <w:sz w:val="16"/>
              </w:rPr>
              <w:t>Lingote</w:t>
            </w:r>
          </w:p>
        </w:tc>
        <w:tc>
          <w:tcPr>
            <w:tcW w:type="dxa" w:w="2880"/>
            <w:vAlign w:val="center"/>
          </w:tcPr>
          <w:p>
            <w:pPr>
              <w:spacing w:after="0"/>
            </w:pPr>
            <w:r>
              <w:rPr>
                <w:sz w:val="16"/>
              </w:rPr>
              <w:t>Referência para armas e armaduras metálicas.</w:t>
            </w:r>
          </w:p>
        </w:tc>
      </w:tr>
      <w:tr>
        <w:trPr>
          <w:cantSplit w:val="true"/>
        </w:trPr>
        <w:tc>
          <w:tcPr>
            <w:tcW w:type="dxa" w:w="1800"/>
            <w:vAlign w:val="center"/>
          </w:tcPr>
          <w:p>
            <w:pPr>
              <w:spacing w:after="0"/>
            </w:pPr>
            <w:r>
              <w:rPr>
                <w:sz w:val="16"/>
              </w:rPr>
              <w:t>Bronze</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Pesada</w:t>
            </w:r>
          </w:p>
        </w:tc>
        <w:tc>
          <w:tcPr>
            <w:tcW w:type="dxa" w:w="1152"/>
            <w:vAlign w:val="center"/>
          </w:tcPr>
          <w:p>
            <w:pPr>
              <w:spacing w:after="0"/>
            </w:pPr>
            <w:r>
              <w:rPr>
                <w:sz w:val="16"/>
              </w:rPr>
              <w:t>Sólido</w:t>
            </w:r>
          </w:p>
        </w:tc>
        <w:tc>
          <w:tcPr>
            <w:tcW w:type="dxa" w:w="1080"/>
            <w:vAlign w:val="center"/>
          </w:tcPr>
          <w:p>
            <w:pPr>
              <w:spacing w:after="0"/>
            </w:pPr>
            <w:r>
              <w:rPr>
                <w:sz w:val="16"/>
              </w:rPr>
              <w:t>Lingote</w:t>
            </w:r>
          </w:p>
        </w:tc>
        <w:tc>
          <w:tcPr>
            <w:tcW w:type="dxa" w:w="2880"/>
            <w:vAlign w:val="center"/>
          </w:tcPr>
          <w:p>
            <w:pPr>
              <w:spacing w:after="0"/>
            </w:pPr>
            <w:r>
              <w:rPr>
                <w:sz w:val="16"/>
              </w:rPr>
              <w:t>Versátil, inferior ao aço em certas aplicações.</w:t>
            </w:r>
          </w:p>
        </w:tc>
      </w:tr>
      <w:tr>
        <w:trPr>
          <w:cantSplit w:val="true"/>
        </w:trPr>
        <w:tc>
          <w:tcPr>
            <w:tcW w:type="dxa" w:w="1800"/>
            <w:vAlign w:val="center"/>
          </w:tcPr>
          <w:p>
            <w:pPr>
              <w:spacing w:after="0"/>
            </w:pPr>
            <w:r>
              <w:rPr>
                <w:sz w:val="16"/>
              </w:rPr>
              <w:t>Ferro comum</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Média</w:t>
            </w:r>
          </w:p>
        </w:tc>
        <w:tc>
          <w:tcPr>
            <w:tcW w:type="dxa" w:w="1152"/>
            <w:vAlign w:val="center"/>
          </w:tcPr>
          <w:p>
            <w:pPr>
              <w:spacing w:after="0"/>
            </w:pPr>
            <w:r>
              <w:rPr>
                <w:sz w:val="16"/>
              </w:rPr>
              <w:t>Sólido</w:t>
            </w:r>
          </w:p>
        </w:tc>
        <w:tc>
          <w:tcPr>
            <w:tcW w:type="dxa" w:w="1080"/>
            <w:vAlign w:val="center"/>
          </w:tcPr>
          <w:p>
            <w:pPr>
              <w:spacing w:after="0"/>
            </w:pPr>
            <w:r>
              <w:rPr>
                <w:sz w:val="16"/>
              </w:rPr>
              <w:t>Lingote</w:t>
            </w:r>
          </w:p>
        </w:tc>
        <w:tc>
          <w:tcPr>
            <w:tcW w:type="dxa" w:w="2880"/>
            <w:vAlign w:val="center"/>
          </w:tcPr>
          <w:p>
            <w:pPr>
              <w:spacing w:after="0"/>
            </w:pPr>
            <w:r>
              <w:rPr>
                <w:sz w:val="16"/>
              </w:rPr>
              <w:t>Barato e versátil.</w:t>
            </w:r>
          </w:p>
        </w:tc>
      </w:tr>
      <w:tr>
        <w:trPr>
          <w:cantSplit w:val="true"/>
        </w:trPr>
        <w:tc>
          <w:tcPr>
            <w:tcW w:type="dxa" w:w="1800"/>
            <w:vAlign w:val="center"/>
          </w:tcPr>
          <w:p>
            <w:pPr>
              <w:spacing w:after="0"/>
            </w:pPr>
            <w:r>
              <w:rPr>
                <w:sz w:val="16"/>
              </w:rPr>
              <w:t>Cobre</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Flexível</w:t>
            </w:r>
          </w:p>
        </w:tc>
        <w:tc>
          <w:tcPr>
            <w:tcW w:type="dxa" w:w="936"/>
            <w:vAlign w:val="center"/>
          </w:tcPr>
          <w:p>
            <w:pPr>
              <w:spacing w:after="0"/>
            </w:pPr>
            <w:r>
              <w:rPr>
                <w:sz w:val="16"/>
              </w:rPr>
              <w:t>Pesada</w:t>
            </w:r>
          </w:p>
        </w:tc>
        <w:tc>
          <w:tcPr>
            <w:tcW w:type="dxa" w:w="1152"/>
            <w:vAlign w:val="center"/>
          </w:tcPr>
          <w:p>
            <w:pPr>
              <w:spacing w:after="0"/>
            </w:pPr>
            <w:r>
              <w:rPr>
                <w:sz w:val="16"/>
              </w:rPr>
              <w:t>Sólido</w:t>
            </w:r>
          </w:p>
        </w:tc>
        <w:tc>
          <w:tcPr>
            <w:tcW w:type="dxa" w:w="1080"/>
            <w:vAlign w:val="center"/>
          </w:tcPr>
          <w:p>
            <w:pPr>
              <w:spacing w:after="0"/>
            </w:pPr>
            <w:r>
              <w:rPr>
                <w:sz w:val="16"/>
              </w:rPr>
              <w:t>Lingote</w:t>
            </w:r>
          </w:p>
        </w:tc>
        <w:tc>
          <w:tcPr>
            <w:tcW w:type="dxa" w:w="2880"/>
            <w:vAlign w:val="center"/>
          </w:tcPr>
          <w:p>
            <w:pPr>
              <w:spacing w:after="0"/>
            </w:pPr>
            <w:r>
              <w:rPr>
                <w:sz w:val="16"/>
              </w:rPr>
              <w:t>Útil em mecanismos e aplicações especiais.</w:t>
            </w:r>
          </w:p>
        </w:tc>
      </w:tr>
      <w:tr>
        <w:trPr>
          <w:cantSplit w:val="true"/>
        </w:trPr>
        <w:tc>
          <w:tcPr>
            <w:tcW w:type="dxa" w:w="1800"/>
            <w:vAlign w:val="center"/>
          </w:tcPr>
          <w:p>
            <w:pPr>
              <w:spacing w:after="0"/>
            </w:pPr>
            <w:r>
              <w:rPr>
                <w:sz w:val="16"/>
              </w:rPr>
              <w:t>Ouro</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Pesada</w:t>
            </w:r>
          </w:p>
        </w:tc>
        <w:tc>
          <w:tcPr>
            <w:tcW w:type="dxa" w:w="1152"/>
            <w:vAlign w:val="center"/>
          </w:tcPr>
          <w:p>
            <w:pPr>
              <w:spacing w:after="0"/>
            </w:pPr>
            <w:r>
              <w:rPr>
                <w:sz w:val="16"/>
              </w:rPr>
              <w:t>Sólido</w:t>
            </w:r>
          </w:p>
        </w:tc>
        <w:tc>
          <w:tcPr>
            <w:tcW w:type="dxa" w:w="1080"/>
            <w:vAlign w:val="center"/>
          </w:tcPr>
          <w:p>
            <w:pPr>
              <w:spacing w:after="0"/>
            </w:pPr>
            <w:r>
              <w:rPr>
                <w:sz w:val="16"/>
              </w:rPr>
              <w:t>Lingote</w:t>
            </w:r>
          </w:p>
        </w:tc>
        <w:tc>
          <w:tcPr>
            <w:tcW w:type="dxa" w:w="2880"/>
            <w:vAlign w:val="center"/>
          </w:tcPr>
          <w:p>
            <w:pPr>
              <w:spacing w:after="0"/>
            </w:pPr>
            <w:r>
              <w:rPr>
                <w:sz w:val="16"/>
              </w:rPr>
              <w:t>Nobre, trabalhável, ruim estruturalmente.</w:t>
            </w:r>
          </w:p>
        </w:tc>
      </w:tr>
      <w:tr>
        <w:trPr>
          <w:cantSplit w:val="true"/>
        </w:trPr>
        <w:tc>
          <w:tcPr>
            <w:tcW w:type="dxa" w:w="1800"/>
            <w:vAlign w:val="center"/>
          </w:tcPr>
          <w:p>
            <w:pPr>
              <w:spacing w:after="0"/>
            </w:pPr>
            <w:r>
              <w:rPr>
                <w:sz w:val="16"/>
              </w:rPr>
              <w:t>Prata</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Pesada</w:t>
            </w:r>
          </w:p>
        </w:tc>
        <w:tc>
          <w:tcPr>
            <w:tcW w:type="dxa" w:w="1152"/>
            <w:vAlign w:val="center"/>
          </w:tcPr>
          <w:p>
            <w:pPr>
              <w:spacing w:after="0"/>
            </w:pPr>
            <w:r>
              <w:rPr>
                <w:sz w:val="16"/>
              </w:rPr>
              <w:t>Sólido</w:t>
            </w:r>
          </w:p>
        </w:tc>
        <w:tc>
          <w:tcPr>
            <w:tcW w:type="dxa" w:w="1080"/>
            <w:vAlign w:val="center"/>
          </w:tcPr>
          <w:p>
            <w:pPr>
              <w:spacing w:after="0"/>
            </w:pPr>
            <w:r>
              <w:rPr>
                <w:sz w:val="16"/>
              </w:rPr>
              <w:t>Lingote</w:t>
            </w:r>
          </w:p>
        </w:tc>
        <w:tc>
          <w:tcPr>
            <w:tcW w:type="dxa" w:w="2880"/>
            <w:vAlign w:val="center"/>
          </w:tcPr>
          <w:p>
            <w:pPr>
              <w:spacing w:after="0"/>
            </w:pPr>
            <w:r>
              <w:rPr>
                <w:sz w:val="16"/>
              </w:rPr>
              <w:t>Pode receber particularidades sobrenaturais específicas.</w:t>
            </w:r>
          </w:p>
        </w:tc>
      </w:tr>
      <w:tr>
        <w:trPr>
          <w:cantSplit w:val="true"/>
        </w:trPr>
        <w:tc>
          <w:tcPr>
            <w:tcW w:type="dxa" w:w="1800"/>
            <w:vAlign w:val="center"/>
          </w:tcPr>
          <w:p>
            <w:pPr>
              <w:spacing w:after="0"/>
            </w:pPr>
            <w:r>
              <w:rPr>
                <w:sz w:val="16"/>
              </w:rPr>
              <w:t>Estanho</w:t>
            </w:r>
          </w:p>
        </w:tc>
        <w:tc>
          <w:tcPr>
            <w:tcW w:type="dxa" w:w="1440"/>
            <w:vAlign w:val="center"/>
          </w:tcPr>
          <w:p>
            <w:pPr>
              <w:spacing w:after="0"/>
            </w:pPr>
            <w:r>
              <w:rPr>
                <w:sz w:val="16"/>
              </w:rPr>
              <w:t>Ferraria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Flexível</w:t>
            </w:r>
          </w:p>
        </w:tc>
        <w:tc>
          <w:tcPr>
            <w:tcW w:type="dxa" w:w="936"/>
            <w:vAlign w:val="center"/>
          </w:tcPr>
          <w:p>
            <w:pPr>
              <w:spacing w:after="0"/>
            </w:pPr>
            <w:r>
              <w:rPr>
                <w:sz w:val="16"/>
              </w:rPr>
              <w:t>Média</w:t>
            </w:r>
          </w:p>
        </w:tc>
        <w:tc>
          <w:tcPr>
            <w:tcW w:type="dxa" w:w="1152"/>
            <w:vAlign w:val="center"/>
          </w:tcPr>
          <w:p>
            <w:pPr>
              <w:spacing w:after="0"/>
            </w:pPr>
            <w:r>
              <w:rPr>
                <w:sz w:val="16"/>
              </w:rPr>
              <w:t>Frágil</w:t>
            </w:r>
          </w:p>
        </w:tc>
        <w:tc>
          <w:tcPr>
            <w:tcW w:type="dxa" w:w="1080"/>
            <w:vAlign w:val="center"/>
          </w:tcPr>
          <w:p>
            <w:pPr>
              <w:spacing w:after="0"/>
            </w:pPr>
            <w:r>
              <w:rPr>
                <w:sz w:val="16"/>
              </w:rPr>
              <w:t>Lingote</w:t>
            </w:r>
          </w:p>
        </w:tc>
        <w:tc>
          <w:tcPr>
            <w:tcW w:type="dxa" w:w="2880"/>
            <w:vAlign w:val="center"/>
          </w:tcPr>
          <w:p>
            <w:pPr>
              <w:spacing w:after="0"/>
            </w:pPr>
            <w:r>
              <w:rPr>
                <w:sz w:val="16"/>
              </w:rPr>
              <w:t>Principalmente útil em ligas.</w:t>
            </w:r>
          </w:p>
        </w:tc>
      </w:tr>
      <w:tr>
        <w:trPr>
          <w:cantSplit w:val="true"/>
        </w:trPr>
        <w:tc>
          <w:tcPr>
            <w:tcW w:type="dxa" w:w="1800"/>
            <w:vAlign w:val="center"/>
          </w:tcPr>
          <w:p>
            <w:pPr>
              <w:spacing w:after="0"/>
            </w:pPr>
            <w:r>
              <w:rPr>
                <w:sz w:val="16"/>
              </w:rPr>
              <w:t>Alumínio</w:t>
            </w:r>
          </w:p>
        </w:tc>
        <w:tc>
          <w:tcPr>
            <w:tcW w:type="dxa" w:w="1440"/>
            <w:vAlign w:val="center"/>
          </w:tcPr>
          <w:p>
            <w:pPr>
              <w:spacing w:after="0"/>
            </w:pPr>
            <w:r>
              <w:rPr>
                <w:sz w:val="16"/>
              </w:rPr>
              <w:t>Ferraria</w:t>
            </w:r>
          </w:p>
        </w:tc>
        <w:tc>
          <w:tcPr>
            <w:tcW w:type="dxa" w:w="1080"/>
            <w:vAlign w:val="center"/>
          </w:tcPr>
          <w:p>
            <w:pPr>
              <w:spacing w:after="0"/>
            </w:pPr>
            <w:r>
              <w:rPr>
                <w:sz w:val="16"/>
              </w:rPr>
              <w:t>Especialista</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Lingote</w:t>
            </w:r>
          </w:p>
        </w:tc>
        <w:tc>
          <w:tcPr>
            <w:tcW w:type="dxa" w:w="2880"/>
            <w:vAlign w:val="center"/>
          </w:tcPr>
          <w:p>
            <w:pPr>
              <w:spacing w:after="0"/>
            </w:pPr>
            <w:r>
              <w:rPr>
                <w:sz w:val="16"/>
              </w:rPr>
              <w:t>Leve e tecnologicamente incomum.</w:t>
            </w:r>
          </w:p>
        </w:tc>
      </w:tr>
      <w:tr>
        <w:trPr>
          <w:cantSplit w:val="true"/>
        </w:trPr>
        <w:tc>
          <w:tcPr>
            <w:tcW w:type="dxa" w:w="1800"/>
            <w:vAlign w:val="center"/>
          </w:tcPr>
          <w:p>
            <w:pPr>
              <w:spacing w:after="0"/>
            </w:pPr>
            <w:r>
              <w:rPr>
                <w:sz w:val="16"/>
              </w:rPr>
              <w:t>Aço Macariano</w:t>
            </w:r>
          </w:p>
        </w:tc>
        <w:tc>
          <w:tcPr>
            <w:tcW w:type="dxa" w:w="1440"/>
            <w:vAlign w:val="center"/>
          </w:tcPr>
          <w:p>
            <w:pPr>
              <w:spacing w:after="0"/>
            </w:pPr>
            <w:r>
              <w:rPr>
                <w:sz w:val="16"/>
              </w:rPr>
              <w:t>Ferraria</w:t>
            </w:r>
          </w:p>
        </w:tc>
        <w:tc>
          <w:tcPr>
            <w:tcW w:type="dxa" w:w="1080"/>
            <w:vAlign w:val="center"/>
          </w:tcPr>
          <w:p>
            <w:pPr>
              <w:spacing w:after="0"/>
            </w:pPr>
            <w:r>
              <w:rPr>
                <w:sz w:val="16"/>
              </w:rPr>
              <w:t>Mestre</w:t>
            </w:r>
          </w:p>
        </w:tc>
        <w:tc>
          <w:tcPr>
            <w:tcW w:type="dxa" w:w="1008"/>
            <w:vAlign w:val="center"/>
          </w:tcPr>
          <w:p>
            <w:pPr>
              <w:spacing w:after="0"/>
            </w:pPr>
            <w:r>
              <w:rPr>
                <w:sz w:val="16"/>
              </w:rPr>
              <w:t>Duro</w:t>
            </w:r>
          </w:p>
        </w:tc>
        <w:tc>
          <w:tcPr>
            <w:tcW w:type="dxa" w:w="1224"/>
            <w:vAlign w:val="center"/>
          </w:tcPr>
          <w:p>
            <w:pPr>
              <w:spacing w:after="0"/>
            </w:pPr>
            <w:r>
              <w:rPr>
                <w:sz w:val="16"/>
              </w:rPr>
              <w:t>Flexível</w:t>
            </w:r>
          </w:p>
        </w:tc>
        <w:tc>
          <w:tcPr>
            <w:tcW w:type="dxa" w:w="936"/>
            <w:vAlign w:val="center"/>
          </w:tcPr>
          <w:p>
            <w:pPr>
              <w:spacing w:after="0"/>
            </w:pPr>
            <w:r>
              <w:rPr>
                <w:sz w:val="16"/>
              </w:rPr>
              <w:t>Média</w:t>
            </w:r>
          </w:p>
        </w:tc>
        <w:tc>
          <w:tcPr>
            <w:tcW w:type="dxa" w:w="1152"/>
            <w:vAlign w:val="center"/>
          </w:tcPr>
          <w:p>
            <w:pPr>
              <w:spacing w:after="0"/>
            </w:pPr>
            <w:r>
              <w:rPr>
                <w:sz w:val="16"/>
              </w:rPr>
              <w:t>Resistente</w:t>
            </w:r>
          </w:p>
        </w:tc>
        <w:tc>
          <w:tcPr>
            <w:tcW w:type="dxa" w:w="1080"/>
            <w:vAlign w:val="center"/>
          </w:tcPr>
          <w:p>
            <w:pPr>
              <w:spacing w:after="0"/>
            </w:pPr>
            <w:r>
              <w:rPr>
                <w:sz w:val="16"/>
              </w:rPr>
              <w:t>Lingote</w:t>
            </w:r>
          </w:p>
        </w:tc>
        <w:tc>
          <w:tcPr>
            <w:tcW w:type="dxa" w:w="2880"/>
            <w:vAlign w:val="center"/>
          </w:tcPr>
          <w:p>
            <w:pPr>
              <w:spacing w:after="0"/>
            </w:pPr>
            <w:r>
              <w:rPr>
                <w:sz w:val="16"/>
              </w:rPr>
              <w:t>Aço mundano refinado ao extremo.</w:t>
            </w:r>
          </w:p>
        </w:tc>
      </w:tr>
      <w:tr>
        <w:trPr>
          <w:cantSplit w:val="true"/>
        </w:trPr>
        <w:tc>
          <w:tcPr>
            <w:tcW w:type="dxa" w:w="1800"/>
            <w:vAlign w:val="center"/>
          </w:tcPr>
          <w:p>
            <w:pPr>
              <w:spacing w:after="0"/>
            </w:pPr>
            <w:r>
              <w:rPr>
                <w:sz w:val="16"/>
              </w:rPr>
              <w:t>Aço Dracônico</w:t>
            </w:r>
          </w:p>
        </w:tc>
        <w:tc>
          <w:tcPr>
            <w:tcW w:type="dxa" w:w="1440"/>
            <w:vAlign w:val="center"/>
          </w:tcPr>
          <w:p>
            <w:pPr>
              <w:spacing w:after="0"/>
            </w:pPr>
            <w:r>
              <w:rPr>
                <w:sz w:val="16"/>
              </w:rPr>
              <w:t>Ferraria</w:t>
            </w:r>
          </w:p>
        </w:tc>
        <w:tc>
          <w:tcPr>
            <w:tcW w:type="dxa" w:w="1080"/>
            <w:vAlign w:val="center"/>
          </w:tcPr>
          <w:p>
            <w:pPr>
              <w:spacing w:after="0"/>
            </w:pPr>
            <w:r>
              <w:rPr>
                <w:sz w:val="16"/>
              </w:rPr>
              <w:t>Grande Mestre</w:t>
            </w:r>
          </w:p>
        </w:tc>
        <w:tc>
          <w:tcPr>
            <w:tcW w:type="dxa" w:w="1008"/>
            <w:vAlign w:val="center"/>
          </w:tcPr>
          <w:p>
            <w:pPr>
              <w:spacing w:after="0"/>
            </w:pPr>
            <w:r>
              <w:rPr>
                <w:sz w:val="16"/>
              </w:rPr>
              <w:t>Duro</w:t>
            </w:r>
          </w:p>
        </w:tc>
        <w:tc>
          <w:tcPr>
            <w:tcW w:type="dxa" w:w="1224"/>
            <w:vAlign w:val="center"/>
          </w:tcPr>
          <w:p>
            <w:pPr>
              <w:spacing w:after="0"/>
            </w:pPr>
            <w:r>
              <w:rPr>
                <w:sz w:val="16"/>
              </w:rPr>
              <w:t>Flexível</w:t>
            </w:r>
          </w:p>
        </w:tc>
        <w:tc>
          <w:tcPr>
            <w:tcW w:type="dxa" w:w="936"/>
            <w:vAlign w:val="center"/>
          </w:tcPr>
          <w:p>
            <w:pPr>
              <w:spacing w:after="0"/>
            </w:pPr>
            <w:r>
              <w:rPr>
                <w:sz w:val="16"/>
              </w:rPr>
              <w:t>Leve</w:t>
            </w:r>
          </w:p>
        </w:tc>
        <w:tc>
          <w:tcPr>
            <w:tcW w:type="dxa" w:w="1152"/>
            <w:vAlign w:val="center"/>
          </w:tcPr>
          <w:p>
            <w:pPr>
              <w:spacing w:after="0"/>
            </w:pPr>
            <w:r>
              <w:rPr>
                <w:sz w:val="16"/>
              </w:rPr>
              <w:t>Resistente</w:t>
            </w:r>
          </w:p>
        </w:tc>
        <w:tc>
          <w:tcPr>
            <w:tcW w:type="dxa" w:w="1080"/>
            <w:vAlign w:val="center"/>
          </w:tcPr>
          <w:p>
            <w:pPr>
              <w:spacing w:after="0"/>
            </w:pPr>
            <w:r>
              <w:rPr>
                <w:sz w:val="16"/>
              </w:rPr>
              <w:t>Lingote</w:t>
            </w:r>
          </w:p>
        </w:tc>
        <w:tc>
          <w:tcPr>
            <w:tcW w:type="dxa" w:w="2880"/>
            <w:vAlign w:val="center"/>
          </w:tcPr>
          <w:p>
            <w:pPr>
              <w:spacing w:after="0"/>
            </w:pPr>
            <w:r>
              <w:rPr>
                <w:sz w:val="16"/>
              </w:rPr>
              <w:t>Matéria alterada por magia primordial.</w:t>
            </w:r>
          </w:p>
        </w:tc>
      </w:tr>
      <w:tr>
        <w:trPr>
          <w:cantSplit w:val="true"/>
        </w:trPr>
        <w:tc>
          <w:tcPr>
            <w:tcW w:type="dxa" w:w="1800"/>
            <w:vAlign w:val="center"/>
          </w:tcPr>
          <w:p>
            <w:pPr>
              <w:spacing w:after="0"/>
            </w:pPr>
            <w:r>
              <w:rPr>
                <w:sz w:val="16"/>
              </w:rPr>
              <w:t>Madeira comum</w:t>
            </w:r>
          </w:p>
        </w:tc>
        <w:tc>
          <w:tcPr>
            <w:tcW w:type="dxa" w:w="1440"/>
            <w:vAlign w:val="center"/>
          </w:tcPr>
          <w:p>
            <w:pPr>
              <w:spacing w:after="0"/>
            </w:pPr>
            <w:r>
              <w:rPr>
                <w:sz w:val="16"/>
              </w:rPr>
              <w:t>Carpintaria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Peça</w:t>
            </w:r>
          </w:p>
        </w:tc>
        <w:tc>
          <w:tcPr>
            <w:tcW w:type="dxa" w:w="2880"/>
            <w:vAlign w:val="center"/>
          </w:tcPr>
          <w:p>
            <w:pPr>
              <w:spacing w:after="0"/>
            </w:pPr>
            <w:r>
              <w:rPr>
                <w:sz w:val="16"/>
              </w:rPr>
              <w:t>Perfil geral de móveis, hastes e estruturas simples.</w:t>
            </w:r>
          </w:p>
        </w:tc>
      </w:tr>
      <w:tr>
        <w:trPr>
          <w:cantSplit w:val="true"/>
        </w:trPr>
        <w:tc>
          <w:tcPr>
            <w:tcW w:type="dxa" w:w="1800"/>
            <w:vAlign w:val="center"/>
          </w:tcPr>
          <w:p>
            <w:pPr>
              <w:spacing w:after="0"/>
            </w:pPr>
            <w:r>
              <w:rPr>
                <w:sz w:val="16"/>
              </w:rPr>
              <w:t>Madeira dura</w:t>
            </w:r>
          </w:p>
        </w:tc>
        <w:tc>
          <w:tcPr>
            <w:tcW w:type="dxa" w:w="1440"/>
            <w:vAlign w:val="center"/>
          </w:tcPr>
          <w:p>
            <w:pPr>
              <w:spacing w:after="0"/>
            </w:pPr>
            <w:r>
              <w:rPr>
                <w:sz w:val="16"/>
              </w:rPr>
              <w:t>Carpintaria</w:t>
            </w:r>
          </w:p>
        </w:tc>
        <w:tc>
          <w:tcPr>
            <w:tcW w:type="dxa" w:w="1080"/>
            <w:vAlign w:val="center"/>
          </w:tcPr>
          <w:p>
            <w:pPr>
              <w:spacing w:after="0"/>
            </w:pPr>
            <w:r>
              <w:rPr>
                <w:sz w:val="16"/>
              </w:rPr>
              <w:t>Profissional</w:t>
            </w:r>
          </w:p>
        </w:tc>
        <w:tc>
          <w:tcPr>
            <w:tcW w:type="dxa" w:w="1008"/>
            <w:vAlign w:val="center"/>
          </w:tcPr>
          <w:p>
            <w:pPr>
              <w:spacing w:after="0"/>
            </w:pPr>
            <w:r>
              <w:rPr>
                <w:sz w:val="16"/>
              </w:rPr>
              <w:t>Duro</w:t>
            </w:r>
          </w:p>
        </w:tc>
        <w:tc>
          <w:tcPr>
            <w:tcW w:type="dxa" w:w="1224"/>
            <w:vAlign w:val="center"/>
          </w:tcPr>
          <w:p>
            <w:pPr>
              <w:spacing w:after="0"/>
            </w:pPr>
            <w:r>
              <w:rPr>
                <w:sz w:val="16"/>
              </w:rPr>
              <w:t>Rígido</w:t>
            </w:r>
          </w:p>
        </w:tc>
        <w:tc>
          <w:tcPr>
            <w:tcW w:type="dxa" w:w="936"/>
            <w:vAlign w:val="center"/>
          </w:tcPr>
          <w:p>
            <w:pPr>
              <w:spacing w:after="0"/>
            </w:pPr>
            <w:r>
              <w:rPr>
                <w:sz w:val="16"/>
              </w:rPr>
              <w:t>Média</w:t>
            </w:r>
          </w:p>
        </w:tc>
        <w:tc>
          <w:tcPr>
            <w:tcW w:type="dxa" w:w="1152"/>
            <w:vAlign w:val="center"/>
          </w:tcPr>
          <w:p>
            <w:pPr>
              <w:spacing w:after="0"/>
            </w:pPr>
            <w:r>
              <w:rPr>
                <w:sz w:val="16"/>
              </w:rPr>
              <w:t>Resistente</w:t>
            </w:r>
          </w:p>
        </w:tc>
        <w:tc>
          <w:tcPr>
            <w:tcW w:type="dxa" w:w="1080"/>
            <w:vAlign w:val="center"/>
          </w:tcPr>
          <w:p>
            <w:pPr>
              <w:spacing w:after="0"/>
            </w:pPr>
            <w:r>
              <w:rPr>
                <w:sz w:val="16"/>
              </w:rPr>
              <w:t>Peça</w:t>
            </w:r>
          </w:p>
        </w:tc>
        <w:tc>
          <w:tcPr>
            <w:tcW w:type="dxa" w:w="2880"/>
            <w:vAlign w:val="center"/>
          </w:tcPr>
          <w:p>
            <w:pPr>
              <w:spacing w:after="0"/>
            </w:pPr>
            <w:r>
              <w:rPr>
                <w:sz w:val="16"/>
              </w:rPr>
              <w:t>Boa para estruturas, escudos e impacto.</w:t>
            </w:r>
          </w:p>
        </w:tc>
      </w:tr>
      <w:tr>
        <w:trPr>
          <w:cantSplit w:val="true"/>
        </w:trPr>
        <w:tc>
          <w:tcPr>
            <w:tcW w:type="dxa" w:w="1800"/>
            <w:vAlign w:val="center"/>
          </w:tcPr>
          <w:p>
            <w:pPr>
              <w:spacing w:after="0"/>
            </w:pPr>
            <w:r>
              <w:rPr>
                <w:sz w:val="16"/>
              </w:rPr>
              <w:t>Madeira flexível</w:t>
            </w:r>
          </w:p>
        </w:tc>
        <w:tc>
          <w:tcPr>
            <w:tcW w:type="dxa" w:w="1440"/>
            <w:vAlign w:val="center"/>
          </w:tcPr>
          <w:p>
            <w:pPr>
              <w:spacing w:after="0"/>
            </w:pPr>
            <w:r>
              <w:rPr>
                <w:sz w:val="16"/>
              </w:rPr>
              <w:t>Carpintaria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Peça</w:t>
            </w:r>
          </w:p>
        </w:tc>
        <w:tc>
          <w:tcPr>
            <w:tcW w:type="dxa" w:w="2880"/>
            <w:vAlign w:val="center"/>
          </w:tcPr>
          <w:p>
            <w:pPr>
              <w:spacing w:after="0"/>
            </w:pPr>
            <w:r>
              <w:rPr>
                <w:sz w:val="16"/>
              </w:rPr>
              <w:t>Excelente para arcos e flexão.</w:t>
            </w:r>
          </w:p>
        </w:tc>
      </w:tr>
      <w:tr>
        <w:trPr>
          <w:cantSplit w:val="true"/>
        </w:trPr>
        <w:tc>
          <w:tcPr>
            <w:tcW w:type="dxa" w:w="1800"/>
            <w:vAlign w:val="center"/>
          </w:tcPr>
          <w:p>
            <w:pPr>
              <w:spacing w:after="0"/>
            </w:pPr>
            <w:r>
              <w:rPr>
                <w:sz w:val="16"/>
              </w:rPr>
              <w:t>Madeira pesada</w:t>
            </w:r>
          </w:p>
        </w:tc>
        <w:tc>
          <w:tcPr>
            <w:tcW w:type="dxa" w:w="1440"/>
            <w:vAlign w:val="center"/>
          </w:tcPr>
          <w:p>
            <w:pPr>
              <w:spacing w:after="0"/>
            </w:pPr>
            <w:r>
              <w:rPr>
                <w:sz w:val="16"/>
              </w:rPr>
              <w:t>Carpintaria</w:t>
            </w:r>
          </w:p>
        </w:tc>
        <w:tc>
          <w:tcPr>
            <w:tcW w:type="dxa" w:w="1080"/>
            <w:vAlign w:val="center"/>
          </w:tcPr>
          <w:p>
            <w:pPr>
              <w:spacing w:after="0"/>
            </w:pPr>
            <w:r>
              <w:rPr>
                <w:sz w:val="16"/>
              </w:rPr>
              <w:t>Especialista</w:t>
            </w:r>
          </w:p>
        </w:tc>
        <w:tc>
          <w:tcPr>
            <w:tcW w:type="dxa" w:w="1008"/>
            <w:vAlign w:val="center"/>
          </w:tcPr>
          <w:p>
            <w:pPr>
              <w:spacing w:after="0"/>
            </w:pPr>
            <w:r>
              <w:rPr>
                <w:sz w:val="16"/>
              </w:rPr>
              <w:t>Duro</w:t>
            </w:r>
          </w:p>
        </w:tc>
        <w:tc>
          <w:tcPr>
            <w:tcW w:type="dxa" w:w="1224"/>
            <w:vAlign w:val="center"/>
          </w:tcPr>
          <w:p>
            <w:pPr>
              <w:spacing w:after="0"/>
            </w:pPr>
            <w:r>
              <w:rPr>
                <w:sz w:val="16"/>
              </w:rPr>
              <w:t>Rígido</w:t>
            </w:r>
          </w:p>
        </w:tc>
        <w:tc>
          <w:tcPr>
            <w:tcW w:type="dxa" w:w="936"/>
            <w:vAlign w:val="center"/>
          </w:tcPr>
          <w:p>
            <w:pPr>
              <w:spacing w:after="0"/>
            </w:pPr>
            <w:r>
              <w:rPr>
                <w:sz w:val="16"/>
              </w:rPr>
              <w:t>Pesada</w:t>
            </w:r>
          </w:p>
        </w:tc>
        <w:tc>
          <w:tcPr>
            <w:tcW w:type="dxa" w:w="1152"/>
            <w:vAlign w:val="center"/>
          </w:tcPr>
          <w:p>
            <w:pPr>
              <w:spacing w:after="0"/>
            </w:pPr>
            <w:r>
              <w:rPr>
                <w:sz w:val="16"/>
              </w:rPr>
              <w:t>Resistente</w:t>
            </w:r>
          </w:p>
        </w:tc>
        <w:tc>
          <w:tcPr>
            <w:tcW w:type="dxa" w:w="1080"/>
            <w:vAlign w:val="center"/>
          </w:tcPr>
          <w:p>
            <w:pPr>
              <w:spacing w:after="0"/>
            </w:pPr>
            <w:r>
              <w:rPr>
                <w:sz w:val="16"/>
              </w:rPr>
              <w:t>Peça</w:t>
            </w:r>
          </w:p>
        </w:tc>
        <w:tc>
          <w:tcPr>
            <w:tcW w:type="dxa" w:w="2880"/>
            <w:vAlign w:val="center"/>
          </w:tcPr>
          <w:p>
            <w:pPr>
              <w:spacing w:after="0"/>
            </w:pPr>
            <w:r>
              <w:rPr>
                <w:sz w:val="16"/>
              </w:rPr>
              <w:t>Boa para impacto e estrutura.</w:t>
            </w:r>
          </w:p>
        </w:tc>
      </w:tr>
      <w:tr>
        <w:trPr>
          <w:cantSplit w:val="true"/>
        </w:trPr>
        <w:tc>
          <w:tcPr>
            <w:tcW w:type="dxa" w:w="1800"/>
            <w:vAlign w:val="center"/>
          </w:tcPr>
          <w:p>
            <w:pPr>
              <w:spacing w:after="0"/>
            </w:pPr>
            <w:r>
              <w:rPr>
                <w:sz w:val="16"/>
              </w:rPr>
              <w:t>Osso</w:t>
            </w:r>
          </w:p>
        </w:tc>
        <w:tc>
          <w:tcPr>
            <w:tcW w:type="dxa" w:w="1440"/>
            <w:vAlign w:val="center"/>
          </w:tcPr>
          <w:p>
            <w:pPr>
              <w:spacing w:after="0"/>
            </w:pPr>
            <w:r>
              <w:rPr>
                <w:sz w:val="16"/>
              </w:rPr>
              <w:t>Carpintaria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Rígido</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Peça</w:t>
            </w:r>
          </w:p>
        </w:tc>
        <w:tc>
          <w:tcPr>
            <w:tcW w:type="dxa" w:w="2880"/>
            <w:vAlign w:val="center"/>
          </w:tcPr>
          <w:p>
            <w:pPr>
              <w:spacing w:after="0"/>
            </w:pPr>
            <w:r>
              <w:rPr>
                <w:sz w:val="16"/>
              </w:rPr>
              <w:t>Útil em pontas, ferramentas e peças pequenas.</w:t>
            </w:r>
          </w:p>
        </w:tc>
      </w:tr>
      <w:tr>
        <w:trPr>
          <w:cantSplit w:val="true"/>
        </w:trPr>
        <w:tc>
          <w:tcPr>
            <w:tcW w:type="dxa" w:w="1800"/>
            <w:vAlign w:val="center"/>
          </w:tcPr>
          <w:p>
            <w:pPr>
              <w:spacing w:after="0"/>
            </w:pPr>
            <w:r>
              <w:rPr>
                <w:sz w:val="16"/>
              </w:rPr>
              <w:t>Chifre</w:t>
            </w:r>
          </w:p>
        </w:tc>
        <w:tc>
          <w:tcPr>
            <w:tcW w:type="dxa" w:w="1440"/>
            <w:vAlign w:val="center"/>
          </w:tcPr>
          <w:p>
            <w:pPr>
              <w:spacing w:after="0"/>
            </w:pPr>
            <w:r>
              <w:rPr>
                <w:sz w:val="16"/>
              </w:rPr>
              <w:t>Carpintaria</w:t>
            </w:r>
          </w:p>
        </w:tc>
        <w:tc>
          <w:tcPr>
            <w:tcW w:type="dxa" w:w="1080"/>
            <w:vAlign w:val="center"/>
          </w:tcPr>
          <w:p>
            <w:pPr>
              <w:spacing w:after="0"/>
            </w:pPr>
            <w:r>
              <w:rPr>
                <w:sz w:val="16"/>
              </w:rPr>
              <w:t>Especialista</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Leve</w:t>
            </w:r>
          </w:p>
        </w:tc>
        <w:tc>
          <w:tcPr>
            <w:tcW w:type="dxa" w:w="1152"/>
            <w:vAlign w:val="center"/>
          </w:tcPr>
          <w:p>
            <w:pPr>
              <w:spacing w:after="0"/>
            </w:pPr>
            <w:r>
              <w:rPr>
                <w:sz w:val="16"/>
              </w:rPr>
              <w:t>Resistente</w:t>
            </w:r>
          </w:p>
        </w:tc>
        <w:tc>
          <w:tcPr>
            <w:tcW w:type="dxa" w:w="1080"/>
            <w:vAlign w:val="center"/>
          </w:tcPr>
          <w:p>
            <w:pPr>
              <w:spacing w:after="0"/>
            </w:pPr>
            <w:r>
              <w:rPr>
                <w:sz w:val="16"/>
              </w:rPr>
              <w:t>Peça</w:t>
            </w:r>
          </w:p>
        </w:tc>
        <w:tc>
          <w:tcPr>
            <w:tcW w:type="dxa" w:w="2880"/>
            <w:vAlign w:val="center"/>
          </w:tcPr>
          <w:p>
            <w:pPr>
              <w:spacing w:after="0"/>
            </w:pPr>
            <w:r>
              <w:rPr>
                <w:sz w:val="16"/>
              </w:rPr>
              <w:t>Bom para curvas e peças tensionadas.</w:t>
            </w:r>
          </w:p>
        </w:tc>
      </w:tr>
      <w:tr>
        <w:trPr>
          <w:cantSplit w:val="true"/>
        </w:trPr>
        <w:tc>
          <w:tcPr>
            <w:tcW w:type="dxa" w:w="1800"/>
            <w:vAlign w:val="center"/>
          </w:tcPr>
          <w:p>
            <w:pPr>
              <w:spacing w:after="0"/>
            </w:pPr>
            <w:r>
              <w:rPr>
                <w:sz w:val="16"/>
              </w:rPr>
              <w:t>Couro comum</w:t>
            </w:r>
          </w:p>
        </w:tc>
        <w:tc>
          <w:tcPr>
            <w:tcW w:type="dxa" w:w="1440"/>
            <w:vAlign w:val="center"/>
          </w:tcPr>
          <w:p>
            <w:pPr>
              <w:spacing w:after="0"/>
            </w:pPr>
            <w:r>
              <w:rPr>
                <w:sz w:val="16"/>
              </w:rPr>
              <w:t>Costura/Couraria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Corte</w:t>
            </w:r>
          </w:p>
        </w:tc>
        <w:tc>
          <w:tcPr>
            <w:tcW w:type="dxa" w:w="2880"/>
            <w:vAlign w:val="center"/>
          </w:tcPr>
          <w:p>
            <w:pPr>
              <w:spacing w:after="0"/>
            </w:pPr>
            <w:r>
              <w:rPr>
                <w:sz w:val="16"/>
              </w:rPr>
              <w:t>Vestimenta, correias e proteção leve.</w:t>
            </w:r>
          </w:p>
        </w:tc>
      </w:tr>
      <w:tr>
        <w:trPr>
          <w:cantSplit w:val="true"/>
        </w:trPr>
        <w:tc>
          <w:tcPr>
            <w:tcW w:type="dxa" w:w="1800"/>
            <w:vAlign w:val="center"/>
          </w:tcPr>
          <w:p>
            <w:pPr>
              <w:spacing w:after="0"/>
            </w:pPr>
            <w:r>
              <w:rPr>
                <w:sz w:val="16"/>
              </w:rPr>
              <w:t>Couro espesso</w:t>
            </w:r>
          </w:p>
        </w:tc>
        <w:tc>
          <w:tcPr>
            <w:tcW w:type="dxa" w:w="1440"/>
            <w:vAlign w:val="center"/>
          </w:tcPr>
          <w:p>
            <w:pPr>
              <w:spacing w:after="0"/>
            </w:pPr>
            <w:r>
              <w:rPr>
                <w:sz w:val="16"/>
              </w:rPr>
              <w:t>Costura/Couraria</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Flexível</w:t>
            </w:r>
          </w:p>
        </w:tc>
        <w:tc>
          <w:tcPr>
            <w:tcW w:type="dxa" w:w="936"/>
            <w:vAlign w:val="center"/>
          </w:tcPr>
          <w:p>
            <w:pPr>
              <w:spacing w:after="0"/>
            </w:pPr>
            <w:r>
              <w:rPr>
                <w:sz w:val="16"/>
              </w:rPr>
              <w:t>Média</w:t>
            </w:r>
          </w:p>
        </w:tc>
        <w:tc>
          <w:tcPr>
            <w:tcW w:type="dxa" w:w="1152"/>
            <w:vAlign w:val="center"/>
          </w:tcPr>
          <w:p>
            <w:pPr>
              <w:spacing w:after="0"/>
            </w:pPr>
            <w:r>
              <w:rPr>
                <w:sz w:val="16"/>
              </w:rPr>
              <w:t>Resistente</w:t>
            </w:r>
          </w:p>
        </w:tc>
        <w:tc>
          <w:tcPr>
            <w:tcW w:type="dxa" w:w="1080"/>
            <w:vAlign w:val="center"/>
          </w:tcPr>
          <w:p>
            <w:pPr>
              <w:spacing w:after="0"/>
            </w:pPr>
            <w:r>
              <w:rPr>
                <w:sz w:val="16"/>
              </w:rPr>
              <w:t>Corte</w:t>
            </w:r>
          </w:p>
        </w:tc>
        <w:tc>
          <w:tcPr>
            <w:tcW w:type="dxa" w:w="2880"/>
            <w:vAlign w:val="center"/>
          </w:tcPr>
          <w:p>
            <w:pPr>
              <w:spacing w:after="0"/>
            </w:pPr>
            <w:r>
              <w:rPr>
                <w:sz w:val="16"/>
              </w:rPr>
              <w:t>Melhor para proteção e peças estruturadas.</w:t>
            </w:r>
          </w:p>
        </w:tc>
      </w:tr>
      <w:tr>
        <w:trPr>
          <w:cantSplit w:val="true"/>
        </w:trPr>
        <w:tc>
          <w:tcPr>
            <w:tcW w:type="dxa" w:w="1800"/>
            <w:vAlign w:val="center"/>
          </w:tcPr>
          <w:p>
            <w:pPr>
              <w:spacing w:after="0"/>
            </w:pPr>
            <w:r>
              <w:rPr>
                <w:sz w:val="16"/>
              </w:rPr>
              <w:t>Tecido comum</w:t>
            </w:r>
          </w:p>
        </w:tc>
        <w:tc>
          <w:tcPr>
            <w:tcW w:type="dxa" w:w="1440"/>
            <w:vAlign w:val="center"/>
          </w:tcPr>
          <w:p>
            <w:pPr>
              <w:spacing w:after="0"/>
            </w:pPr>
            <w:r>
              <w:rPr>
                <w:sz w:val="16"/>
              </w:rPr>
              <w:t>Costura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Corte</w:t>
            </w:r>
          </w:p>
        </w:tc>
        <w:tc>
          <w:tcPr>
            <w:tcW w:type="dxa" w:w="2880"/>
            <w:vAlign w:val="center"/>
          </w:tcPr>
          <w:p>
            <w:pPr>
              <w:spacing w:after="0"/>
            </w:pPr>
            <w:r>
              <w:rPr>
                <w:sz w:val="16"/>
              </w:rPr>
              <w:t>Perfil-base de tecidos comuns.</w:t>
            </w:r>
          </w:p>
        </w:tc>
      </w:tr>
      <w:tr>
        <w:trPr>
          <w:cantSplit w:val="true"/>
        </w:trPr>
        <w:tc>
          <w:tcPr>
            <w:tcW w:type="dxa" w:w="1800"/>
            <w:vAlign w:val="center"/>
          </w:tcPr>
          <w:p>
            <w:pPr>
              <w:spacing w:after="0"/>
            </w:pPr>
            <w:r>
              <w:rPr>
                <w:sz w:val="16"/>
              </w:rPr>
              <w:t>Lã</w:t>
            </w:r>
          </w:p>
        </w:tc>
        <w:tc>
          <w:tcPr>
            <w:tcW w:type="dxa" w:w="1440"/>
            <w:vAlign w:val="center"/>
          </w:tcPr>
          <w:p>
            <w:pPr>
              <w:spacing w:after="0"/>
            </w:pPr>
            <w:r>
              <w:rPr>
                <w:sz w:val="16"/>
              </w:rPr>
              <w:t>Costura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Corte</w:t>
            </w:r>
          </w:p>
        </w:tc>
        <w:tc>
          <w:tcPr>
            <w:tcW w:type="dxa" w:w="2880"/>
            <w:vAlign w:val="center"/>
          </w:tcPr>
          <w:p>
            <w:pPr>
              <w:spacing w:after="0"/>
            </w:pPr>
            <w:r>
              <w:rPr>
                <w:sz w:val="16"/>
              </w:rPr>
              <w:t>Boa proteção contra frio.</w:t>
            </w:r>
          </w:p>
        </w:tc>
      </w:tr>
      <w:tr>
        <w:trPr>
          <w:cantSplit w:val="true"/>
        </w:trPr>
        <w:tc>
          <w:tcPr>
            <w:tcW w:type="dxa" w:w="1800"/>
            <w:vAlign w:val="center"/>
          </w:tcPr>
          <w:p>
            <w:pPr>
              <w:spacing w:after="0"/>
            </w:pPr>
            <w:r>
              <w:rPr>
                <w:sz w:val="16"/>
              </w:rPr>
              <w:t>Linho</w:t>
            </w:r>
          </w:p>
        </w:tc>
        <w:tc>
          <w:tcPr>
            <w:tcW w:type="dxa" w:w="1440"/>
            <w:vAlign w:val="center"/>
          </w:tcPr>
          <w:p>
            <w:pPr>
              <w:spacing w:after="0"/>
            </w:pPr>
            <w:r>
              <w:rPr>
                <w:sz w:val="16"/>
              </w:rPr>
              <w:t>Costura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Corte</w:t>
            </w:r>
          </w:p>
        </w:tc>
        <w:tc>
          <w:tcPr>
            <w:tcW w:type="dxa" w:w="2880"/>
            <w:vAlign w:val="center"/>
          </w:tcPr>
          <w:p>
            <w:pPr>
              <w:spacing w:after="0"/>
            </w:pPr>
            <w:r>
              <w:rPr>
                <w:sz w:val="16"/>
              </w:rPr>
              <w:t>Leve e confortável em clima quente.</w:t>
            </w:r>
          </w:p>
        </w:tc>
      </w:tr>
      <w:tr>
        <w:trPr>
          <w:cantSplit w:val="true"/>
        </w:trPr>
        <w:tc>
          <w:tcPr>
            <w:tcW w:type="dxa" w:w="1800"/>
            <w:vAlign w:val="center"/>
          </w:tcPr>
          <w:p>
            <w:pPr>
              <w:spacing w:after="0"/>
            </w:pPr>
            <w:r>
              <w:rPr>
                <w:sz w:val="16"/>
              </w:rPr>
              <w:t>Algodão</w:t>
            </w:r>
          </w:p>
        </w:tc>
        <w:tc>
          <w:tcPr>
            <w:tcW w:type="dxa" w:w="1440"/>
            <w:vAlign w:val="center"/>
          </w:tcPr>
          <w:p>
            <w:pPr>
              <w:spacing w:after="0"/>
            </w:pPr>
            <w:r>
              <w:rPr>
                <w:sz w:val="16"/>
              </w:rPr>
              <w:t>Costura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Sólido</w:t>
            </w:r>
          </w:p>
        </w:tc>
        <w:tc>
          <w:tcPr>
            <w:tcW w:type="dxa" w:w="1080"/>
            <w:vAlign w:val="center"/>
          </w:tcPr>
          <w:p>
            <w:pPr>
              <w:spacing w:after="0"/>
            </w:pPr>
            <w:r>
              <w:rPr>
                <w:sz w:val="16"/>
              </w:rPr>
              <w:t>Corte</w:t>
            </w:r>
          </w:p>
        </w:tc>
        <w:tc>
          <w:tcPr>
            <w:tcW w:type="dxa" w:w="2880"/>
            <w:vAlign w:val="center"/>
          </w:tcPr>
          <w:p>
            <w:pPr>
              <w:spacing w:after="0"/>
            </w:pPr>
            <w:r>
              <w:rPr>
                <w:sz w:val="16"/>
              </w:rPr>
              <w:t>Comum e versátil.</w:t>
            </w:r>
          </w:p>
        </w:tc>
      </w:tr>
      <w:tr>
        <w:trPr>
          <w:cantSplit w:val="true"/>
        </w:trPr>
        <w:tc>
          <w:tcPr>
            <w:tcW w:type="dxa" w:w="1800"/>
            <w:vAlign w:val="center"/>
          </w:tcPr>
          <w:p>
            <w:pPr>
              <w:spacing w:after="0"/>
            </w:pPr>
            <w:r>
              <w:rPr>
                <w:sz w:val="16"/>
              </w:rPr>
              <w:t>Cânhamo</w:t>
            </w:r>
          </w:p>
        </w:tc>
        <w:tc>
          <w:tcPr>
            <w:tcW w:type="dxa" w:w="1440"/>
            <w:vAlign w:val="center"/>
          </w:tcPr>
          <w:p>
            <w:pPr>
              <w:spacing w:after="0"/>
            </w:pPr>
            <w:r>
              <w:rPr>
                <w:sz w:val="16"/>
              </w:rPr>
              <w:t>Costura</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Média</w:t>
            </w:r>
          </w:p>
        </w:tc>
        <w:tc>
          <w:tcPr>
            <w:tcW w:type="dxa" w:w="1152"/>
            <w:vAlign w:val="center"/>
          </w:tcPr>
          <w:p>
            <w:pPr>
              <w:spacing w:after="0"/>
            </w:pPr>
            <w:r>
              <w:rPr>
                <w:sz w:val="16"/>
              </w:rPr>
              <w:t>Resistente</w:t>
            </w:r>
          </w:p>
        </w:tc>
        <w:tc>
          <w:tcPr>
            <w:tcW w:type="dxa" w:w="1080"/>
            <w:vAlign w:val="center"/>
          </w:tcPr>
          <w:p>
            <w:pPr>
              <w:spacing w:after="0"/>
            </w:pPr>
            <w:r>
              <w:rPr>
                <w:sz w:val="16"/>
              </w:rPr>
              <w:t>Corte</w:t>
            </w:r>
          </w:p>
        </w:tc>
        <w:tc>
          <w:tcPr>
            <w:tcW w:type="dxa" w:w="2880"/>
            <w:vAlign w:val="center"/>
          </w:tcPr>
          <w:p>
            <w:pPr>
              <w:spacing w:after="0"/>
            </w:pPr>
            <w:r>
              <w:rPr>
                <w:sz w:val="16"/>
              </w:rPr>
              <w:t>Bom para cordas, redes e tecido robusto.</w:t>
            </w:r>
          </w:p>
        </w:tc>
      </w:tr>
      <w:tr>
        <w:trPr>
          <w:cantSplit w:val="true"/>
        </w:trPr>
        <w:tc>
          <w:tcPr>
            <w:tcW w:type="dxa" w:w="1800"/>
            <w:vAlign w:val="center"/>
          </w:tcPr>
          <w:p>
            <w:pPr>
              <w:spacing w:after="0"/>
            </w:pPr>
            <w:r>
              <w:rPr>
                <w:sz w:val="16"/>
              </w:rPr>
              <w:t>Seda</w:t>
            </w:r>
          </w:p>
        </w:tc>
        <w:tc>
          <w:tcPr>
            <w:tcW w:type="dxa" w:w="1440"/>
            <w:vAlign w:val="center"/>
          </w:tcPr>
          <w:p>
            <w:pPr>
              <w:spacing w:after="0"/>
            </w:pPr>
            <w:r>
              <w:rPr>
                <w:sz w:val="16"/>
              </w:rPr>
              <w:t>Costura</w:t>
            </w:r>
          </w:p>
        </w:tc>
        <w:tc>
          <w:tcPr>
            <w:tcW w:type="dxa" w:w="1080"/>
            <w:vAlign w:val="center"/>
          </w:tcPr>
          <w:p>
            <w:pPr>
              <w:spacing w:after="0"/>
            </w:pPr>
            <w:r>
              <w:rPr>
                <w:sz w:val="16"/>
              </w:rPr>
              <w:t>Especialista</w:t>
            </w:r>
          </w:p>
        </w:tc>
        <w:tc>
          <w:tcPr>
            <w:tcW w:type="dxa" w:w="1008"/>
            <w:vAlign w:val="center"/>
          </w:tcPr>
          <w:p>
            <w:pPr>
              <w:spacing w:after="0"/>
            </w:pPr>
            <w:r>
              <w:rPr>
                <w:sz w:val="16"/>
              </w:rPr>
              <w:t>Mole</w:t>
            </w:r>
          </w:p>
        </w:tc>
        <w:tc>
          <w:tcPr>
            <w:tcW w:type="dxa" w:w="1224"/>
            <w:vAlign w:val="center"/>
          </w:tcPr>
          <w:p>
            <w:pPr>
              <w:spacing w:after="0"/>
            </w:pPr>
            <w:r>
              <w:rPr>
                <w:sz w:val="16"/>
              </w:rPr>
              <w:t>Muito Flexível</w:t>
            </w:r>
          </w:p>
        </w:tc>
        <w:tc>
          <w:tcPr>
            <w:tcW w:type="dxa" w:w="936"/>
            <w:vAlign w:val="center"/>
          </w:tcPr>
          <w:p>
            <w:pPr>
              <w:spacing w:after="0"/>
            </w:pPr>
            <w:r>
              <w:rPr>
                <w:sz w:val="16"/>
              </w:rPr>
              <w:t>Leve</w:t>
            </w:r>
          </w:p>
        </w:tc>
        <w:tc>
          <w:tcPr>
            <w:tcW w:type="dxa" w:w="1152"/>
            <w:vAlign w:val="center"/>
          </w:tcPr>
          <w:p>
            <w:pPr>
              <w:spacing w:after="0"/>
            </w:pPr>
            <w:r>
              <w:rPr>
                <w:sz w:val="16"/>
              </w:rPr>
              <w:t>Resistente</w:t>
            </w:r>
          </w:p>
        </w:tc>
        <w:tc>
          <w:tcPr>
            <w:tcW w:type="dxa" w:w="1080"/>
            <w:vAlign w:val="center"/>
          </w:tcPr>
          <w:p>
            <w:pPr>
              <w:spacing w:after="0"/>
            </w:pPr>
            <w:r>
              <w:rPr>
                <w:sz w:val="16"/>
              </w:rPr>
              <w:t>Corte</w:t>
            </w:r>
          </w:p>
        </w:tc>
        <w:tc>
          <w:tcPr>
            <w:tcW w:type="dxa" w:w="2880"/>
            <w:vAlign w:val="center"/>
          </w:tcPr>
          <w:p>
            <w:pPr>
              <w:spacing w:after="0"/>
            </w:pPr>
            <w:r>
              <w:rPr>
                <w:sz w:val="16"/>
              </w:rPr>
              <w:t>Resistente para o peso e valiosa.</w:t>
            </w:r>
          </w:p>
        </w:tc>
      </w:tr>
      <w:tr>
        <w:trPr>
          <w:cantSplit w:val="true"/>
        </w:trPr>
        <w:tc>
          <w:tcPr>
            <w:tcW w:type="dxa" w:w="1800"/>
            <w:vAlign w:val="center"/>
          </w:tcPr>
          <w:p>
            <w:pPr>
              <w:spacing w:after="0"/>
            </w:pPr>
            <w:r>
              <w:rPr>
                <w:sz w:val="16"/>
              </w:rPr>
              <w:t>Pedra comum</w:t>
            </w:r>
          </w:p>
        </w:tc>
        <w:tc>
          <w:tcPr>
            <w:tcW w:type="dxa" w:w="1440"/>
            <w:vAlign w:val="center"/>
          </w:tcPr>
          <w:p>
            <w:pPr>
              <w:spacing w:after="0"/>
            </w:pPr>
            <w:r>
              <w:rPr>
                <w:sz w:val="16"/>
              </w:rPr>
              <w:t>Construção</w:t>
            </w:r>
          </w:p>
        </w:tc>
        <w:tc>
          <w:tcPr>
            <w:tcW w:type="dxa" w:w="1080"/>
            <w:vAlign w:val="center"/>
          </w:tcPr>
          <w:p>
            <w:pPr>
              <w:spacing w:after="0"/>
            </w:pPr>
            <w:r>
              <w:rPr>
                <w:sz w:val="16"/>
              </w:rPr>
              <w:t>Profissional</w:t>
            </w:r>
          </w:p>
        </w:tc>
        <w:tc>
          <w:tcPr>
            <w:tcW w:type="dxa" w:w="1008"/>
            <w:vAlign w:val="center"/>
          </w:tcPr>
          <w:p>
            <w:pPr>
              <w:spacing w:after="0"/>
            </w:pPr>
            <w:r>
              <w:rPr>
                <w:sz w:val="16"/>
              </w:rPr>
              <w:t>Duro</w:t>
            </w:r>
          </w:p>
        </w:tc>
        <w:tc>
          <w:tcPr>
            <w:tcW w:type="dxa" w:w="1224"/>
            <w:vAlign w:val="center"/>
          </w:tcPr>
          <w:p>
            <w:pPr>
              <w:spacing w:after="0"/>
            </w:pPr>
            <w:r>
              <w:rPr>
                <w:sz w:val="16"/>
              </w:rPr>
              <w:t>Rígido</w:t>
            </w:r>
          </w:p>
        </w:tc>
        <w:tc>
          <w:tcPr>
            <w:tcW w:type="dxa" w:w="936"/>
            <w:vAlign w:val="center"/>
          </w:tcPr>
          <w:p>
            <w:pPr>
              <w:spacing w:after="0"/>
            </w:pPr>
            <w:r>
              <w:rPr>
                <w:sz w:val="16"/>
              </w:rPr>
              <w:t>Pesada</w:t>
            </w:r>
          </w:p>
        </w:tc>
        <w:tc>
          <w:tcPr>
            <w:tcW w:type="dxa" w:w="1152"/>
            <w:vAlign w:val="center"/>
          </w:tcPr>
          <w:p>
            <w:pPr>
              <w:spacing w:after="0"/>
            </w:pPr>
            <w:r>
              <w:rPr>
                <w:sz w:val="16"/>
              </w:rPr>
              <w:t>Resistente</w:t>
            </w:r>
          </w:p>
        </w:tc>
        <w:tc>
          <w:tcPr>
            <w:tcW w:type="dxa" w:w="1080"/>
            <w:vAlign w:val="center"/>
          </w:tcPr>
          <w:p>
            <w:pPr>
              <w:spacing w:after="0"/>
            </w:pPr>
            <w:r>
              <w:rPr>
                <w:sz w:val="16"/>
              </w:rPr>
              <w:t>Carga</w:t>
            </w:r>
          </w:p>
        </w:tc>
        <w:tc>
          <w:tcPr>
            <w:tcW w:type="dxa" w:w="2880"/>
            <w:vAlign w:val="center"/>
          </w:tcPr>
          <w:p>
            <w:pPr>
              <w:spacing w:after="0"/>
            </w:pPr>
            <w:r>
              <w:rPr>
                <w:sz w:val="16"/>
              </w:rPr>
              <w:t>Estruturas, muralhas e pesos.</w:t>
            </w:r>
          </w:p>
        </w:tc>
      </w:tr>
      <w:tr>
        <w:trPr>
          <w:cantSplit w:val="true"/>
        </w:trPr>
        <w:tc>
          <w:tcPr>
            <w:tcW w:type="dxa" w:w="1800"/>
            <w:vAlign w:val="center"/>
          </w:tcPr>
          <w:p>
            <w:pPr>
              <w:spacing w:after="0"/>
            </w:pPr>
            <w:r>
              <w:rPr>
                <w:sz w:val="16"/>
              </w:rPr>
              <w:t>Pedra leve</w:t>
            </w:r>
          </w:p>
        </w:tc>
        <w:tc>
          <w:tcPr>
            <w:tcW w:type="dxa" w:w="1440"/>
            <w:vAlign w:val="center"/>
          </w:tcPr>
          <w:p>
            <w:pPr>
              <w:spacing w:after="0"/>
            </w:pPr>
            <w:r>
              <w:rPr>
                <w:sz w:val="16"/>
              </w:rPr>
              <w:t>Construção</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Rígido</w:t>
            </w:r>
          </w:p>
        </w:tc>
        <w:tc>
          <w:tcPr>
            <w:tcW w:type="dxa" w:w="936"/>
            <w:vAlign w:val="center"/>
          </w:tcPr>
          <w:p>
            <w:pPr>
              <w:spacing w:after="0"/>
            </w:pPr>
            <w:r>
              <w:rPr>
                <w:sz w:val="16"/>
              </w:rPr>
              <w:t>Média</w:t>
            </w:r>
          </w:p>
        </w:tc>
        <w:tc>
          <w:tcPr>
            <w:tcW w:type="dxa" w:w="1152"/>
            <w:vAlign w:val="center"/>
          </w:tcPr>
          <w:p>
            <w:pPr>
              <w:spacing w:after="0"/>
            </w:pPr>
            <w:r>
              <w:rPr>
                <w:sz w:val="16"/>
              </w:rPr>
              <w:t>Sólido</w:t>
            </w:r>
          </w:p>
        </w:tc>
        <w:tc>
          <w:tcPr>
            <w:tcW w:type="dxa" w:w="1080"/>
            <w:vAlign w:val="center"/>
          </w:tcPr>
          <w:p>
            <w:pPr>
              <w:spacing w:after="0"/>
            </w:pPr>
            <w:r>
              <w:rPr>
                <w:sz w:val="16"/>
              </w:rPr>
              <w:t>Carga</w:t>
            </w:r>
          </w:p>
        </w:tc>
        <w:tc>
          <w:tcPr>
            <w:tcW w:type="dxa" w:w="2880"/>
            <w:vAlign w:val="center"/>
          </w:tcPr>
          <w:p>
            <w:pPr>
              <w:spacing w:after="0"/>
            </w:pPr>
            <w:r>
              <w:rPr>
                <w:sz w:val="16"/>
              </w:rPr>
              <w:t>Mais fácil de transportar, menos robusta.</w:t>
            </w:r>
          </w:p>
        </w:tc>
      </w:tr>
      <w:tr>
        <w:trPr>
          <w:cantSplit w:val="true"/>
        </w:trPr>
        <w:tc>
          <w:tcPr>
            <w:tcW w:type="dxa" w:w="1800"/>
            <w:vAlign w:val="center"/>
          </w:tcPr>
          <w:p>
            <w:pPr>
              <w:spacing w:after="0"/>
            </w:pPr>
            <w:r>
              <w:rPr>
                <w:sz w:val="16"/>
              </w:rPr>
              <w:t>Pedra dura</w:t>
            </w:r>
          </w:p>
        </w:tc>
        <w:tc>
          <w:tcPr>
            <w:tcW w:type="dxa" w:w="1440"/>
            <w:vAlign w:val="center"/>
          </w:tcPr>
          <w:p>
            <w:pPr>
              <w:spacing w:after="0"/>
            </w:pPr>
            <w:r>
              <w:rPr>
                <w:sz w:val="16"/>
              </w:rPr>
              <w:t>Construção</w:t>
            </w:r>
          </w:p>
        </w:tc>
        <w:tc>
          <w:tcPr>
            <w:tcW w:type="dxa" w:w="1080"/>
            <w:vAlign w:val="center"/>
          </w:tcPr>
          <w:p>
            <w:pPr>
              <w:spacing w:after="0"/>
            </w:pPr>
            <w:r>
              <w:rPr>
                <w:sz w:val="16"/>
              </w:rPr>
              <w:t>Especialista</w:t>
            </w:r>
          </w:p>
        </w:tc>
        <w:tc>
          <w:tcPr>
            <w:tcW w:type="dxa" w:w="1008"/>
            <w:vAlign w:val="center"/>
          </w:tcPr>
          <w:p>
            <w:pPr>
              <w:spacing w:after="0"/>
            </w:pPr>
            <w:r>
              <w:rPr>
                <w:sz w:val="16"/>
              </w:rPr>
              <w:t>Duro</w:t>
            </w:r>
          </w:p>
        </w:tc>
        <w:tc>
          <w:tcPr>
            <w:tcW w:type="dxa" w:w="1224"/>
            <w:vAlign w:val="center"/>
          </w:tcPr>
          <w:p>
            <w:pPr>
              <w:spacing w:after="0"/>
            </w:pPr>
            <w:r>
              <w:rPr>
                <w:sz w:val="16"/>
              </w:rPr>
              <w:t>Rígido</w:t>
            </w:r>
          </w:p>
        </w:tc>
        <w:tc>
          <w:tcPr>
            <w:tcW w:type="dxa" w:w="936"/>
            <w:vAlign w:val="center"/>
          </w:tcPr>
          <w:p>
            <w:pPr>
              <w:spacing w:after="0"/>
            </w:pPr>
            <w:r>
              <w:rPr>
                <w:sz w:val="16"/>
              </w:rPr>
              <w:t>Pesada</w:t>
            </w:r>
          </w:p>
        </w:tc>
        <w:tc>
          <w:tcPr>
            <w:tcW w:type="dxa" w:w="1152"/>
            <w:vAlign w:val="center"/>
          </w:tcPr>
          <w:p>
            <w:pPr>
              <w:spacing w:after="0"/>
            </w:pPr>
            <w:r>
              <w:rPr>
                <w:sz w:val="16"/>
              </w:rPr>
              <w:t>Resistente</w:t>
            </w:r>
          </w:p>
        </w:tc>
        <w:tc>
          <w:tcPr>
            <w:tcW w:type="dxa" w:w="1080"/>
            <w:vAlign w:val="center"/>
          </w:tcPr>
          <w:p>
            <w:pPr>
              <w:spacing w:after="0"/>
            </w:pPr>
            <w:r>
              <w:rPr>
                <w:sz w:val="16"/>
              </w:rPr>
              <w:t>Carga</w:t>
            </w:r>
          </w:p>
        </w:tc>
        <w:tc>
          <w:tcPr>
            <w:tcW w:type="dxa" w:w="2880"/>
            <w:vAlign w:val="center"/>
          </w:tcPr>
          <w:p>
            <w:pPr>
              <w:spacing w:after="0"/>
            </w:pPr>
            <w:r>
              <w:rPr>
                <w:sz w:val="16"/>
              </w:rPr>
              <w:t>Boa para fortificações.</w:t>
            </w:r>
          </w:p>
        </w:tc>
      </w:tr>
      <w:tr>
        <w:trPr>
          <w:cantSplit w:val="true"/>
        </w:trPr>
        <w:tc>
          <w:tcPr>
            <w:tcW w:type="dxa" w:w="1800"/>
            <w:vAlign w:val="center"/>
          </w:tcPr>
          <w:p>
            <w:pPr>
              <w:spacing w:after="0"/>
            </w:pPr>
            <w:r>
              <w:rPr>
                <w:sz w:val="16"/>
              </w:rPr>
              <w:t>Obsidiana</w:t>
            </w:r>
          </w:p>
        </w:tc>
        <w:tc>
          <w:tcPr>
            <w:tcW w:type="dxa" w:w="1440"/>
            <w:vAlign w:val="center"/>
          </w:tcPr>
          <w:p>
            <w:pPr>
              <w:spacing w:after="0"/>
            </w:pPr>
            <w:r>
              <w:rPr>
                <w:sz w:val="16"/>
              </w:rPr>
              <w:t>Construção/Especializado</w:t>
            </w:r>
          </w:p>
        </w:tc>
        <w:tc>
          <w:tcPr>
            <w:tcW w:type="dxa" w:w="1080"/>
            <w:vAlign w:val="center"/>
          </w:tcPr>
          <w:p>
            <w:pPr>
              <w:spacing w:after="0"/>
            </w:pPr>
            <w:r>
              <w:rPr>
                <w:sz w:val="16"/>
              </w:rPr>
              <w:t>Especialista</w:t>
            </w:r>
          </w:p>
        </w:tc>
        <w:tc>
          <w:tcPr>
            <w:tcW w:type="dxa" w:w="1008"/>
            <w:vAlign w:val="center"/>
          </w:tcPr>
          <w:p>
            <w:pPr>
              <w:spacing w:after="0"/>
            </w:pPr>
            <w:r>
              <w:rPr>
                <w:sz w:val="16"/>
              </w:rPr>
              <w:t>Duro</w:t>
            </w:r>
          </w:p>
        </w:tc>
        <w:tc>
          <w:tcPr>
            <w:tcW w:type="dxa" w:w="1224"/>
            <w:vAlign w:val="center"/>
          </w:tcPr>
          <w:p>
            <w:pPr>
              <w:spacing w:after="0"/>
            </w:pPr>
            <w:r>
              <w:rPr>
                <w:sz w:val="16"/>
              </w:rPr>
              <w:t>Rígido</w:t>
            </w:r>
          </w:p>
        </w:tc>
        <w:tc>
          <w:tcPr>
            <w:tcW w:type="dxa" w:w="936"/>
            <w:vAlign w:val="center"/>
          </w:tcPr>
          <w:p>
            <w:pPr>
              <w:spacing w:after="0"/>
            </w:pPr>
            <w:r>
              <w:rPr>
                <w:sz w:val="16"/>
              </w:rPr>
              <w:t>Média</w:t>
            </w:r>
          </w:p>
        </w:tc>
        <w:tc>
          <w:tcPr>
            <w:tcW w:type="dxa" w:w="1152"/>
            <w:vAlign w:val="center"/>
          </w:tcPr>
          <w:p>
            <w:pPr>
              <w:spacing w:after="0"/>
            </w:pPr>
            <w:r>
              <w:rPr>
                <w:sz w:val="16"/>
              </w:rPr>
              <w:t>Frágil</w:t>
            </w:r>
          </w:p>
        </w:tc>
        <w:tc>
          <w:tcPr>
            <w:tcW w:type="dxa" w:w="1080"/>
            <w:vAlign w:val="center"/>
          </w:tcPr>
          <w:p>
            <w:pPr>
              <w:spacing w:after="0"/>
            </w:pPr>
            <w:r>
              <w:rPr>
                <w:sz w:val="16"/>
              </w:rPr>
              <w:t>Peça</w:t>
            </w:r>
          </w:p>
        </w:tc>
        <w:tc>
          <w:tcPr>
            <w:tcW w:type="dxa" w:w="2880"/>
            <w:vAlign w:val="center"/>
          </w:tcPr>
          <w:p>
            <w:pPr>
              <w:spacing w:after="0"/>
            </w:pPr>
            <w:r>
              <w:rPr>
                <w:sz w:val="16"/>
              </w:rPr>
              <w:t>Excelente aresta; ruim sob flexão ou impacto lateral.</w:t>
            </w:r>
          </w:p>
        </w:tc>
      </w:tr>
      <w:tr>
        <w:trPr>
          <w:cantSplit w:val="true"/>
        </w:trPr>
        <w:tc>
          <w:tcPr>
            <w:tcW w:type="dxa" w:w="1800"/>
            <w:vAlign w:val="center"/>
          </w:tcPr>
          <w:p>
            <w:pPr>
              <w:spacing w:after="0"/>
            </w:pPr>
            <w:r>
              <w:rPr>
                <w:sz w:val="16"/>
              </w:rPr>
              <w:t>Argila crua</w:t>
            </w:r>
          </w:p>
        </w:tc>
        <w:tc>
          <w:tcPr>
            <w:tcW w:type="dxa" w:w="1440"/>
            <w:vAlign w:val="center"/>
          </w:tcPr>
          <w:p>
            <w:pPr>
              <w:spacing w:after="0"/>
            </w:pPr>
            <w:r>
              <w:rPr>
                <w:sz w:val="16"/>
              </w:rPr>
              <w:t>Construção</w:t>
            </w:r>
          </w:p>
        </w:tc>
        <w:tc>
          <w:tcPr>
            <w:tcW w:type="dxa" w:w="1080"/>
            <w:vAlign w:val="center"/>
          </w:tcPr>
          <w:p>
            <w:pPr>
              <w:spacing w:after="0"/>
            </w:pPr>
            <w:r>
              <w:rPr>
                <w:sz w:val="16"/>
              </w:rPr>
              <w:t>Profissional</w:t>
            </w:r>
          </w:p>
        </w:tc>
        <w:tc>
          <w:tcPr>
            <w:tcW w:type="dxa" w:w="1008"/>
            <w:vAlign w:val="center"/>
          </w:tcPr>
          <w:p>
            <w:pPr>
              <w:spacing w:after="0"/>
            </w:pPr>
            <w:r>
              <w:rPr>
                <w:sz w:val="16"/>
              </w:rPr>
              <w:t>Mole</w:t>
            </w:r>
          </w:p>
        </w:tc>
        <w:tc>
          <w:tcPr>
            <w:tcW w:type="dxa" w:w="1224"/>
            <w:vAlign w:val="center"/>
          </w:tcPr>
          <w:p>
            <w:pPr>
              <w:spacing w:after="0"/>
            </w:pPr>
            <w:r>
              <w:rPr>
                <w:sz w:val="16"/>
              </w:rPr>
              <w:t>Flexível</w:t>
            </w:r>
          </w:p>
        </w:tc>
        <w:tc>
          <w:tcPr>
            <w:tcW w:type="dxa" w:w="936"/>
            <w:vAlign w:val="center"/>
          </w:tcPr>
          <w:p>
            <w:pPr>
              <w:spacing w:after="0"/>
            </w:pPr>
            <w:r>
              <w:rPr>
                <w:sz w:val="16"/>
              </w:rPr>
              <w:t>Média</w:t>
            </w:r>
          </w:p>
        </w:tc>
        <w:tc>
          <w:tcPr>
            <w:tcW w:type="dxa" w:w="1152"/>
            <w:vAlign w:val="center"/>
          </w:tcPr>
          <w:p>
            <w:pPr>
              <w:spacing w:after="0"/>
            </w:pPr>
            <w:r>
              <w:rPr>
                <w:sz w:val="16"/>
              </w:rPr>
              <w:t>Frágil</w:t>
            </w:r>
          </w:p>
        </w:tc>
        <w:tc>
          <w:tcPr>
            <w:tcW w:type="dxa" w:w="1080"/>
            <w:vAlign w:val="center"/>
          </w:tcPr>
          <w:p>
            <w:pPr>
              <w:spacing w:after="0"/>
            </w:pPr>
            <w:r>
              <w:rPr>
                <w:sz w:val="16"/>
              </w:rPr>
              <w:t>Carga</w:t>
            </w:r>
          </w:p>
        </w:tc>
        <w:tc>
          <w:tcPr>
            <w:tcW w:type="dxa" w:w="2880"/>
            <w:vAlign w:val="center"/>
          </w:tcPr>
          <w:p>
            <w:pPr>
              <w:spacing w:after="0"/>
            </w:pPr>
            <w:r>
              <w:rPr>
                <w:sz w:val="16"/>
              </w:rPr>
              <w:t>Moldável, ruim estruturalmente antes da queima.</w:t>
            </w:r>
          </w:p>
        </w:tc>
      </w:tr>
      <w:tr>
        <w:trPr>
          <w:cantSplit w:val="true"/>
        </w:trPr>
        <w:tc>
          <w:tcPr>
            <w:tcW w:type="dxa" w:w="1800"/>
            <w:vAlign w:val="center"/>
          </w:tcPr>
          <w:p>
            <w:pPr>
              <w:spacing w:after="0"/>
            </w:pPr>
            <w:r>
              <w:rPr>
                <w:sz w:val="16"/>
              </w:rPr>
              <w:t>Cerâmica</w:t>
            </w:r>
          </w:p>
        </w:tc>
        <w:tc>
          <w:tcPr>
            <w:tcW w:type="dxa" w:w="1440"/>
            <w:vAlign w:val="center"/>
          </w:tcPr>
          <w:p>
            <w:pPr>
              <w:spacing w:after="0"/>
            </w:pPr>
            <w:r>
              <w:rPr>
                <w:sz w:val="16"/>
              </w:rPr>
              <w:t>Construção</w:t>
            </w:r>
          </w:p>
        </w:tc>
        <w:tc>
          <w:tcPr>
            <w:tcW w:type="dxa" w:w="1080"/>
            <w:vAlign w:val="center"/>
          </w:tcPr>
          <w:p>
            <w:pPr>
              <w:spacing w:after="0"/>
            </w:pPr>
            <w:r>
              <w:rPr>
                <w:sz w:val="16"/>
              </w:rPr>
              <w:t>Profissional</w:t>
            </w:r>
          </w:p>
        </w:tc>
        <w:tc>
          <w:tcPr>
            <w:tcW w:type="dxa" w:w="1008"/>
            <w:vAlign w:val="center"/>
          </w:tcPr>
          <w:p>
            <w:pPr>
              <w:spacing w:after="0"/>
            </w:pPr>
            <w:r>
              <w:rPr>
                <w:sz w:val="16"/>
              </w:rPr>
              <w:t>Duro</w:t>
            </w:r>
          </w:p>
        </w:tc>
        <w:tc>
          <w:tcPr>
            <w:tcW w:type="dxa" w:w="1224"/>
            <w:vAlign w:val="center"/>
          </w:tcPr>
          <w:p>
            <w:pPr>
              <w:spacing w:after="0"/>
            </w:pPr>
            <w:r>
              <w:rPr>
                <w:sz w:val="16"/>
              </w:rPr>
              <w:t>Rígido</w:t>
            </w:r>
          </w:p>
        </w:tc>
        <w:tc>
          <w:tcPr>
            <w:tcW w:type="dxa" w:w="936"/>
            <w:vAlign w:val="center"/>
          </w:tcPr>
          <w:p>
            <w:pPr>
              <w:spacing w:after="0"/>
            </w:pPr>
            <w:r>
              <w:rPr>
                <w:sz w:val="16"/>
              </w:rPr>
              <w:t>Média</w:t>
            </w:r>
          </w:p>
        </w:tc>
        <w:tc>
          <w:tcPr>
            <w:tcW w:type="dxa" w:w="1152"/>
            <w:vAlign w:val="center"/>
          </w:tcPr>
          <w:p>
            <w:pPr>
              <w:spacing w:after="0"/>
            </w:pPr>
            <w:r>
              <w:rPr>
                <w:sz w:val="16"/>
              </w:rPr>
              <w:t>Frágil</w:t>
            </w:r>
          </w:p>
        </w:tc>
        <w:tc>
          <w:tcPr>
            <w:tcW w:type="dxa" w:w="1080"/>
            <w:vAlign w:val="center"/>
          </w:tcPr>
          <w:p>
            <w:pPr>
              <w:spacing w:after="0"/>
            </w:pPr>
            <w:r>
              <w:rPr>
                <w:sz w:val="16"/>
              </w:rPr>
              <w:t>Carga</w:t>
            </w:r>
          </w:p>
        </w:tc>
        <w:tc>
          <w:tcPr>
            <w:tcW w:type="dxa" w:w="2880"/>
            <w:vAlign w:val="center"/>
          </w:tcPr>
          <w:p>
            <w:pPr>
              <w:spacing w:after="0"/>
            </w:pPr>
            <w:r>
              <w:rPr>
                <w:sz w:val="16"/>
              </w:rPr>
              <w:t>Boa dureza, baixa tolerância a impacto.</w:t>
            </w:r>
          </w:p>
        </w:tc>
      </w:tr>
      <w:tr>
        <w:trPr>
          <w:cantSplit w:val="true"/>
        </w:trPr>
        <w:tc>
          <w:tcPr>
            <w:tcW w:type="dxa" w:w="1800"/>
            <w:vAlign w:val="center"/>
          </w:tcPr>
          <w:p>
            <w:pPr>
              <w:spacing w:after="0"/>
            </w:pPr>
            <w:r>
              <w:rPr>
                <w:sz w:val="16"/>
              </w:rPr>
              <w:t>Tijolo</w:t>
            </w:r>
          </w:p>
        </w:tc>
        <w:tc>
          <w:tcPr>
            <w:tcW w:type="dxa" w:w="1440"/>
            <w:vAlign w:val="center"/>
          </w:tcPr>
          <w:p>
            <w:pPr>
              <w:spacing w:after="0"/>
            </w:pPr>
            <w:r>
              <w:rPr>
                <w:sz w:val="16"/>
              </w:rPr>
              <w:t>Construção</w:t>
            </w:r>
          </w:p>
        </w:tc>
        <w:tc>
          <w:tcPr>
            <w:tcW w:type="dxa" w:w="1080"/>
            <w:vAlign w:val="center"/>
          </w:tcPr>
          <w:p>
            <w:pPr>
              <w:spacing w:after="0"/>
            </w:pPr>
            <w:r>
              <w:rPr>
                <w:sz w:val="16"/>
              </w:rPr>
              <w:t>Profissional</w:t>
            </w:r>
          </w:p>
        </w:tc>
        <w:tc>
          <w:tcPr>
            <w:tcW w:type="dxa" w:w="1008"/>
            <w:vAlign w:val="center"/>
          </w:tcPr>
          <w:p>
            <w:pPr>
              <w:spacing w:after="0"/>
            </w:pPr>
            <w:r>
              <w:rPr>
                <w:sz w:val="16"/>
              </w:rPr>
              <w:t>Firme</w:t>
            </w:r>
          </w:p>
        </w:tc>
        <w:tc>
          <w:tcPr>
            <w:tcW w:type="dxa" w:w="1224"/>
            <w:vAlign w:val="center"/>
          </w:tcPr>
          <w:p>
            <w:pPr>
              <w:spacing w:after="0"/>
            </w:pPr>
            <w:r>
              <w:rPr>
                <w:sz w:val="16"/>
              </w:rPr>
              <w:t>Rígido</w:t>
            </w:r>
          </w:p>
        </w:tc>
        <w:tc>
          <w:tcPr>
            <w:tcW w:type="dxa" w:w="936"/>
            <w:vAlign w:val="center"/>
          </w:tcPr>
          <w:p>
            <w:pPr>
              <w:spacing w:after="0"/>
            </w:pPr>
            <w:r>
              <w:rPr>
                <w:sz w:val="16"/>
              </w:rPr>
              <w:t>Média</w:t>
            </w:r>
          </w:p>
        </w:tc>
        <w:tc>
          <w:tcPr>
            <w:tcW w:type="dxa" w:w="1152"/>
            <w:vAlign w:val="center"/>
          </w:tcPr>
          <w:p>
            <w:pPr>
              <w:spacing w:after="0"/>
            </w:pPr>
            <w:r>
              <w:rPr>
                <w:sz w:val="16"/>
              </w:rPr>
              <w:t>Sólido</w:t>
            </w:r>
          </w:p>
        </w:tc>
        <w:tc>
          <w:tcPr>
            <w:tcW w:type="dxa" w:w="1080"/>
            <w:vAlign w:val="center"/>
          </w:tcPr>
          <w:p>
            <w:pPr>
              <w:spacing w:after="0"/>
            </w:pPr>
            <w:r>
              <w:rPr>
                <w:sz w:val="16"/>
              </w:rPr>
              <w:t>Carga</w:t>
            </w:r>
          </w:p>
        </w:tc>
        <w:tc>
          <w:tcPr>
            <w:tcW w:type="dxa" w:w="2880"/>
            <w:vAlign w:val="center"/>
          </w:tcPr>
          <w:p>
            <w:pPr>
              <w:spacing w:after="0"/>
            </w:pPr>
            <w:r>
              <w:rPr>
                <w:sz w:val="16"/>
              </w:rPr>
              <w:t>Estrutural, barato e modular.</w:t>
            </w:r>
          </w:p>
        </w:tc>
      </w:tr>
      <w:tr>
        <w:trPr>
          <w:cantSplit w:val="true"/>
        </w:trPr>
        <w:tc>
          <w:tcPr>
            <w:tcW w:type="dxa" w:w="1800"/>
            <w:vAlign w:val="center"/>
          </w:tcPr>
          <w:p>
            <w:pPr>
              <w:spacing w:after="0"/>
            </w:pPr>
            <w:r>
              <w:rPr>
                <w:sz w:val="16"/>
              </w:rPr>
              <w:t>Argamassa</w:t>
            </w:r>
          </w:p>
        </w:tc>
        <w:tc>
          <w:tcPr>
            <w:tcW w:type="dxa" w:w="1440"/>
            <w:vAlign w:val="center"/>
          </w:tcPr>
          <w:p>
            <w:pPr>
              <w:spacing w:after="0"/>
            </w:pPr>
            <w:r>
              <w:rPr>
                <w:sz w:val="16"/>
              </w:rPr>
              <w:t>Construção</w:t>
            </w:r>
          </w:p>
        </w:tc>
        <w:tc>
          <w:tcPr>
            <w:tcW w:type="dxa" w:w="1080"/>
            <w:vAlign w:val="center"/>
          </w:tcPr>
          <w:p>
            <w:pPr>
              <w:spacing w:after="0"/>
            </w:pPr>
            <w:r>
              <w:rPr>
                <w:sz w:val="16"/>
              </w:rPr>
              <w:t>Profissional</w:t>
            </w:r>
          </w:p>
        </w:tc>
        <w:tc>
          <w:tcPr>
            <w:tcW w:type="dxa" w:w="1008"/>
            <w:vAlign w:val="center"/>
          </w:tcPr>
          <w:p>
            <w:pPr>
              <w:spacing w:after="0"/>
            </w:pPr>
            <w:r>
              <w:rPr>
                <w:sz w:val="16"/>
              </w:rPr>
              <w:t>—</w:t>
            </w:r>
          </w:p>
        </w:tc>
        <w:tc>
          <w:tcPr>
            <w:tcW w:type="dxa" w:w="1224"/>
            <w:vAlign w:val="center"/>
          </w:tcPr>
          <w:p>
            <w:pPr>
              <w:spacing w:after="0"/>
            </w:pPr>
            <w:r>
              <w:rPr>
                <w:sz w:val="16"/>
              </w:rPr>
              <w:t>—</w:t>
            </w:r>
          </w:p>
        </w:tc>
        <w:tc>
          <w:tcPr>
            <w:tcW w:type="dxa" w:w="936"/>
            <w:vAlign w:val="center"/>
          </w:tcPr>
          <w:p>
            <w:pPr>
              <w:spacing w:after="0"/>
            </w:pPr>
            <w:r>
              <w:rPr>
                <w:sz w:val="16"/>
              </w:rPr>
              <w:t>Média</w:t>
            </w:r>
          </w:p>
        </w:tc>
        <w:tc>
          <w:tcPr>
            <w:tcW w:type="dxa" w:w="1152"/>
            <w:vAlign w:val="center"/>
          </w:tcPr>
          <w:p>
            <w:pPr>
              <w:spacing w:after="0"/>
            </w:pPr>
            <w:r>
              <w:rPr>
                <w:sz w:val="16"/>
              </w:rPr>
              <w:t>—</w:t>
            </w:r>
          </w:p>
        </w:tc>
        <w:tc>
          <w:tcPr>
            <w:tcW w:type="dxa" w:w="1080"/>
            <w:vAlign w:val="center"/>
          </w:tcPr>
          <w:p>
            <w:pPr>
              <w:spacing w:after="0"/>
            </w:pPr>
            <w:r>
              <w:rPr>
                <w:sz w:val="16"/>
              </w:rPr>
              <w:t>Carga</w:t>
            </w:r>
          </w:p>
        </w:tc>
        <w:tc>
          <w:tcPr>
            <w:tcW w:type="dxa" w:w="2880"/>
            <w:vAlign w:val="center"/>
          </w:tcPr>
          <w:p>
            <w:pPr>
              <w:spacing w:after="0"/>
            </w:pPr>
            <w:r>
              <w:rPr>
                <w:sz w:val="16"/>
              </w:rPr>
              <w:t>Material de ligação; não é avaliado isoladamente como peça.</w:t>
            </w:r>
          </w:p>
        </w:tc>
      </w:tr>
      <w:tr>
        <w:trPr>
          <w:cantSplit w:val="true"/>
        </w:trPr>
        <w:tc>
          <w:tcPr>
            <w:tcW w:type="dxa" w:w="1800"/>
            <w:vAlign w:val="center"/>
          </w:tcPr>
          <w:p>
            <w:pPr>
              <w:spacing w:after="0"/>
            </w:pPr>
            <w:r>
              <w:rPr>
                <w:sz w:val="16"/>
              </w:rPr>
              <w:t>Éter</w:t>
            </w:r>
          </w:p>
        </w:tc>
        <w:tc>
          <w:tcPr>
            <w:tcW w:type="dxa" w:w="1440"/>
            <w:vAlign w:val="center"/>
          </w:tcPr>
          <w:p>
            <w:pPr>
              <w:spacing w:after="0"/>
            </w:pPr>
            <w:r>
              <w:rPr>
                <w:sz w:val="16"/>
              </w:rPr>
              <w:t>Tecelagem dos Sonhos</w:t>
            </w:r>
          </w:p>
        </w:tc>
        <w:tc>
          <w:tcPr>
            <w:tcW w:type="dxa" w:w="1080"/>
            <w:vAlign w:val="center"/>
          </w:tcPr>
          <w:p>
            <w:pPr>
              <w:spacing w:after="0"/>
            </w:pPr>
            <w:r>
              <w:rPr>
                <w:sz w:val="16"/>
              </w:rPr>
              <w:t>Variável</w:t>
            </w:r>
          </w:p>
        </w:tc>
        <w:tc>
          <w:tcPr>
            <w:tcW w:type="dxa" w:w="1008"/>
            <w:vAlign w:val="center"/>
          </w:tcPr>
          <w:p>
            <w:pPr>
              <w:spacing w:after="0"/>
            </w:pPr>
            <w:r>
              <w:rPr>
                <w:sz w:val="16"/>
              </w:rPr>
              <w:t>Variável</w:t>
            </w:r>
          </w:p>
        </w:tc>
        <w:tc>
          <w:tcPr>
            <w:tcW w:type="dxa" w:w="1224"/>
            <w:vAlign w:val="center"/>
          </w:tcPr>
          <w:p>
            <w:pPr>
              <w:spacing w:after="0"/>
            </w:pPr>
            <w:r>
              <w:rPr>
                <w:sz w:val="16"/>
              </w:rPr>
              <w:t>Variável</w:t>
            </w:r>
          </w:p>
        </w:tc>
        <w:tc>
          <w:tcPr>
            <w:tcW w:type="dxa" w:w="936"/>
            <w:vAlign w:val="center"/>
          </w:tcPr>
          <w:p>
            <w:pPr>
              <w:spacing w:after="0"/>
            </w:pPr>
            <w:r>
              <w:rPr>
                <w:sz w:val="16"/>
              </w:rPr>
              <w:t>Variável</w:t>
            </w:r>
          </w:p>
        </w:tc>
        <w:tc>
          <w:tcPr>
            <w:tcW w:type="dxa" w:w="1152"/>
            <w:vAlign w:val="center"/>
          </w:tcPr>
          <w:p>
            <w:pPr>
              <w:spacing w:after="0"/>
            </w:pPr>
            <w:r>
              <w:rPr>
                <w:sz w:val="16"/>
              </w:rPr>
              <w:t>Variável</w:t>
            </w:r>
          </w:p>
        </w:tc>
        <w:tc>
          <w:tcPr>
            <w:tcW w:type="dxa" w:w="1080"/>
            <w:vAlign w:val="center"/>
          </w:tcPr>
          <w:p>
            <w:pPr>
              <w:spacing w:after="0"/>
            </w:pPr>
            <w:r>
              <w:rPr>
                <w:sz w:val="16"/>
              </w:rPr>
              <w:t>Carga de Éter</w:t>
            </w:r>
          </w:p>
        </w:tc>
        <w:tc>
          <w:tcPr>
            <w:tcW w:type="dxa" w:w="2880"/>
            <w:vAlign w:val="center"/>
          </w:tcPr>
          <w:p>
            <w:pPr>
              <w:spacing w:after="0"/>
            </w:pPr>
            <w:r>
              <w:rPr>
                <w:sz w:val="16"/>
              </w:rPr>
              <w:t>A dificuldade depende da configuração desejada.</w:t>
            </w:r>
          </w:p>
        </w:tc>
      </w:tr>
    </w:tbl>
    <w:p/>
    <w:p>
      <w:pPr>
        <w:pStyle w:val="Heading1"/>
      </w:pPr>
      <w:r>
        <w:t>16. Materiais extraordinários</w:t>
      </w:r>
    </w:p>
    <w:p>
      <w:pPr>
        <w:pStyle w:val="Heading2"/>
      </w:pPr>
      <w:r>
        <w:t>Éter</w:t>
      </w:r>
    </w:p>
    <w:p>
      <w:r>
        <w:t>O Éter não possui perfil físico fixo. O Tecelão dos Sonhos escolhe a configuração de Dureza, Flexibilidade, Densidade e Resistência. Combinações simples são mais fáceis; combinações simultaneamente vantajosas exigem maior Domínio. Éter denso e quebradiço pode ser simples; Éter leve, duro, flexível e resistente exige maestria elevada.</w:t>
      </w:r>
    </w:p>
    <w:p>
      <w:pPr>
        <w:pStyle w:val="Heading2"/>
      </w:pPr>
      <w:r>
        <w:t>Aço Macariano</w:t>
      </w:r>
    </w:p>
    <w:p>
      <w:r>
        <w:t>Aço Macariano é aço mundano do vale de Makareleth levado ao extremo por técnica, seleção e processamento. Sua excepcionalidade não deve depender de magia intrínseca. Seu principal papel de design é permitir excelência artesanal elevada sem sobrenaturalidade.</w:t>
      </w:r>
    </w:p>
    <w:p>
      <w:pPr>
        <w:pStyle w:val="Heading2"/>
      </w:pPr>
      <w:r>
        <w:t>Aço Dracônico</w:t>
      </w:r>
    </w:p>
    <w:p>
      <w:r>
        <w:t>Aço Dracônico é matéria alterada por magia primordial de reescrita da realidade. Sua natureza pode sustentar combinações que seriam impraticáveis em matéria comum. Ele não concede ao jogador autoridade para inventar qualquer poder; propriedades extraordinárias continuam sendo conteúdo definido pelo jogo e pelo Mestre.</w:t>
      </w:r>
    </w:p>
    <w:p>
      <w:pPr>
        <w:pStyle w:val="Heading1"/>
      </w:pPr>
      <w:r>
        <w:t>17. Qualidade e Excelência artesanal</w:t>
      </w:r>
    </w:p>
    <w:p>
      <w:r>
        <w:t>A Qualidade/Excelência é uma camada separada da natureza do material. Uma peça de aço comum feita por um Mestre pode ser muito superior a uma peça comum, mas excelência não transforma material Pesado em material Leve, nem remove incompatibilidades críticas sem Técnica apropriada.</w:t>
      </w:r>
    </w:p>
    <w:p>
      <w:pPr>
        <w:pStyle w:val="Nota"/>
      </w:pPr>
      <w:r>
        <w:t>O modelo em discussão usa duas etapas: primeiro, o teste de execução determina se o item foi produzido corretamente; depois, artesãos acima do nível Profissional podem gerar um resultado adicional de excelência conforme sua Maestria. A conversão final desses resultados para Dano, Defesa, Integridade e requisito ainda deve ser balanceada.</w:t>
      </w:r>
    </w:p>
    <w:p>
      <w:pPr>
        <w:pStyle w:val="Heading1"/>
      </w:pPr>
      <w:r>
        <w:t>18. Exemplos de leitura do sistema</w:t>
      </w:r>
    </w:p>
    <w:p>
      <w:r>
        <w:rPr>
          <w:b/>
        </w:rPr>
        <w:t xml:space="preserve">Espada de aço comum: </w:t>
      </w:r>
      <w:r>
        <w:t>O aço atende ao perfil da lâmina. A espada usa o Dano, requisito e Integridade normais da forma.</w:t>
      </w:r>
    </w:p>
    <w:p>
      <w:r>
        <w:rPr>
          <w:b/>
        </w:rPr>
        <w:t xml:space="preserve">Espada de madeira: </w:t>
      </w:r>
      <w:r>
        <w:t>A madeira pode sustentar a forma geral, mas sua Dureza menor reduz a eficiência da lâmina. A Densidade leve reduz requisito; Resistência inferior reduz Integridade.</w:t>
      </w:r>
    </w:p>
    <w:p>
      <w:r>
        <w:rPr>
          <w:b/>
        </w:rPr>
        <w:t xml:space="preserve">Espada de pedra/obsidiana: </w:t>
      </w:r>
      <w:r>
        <w:t>A aresta pode ser dura, mas rigidez e fragilidade tornam uma lâmina longa criticamente incompatível. A peça pode existir fisicamente e ainda assim falhar ao primeiro impacto sério.</w:t>
      </w:r>
    </w:p>
    <w:p>
      <w:r>
        <w:rPr>
          <w:b/>
        </w:rPr>
        <w:t xml:space="preserve">Elmo de placas de madeira: </w:t>
      </w:r>
      <w:r>
        <w:t>Continua sendo Placas para fins de perfil contra Corte, Perfuração e Impacto. Dureza/Resistência inferiores modulam Defesa e Integridade; Densidade menor pode reduzir requisito.</w:t>
      </w:r>
    </w:p>
    <w:p>
      <w:r>
        <w:rPr>
          <w:b/>
        </w:rPr>
        <w:t xml:space="preserve">Arco de madeira flexível: </w:t>
      </w:r>
      <w:r>
        <w:t>A madeira atende à função de haste de tensão. Flexibilidade e Resistência validam a forma; Densidade leve ajuda no manejo.</w:t>
      </w:r>
    </w:p>
    <w:p>
      <w:r>
        <w:rPr>
          <w:b/>
        </w:rPr>
        <w:t xml:space="preserve">Arco de pedra: </w:t>
      </w:r>
      <w:r>
        <w:t>Criticamente incompatível: a haste não consegue cumprir a função de flexão exigida pelo arco.</w:t>
      </w:r>
    </w:p>
    <w:p>
      <w:pPr>
        <w:pStyle w:val="Heading1"/>
      </w:pPr>
      <w:r>
        <w:t>19. Pontos ainda provisórios</w:t>
      </w:r>
    </w:p>
    <w:p>
      <w:pPr>
        <w:pStyle w:val="ListBullet"/>
      </w:pPr>
      <w:r>
        <w:t>Valores-base definitivos de Dano, Defesa, Integridade e requisito de STR de cada forma.</w:t>
      </w:r>
    </w:p>
    <w:p>
      <w:pPr>
        <w:pStyle w:val="ListBullet"/>
      </w:pPr>
      <w:r>
        <w:t>Conversão numérica exata dos desvios de Dureza, Densidade e Resistência.</w:t>
      </w:r>
    </w:p>
    <w:p>
      <w:pPr>
        <w:pStyle w:val="ListBullet"/>
      </w:pPr>
      <w:r>
        <w:t>Tabela final de Excelência artesanal e sua relação com Domínio.</w:t>
      </w:r>
    </w:p>
    <w:p>
      <w:pPr>
        <w:pStyle w:val="ListBullet"/>
      </w:pPr>
      <w:r>
        <w:t>Custos em Lingotes, Peças, Cortes e Cargas por componente e por forma.</w:t>
      </w:r>
    </w:p>
    <w:p>
      <w:pPr>
        <w:pStyle w:val="ListBullet"/>
      </w:pPr>
      <w:r>
        <w:t>Catálogo final de propriedades mágicas naturais dos materiais.</w:t>
      </w:r>
    </w:p>
    <w:p>
      <w:pPr>
        <w:pStyle w:val="ListBullet"/>
      </w:pPr>
      <w:r>
        <w:t>Regras completas de Encantamento serão desenvolvidas em capítulo separado.</w:t>
      </w:r>
    </w:p>
    <w:p>
      <w:pPr>
        <w:pStyle w:val="Regra"/>
      </w:pPr>
      <w:r>
        <w:t>Princípio de desenvolvimento: qualquer regra nova deve justificar uma decisão interessante. Se uma característica, exceção ou cálculo não muda uma escolha real do jogador, deve ser removido.</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gra">
    <w:name w:val="Regra"/>
    <w:pPr>
      <w:spacing w:before="120" w:after="120"/>
      <w:ind w:left="360" w:right="360"/>
    </w:pPr>
    <w:rPr>
      <w:rFonts w:ascii="Aptos" w:hAnsi="Aptos"/>
      <w:b/>
      <w:sz w:val="20"/>
    </w:rPr>
  </w:style>
  <w:style w:type="paragraph" w:customStyle="1" w:styleId="Nota">
    <w:name w:val="Nota"/>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