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b/>
          <w:color w:val="6B7280"/>
          <w:sz w:val="26"/>
        </w:rPr>
        <w:t>CRÔNICAS DE ASTERATH</w:t>
      </w:r>
    </w:p>
    <w:p>
      <w:pPr>
        <w:jc w:val="center"/>
      </w:pPr>
      <w:r>
        <w:rPr>
          <w:b/>
          <w:color w:val="1F4E79"/>
          <w:sz w:val="56"/>
        </w:rPr>
        <w:t>Montarias e Cavalaria</w:t>
      </w:r>
    </w:p>
    <w:p>
      <w:pPr>
        <w:jc w:val="center"/>
      </w:pPr>
      <w:r>
        <w:rPr>
          <w:i/>
          <w:sz w:val="24"/>
        </w:rPr>
        <w:t>Subsistema adjacente às Regras Gerais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b/>
                <w:sz w:val="21"/>
              </w:rPr>
              <w:t>Princípio de design</w:t>
            </w:r>
          </w:p>
        </w:tc>
      </w:tr>
      <w:tr>
        <w:tc>
          <w:tcPr>
            <w:tcW w:type="dxa" w:w="1008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sz w:val="19"/>
              </w:rPr>
              <w:t>Montarias possuem fichas próprias e consequências reais, mas não devem se tornar um segundo personagem completo nem um pesadelo de bookkeeping. Elas existem para sustentar fantasia, mobilidade e logística em um nível crível e jogável.</w:t>
            </w:r>
          </w:p>
        </w:tc>
      </w:tr>
    </w:tbl>
    <w:p>
      <w:pPr>
        <w:spacing w:after="0"/>
      </w:pPr>
    </w:p>
    <w:p>
      <w:pPr>
        <w:pStyle w:val="Subtitle"/>
        <w:spacing w:before="1000"/>
        <w:jc w:val="center"/>
      </w:pPr>
      <w:r>
        <w:t>Versão 3 — carona entre personagens e deslocamento montado consolidado</w:t>
      </w:r>
    </w:p>
    <w:p>
      <w:r>
        <w:br w:type="page"/>
      </w:r>
    </w:p>
    <w:p>
      <w:pPr>
        <w:pStyle w:val="Heading1"/>
      </w:pPr>
      <w:r>
        <w:t>1. Chassi geral de montaria</w:t>
      </w:r>
    </w:p>
    <w:p>
      <w:r>
        <w:t>Montarias comuns usam as regras gerais de criaturas, com uma ficha reduzida. Cavalos e animais equivalentes possuem atributos próprios, PV, Porte, localizações corporais, capacidade de carga e, quando aplicável, equipamento.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b/>
                <w:sz w:val="21"/>
              </w:rPr>
              <w:t>Unidade montada</w:t>
            </w:r>
          </w:p>
        </w:tc>
      </w:tr>
      <w:tr>
        <w:tc>
          <w:tcPr>
            <w:tcW w:type="dxa" w:w="1008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sz w:val="19"/>
              </w:rPr>
              <w:t>Enquanto o cavaleiro está montado, cavaleiro e montaria compartilham a economia de movimento e se deslocam como uma única unidade. Apesar disso, continuam sendo dois alvos distintos para ataques, dano em área, cura e efeitos direcionados.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2F3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5040"/>
            <w:shd w:fill="D9E2F3"/>
          </w:tcPr>
          <w:p>
            <w:r>
              <w:rPr>
                <w:b/>
              </w:rPr>
              <w:t>Regra-base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Atributos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 montaria possui STR, CON e DEX próprios, definidos pelo arquétipo.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PV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Para cavalos comuns, PV = CON × 10.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Porte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Cavalos comuns ficam normalmente entre Predador Perigoso e Grande; pôneis podem ser Médios.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Localizações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Cabeça, Tronco, Patas Dianteiras e Patas Traseiras.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Ações enquanto montada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Não possui economia de ações separada do cavaleiro.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Ações desmontada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Pode se mover; o comportamento depende do tipo. Ataques de Oportunidade só existem quando o arquétipo permitir.</w:t>
            </w:r>
          </w:p>
        </w:tc>
      </w:tr>
    </w:tbl>
    <w:p>
      <w:pPr>
        <w:pStyle w:val="Heading1"/>
      </w:pPr>
      <w:r>
        <w:t>2. Movimento montado</w:t>
      </w:r>
    </w:p>
    <w:p>
      <w:pPr>
        <w:pStyle w:val="ListBullet"/>
        <w:spacing w:after="40"/>
      </w:pPr>
      <w:r>
        <w:t>Enquanto montado, o cavaleiro recebe +3 PM adicionados ao próprio deslocamento.</w:t>
      </w:r>
    </w:p>
    <w:p>
      <w:pPr>
        <w:pStyle w:val="ListBullet"/>
        <w:spacing w:after="40"/>
      </w:pPr>
      <w:r>
        <w:t>O cavaleiro não gasta PM próprios separadamente da montaria; ambos se movem como uma unidade.</w:t>
      </w:r>
    </w:p>
    <w:p>
      <w:pPr>
        <w:pStyle w:val="ListBullet"/>
        <w:spacing w:after="40"/>
      </w:pPr>
      <w:r>
        <w:t>O +3 PM está sujeito às mesmas restrições de terreno que qualquer outro deslocamento.</w:t>
      </w:r>
    </w:p>
    <w:p>
      <w:pPr>
        <w:pStyle w:val="ListBullet"/>
        <w:spacing w:after="40"/>
      </w:pPr>
      <w:r>
        <w:t>O +3 PM não altera a zona de ameaça nem o alcance de Ataques de Oportunidade.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b/>
                <w:sz w:val="21"/>
              </w:rPr>
              <w:t>Terreno</w:t>
            </w:r>
          </w:p>
        </w:tc>
      </w:tr>
      <w:tr>
        <w:tc>
          <w:tcPr>
            <w:tcW w:type="dxa" w:w="1008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sz w:val="19"/>
              </w:rPr>
              <w:t>Terreno não altera o PM-base. Ele altera o custo para atravessar distância. Terreno normal: 1 PM de movimento percorre 1 PM de distância. Terreno difícil: 2 PM de movimento percorrem 1 PM de distância. Efeitos excepcionais podem impor custos maiores, testes ou impedir movimento.</w:t>
            </w:r>
          </w:p>
        </w:tc>
      </w:tr>
    </w:tbl>
    <w:p>
      <w:pPr>
        <w:spacing w:after="0"/>
      </w:pPr>
    </w:p>
    <w:p>
      <w:pPr>
        <w:pStyle w:val="Heading2"/>
      </w:pPr>
      <w:r>
        <w:t>Montar e desmontar</w:t>
      </w:r>
    </w:p>
    <w:p>
      <w:pPr>
        <w:pStyle w:val="ListBullet"/>
        <w:spacing w:after="40"/>
      </w:pPr>
      <w:r>
        <w:t>Montar ou remontar exige estar adjacente à montaria e custa 1 Ação Menor.</w:t>
      </w:r>
    </w:p>
    <w:p>
      <w:pPr>
        <w:pStyle w:val="ListBullet"/>
        <w:spacing w:after="40"/>
      </w:pPr>
      <w:r>
        <w:t>Desmontar voluntariamente custa 1 Ação Menor.</w:t>
      </w:r>
    </w:p>
    <w:p>
      <w:pPr>
        <w:pStyle w:val="ListBullet"/>
        <w:spacing w:after="40"/>
      </w:pPr>
      <w:r>
        <w:t>Uma queda forçada não causa dano adicional por padrão. Dano de queda só é aplicado quando a altura da montaria for significativa ou outro efeito justificar.</w:t>
      </w:r>
    </w:p>
    <w:p>
      <w:pPr>
        <w:pStyle w:val="Heading1"/>
      </w:pPr>
      <w:r>
        <w:t>2.1 Personagens servindo como montaria — Carona</w:t>
      </w:r>
    </w:p>
    <w:p>
      <w:pPr/>
      <w:r>
        <w:t>Quando um personagem monta outro personagem — por exemplo, um Thareth Zoomorfo, um Druida da Terra transformado ou outra criatura-jogador de anatomia e Porte compatíveis — use as regras de Carona. O personagem que serve como montaria não se transforma em uma montaria comum e continua sendo um PC completo.</w:t>
      </w:r>
    </w:p>
    <w:p>
      <w:pPr>
        <w:pStyle w:val="Heading2"/>
      </w:pPr>
      <w:r>
        <w:t>Chassi da Carona</w:t>
      </w:r>
    </w:p>
    <w:p>
      <w:pPr>
        <w:pStyle w:val="ListBullet"/>
      </w:pPr>
      <w:r>
        <w:t>O personagem-montaria mantém iniciativa própria, Ações próprias, Reação própria, PV, condições e controle próprio de movimento.</w:t>
      </w:r>
    </w:p>
    <w:p>
      <w:pPr>
        <w:pStyle w:val="ListBullet"/>
      </w:pPr>
      <w:r>
        <w:t>O cavaleiro se desloca junto com o personagem-montaria enquanto permanecer montado.</w:t>
      </w:r>
    </w:p>
    <w:p>
      <w:pPr>
        <w:pStyle w:val="ListBullet"/>
      </w:pPr>
      <w:r>
        <w:t>O movimento normal da dupla acontece no turno do personagem-montaria e consome os PM dele, não os PM do cavaleiro.</w:t>
      </w:r>
    </w:p>
    <w:p>
      <w:pPr>
        <w:pStyle w:val="ListBullet"/>
      </w:pPr>
      <w:r>
        <w:t>O cavaleiro mantém seus próprios PM disponíveis, mas só pode gastá-los para se deslocar se desmontar.</w:t>
      </w:r>
    </w:p>
    <w:p>
      <w:pPr>
        <w:pStyle w:val="ListBullet"/>
      </w:pPr>
      <w:r>
        <w:t>Enquanto permanecer montado, o cavaleiro não pode usar os próprios PM para mover a dupla.</w:t>
      </w:r>
    </w:p>
    <w:p>
      <w:pPr>
        <w:pStyle w:val="ListBullet"/>
      </w:pPr>
      <w:r>
        <w:t>Montar e desmontar seguem a economia normal deste subsistema: exigem adjacência e custam 1 Ação Menor.</w:t>
      </w:r>
    </w:p>
    <w:p>
      <w:pPr>
        <w:pStyle w:val="ListBullet"/>
      </w:pPr>
      <w:r>
        <w:t>Só pode servir como montaria um personagem cuja forma, anatomia, Porte e capacidade física sejam compatíveis com carregar o cavaleiro.</w:t>
      </w:r>
    </w:p>
    <w:p>
      <w:pPr>
        <w:pStyle w:val="Heading2"/>
      </w:pPr>
      <w:r>
        <w:t>Ordem de iniciativa</w:t>
      </w:r>
    </w:p>
    <w:p>
      <w:pPr/>
      <w:r>
        <w:t>Não existe iniciativa compartilhada. Se o cavaleiro agir antes do personagem-montaria, pode permanecer montado e agir da posição atual, aguardando o turno da montaria para o reposicionamento normal, ou desmontar e usar seus próprios PM. Essa dependência da ordem de iniciativa é intencional e funciona como custo tático da Carona.</w:t>
      </w:r>
    </w:p>
    <w:p>
      <w:pPr>
        <w:pStyle w:val="Heading2"/>
      </w:pPr>
      <w:r>
        <w:t>Deslocamento gerado por habilidades</w:t>
      </w:r>
    </w:p>
    <w:p>
      <w:pPr/>
      <w:r>
        <w:t>Quando uma Técnica, habilidade ou efeito de combate montado gerar deslocamento próprio, esse deslocamento move a dupla normalmente, mesmo fora do turno do personagem-montaria. Esse deslocamento não consome os PM normais do cavaleiro nem do personagem-montaria, salvo se a própria habilidade disser o contrário.</w:t>
      </w:r>
    </w:p>
    <w:p>
      <w:pPr/>
      <w:r>
        <w:t>Um personagem em Carona conta como montado para Técnicas de Cavalaria. Assim, efeitos como Investida Animal podem deslocar a dupla porque o movimento é gerado pela própria técnica, e não pelo gasto normal de PM do cavaleiro.</w:t>
      </w:r>
    </w:p>
    <w:p>
      <w:pPr/>
      <w:r>
        <w:t>Princípio operacional: a montaria controla o deslocamento normal; o cavaleiro controla como esse deslocamento é explorado militarmente.</w:t>
      </w:r>
    </w:p>
    <w:p>
      <w:pPr>
        <w:pStyle w:val="Heading1"/>
      </w:pPr>
      <w:r>
        <w:t>3. Alvos, dano e desmontagem</w:t>
      </w:r>
    </w:p>
    <w:p>
      <w:pPr>
        <w:pStyle w:val="ListBullet"/>
        <w:spacing w:after="40"/>
      </w:pPr>
      <w:r>
        <w:t>Cavaleiro e montaria são dois alvos distintos. O atacante escolhe normalmente qual deseja alvejar.</w:t>
      </w:r>
    </w:p>
    <w:p>
      <w:pPr>
        <w:pStyle w:val="ListBullet"/>
        <w:spacing w:after="40"/>
      </w:pPr>
      <w:r>
        <w:t>Acertar um não transfere dano ao outro, salvo regra específica.</w:t>
      </w:r>
    </w:p>
    <w:p>
      <w:pPr>
        <w:pStyle w:val="ListBullet"/>
        <w:spacing w:after="40"/>
      </w:pPr>
      <w:r>
        <w:t>Ataques em área são resolvidos separadamente contra cavaleiro e montaria quando ambos estão na área.</w:t>
      </w:r>
    </w:p>
    <w:p>
      <w:pPr>
        <w:pStyle w:val="ListBullet"/>
        <w:spacing w:after="40"/>
      </w:pPr>
      <w:r>
        <w:t>Se a montaria chega a 0 PV, o cavaleiro cai automaticamente.</w:t>
      </w:r>
    </w:p>
    <w:p>
      <w:pPr>
        <w:pStyle w:val="ListBullet"/>
        <w:spacing w:after="40"/>
      </w:pPr>
      <w:r>
        <w:t>A morte da montaria não causa dano adicional ao cavaleiro por padrão, salvo altura significativa ou regra específica.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b/>
                <w:sz w:val="21"/>
              </w:rPr>
              <w:t>Desmontagem involuntária</w:t>
            </w:r>
          </w:p>
        </w:tc>
      </w:tr>
      <w:tr>
        <w:tc>
          <w:tcPr>
            <w:tcW w:type="dxa" w:w="1008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sz w:val="19"/>
              </w:rPr>
              <w:t>O cavaleiro pode ser desmontado por Dano Pesado no tronco ou por perda funcional da montaria. Ao cair, perde o movimento restante daquele turno. O comportamento da montaria é resolvido imediatamente no momento da queda.</w:t>
            </w:r>
          </w:p>
        </w:tc>
      </w:tr>
    </w:tbl>
    <w:p>
      <w:pPr>
        <w:spacing w:after="0"/>
      </w:pPr>
    </w:p>
    <w:p>
      <w:pPr>
        <w:pStyle w:val="Heading1"/>
      </w:pPr>
      <w:r>
        <w:t>4. Localizações e estado dos membros</w:t>
      </w:r>
    </w:p>
    <w:p>
      <w:r>
        <w:t>As quatro regiões corporais padrão da montaria são Cabeça, Tronco, Patas Dianteiras e Patas Traseiras. Para efeitos funcionais, as quatro patas são tratadas de forma equivalente.</w:t>
      </w:r>
    </w:p>
    <w:p>
      <w:pPr>
        <w:pStyle w:val="ListBullet"/>
        <w:spacing w:after="40"/>
      </w:pPr>
      <w:r>
        <w:t>Cada parte de pata em estado Deficiente impõe −2 PM à montaria.</w:t>
      </w:r>
    </w:p>
    <w:p>
      <w:pPr>
        <w:pStyle w:val="ListBullet"/>
        <w:spacing w:after="40"/>
      </w:pPr>
      <w:r>
        <w:t>Uma montaria com qualquer membro Deficiente não pode ser usada como montaria até receber tratamento especializado.</w:t>
      </w:r>
    </w:p>
    <w:p>
      <w:pPr>
        <w:pStyle w:val="ListBullet"/>
        <w:spacing w:after="40"/>
      </w:pPr>
      <w:r>
        <w:t>Cada membro Deficiente também reduz em 2 horas a capacidade diária de marcha do animal.</w:t>
      </w:r>
    </w:p>
    <w:p>
      <w:pPr>
        <w:pStyle w:val="ListBullet"/>
        <w:spacing w:after="40"/>
      </w:pPr>
      <w:r>
        <w:t>PV podem ser recuperados por descanso normalmente; estados físicos dos membros não são removidos apenas pela recuperação de PV.</w:t>
      </w:r>
    </w:p>
    <w:p>
      <w:pPr>
        <w:pStyle w:val="ListBullet"/>
        <w:spacing w:after="40"/>
      </w:pPr>
      <w:r>
        <w:t>Membros Deficientes exigem tratamento especializado — por exemplo, Apotecário, Paladino, Sacerdote, Druida ou outra fonte adequada de cura/tratamento.</w:t>
      </w:r>
    </w:p>
    <w:p>
      <w:r>
        <w:t>A regra de estado dos membros existe para criar consequência logística sem transformar a montaria em um recurso descartável. Em Asterath, lesões graves de membros podem ser restauradas por meios médicos ou mágicos apropriados.</w:t>
      </w:r>
    </w:p>
    <w:p>
      <w:pPr>
        <w:pStyle w:val="Heading1"/>
      </w:pPr>
      <w:r>
        <w:t>5. Tipos de montaria comum</w:t>
      </w:r>
    </w:p>
    <w:p>
      <w:r>
        <w:t>Cavalos comuns são organizados em arquétipos. Todos possuem ficha própria e valores de atributo diferenciados conforme sua função.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2F3"/>
          </w:tcPr>
          <w:p>
            <w:r>
              <w:rPr>
                <w:b/>
              </w:rPr>
              <w:t>Arquétipo</w:t>
            </w:r>
          </w:p>
        </w:tc>
        <w:tc>
          <w:tcPr>
            <w:tcW w:type="dxa" w:w="2520"/>
            <w:shd w:fill="D9E2F3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2520"/>
            <w:shd w:fill="D9E2F3"/>
          </w:tcPr>
          <w:p>
            <w:r>
              <w:rPr>
                <w:b/>
              </w:rPr>
              <w:t>Ao desmontar o cavaleiro</w:t>
            </w:r>
          </w:p>
        </w:tc>
        <w:tc>
          <w:tcPr>
            <w:tcW w:type="dxa" w:w="2520"/>
            <w:shd w:fill="D9E2F3"/>
          </w:tcPr>
          <w:p>
            <w:r>
              <w:rPr>
                <w:b/>
              </w:rPr>
              <w:t>Ataque de Oportunidade</w:t>
            </w:r>
          </w:p>
        </w:tc>
      </w:tr>
      <w:tr>
        <w:tc>
          <w:tcPr>
            <w:tcW w:type="dxa" w:w="2520"/>
          </w:tcPr>
          <w:p>
            <w:r>
              <w:t>Comum</w:t>
            </w:r>
          </w:p>
        </w:tc>
        <w:tc>
          <w:tcPr>
            <w:tcW w:type="dxa" w:w="2520"/>
          </w:tcPr>
          <w:p>
            <w:r>
              <w:t>STR 8 · CON 8 · DEX 7 · 80 PV. Perfil equilibrado.</w:t>
            </w:r>
          </w:p>
        </w:tc>
        <w:tc>
          <w:tcPr>
            <w:tcW w:type="dxa" w:w="2520"/>
          </w:tcPr>
          <w:p>
            <w:r>
              <w:t>Foge usando seus PM disponíveis em direção aleatória, determinada por 1d8.</w:t>
            </w:r>
          </w:p>
        </w:tc>
        <w:tc>
          <w:tcPr>
            <w:tcW w:type="dxa" w:w="2520"/>
          </w:tcPr>
          <w:p>
            <w:r>
              <w:t>Não.</w:t>
            </w:r>
          </w:p>
        </w:tc>
      </w:tr>
      <w:tr>
        <w:tc>
          <w:tcPr>
            <w:tcW w:type="dxa" w:w="2520"/>
          </w:tcPr>
          <w:p>
            <w:r>
              <w:t>Carga</w:t>
            </w:r>
          </w:p>
        </w:tc>
        <w:tc>
          <w:tcPr>
            <w:tcW w:type="dxa" w:w="2520"/>
          </w:tcPr>
          <w:p>
            <w:r>
              <w:t>STR 11 · CON 11 · DEX 6 · 110 PV. Carga pesada, barda e resistência.</w:t>
            </w:r>
          </w:p>
        </w:tc>
        <w:tc>
          <w:tcPr>
            <w:tcW w:type="dxa" w:w="2520"/>
          </w:tcPr>
          <w:p>
            <w:r>
              <w:t>Foge usando seus PM disponíveis em direção aleatória, determinada por 1d8.</w:t>
            </w:r>
          </w:p>
        </w:tc>
        <w:tc>
          <w:tcPr>
            <w:tcW w:type="dxa" w:w="2520"/>
          </w:tcPr>
          <w:p>
            <w:r>
              <w:t>Não.</w:t>
            </w:r>
          </w:p>
        </w:tc>
      </w:tr>
      <w:tr>
        <w:tc>
          <w:tcPr>
            <w:tcW w:type="dxa" w:w="2520"/>
          </w:tcPr>
          <w:p>
            <w:r>
              <w:t>Combate</w:t>
            </w:r>
          </w:p>
        </w:tc>
        <w:tc>
          <w:tcPr>
            <w:tcW w:type="dxa" w:w="2520"/>
          </w:tcPr>
          <w:p>
            <w:r>
              <w:t>STR 9 · CON 9 · DEX 8 · 90 PV. Treinada para permanecer próxima ao cavaleiro em confronto.</w:t>
            </w:r>
          </w:p>
        </w:tc>
        <w:tc>
          <w:tcPr>
            <w:tcW w:type="dxa" w:w="2520"/>
          </w:tcPr>
          <w:p>
            <w:r>
              <w:t>Permanece onde o cavaleiro caiu.</w:t>
            </w:r>
          </w:p>
        </w:tc>
        <w:tc>
          <w:tcPr>
            <w:tcW w:type="dxa" w:w="2520"/>
          </w:tcPr>
          <w:p>
            <w:r>
              <w:t>Sim; pode gerar Ataques de Oportunidade com Coice.</w:t>
            </w:r>
          </w:p>
        </w:tc>
      </w:tr>
    </w:tbl>
    <w:p>
      <w:pPr>
        <w:spacing w:before="60"/>
      </w:pPr>
      <w:r>
        <w:t>O arquétipo pesado é padronizado como Montaria de Carga.</w:t>
      </w:r>
    </w:p>
    <w:p>
      <w:pPr>
        <w:pStyle w:val="Heading2"/>
      </w:pPr>
      <w:r>
        <w:t>Coice</w:t>
      </w:r>
    </w:p>
    <w:p>
      <w:r>
        <w:t>A Montaria de Combate utiliza Coice como Ação Principal ou Ataque de Oportunidade: alcance 1 PM, ataque baseado em DEX, causando 5 + [STR.mod]d6 de dano de Impacto. O deslocamento adicional associado ao Coice no documento racial Thareth não integra este chassi de montaria e permanece pendente de correção na fonte racial.</w:t>
      </w:r>
    </w:p>
    <w:p>
      <w:pPr>
        <w:pStyle w:val="Heading1"/>
      </w:pPr>
      <w:r>
        <w:t>6. Economia de ações e comportamento desmontado</w:t>
      </w:r>
    </w:p>
    <w:p>
      <w:pPr>
        <w:pStyle w:val="ListBullet"/>
        <w:spacing w:after="40"/>
      </w:pPr>
      <w:r>
        <w:t>Enquanto montada, a montaria não possui turno ou economia de ações separada.</w:t>
      </w:r>
    </w:p>
    <w:p>
      <w:pPr>
        <w:pStyle w:val="ListBullet"/>
        <w:spacing w:after="40"/>
      </w:pPr>
      <w:r>
        <w:t>Quando desmontada, age quando isso for pertinente, imediatamente após o turno do cavaleiro como referência operacional.</w:t>
      </w:r>
    </w:p>
    <w:p>
      <w:pPr>
        <w:pStyle w:val="ListBullet"/>
        <w:spacing w:after="40"/>
      </w:pPr>
      <w:r>
        <w:t>Montarias comuns desmontadas possuem movimento. Não recebem Ação Maior, Ação Menor ou Reação completa como um personagem.</w:t>
      </w:r>
    </w:p>
    <w:p>
      <w:pPr>
        <w:pStyle w:val="ListBullet"/>
        <w:spacing w:after="40"/>
      </w:pPr>
      <w:r>
        <w:t>Montaria Comum e Montaria de Carga não geram Ataques de Oportunidade por padrão.</w:t>
      </w:r>
    </w:p>
    <w:p>
      <w:pPr>
        <w:pStyle w:val="ListBullet"/>
        <w:spacing w:after="40"/>
      </w:pPr>
      <w:r>
        <w:t>Montaria de Combate pode gerar Ataques de Oportunidade com Coice.</w:t>
      </w:r>
    </w:p>
    <w:p>
      <w:pPr>
        <w:pStyle w:val="ListBullet"/>
        <w:spacing w:after="40"/>
      </w:pPr>
      <w:r>
        <w:t>Fora de combate, a montaria pode se mover e agir narrativamente sob controle do Mestre.</w:t>
      </w:r>
    </w:p>
    <w:p>
      <w:pPr>
        <w:pStyle w:val="ListBullet"/>
        <w:spacing w:after="40"/>
      </w:pPr>
      <w:r>
        <w:t>Montarias de combate não recebem ordens complexas fora da lógica prevista por sua ficha.</w:t>
      </w:r>
    </w:p>
    <w:p>
      <w:pPr>
        <w:pStyle w:val="Heading1"/>
      </w:pPr>
      <w:r>
        <w:t>7. Carga, garupa e equipamento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b/>
                <w:sz w:val="21"/>
              </w:rPr>
              <w:t>Carga montada</w:t>
            </w:r>
          </w:p>
        </w:tc>
      </w:tr>
      <w:tr>
        <w:tc>
          <w:tcPr>
            <w:tcW w:type="dxa" w:w="1008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sz w:val="19"/>
              </w:rPr>
              <w:t>A capacidade de carga montada considera a STR do cavaleiro + a STR da montaria para determinar a carga total habilitada.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Um segundo personagem pode viajar na garupa. Ele entra normalmente no cálculo de carga.</w:t>
      </w:r>
    </w:p>
    <w:p>
      <w:pPr>
        <w:pStyle w:val="ListBullet"/>
        <w:spacing w:after="40"/>
      </w:pPr>
      <w:r>
        <w:t>Equipamento levado na montaria conta para a carga conforme as regras normais.</w:t>
      </w:r>
    </w:p>
    <w:p>
      <w:pPr>
        <w:pStyle w:val="ListBullet"/>
        <w:spacing w:after="40"/>
      </w:pPr>
      <w:r>
        <w:t>Se a montaria foge ou morre, o destino imediato do equipamento preso a ela depende da ficção e da decisão do Mestre.</w:t>
      </w:r>
    </w:p>
    <w:p>
      <w:pPr>
        <w:pStyle w:val="Heading1"/>
      </w:pPr>
      <w:r>
        <w:t>8. Barda e equipamento defensivo</w:t>
      </w:r>
    </w:p>
    <w:p>
      <w:pPr>
        <w:pStyle w:val="ListBullet"/>
        <w:spacing w:after="40"/>
      </w:pPr>
      <w:r>
        <w:t>Montarias podem usar barda.</w:t>
      </w:r>
    </w:p>
    <w:p>
      <w:pPr>
        <w:pStyle w:val="ListBullet"/>
        <w:spacing w:after="40"/>
      </w:pPr>
      <w:r>
        <w:t>Barda usa as mesmas regras gerais de Defesa, Resistência Estrutural e Integridade das armaduras comuns.</w:t>
      </w:r>
    </w:p>
    <w:p>
      <w:pPr>
        <w:pStyle w:val="ListBullet"/>
        <w:spacing w:after="40"/>
      </w:pPr>
      <w:r>
        <w:t>Quando a barda perde Integridade, perde eficiência conforme as regras gerais de armaduras.</w:t>
      </w:r>
    </w:p>
    <w:p>
      <w:pPr>
        <w:pStyle w:val="ListBullet"/>
        <w:spacing w:after="40"/>
      </w:pPr>
      <w:r>
        <w:t>A cobertura da barda é resolvida pelas regras gerais de armadura localizada. Este subsistema não define uma tabela própria de cobertura.</w:t>
      </w:r>
    </w:p>
    <w:p>
      <w:pPr>
        <w:pStyle w:val="ListBullet"/>
        <w:spacing w:after="40"/>
      </w:pPr>
      <w:r>
        <w:t>Qualquer RM ou propriedade especial da barda acompanha a eficiência estrutural da peça conforme as regras gerais de equipamento.</w:t>
      </w:r>
    </w:p>
    <w:p>
      <w:pPr>
        <w:pStyle w:val="Heading1"/>
      </w:pPr>
      <w:r>
        <w:t>9. Deslocamento forçado, impedimentos e Porte</w:t>
      </w:r>
    </w:p>
    <w:p>
      <w:pPr>
        <w:pStyle w:val="ListBullet"/>
        <w:spacing w:after="40"/>
      </w:pPr>
      <w:r>
        <w:t>Enquanto montados, cavaleiro e montaria acompanham um ao outro em deslocamentos forçados.</w:t>
      </w:r>
    </w:p>
    <w:p>
      <w:pPr>
        <w:pStyle w:val="ListBullet"/>
        <w:spacing w:after="40"/>
      </w:pPr>
      <w:r>
        <w:t>Para resistência a deslocamento forçado, o cavaleiro adquire efetivamente o Porte da montaria enquanto estiver montado.</w:t>
      </w:r>
    </w:p>
    <w:p>
      <w:pPr>
        <w:pStyle w:val="ListBullet"/>
        <w:spacing w:after="40"/>
      </w:pPr>
      <w:r>
        <w:t>Cavalos comuns devem ser classificados normalmente como Predador Perigoso ou Grande; pôneis podem ser Médios.</w:t>
      </w:r>
    </w:p>
    <w:p>
      <w:pPr>
        <w:pStyle w:val="ListBullet"/>
        <w:spacing w:after="40"/>
      </w:pPr>
      <w:r>
        <w:t>Se a montaria fica Presa, paralisada ou incapaz de se mover, o impedimento afeta a mobilidade da unidade montada. O cavaleiro ainda pode agir quando o efeito não o impedir diretamente, mas a montaria não produz deslocamento sem poder obedecê-lo.</w:t>
      </w:r>
    </w:p>
    <w:p>
      <w:pPr>
        <w:pStyle w:val="Heading1"/>
      </w:pPr>
      <w:r>
        <w:t>10. Obstáculos, furtividade e testes montados</w:t>
      </w:r>
    </w:p>
    <w:p>
      <w:pPr>
        <w:pStyle w:val="Heading2"/>
      </w:pPr>
      <w:r>
        <w:t>Condução e Manejo de Animais</w:t>
      </w:r>
    </w:p>
    <w:p>
      <w:pPr>
        <w:pStyle w:val="ListBullet"/>
        <w:spacing w:after="40"/>
      </w:pPr>
      <w:r>
        <w:t>Condução: trajetória, manobra, ritmo, controle de deslocamento e superação técnica de obstáculos.</w:t>
      </w:r>
    </w:p>
    <w:p>
      <w:pPr>
        <w:pStyle w:val="ListBullet"/>
        <w:spacing w:after="40"/>
      </w:pPr>
      <w:r>
        <w:t>Manejo de Animais: medo, comportamento, obediência, temperamento e controle emocional da montaria.</w:t>
      </w:r>
    </w:p>
    <w:p>
      <w:pPr>
        <w:pStyle w:val="ListBullet"/>
        <w:spacing w:after="40"/>
      </w:pPr>
      <w:r>
        <w:t>Para saltos e travessias que dependem da potência física da montaria, a referência preferencial é Condução do cavaleiro + STR do animal.</w:t>
      </w:r>
    </w:p>
    <w:p>
      <w:pPr>
        <w:pStyle w:val="ListBullet"/>
        <w:spacing w:after="40"/>
      </w:pPr>
      <w:r>
        <w:t>Furtividade montada é contextual. A montaria possui DEX própria e pode participar de testes, mas cascos, relinchos e ambiente podem tornar a tentativa inviável ou mais difícil conforme a ficção.</w:t>
      </w:r>
    </w:p>
    <w:p>
      <w:pPr>
        <w:pStyle w:val="Heading1"/>
      </w:pPr>
      <w:r>
        <w:t>11. Treinamento de Cavalaria</w:t>
      </w:r>
    </w:p>
    <w:p>
      <w:r>
        <w:t>Treinamento de Cavalaria é uma habilidade passiva especial, não uma Perícia. Seu objetivo inicial é evitar que o benefício universal de mobilidade transforme combate montado em escolha automática para todas as classes.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b/>
                <w:sz w:val="21"/>
              </w:rPr>
              <w:t>Efeito-base</w:t>
            </w:r>
          </w:p>
        </w:tc>
      </w:tr>
      <w:tr>
        <w:tc>
          <w:tcPr>
            <w:tcW w:type="dxa" w:w="1008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sz w:val="19"/>
              </w:rPr>
              <w:t>Personagens com Treinamento de Cavalaria não sofrem o risco ordinário de Ferimento de Sela em viagem prolongada e são considerados formalmente treinados para combate montado. O benefício não concede bônus numérico automático de ataque ou defesa.</w:t>
            </w:r>
          </w:p>
        </w:tc>
      </w:tr>
    </w:tbl>
    <w:p>
      <w:pPr>
        <w:spacing w:after="0"/>
      </w:pPr>
    </w:p>
    <w:p>
      <w:pPr>
        <w:pStyle w:val="Heading2"/>
      </w:pPr>
      <w:r>
        <w:t>Classes que recebem por formação</w:t>
      </w:r>
    </w:p>
    <w:p>
      <w:pPr>
        <w:pStyle w:val="ListBullet"/>
        <w:spacing w:after="40"/>
      </w:pPr>
      <w:r>
        <w:t>Paladino</w:t>
      </w:r>
    </w:p>
    <w:p>
      <w:pPr>
        <w:pStyle w:val="ListBullet"/>
        <w:spacing w:after="40"/>
      </w:pPr>
      <w:r>
        <w:t>Cavaleiro da Vigília Eterna</w:t>
      </w:r>
    </w:p>
    <w:p>
      <w:pPr>
        <w:pStyle w:val="ListBullet"/>
        <w:spacing w:after="40"/>
      </w:pPr>
      <w:r>
        <w:t>Sentinela da Lua</w:t>
      </w:r>
    </w:p>
    <w:p>
      <w:pPr>
        <w:pStyle w:val="ListBullet"/>
        <w:spacing w:after="40"/>
      </w:pPr>
      <w:r>
        <w:t>Guerreiro treinado/especializado em Cavalaria</w:t>
      </w:r>
    </w:p>
    <w:p>
      <w:pPr>
        <w:pStyle w:val="Heading2"/>
      </w:pPr>
      <w:r>
        <w:t>Aquisição por outras classes</w:t>
      </w:r>
    </w:p>
    <w:p>
      <w:pPr>
        <w:pStyle w:val="ListBullet"/>
        <w:spacing w:after="40"/>
      </w:pPr>
      <w:r>
        <w:t>Requer Manejo de Animais 2.</w:t>
      </w:r>
    </w:p>
    <w:p>
      <w:pPr>
        <w:pStyle w:val="ListBullet"/>
        <w:spacing w:after="40"/>
      </w:pPr>
      <w:r>
        <w:t>Requer Condução 2.</w:t>
      </w:r>
    </w:p>
    <w:p>
      <w:pPr>
        <w:pStyle w:val="ListBullet"/>
        <w:spacing w:after="40"/>
      </w:pPr>
      <w:r>
        <w:t>Requer acesso a um mestre apto a ensinar Cavalaria.</w:t>
      </w:r>
    </w:p>
    <w:p>
      <w:pPr>
        <w:pStyle w:val="ListBullet"/>
        <w:spacing w:after="40"/>
      </w:pPr>
      <w:r>
        <w:t>Cumprir os pré-requisitos habilita o treinamento, mas não concede automaticamente a passiva.</w:t>
      </w:r>
    </w:p>
    <w:p>
      <w:pPr>
        <w:pStyle w:val="ListBullet"/>
        <w:spacing w:after="40"/>
      </w:pPr>
      <w:r>
        <w:t>Um personagem pode começar no nível 1 com o treinamento se já cumprir os requisitos e o background justificar instrução anterior.</w:t>
      </w:r>
    </w:p>
    <w:p>
      <w:pPr>
        <w:pStyle w:val="Heading2"/>
      </w:pPr>
      <w:r>
        <w:t>Ferimento de Sela</w:t>
      </w:r>
    </w:p>
    <w:p>
      <w:pPr>
        <w:pStyle w:val="ListBullet"/>
        <w:spacing w:after="40"/>
      </w:pPr>
      <w:r>
        <w:t>Após 8 horas montado, um personagem sem Treinamento de Cavalaria faz teste de CON.</w:t>
      </w:r>
    </w:p>
    <w:p>
      <w:pPr>
        <w:pStyle w:val="ListBullet"/>
        <w:spacing w:after="40"/>
      </w:pPr>
      <w:r>
        <w:t>A dificuldade é Média: o Mestre escolhe CD 11, 12 ou 13 conforme as condições da viagem.</w:t>
      </w:r>
    </w:p>
    <w:p>
      <w:pPr>
        <w:pStyle w:val="ListBullet"/>
        <w:spacing w:after="40"/>
      </w:pPr>
      <w:r>
        <w:t>Falha gera Ferimento de Sela.</w:t>
      </w:r>
    </w:p>
    <w:p>
      <w:pPr>
        <w:pStyle w:val="ListBullet"/>
        <w:spacing w:after="40"/>
      </w:pPr>
      <w:r>
        <w:t>Treinamento de Cavalaria remove esse risco ordinário.</w:t>
      </w:r>
    </w:p>
    <w:p>
      <w:pPr>
        <w:pStyle w:val="ListBullet"/>
        <w:spacing w:after="40"/>
      </w:pPr>
      <w:r>
        <w:t>Ferimento de Sela é tratável e também pode se recuperar naturalmente após período apropriado sem cavalgar; agravamentos podem gerar risco de infecção.</w:t>
      </w:r>
    </w:p>
    <w:p>
      <w:pPr>
        <w:pStyle w:val="Heading1"/>
      </w:pPr>
      <w:r>
        <w:t>12. Cura, recuperação e manutenção</w:t>
      </w:r>
    </w:p>
    <w:p>
      <w:pPr>
        <w:pStyle w:val="ListBullet"/>
        <w:spacing w:after="40"/>
      </w:pPr>
      <w:r>
        <w:t>Montarias vivas recuperam PV com descanso pelas mesmas regras gerais aplicáveis a personagens/criaturas.</w:t>
      </w:r>
    </w:p>
    <w:p>
      <w:pPr>
        <w:pStyle w:val="ListBullet"/>
        <w:spacing w:after="40"/>
      </w:pPr>
      <w:r>
        <w:t>Recuperação de PV não remove estados físicos dos membros.</w:t>
      </w:r>
    </w:p>
    <w:p>
      <w:pPr>
        <w:pStyle w:val="ListBullet"/>
        <w:spacing w:after="40"/>
      </w:pPr>
      <w:r>
        <w:t>Habilidades de cura funcionam normalmente em montarias vivas.</w:t>
      </w:r>
    </w:p>
    <w:p>
      <w:pPr>
        <w:pStyle w:val="ListBullet"/>
        <w:spacing w:after="40"/>
      </w:pPr>
      <w:r>
        <w:t>Montarias espectrais, oníricas ou outras entidades sobrenaturais usam regras próprias e não são automaticamente abrangidas por esta seção.</w:t>
      </w:r>
    </w:p>
    <w:p>
      <w:pPr>
        <w:pStyle w:val="Heading2"/>
      </w:pPr>
      <w:r>
        <w:t>Fome, sede e doenças</w:t>
      </w:r>
    </w:p>
    <w:p>
      <w:r>
        <w:t>Fome e Sede seguem as mesmas regras gerais usadas para personagens. A manutenção deve ser relevante quando a aventura a torna relevante, sem criar contabilidade diária excessiva.</w:t>
      </w:r>
    </w:p>
    <w:p>
      <w:pPr>
        <w:pStyle w:val="ListBullet"/>
        <w:spacing w:after="40"/>
      </w:pPr>
      <w:r>
        <w:t>Montarias herbívoras podem satisfazer Fome por pastagem adequada quando a ficção e o tempo disponível permitirem, usando o mesmo estado geral de Fome dos personagens.</w:t>
      </w:r>
    </w:p>
    <w:p>
      <w:pPr>
        <w:pStyle w:val="ListBullet"/>
        <w:spacing w:after="40"/>
      </w:pPr>
      <w:r>
        <w:t>Sede é resolvida pelas regras gerais dos personagens; a fonte de água pode introduzir exposição a doença ou contaminação quando pertinente.</w:t>
      </w:r>
    </w:p>
    <w:p>
      <w:pPr>
        <w:pStyle w:val="ListBullet"/>
        <w:spacing w:after="40"/>
      </w:pPr>
      <w:r>
        <w:t>A compatibilidade biológica de doenças entre humanoides, equinos, bovinos e outros animais não está consolidada neste subsistema.</w:t>
      </w:r>
    </w:p>
    <w:p>
      <w:pPr>
        <w:pStyle w:val="ListBullet"/>
        <w:spacing w:after="40"/>
      </w:pPr>
      <w:r>
        <w:t>Até a revisão do catálogo de doenças, o Mestre decide caso a caso se uma doença pode afetar a espécie da montaria, com base na natureza da doença e da exposição.</w:t>
      </w:r>
    </w:p>
    <w:p>
      <w:pPr>
        <w:pStyle w:val="ListBullet"/>
        <w:spacing w:after="40"/>
      </w:pPr>
      <w:r>
        <w:t>Dívida de design: revisar o catálogo geral de doenças segundo parâmetros aplicáveis a animais, sem criar um subsistema veterinário separado.</w:t>
      </w:r>
    </w:p>
    <w:p>
      <w:pPr>
        <w:pStyle w:val="Heading1"/>
      </w:pPr>
      <w:r>
        <w:t>13. Montarias especiais e transformações</w:t>
      </w:r>
    </w:p>
    <w:p>
      <w:pPr>
        <w:pStyle w:val="Heading2"/>
      </w:pPr>
      <w:r>
        <w:t>Montarias sobrenaturais</w:t>
      </w:r>
    </w:p>
    <w:p>
      <w:r>
        <w:t>Montarias sobrenaturais podem ser desenhadas autonomamente. O chassi deste documento é uma referência para montarias comuns, não uma obrigação absoluta para qualquer criatura especial.</w:t>
      </w:r>
    </w:p>
    <w:p>
      <w:pPr>
        <w:pStyle w:val="Heading2"/>
      </w:pPr>
      <w:r>
        <w:t>Cavaleiro da Vigília Eterna</w:t>
      </w:r>
    </w:p>
    <w:p>
      <w:r>
        <w:t>A Montaria Espectral é uma habilidade canalizada de combate. Fora de combate, o Cavaleiro da Vigília Eterna precisa de uma montaria mundana como qualquer outro personagem. Manter um morto convocado apenas por conveniência logística violaria um princípio ético central da Vigília: os mortos não devem ser abusados como servos permanentes.</w:t>
      </w:r>
    </w:p>
    <w:p>
      <w:pPr>
        <w:pStyle w:val="Heading2"/>
      </w:pPr>
      <w:r>
        <w:t>Thareth em forma animal</w:t>
      </w:r>
    </w:p>
    <w:p>
      <w:pPr>
        <w:pStyle w:val="ListBullet"/>
        <w:spacing w:after="40"/>
      </w:pPr>
      <w:r>
        <w:t>Um Thareth em forma animal compatível pode servir como montaria para outro personagem em viagem ou combate, usando as regras de Carona.</w:t>
      </w:r>
    </w:p>
    <w:p>
      <w:pPr>
        <w:pStyle w:val="ListBullet"/>
        <w:spacing w:after="40"/>
      </w:pPr>
      <w:r>
        <w:t>Em combate, o Thareth permanece um PC completo: mantém iniciativa, ações, reação e PM próprios. O cavaleiro não recebe os +3 PM do chassi de montaria comum por estar sobre outro personagem.</w:t>
      </w:r>
    </w:p>
    <w:p>
      <w:pPr>
        <w:pStyle w:val="ListBullet"/>
        <w:spacing w:after="40"/>
      </w:pPr>
      <w:r>
        <w:t>O movimento normal da dupla é controlado pelo Thareth em seu próprio turno; os PM do cavaleiro só podem ser usados para deslocamento após desmontar. Técnicas ou habilidades que gerem deslocamento montado movem a dupla conforme a regra geral de Carona.</w:t>
      </w:r>
    </w:p>
    <w:p>
      <w:pPr>
        <w:pStyle w:val="ListBullet"/>
        <w:spacing w:after="40"/>
      </w:pPr>
      <w:r>
        <w:t>Lesões e recuperação do Thareth continuam seguindo as regras próprias da transformação e do personagem, não as limitações biológicas de um animal comum.</w:t>
      </w:r>
    </w:p>
    <w:p>
      <w:pPr>
        <w:pStyle w:val="Heading1"/>
      </w:pPr>
      <w:r>
        <w:t>14. Bloco de integração com as Regras Gerais</w:t>
      </w:r>
    </w:p>
    <w:p>
      <w:r>
        <w:t>Este é o trecho curto recomendado para o documento central de Regras Gerais, sem repetir todo o subsistema: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b/>
                <w:sz w:val="21"/>
              </w:rPr>
              <w:t>Montarias — regra geral</w:t>
            </w:r>
          </w:p>
        </w:tc>
      </w:tr>
      <w:tr>
        <w:tc>
          <w:tcPr>
            <w:tcW w:type="dxa" w:w="1008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Montarias possuem fichas próprias, mas enquanto carregam um cavaleiro não possuem economia de ações separada. Cavaleiro e montaria comum se movem como uma unidade, recebendo o cavaleiro +3 PM, mas permanecem dois alvos independentes para ataques, dano em área, cura e efeitos direcionados. Montar ou desmontar custa Ação Menor e exige adjacência. Quando um personagem serve como montaria, use Carona: ele mantém iniciativa, ações e PM próprios, e controla o deslocamento normal da dupla; habilidades que gerem deslocamento montado podem mover a dupla quando resolvidas. Regras detalhadas de tipos de montaria, carga, barda, Cavalaria, ferimentos, doença, manutenção e Carona são tratadas no subsistema Montarias e Cavalaria.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b/>
                <w:sz w:val="21"/>
              </w:rPr>
              <w:t>Terreno e Movimento — regra geral</w:t>
            </w:r>
          </w:p>
        </w:tc>
      </w:tr>
      <w:tr>
        <w:tc>
          <w:tcPr>
            <w:tcW w:type="dxa" w:w="1008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sz w:val="19"/>
              </w:rPr>
              <w:t>O terreno não altera o PM-base da criatura. Terreno normal custa 1 PM por 1 PM de distância; terreno difícil custa 2 PM de movimento por 1 PM de distância. Montarias e bônus de movimento estão sujeitos às mesmas regras, salvo exceção explícita.</w:t>
            </w:r>
          </w:p>
        </w:tc>
      </w:tr>
    </w:tbl>
    <w:p>
      <w:pPr>
        <w:spacing w:after="0"/>
      </w:pPr>
    </w:p>
    <w:p>
      <w:pPr>
        <w:pStyle w:val="Heading1"/>
      </w:pPr>
      <w:r>
        <w:t>15. Dívidas de design remanescentes</w:t>
      </w:r>
    </w:p>
    <w:p>
      <w:r>
        <w:t>O chassi de montarias está fechado para uso. Permanecem apenas dívidas transversais ou correções de fonte:</w:t>
      </w:r>
    </w:p>
    <w:p>
      <w:pPr>
        <w:pStyle w:val="ListBullet"/>
        <w:spacing w:after="40"/>
      </w:pPr>
      <w:r>
        <w:t>Revisar o efeito de deslocamento adicional do Coice no documento racial Thareth; o chassi de montaria usa apenas o ataque e o dano.</w:t>
      </w:r>
    </w:p>
    <w:p>
      <w:pPr>
        <w:pStyle w:val="ListBullet"/>
        <w:spacing w:after="40"/>
      </w:pPr>
      <w:r>
        <w:t>Revisar o catálogo geral de doenças para determinar quais enfermidades são biologicamente aplicáveis a animais e montarias.</w:t>
      </w:r>
    </w:p>
    <w:p>
      <w:pPr>
        <w:pStyle w:val="ListBullet"/>
        <w:spacing w:after="40"/>
      </w:pPr>
      <w:r>
        <w:t>Detalhar bardas concretas apenas quando o catálogo de armaduras localizadas exigir peças de montaria específicas.</w:t>
      </w:r>
    </w:p>
    <w:p>
      <w:pPr>
        <w:spacing w:before="240"/>
        <w:jc w:val="center"/>
      </w:pPr>
      <w:r>
        <w:t>Estado: subsistema consolidado e parametrizado para uso, incluindo Carona entre personagens; dívidas remanescentes pertencem a outros capítulos ou fontes.</w:t>
      </w:r>
    </w:p>
    <w:sectPr w:rsidR="00FC693F" w:rsidRPr="0006063C" w:rsidSect="00034616">
      <w:footerReference w:type="default" r:id="rId9"/>
      <w:footerReference w:type="first" r:id="rId10"/>
      <w:footerReference w:type="even" r:id="rId11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Crônicas de Asterath — Montarias e Cavalaria — v3  | 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