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090" w:rsidRPr="005E2181" w:rsidRDefault="00374090" w:rsidP="00F9490F">
      <w:pPr>
        <w:pStyle w:val="1"/>
        <w:pageBreakBefore/>
        <w:widowControl/>
        <w:autoSpaceDE w:val="0"/>
        <w:autoSpaceDN w:val="0"/>
        <w:spacing w:before="0"/>
        <w:ind w:left="425" w:hanging="425"/>
        <w:textAlignment w:val="bottom"/>
        <w:rPr>
          <w:rFonts w:ascii="Arial" w:hAnsi="Arial"/>
          <w:spacing w:val="20"/>
          <w:sz w:val="44"/>
          <w:szCs w:val="44"/>
        </w:rPr>
      </w:pPr>
      <w:bookmarkStart w:id="0" w:name="_Toc318216027"/>
      <w:bookmarkStart w:id="1" w:name="_Toc69580465"/>
      <w:r w:rsidRPr="005E2181">
        <w:rPr>
          <w:rFonts w:hint="eastAsia"/>
          <w:spacing w:val="20"/>
          <w:sz w:val="44"/>
          <w:szCs w:val="44"/>
        </w:rPr>
        <w:t>行銷計劃</w:t>
      </w:r>
      <w:bookmarkEnd w:id="0"/>
      <w:bookmarkEnd w:id="1"/>
    </w:p>
    <w:p w:rsidR="00374090" w:rsidRPr="005E2181" w:rsidRDefault="00374090">
      <w:pPr>
        <w:pStyle w:val="3"/>
        <w:widowControl/>
        <w:autoSpaceDE w:val="0"/>
        <w:autoSpaceDN w:val="0"/>
        <w:textAlignment w:val="bottom"/>
        <w:rPr>
          <w:rFonts w:ascii="Arial" w:hAnsi="Arial"/>
          <w:spacing w:val="20"/>
          <w:sz w:val="32"/>
          <w:szCs w:val="32"/>
        </w:rPr>
      </w:pPr>
      <w:bookmarkStart w:id="2" w:name="_Toc318216029"/>
      <w:bookmarkStart w:id="3" w:name="_Toc69580467"/>
      <w:r w:rsidRPr="005E2181">
        <w:rPr>
          <w:rFonts w:hint="eastAsia"/>
          <w:spacing w:val="20"/>
          <w:sz w:val="32"/>
          <w:szCs w:val="32"/>
        </w:rPr>
        <w:t>擴張配銷網</w:t>
      </w:r>
      <w:bookmarkEnd w:id="2"/>
      <w:bookmarkEnd w:id="3"/>
    </w:p>
    <w:p w:rsidR="00374090" w:rsidRPr="005E2181" w:rsidRDefault="00374090">
      <w:pPr>
        <w:widowControl/>
        <w:autoSpaceDE w:val="0"/>
        <w:autoSpaceDN w:val="0"/>
        <w:textAlignment w:val="bottom"/>
        <w:rPr>
          <w:rFonts w:ascii="Arial" w:hAnsi="Arial"/>
          <w:spacing w:val="20"/>
        </w:rPr>
      </w:pPr>
      <w:r w:rsidRPr="005E2181">
        <w:rPr>
          <w:rFonts w:hint="eastAsia"/>
          <w:spacing w:val="20"/>
        </w:rPr>
        <w:t>為擴大服務社會大眾，</w:t>
      </w:r>
      <w:r w:rsidR="00F9490F" w:rsidRPr="005E2181">
        <w:rPr>
          <w:rFonts w:hint="eastAsia"/>
          <w:spacing w:val="20"/>
        </w:rPr>
        <w:t>9</w:t>
      </w:r>
      <w:r w:rsidR="00AE09C1">
        <w:rPr>
          <w:rFonts w:hint="eastAsia"/>
          <w:spacing w:val="20"/>
        </w:rPr>
        <w:t>7</w:t>
      </w:r>
      <w:r w:rsidRPr="005E2181">
        <w:rPr>
          <w:rFonts w:hint="eastAsia"/>
          <w:spacing w:val="20"/>
        </w:rPr>
        <w:t>年度增設</w:t>
      </w:r>
      <w:r w:rsidR="00FB2489">
        <w:rPr>
          <w:rFonts w:hint="eastAsia"/>
          <w:spacing w:val="20"/>
        </w:rPr>
        <w:t>5</w:t>
      </w:r>
      <w:r w:rsidRPr="005E2181">
        <w:rPr>
          <w:rFonts w:hint="eastAsia"/>
          <w:spacing w:val="20"/>
        </w:rPr>
        <w:t>家分公司及</w:t>
      </w:r>
      <w:r w:rsidR="00AE09C1" w:rsidRPr="00AE09C1">
        <w:rPr>
          <w:rFonts w:hint="eastAsia"/>
          <w:spacing w:val="20"/>
        </w:rPr>
        <w:t>50</w:t>
      </w:r>
      <w:r w:rsidRPr="00AE09C1">
        <w:rPr>
          <w:rFonts w:hint="eastAsia"/>
          <w:spacing w:val="20"/>
        </w:rPr>
        <w:t>家</w:t>
      </w:r>
      <w:r w:rsidR="00CF13A4">
        <w:rPr>
          <w:rStyle w:val="aa"/>
          <w:spacing w:val="20"/>
        </w:rPr>
        <w:footnoteReference w:id="2"/>
      </w:r>
      <w:r w:rsidRPr="005E2181">
        <w:rPr>
          <w:rFonts w:hint="eastAsia"/>
          <w:spacing w:val="20"/>
        </w:rPr>
        <w:t>專業連鎖店。調整營業據點以提高整體經營績效。響應政府推動唱片國際化政策，積極選擇與我國易開發密切之地區，籌設國外分支機構。繼續規畫於全省具有業務發展潛力之地點設置外匯指定分公司，加強服務全省各進出口廠商及社會大眾，俾提供更便捷之外匯服務。</w:t>
      </w:r>
    </w:p>
    <w:p w:rsidR="00374090" w:rsidRPr="005E2181" w:rsidRDefault="00374090">
      <w:pPr>
        <w:pStyle w:val="3"/>
        <w:widowControl/>
        <w:autoSpaceDE w:val="0"/>
        <w:autoSpaceDN w:val="0"/>
        <w:textAlignment w:val="bottom"/>
        <w:rPr>
          <w:spacing w:val="20"/>
          <w:sz w:val="32"/>
          <w:szCs w:val="32"/>
        </w:rPr>
      </w:pPr>
      <w:bookmarkStart w:id="4" w:name="_Toc318216030"/>
      <w:bookmarkStart w:id="5" w:name="_Toc69580468"/>
      <w:r w:rsidRPr="005E2181">
        <w:rPr>
          <w:rFonts w:hint="eastAsia"/>
          <w:spacing w:val="20"/>
          <w:sz w:val="32"/>
          <w:szCs w:val="32"/>
        </w:rPr>
        <w:t>開發新市場</w:t>
      </w:r>
      <w:bookmarkEnd w:id="4"/>
      <w:bookmarkEnd w:id="5"/>
      <w:r w:rsidR="00CF13A4">
        <w:rPr>
          <w:rStyle w:val="aa"/>
          <w:spacing w:val="20"/>
          <w:szCs w:val="32"/>
        </w:rPr>
        <w:footnoteReference w:id="3"/>
      </w:r>
    </w:p>
    <w:p w:rsidR="00374090" w:rsidRPr="005E2181" w:rsidRDefault="00374090">
      <w:pPr>
        <w:widowControl/>
        <w:autoSpaceDE w:val="0"/>
        <w:autoSpaceDN w:val="0"/>
        <w:textAlignment w:val="bottom"/>
        <w:rPr>
          <w:rFonts w:ascii="Arial" w:hAnsi="Arial"/>
          <w:spacing w:val="20"/>
        </w:rPr>
      </w:pPr>
      <w:r w:rsidRPr="005E2181">
        <w:rPr>
          <w:rFonts w:hint="eastAsia"/>
          <w:spacing w:val="20"/>
        </w:rPr>
        <w:t>提供客戶更多金融商品的選擇空間</w:t>
      </w:r>
      <w:r w:rsidR="00F9490F" w:rsidRPr="005E2181">
        <w:rPr>
          <w:rFonts w:hint="eastAsia"/>
          <w:spacing w:val="20"/>
        </w:rPr>
        <w:t>，</w:t>
      </w:r>
      <w:r w:rsidRPr="005E2181">
        <w:rPr>
          <w:rFonts w:hint="eastAsia"/>
          <w:spacing w:val="20"/>
        </w:rPr>
        <w:t>配合辦理政府各項經建計畫相關的融資</w:t>
      </w:r>
      <w:r w:rsidR="00F9490F" w:rsidRPr="005E2181">
        <w:rPr>
          <w:rFonts w:hint="eastAsia"/>
          <w:spacing w:val="20"/>
        </w:rPr>
        <w:t>，</w:t>
      </w:r>
      <w:r w:rsidRPr="005E2181">
        <w:rPr>
          <w:rFonts w:hint="eastAsia"/>
          <w:spacing w:val="20"/>
        </w:rPr>
        <w:t>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以支應工商業及社會大眾的需要。積極選定世界各地財務健全，信用良好的銀行建立通匯關係，密織本公司通匯網，以進一步協助廠商拓展國際貿易。積極評估各個基金以往成長幅度，引進歷史悠久，穩定成長及內部管理良好之基金以供投資者有更多的選擇機會。</w:t>
      </w:r>
    </w:p>
    <w:p w:rsidR="00374090" w:rsidRPr="005E2181" w:rsidRDefault="00374090" w:rsidP="00F9490F">
      <w:pPr>
        <w:pStyle w:val="3"/>
        <w:widowControl/>
        <w:autoSpaceDE w:val="0"/>
        <w:autoSpaceDN w:val="0"/>
        <w:textAlignment w:val="bottom"/>
        <w:rPr>
          <w:spacing w:val="20"/>
          <w:sz w:val="32"/>
          <w:szCs w:val="32"/>
        </w:rPr>
      </w:pPr>
      <w:r w:rsidRPr="005E2181">
        <w:rPr>
          <w:rFonts w:hint="eastAsia"/>
          <w:spacing w:val="20"/>
          <w:sz w:val="32"/>
          <w:szCs w:val="32"/>
        </w:rPr>
        <w:t>建立經紀人制度</w:t>
      </w:r>
    </w:p>
    <w:p w:rsidR="00374090" w:rsidRPr="005E2181" w:rsidRDefault="00374090">
      <w:pPr>
        <w:widowControl/>
        <w:autoSpaceDE w:val="0"/>
        <w:autoSpaceDN w:val="0"/>
        <w:textAlignment w:val="bottom"/>
        <w:rPr>
          <w:rFonts w:ascii="Arial" w:hAnsi="Arial"/>
          <w:spacing w:val="20"/>
        </w:rPr>
      </w:pPr>
      <w:r w:rsidRPr="005E2181">
        <w:rPr>
          <w:rFonts w:hint="eastAsia"/>
          <w:spacing w:val="20"/>
        </w:rPr>
        <w:t>具有統一歸戶並可隨時掌握客戶信用及與本公司往來情形可作為下次信之參考。繼續開發國外匯兌連線作業，可簡化作業流程，舒緩櫃員工作壓力。國際金融業務及國外資金管理電腦化，除能落實工作效率，又可兼作資金管理決策的參考。繼續開發人事管理系統，建立員工個人人事資料檔案，以充份掌握人力資源。</w:t>
      </w:r>
    </w:p>
    <w:p w:rsidR="00374090" w:rsidRPr="005E2181" w:rsidRDefault="00374090">
      <w:pPr>
        <w:pStyle w:val="3"/>
        <w:widowControl/>
        <w:autoSpaceDE w:val="0"/>
        <w:autoSpaceDN w:val="0"/>
        <w:textAlignment w:val="bottom"/>
        <w:rPr>
          <w:spacing w:val="20"/>
          <w:sz w:val="32"/>
          <w:szCs w:val="32"/>
        </w:rPr>
      </w:pPr>
      <w:bookmarkStart w:id="6" w:name="_Toc318216037"/>
      <w:bookmarkStart w:id="7" w:name="_Toc69580474"/>
      <w:r w:rsidRPr="005E2181">
        <w:rPr>
          <w:rFonts w:hint="eastAsia"/>
          <w:spacing w:val="20"/>
          <w:sz w:val="32"/>
          <w:szCs w:val="32"/>
        </w:rPr>
        <w:t>加強競爭活動</w:t>
      </w:r>
      <w:bookmarkEnd w:id="6"/>
      <w:bookmarkEnd w:id="7"/>
      <w:r w:rsidR="00CF13A4">
        <w:rPr>
          <w:rStyle w:val="aa"/>
          <w:spacing w:val="20"/>
          <w:szCs w:val="32"/>
        </w:rPr>
        <w:footnoteReference w:id="4"/>
      </w:r>
    </w:p>
    <w:p w:rsidR="00374090" w:rsidRPr="005E2181" w:rsidRDefault="00374090" w:rsidP="00AE09C1">
      <w:pPr>
        <w:widowControl/>
        <w:autoSpaceDE w:val="0"/>
        <w:autoSpaceDN w:val="0"/>
        <w:spacing w:afterLines="150"/>
        <w:textAlignment w:val="bottom"/>
        <w:rPr>
          <w:rFonts w:ascii="Arial" w:hAnsi="Arial"/>
          <w:spacing w:val="20"/>
        </w:rPr>
      </w:pPr>
      <w:r w:rsidRPr="005E2181">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rsidR="00374090" w:rsidRPr="005E2181" w:rsidRDefault="00374090" w:rsidP="001829D6">
      <w:pPr>
        <w:widowControl/>
        <w:autoSpaceDE w:val="0"/>
        <w:autoSpaceDN w:val="0"/>
        <w:textAlignment w:val="bottom"/>
        <w:rPr>
          <w:rFonts w:ascii="Arial" w:hAnsi="Arial"/>
          <w:spacing w:val="20"/>
        </w:rPr>
      </w:pPr>
      <w:r w:rsidRPr="005E2181">
        <w:rPr>
          <w:rFonts w:hint="eastAsia"/>
          <w:spacing w:val="20"/>
        </w:rPr>
        <w:lastRenderedPageBreak/>
        <w:t>加強外匯人員專業知識之灌輸及人才培訓，以提昇外匯業務服務品質。授信業務經營將以「質量並重」為方針。一方而提高授信業務經營將以質量並重為方針。一方面提高授信品質，預防逾期放款之發生；一方面積極推展各項放款，力求業務量的成長，俾能達成預定營運目標。</w:t>
      </w:r>
    </w:p>
    <w:sectPr w:rsidR="00374090" w:rsidRPr="005E2181" w:rsidSect="00357DE5">
      <w:pgSz w:w="11907" w:h="16840"/>
      <w:pgMar w:top="1474" w:right="1798" w:bottom="1474" w:left="1798" w:header="851" w:footer="993"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6B4" w:rsidRDefault="00F666B4">
      <w:r>
        <w:separator/>
      </w:r>
    </w:p>
  </w:endnote>
  <w:endnote w:type="continuationSeparator" w:id="1">
    <w:p w:rsidR="00F666B4" w:rsidRDefault="00F666B4">
      <w:r>
        <w:continuationSeparator/>
      </w:r>
    </w:p>
  </w:endnote>
</w:endnotes>
</file>

<file path=word/fontTable.xml><?xml version="1.0" encoding="utf-8"?>
<w:fonts xmlns:r="http://schemas.openxmlformats.org/officeDocument/2006/relationships" xmlns:w="http://schemas.openxmlformats.org/wordprocessingml/2006/main">
  <w:font w:name="細明體">
    <w:altName w:val="MingLiU"/>
    <w:panose1 w:val="02020309000000000000"/>
    <w:charset w:val="88"/>
    <w:family w:val="modern"/>
    <w:pitch w:val="fixed"/>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6B4" w:rsidRDefault="00F666B4">
      <w:r>
        <w:separator/>
      </w:r>
    </w:p>
  </w:footnote>
  <w:footnote w:type="continuationSeparator" w:id="1">
    <w:p w:rsidR="00F666B4" w:rsidRDefault="00F666B4">
      <w:r>
        <w:continuationSeparator/>
      </w:r>
    </w:p>
  </w:footnote>
  <w:footnote w:id="2">
    <w:p w:rsidR="00CF13A4" w:rsidRDefault="00CF13A4">
      <w:pPr>
        <w:pStyle w:val="ab"/>
        <w:rPr>
          <w:rFonts w:hint="eastAsia"/>
        </w:rPr>
      </w:pPr>
      <w:r>
        <w:rPr>
          <w:rStyle w:val="aa"/>
        </w:rPr>
        <w:footnoteRef/>
      </w:r>
      <w:r>
        <w:t xml:space="preserve"> </w:t>
      </w:r>
      <w:r>
        <w:rPr>
          <w:rFonts w:hint="eastAsia"/>
        </w:rPr>
        <w:t>原訂</w:t>
      </w:r>
      <w:r>
        <w:rPr>
          <w:rFonts w:hint="eastAsia"/>
        </w:rPr>
        <w:t>100</w:t>
      </w:r>
      <w:r>
        <w:rPr>
          <w:rFonts w:hint="eastAsia"/>
        </w:rPr>
        <w:t>家，因顧及景氣問題，暫訂</w:t>
      </w:r>
      <w:r>
        <w:rPr>
          <w:rFonts w:hint="eastAsia"/>
        </w:rPr>
        <w:t>50</w:t>
      </w:r>
      <w:r>
        <w:rPr>
          <w:rFonts w:hint="eastAsia"/>
        </w:rPr>
        <w:t>家</w:t>
      </w:r>
    </w:p>
  </w:footnote>
  <w:footnote w:id="3">
    <w:p w:rsidR="00CF13A4" w:rsidRDefault="00CF13A4">
      <w:pPr>
        <w:pStyle w:val="ab"/>
        <w:rPr>
          <w:rFonts w:hint="eastAsia"/>
        </w:rPr>
      </w:pPr>
      <w:r>
        <w:rPr>
          <w:rStyle w:val="aa"/>
        </w:rPr>
        <w:footnoteRef/>
      </w:r>
      <w:r>
        <w:t xml:space="preserve"> </w:t>
      </w:r>
      <w:r>
        <w:rPr>
          <w:rFonts w:hint="eastAsia"/>
        </w:rPr>
        <w:t>營造雙贏局面</w:t>
      </w:r>
    </w:p>
  </w:footnote>
  <w:footnote w:id="4">
    <w:p w:rsidR="00CF13A4" w:rsidRDefault="00CF13A4">
      <w:pPr>
        <w:pStyle w:val="ab"/>
        <w:rPr>
          <w:rFonts w:hint="eastAsia"/>
        </w:rPr>
      </w:pPr>
      <w:r>
        <w:rPr>
          <w:rStyle w:val="aa"/>
        </w:rPr>
        <w:footnoteRef/>
      </w:r>
      <w:r>
        <w:t xml:space="preserve"> </w:t>
      </w:r>
      <w:r>
        <w:rPr>
          <w:rFonts w:hint="eastAsia"/>
        </w:rPr>
        <w:t>主要在於提昇經營績效</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bordersDoNotSurroundHeader/>
  <w:bordersDoNotSurroundFooter/>
  <w:hideSpellingErrors/>
  <w:hideGrammaticalErrors/>
  <w:stylePaneFormatFilter w:val="3F01"/>
  <w:defaultTabStop w:val="480"/>
  <w:doNotHyphenateCaps/>
  <w:evenAndOddHeader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9218"/>
  </w:hdrShapeDefaults>
  <w:footnotePr>
    <w:footnote w:id="0"/>
    <w:footnote w:id="1"/>
  </w:footnotePr>
  <w:endnotePr>
    <w:endnote w:id="0"/>
    <w:endnote w:id="1"/>
  </w:endnotePr>
  <w:compat>
    <w:useFELayout/>
  </w:compat>
  <w:rsids>
    <w:rsidRoot w:val="006C3917"/>
    <w:rsid w:val="000E6D17"/>
    <w:rsid w:val="00175957"/>
    <w:rsid w:val="001829D6"/>
    <w:rsid w:val="00266EB4"/>
    <w:rsid w:val="002866E9"/>
    <w:rsid w:val="002B21CA"/>
    <w:rsid w:val="00317A03"/>
    <w:rsid w:val="00357DE5"/>
    <w:rsid w:val="00374090"/>
    <w:rsid w:val="004529F3"/>
    <w:rsid w:val="005A60EE"/>
    <w:rsid w:val="005E2181"/>
    <w:rsid w:val="006C3917"/>
    <w:rsid w:val="007123EE"/>
    <w:rsid w:val="0077042B"/>
    <w:rsid w:val="0087453C"/>
    <w:rsid w:val="00895D8A"/>
    <w:rsid w:val="00A44822"/>
    <w:rsid w:val="00AE09C1"/>
    <w:rsid w:val="00B80725"/>
    <w:rsid w:val="00CF13A4"/>
    <w:rsid w:val="00D86EB3"/>
    <w:rsid w:val="00DB3D39"/>
    <w:rsid w:val="00EE15F2"/>
    <w:rsid w:val="00EE6A45"/>
    <w:rsid w:val="00F162CC"/>
    <w:rsid w:val="00F666B4"/>
    <w:rsid w:val="00F77852"/>
    <w:rsid w:val="00F8509C"/>
    <w:rsid w:val="00F9490F"/>
    <w:rsid w:val="00FB248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7DE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357DE5"/>
    <w:pPr>
      <w:spacing w:before="360" w:after="360"/>
      <w:outlineLvl w:val="0"/>
    </w:pPr>
    <w:rPr>
      <w:b/>
      <w:sz w:val="60"/>
    </w:rPr>
  </w:style>
  <w:style w:type="paragraph" w:styleId="2">
    <w:name w:val="heading 2"/>
    <w:basedOn w:val="a"/>
    <w:next w:val="a"/>
    <w:qFormat/>
    <w:rsid w:val="00357DE5"/>
    <w:pPr>
      <w:spacing w:before="280" w:after="280"/>
      <w:outlineLvl w:val="1"/>
    </w:pPr>
    <w:rPr>
      <w:b/>
      <w:sz w:val="48"/>
    </w:rPr>
  </w:style>
  <w:style w:type="paragraph" w:styleId="3">
    <w:name w:val="heading 3"/>
    <w:basedOn w:val="a"/>
    <w:next w:val="a0"/>
    <w:qFormat/>
    <w:rsid w:val="00357DE5"/>
    <w:pPr>
      <w:spacing w:before="240" w:after="240"/>
      <w:outlineLvl w:val="2"/>
    </w:pPr>
    <w:rPr>
      <w:b/>
      <w:sz w:val="36"/>
    </w:rPr>
  </w:style>
  <w:style w:type="paragraph" w:styleId="4">
    <w:name w:val="heading 4"/>
    <w:basedOn w:val="a"/>
    <w:next w:val="a0"/>
    <w:qFormat/>
    <w:rsid w:val="00357DE5"/>
    <w:pPr>
      <w:spacing w:before="240" w:after="240"/>
      <w:outlineLvl w:val="3"/>
    </w:pPr>
    <w:rPr>
      <w:sz w:val="36"/>
    </w:rPr>
  </w:style>
  <w:style w:type="paragraph" w:styleId="5">
    <w:name w:val="heading 5"/>
    <w:basedOn w:val="a"/>
    <w:next w:val="a0"/>
    <w:qFormat/>
    <w:rsid w:val="00357DE5"/>
    <w:pPr>
      <w:spacing w:before="200" w:after="200"/>
      <w:outlineLvl w:val="4"/>
    </w:pPr>
    <w:rPr>
      <w:b/>
    </w:rPr>
  </w:style>
  <w:style w:type="paragraph" w:styleId="6">
    <w:name w:val="heading 6"/>
    <w:basedOn w:val="a"/>
    <w:next w:val="a0"/>
    <w:qFormat/>
    <w:rsid w:val="00357DE5"/>
    <w:pPr>
      <w:spacing w:before="200" w:after="200"/>
      <w:outlineLvl w:val="5"/>
    </w:pPr>
  </w:style>
  <w:style w:type="paragraph" w:styleId="7">
    <w:name w:val="heading 7"/>
    <w:basedOn w:val="a"/>
    <w:next w:val="a0"/>
    <w:qFormat/>
    <w:rsid w:val="00357DE5"/>
    <w:pPr>
      <w:spacing w:before="200" w:after="200"/>
      <w:outlineLvl w:val="6"/>
    </w:pPr>
  </w:style>
  <w:style w:type="paragraph" w:styleId="8">
    <w:name w:val="heading 8"/>
    <w:basedOn w:val="a"/>
    <w:next w:val="a0"/>
    <w:qFormat/>
    <w:rsid w:val="00357DE5"/>
    <w:pPr>
      <w:spacing w:before="200" w:after="200"/>
      <w:outlineLvl w:val="7"/>
    </w:pPr>
  </w:style>
  <w:style w:type="paragraph" w:styleId="9">
    <w:name w:val="heading 9"/>
    <w:basedOn w:val="a"/>
    <w:next w:val="a0"/>
    <w:qFormat/>
    <w:rsid w:val="00357DE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357DE5"/>
    <w:rPr>
      <w:sz w:val="16"/>
    </w:rPr>
  </w:style>
  <w:style w:type="paragraph" w:styleId="a5">
    <w:name w:val="annotation text"/>
    <w:basedOn w:val="a"/>
    <w:semiHidden/>
    <w:rsid w:val="00357DE5"/>
    <w:pPr>
      <w:jc w:val="left"/>
    </w:pPr>
  </w:style>
  <w:style w:type="paragraph" w:styleId="80">
    <w:name w:val="toc 8"/>
    <w:basedOn w:val="a"/>
    <w:next w:val="a"/>
    <w:semiHidden/>
    <w:rsid w:val="00357DE5"/>
    <w:pPr>
      <w:ind w:left="1680"/>
      <w:jc w:val="left"/>
    </w:pPr>
    <w:rPr>
      <w:szCs w:val="21"/>
    </w:rPr>
  </w:style>
  <w:style w:type="paragraph" w:styleId="70">
    <w:name w:val="toc 7"/>
    <w:basedOn w:val="a"/>
    <w:next w:val="a"/>
    <w:semiHidden/>
    <w:rsid w:val="00357DE5"/>
    <w:pPr>
      <w:ind w:left="1440"/>
      <w:jc w:val="left"/>
    </w:pPr>
    <w:rPr>
      <w:szCs w:val="21"/>
    </w:rPr>
  </w:style>
  <w:style w:type="paragraph" w:styleId="60">
    <w:name w:val="toc 6"/>
    <w:basedOn w:val="a"/>
    <w:next w:val="a"/>
    <w:semiHidden/>
    <w:rsid w:val="00357DE5"/>
    <w:pPr>
      <w:ind w:left="1200"/>
      <w:jc w:val="left"/>
    </w:pPr>
    <w:rPr>
      <w:szCs w:val="21"/>
    </w:rPr>
  </w:style>
  <w:style w:type="paragraph" w:styleId="50">
    <w:name w:val="toc 5"/>
    <w:basedOn w:val="a"/>
    <w:next w:val="a"/>
    <w:semiHidden/>
    <w:rsid w:val="00357DE5"/>
    <w:pPr>
      <w:ind w:left="960"/>
      <w:jc w:val="left"/>
    </w:pPr>
    <w:rPr>
      <w:szCs w:val="21"/>
    </w:rPr>
  </w:style>
  <w:style w:type="paragraph" w:styleId="40">
    <w:name w:val="toc 4"/>
    <w:basedOn w:val="a"/>
    <w:next w:val="a"/>
    <w:semiHidden/>
    <w:rsid w:val="00357DE5"/>
    <w:pPr>
      <w:ind w:left="720"/>
      <w:jc w:val="left"/>
    </w:pPr>
    <w:rPr>
      <w:szCs w:val="21"/>
    </w:rPr>
  </w:style>
  <w:style w:type="paragraph" w:styleId="30">
    <w:name w:val="toc 3"/>
    <w:basedOn w:val="a"/>
    <w:next w:val="a"/>
    <w:semiHidden/>
    <w:rsid w:val="00357DE5"/>
    <w:pPr>
      <w:ind w:left="480"/>
      <w:jc w:val="left"/>
    </w:pPr>
    <w:rPr>
      <w:i/>
      <w:iCs/>
      <w:szCs w:val="24"/>
    </w:rPr>
  </w:style>
  <w:style w:type="paragraph" w:styleId="20">
    <w:name w:val="toc 2"/>
    <w:basedOn w:val="a"/>
    <w:next w:val="a"/>
    <w:semiHidden/>
    <w:rsid w:val="00357DE5"/>
    <w:pPr>
      <w:ind w:left="240"/>
      <w:jc w:val="left"/>
    </w:pPr>
    <w:rPr>
      <w:smallCaps/>
      <w:szCs w:val="24"/>
    </w:rPr>
  </w:style>
  <w:style w:type="paragraph" w:styleId="10">
    <w:name w:val="toc 1"/>
    <w:basedOn w:val="a"/>
    <w:next w:val="a"/>
    <w:semiHidden/>
    <w:rsid w:val="00357DE5"/>
    <w:pPr>
      <w:spacing w:before="120" w:after="120"/>
      <w:jc w:val="left"/>
    </w:pPr>
    <w:rPr>
      <w:b/>
      <w:bCs/>
      <w:caps/>
      <w:szCs w:val="24"/>
    </w:rPr>
  </w:style>
  <w:style w:type="paragraph" w:styleId="71">
    <w:name w:val="index 7"/>
    <w:basedOn w:val="a"/>
    <w:next w:val="a"/>
    <w:semiHidden/>
    <w:rsid w:val="00357DE5"/>
    <w:pPr>
      <w:ind w:left="2880"/>
    </w:pPr>
  </w:style>
  <w:style w:type="paragraph" w:styleId="61">
    <w:name w:val="index 6"/>
    <w:basedOn w:val="a"/>
    <w:next w:val="a"/>
    <w:semiHidden/>
    <w:rsid w:val="00357DE5"/>
    <w:pPr>
      <w:ind w:left="2405"/>
    </w:pPr>
  </w:style>
  <w:style w:type="paragraph" w:styleId="51">
    <w:name w:val="index 5"/>
    <w:basedOn w:val="a"/>
    <w:next w:val="a"/>
    <w:semiHidden/>
    <w:rsid w:val="00357DE5"/>
    <w:pPr>
      <w:ind w:left="1915"/>
    </w:pPr>
  </w:style>
  <w:style w:type="paragraph" w:styleId="41">
    <w:name w:val="index 4"/>
    <w:basedOn w:val="a"/>
    <w:next w:val="a"/>
    <w:semiHidden/>
    <w:rsid w:val="00357DE5"/>
    <w:pPr>
      <w:ind w:left="1440"/>
    </w:pPr>
  </w:style>
  <w:style w:type="paragraph" w:styleId="31">
    <w:name w:val="index 3"/>
    <w:basedOn w:val="a"/>
    <w:next w:val="a"/>
    <w:semiHidden/>
    <w:rsid w:val="00357DE5"/>
    <w:pPr>
      <w:ind w:left="965"/>
    </w:pPr>
  </w:style>
  <w:style w:type="paragraph" w:styleId="21">
    <w:name w:val="index 2"/>
    <w:basedOn w:val="a"/>
    <w:next w:val="a"/>
    <w:semiHidden/>
    <w:rsid w:val="00357DE5"/>
    <w:pPr>
      <w:ind w:left="475"/>
    </w:pPr>
  </w:style>
  <w:style w:type="paragraph" w:styleId="11">
    <w:name w:val="index 1"/>
    <w:basedOn w:val="a"/>
    <w:next w:val="a"/>
    <w:semiHidden/>
    <w:rsid w:val="00357DE5"/>
  </w:style>
  <w:style w:type="character" w:styleId="a6">
    <w:name w:val="line number"/>
    <w:basedOn w:val="a1"/>
    <w:rsid w:val="00357DE5"/>
  </w:style>
  <w:style w:type="paragraph" w:styleId="a7">
    <w:name w:val="index heading"/>
    <w:basedOn w:val="a"/>
    <w:next w:val="11"/>
    <w:semiHidden/>
    <w:rsid w:val="00357DE5"/>
  </w:style>
  <w:style w:type="paragraph" w:styleId="a8">
    <w:name w:val="footer"/>
    <w:basedOn w:val="a"/>
    <w:rsid w:val="00357DE5"/>
    <w:pPr>
      <w:tabs>
        <w:tab w:val="center" w:pos="4147"/>
        <w:tab w:val="right" w:pos="8309"/>
      </w:tabs>
    </w:pPr>
    <w:rPr>
      <w:sz w:val="20"/>
    </w:rPr>
  </w:style>
  <w:style w:type="paragraph" w:styleId="a9">
    <w:name w:val="header"/>
    <w:basedOn w:val="a"/>
    <w:rsid w:val="00357DE5"/>
    <w:pPr>
      <w:tabs>
        <w:tab w:val="center" w:pos="4147"/>
        <w:tab w:val="right" w:pos="8309"/>
      </w:tabs>
    </w:pPr>
    <w:rPr>
      <w:sz w:val="20"/>
    </w:rPr>
  </w:style>
  <w:style w:type="character" w:styleId="aa">
    <w:name w:val="footnote reference"/>
    <w:basedOn w:val="a1"/>
    <w:semiHidden/>
    <w:rsid w:val="00357DE5"/>
    <w:rPr>
      <w:position w:val="6"/>
      <w:sz w:val="16"/>
    </w:rPr>
  </w:style>
  <w:style w:type="paragraph" w:styleId="ab">
    <w:name w:val="footnote text"/>
    <w:basedOn w:val="a"/>
    <w:semiHidden/>
    <w:rsid w:val="00357DE5"/>
    <w:pPr>
      <w:jc w:val="left"/>
    </w:pPr>
    <w:rPr>
      <w:sz w:val="20"/>
    </w:rPr>
  </w:style>
  <w:style w:type="paragraph" w:styleId="a0">
    <w:name w:val="Normal Indent"/>
    <w:basedOn w:val="a"/>
    <w:rsid w:val="00357DE5"/>
    <w:pPr>
      <w:ind w:left="475"/>
    </w:pPr>
  </w:style>
  <w:style w:type="character" w:styleId="ac">
    <w:name w:val="endnote reference"/>
    <w:basedOn w:val="a1"/>
    <w:semiHidden/>
    <w:rsid w:val="00357DE5"/>
    <w:rPr>
      <w:vertAlign w:val="superscript"/>
    </w:rPr>
  </w:style>
  <w:style w:type="paragraph" w:styleId="90">
    <w:name w:val="toc 9"/>
    <w:basedOn w:val="a"/>
    <w:next w:val="a"/>
    <w:semiHidden/>
    <w:rsid w:val="00357DE5"/>
    <w:pPr>
      <w:ind w:left="1920"/>
      <w:jc w:val="left"/>
    </w:pPr>
    <w:rPr>
      <w:szCs w:val="21"/>
    </w:rPr>
  </w:style>
  <w:style w:type="character" w:styleId="ad">
    <w:name w:val="Hyperlink"/>
    <w:basedOn w:val="a1"/>
    <w:rsid w:val="00357DE5"/>
    <w:rPr>
      <w:color w:val="0000FF"/>
      <w:u w:val="single"/>
    </w:rPr>
  </w:style>
  <w:style w:type="paragraph" w:customStyle="1" w:styleId="ae">
    <w:name w:val="項目"/>
    <w:basedOn w:val="a"/>
    <w:rsid w:val="00357DE5"/>
    <w:pPr>
      <w:spacing w:before="170" w:line="240" w:lineRule="atLeast"/>
      <w:ind w:left="284" w:hanging="284"/>
    </w:pPr>
    <w:rPr>
      <w:i/>
      <w:color w:val="808000"/>
      <w:sz w:val="28"/>
    </w:rPr>
  </w:style>
  <w:style w:type="paragraph" w:customStyle="1" w:styleId="af">
    <w:name w:val="表格"/>
    <w:basedOn w:val="a"/>
    <w:rsid w:val="00357DE5"/>
    <w:pPr>
      <w:spacing w:before="170" w:line="240" w:lineRule="atLeast"/>
    </w:pPr>
    <w:rPr>
      <w:rFonts w:ascii="Arial" w:hAnsi="Arial"/>
      <w:b/>
      <w:color w:val="FF0000"/>
    </w:rPr>
  </w:style>
  <w:style w:type="paragraph" w:customStyle="1" w:styleId="12">
    <w:name w:val="書名1"/>
    <w:basedOn w:val="1"/>
    <w:rsid w:val="00357DE5"/>
    <w:pPr>
      <w:jc w:val="center"/>
      <w:outlineLvl w:val="9"/>
    </w:pPr>
  </w:style>
  <w:style w:type="paragraph" w:customStyle="1" w:styleId="af0">
    <w:name w:val="圖說"/>
    <w:basedOn w:val="a"/>
    <w:rsid w:val="00357DE5"/>
  </w:style>
  <w:style w:type="paragraph" w:styleId="af1">
    <w:name w:val="Balloon Text"/>
    <w:basedOn w:val="a"/>
    <w:semiHidden/>
    <w:rsid w:val="004529F3"/>
    <w:rPr>
      <w:rFonts w:ascii="Arial" w:hAnsi="Arial"/>
      <w:sz w:val="18"/>
      <w:szCs w:val="18"/>
    </w:rPr>
  </w:style>
  <w:style w:type="paragraph" w:styleId="af2">
    <w:name w:val="Document Map"/>
    <w:basedOn w:val="a"/>
    <w:link w:val="af3"/>
    <w:rsid w:val="00175957"/>
    <w:rPr>
      <w:rFonts w:ascii="新細明體"/>
      <w:sz w:val="18"/>
      <w:szCs w:val="18"/>
    </w:rPr>
  </w:style>
  <w:style w:type="character" w:customStyle="1" w:styleId="af3">
    <w:name w:val="文件引導模式 字元"/>
    <w:basedOn w:val="a1"/>
    <w:link w:val="af2"/>
    <w:rsid w:val="00175957"/>
    <w:rPr>
      <w:rFonts w:ascii="新細明體" w:eastAsia="新細明體"/>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C538FC9C-06C3-40AB-807E-A1FF0E24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392</Words>
  <Characters>392</Characters>
  <Application>Microsoft Office Word</Application>
  <DocSecurity>0</DocSecurity>
  <Lines>16</Lines>
  <Paragraphs>10</Paragraphs>
  <ScaleCrop>false</ScaleCrop>
  <Company/>
  <LinksUpToDate>false</LinksUpToDate>
  <CharactersWithSpaces>774</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Felix</cp:lastModifiedBy>
  <cp:revision>3</cp:revision>
  <cp:lastPrinted>1601-01-01T00:00:00Z</cp:lastPrinted>
  <dcterms:created xsi:type="dcterms:W3CDTF">2008-02-05T08:51:00Z</dcterms:created>
  <dcterms:modified xsi:type="dcterms:W3CDTF">2008-02-05T08:56:00Z</dcterms:modified>
</cp:coreProperties>
</file>