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23" w:rsidRDefault="00F27823">
      <w:pPr>
        <w:ind w:left="567" w:right="567"/>
        <w:jc w:val="center"/>
        <w:rPr>
          <w:rFonts w:eastAsia="細明體"/>
          <w:b/>
          <w:bCs/>
          <w:sz w:val="44"/>
          <w:szCs w:val="52"/>
        </w:rPr>
      </w:pPr>
      <w:r>
        <w:rPr>
          <w:rFonts w:ascii="細明體" w:eastAsia="細明體" w:hint="eastAsia"/>
          <w:sz w:val="44"/>
          <w:szCs w:val="52"/>
        </w:rPr>
        <w:t>二十一世紀是右</w:t>
      </w:r>
      <w:bookmarkStart w:id="0" w:name="_GoBack"/>
      <w:bookmarkEnd w:id="0"/>
      <w:r>
        <w:rPr>
          <w:rFonts w:ascii="細明體" w:eastAsia="細明體" w:hint="eastAsia"/>
          <w:sz w:val="44"/>
          <w:szCs w:val="52"/>
        </w:rPr>
        <w:t>腦人類</w:t>
      </w:r>
      <w:proofErr w:type="gramStart"/>
      <w:r>
        <w:rPr>
          <w:rFonts w:ascii="細明體" w:eastAsia="細明體" w:hint="eastAsia"/>
          <w:sz w:val="44"/>
          <w:szCs w:val="52"/>
        </w:rPr>
        <w:t>活躍的</w:t>
      </w:r>
      <w:proofErr w:type="gramEnd"/>
      <w:r>
        <w:rPr>
          <w:rFonts w:ascii="細明體" w:eastAsia="細明體" w:hint="eastAsia"/>
          <w:sz w:val="44"/>
          <w:szCs w:val="52"/>
        </w:rPr>
        <w:t>時代</w:t>
      </w:r>
    </w:p>
    <w:p w:rsidR="00F27823" w:rsidRDefault="00F27823">
      <w:pPr>
        <w:ind w:firstLine="567"/>
        <w:rPr>
          <w:rFonts w:ascii="細明體" w:eastAsia="細明體"/>
          <w:sz w:val="28"/>
          <w:szCs w:val="28"/>
        </w:rPr>
      </w:pPr>
    </w:p>
    <w:p w:rsidR="00F27823" w:rsidRDefault="00F27823">
      <w:pPr>
        <w:ind w:firstLine="567"/>
        <w:rPr>
          <w:rFonts w:ascii="細明體" w:eastAsia="細明體"/>
          <w:sz w:val="28"/>
          <w:szCs w:val="28"/>
        </w:rPr>
      </w:pPr>
      <w:r>
        <w:rPr>
          <w:rFonts w:ascii="細明體" w:eastAsia="細明體" w:hint="eastAsia"/>
          <w:sz w:val="28"/>
          <w:szCs w:val="28"/>
        </w:rPr>
        <w:t>為了提高閱讀的速度，非考慮到利用右腦不可。現今所流行的速讀訓練，在將來的二十一世紀當然更是成為必要的事項。二十一世紀中，閃耀、具備有創造性的人，將成為企業界錄用的對象。這也是右腦的功能所導致的。因此，利用以往的左腦教育來培育小孩的話，將會培育出不符合社會需求的孩子來。</w:t>
      </w:r>
    </w:p>
    <w:p w:rsidR="00F27823" w:rsidRDefault="00F27823">
      <w:pPr>
        <w:ind w:firstLine="567"/>
        <w:rPr>
          <w:rFonts w:ascii="細明體" w:eastAsia="細明體"/>
          <w:sz w:val="28"/>
          <w:szCs w:val="28"/>
        </w:rPr>
      </w:pPr>
    </w:p>
    <w:p w:rsidR="00F27823" w:rsidRDefault="00F27823">
      <w:pPr>
        <w:ind w:firstLine="567"/>
        <w:rPr>
          <w:rFonts w:ascii="細明體" w:eastAsia="細明體"/>
          <w:color w:val="0000FF"/>
          <w:sz w:val="28"/>
          <w:szCs w:val="28"/>
        </w:rPr>
      </w:pPr>
      <w:r>
        <w:rPr>
          <w:rFonts w:ascii="細明體" w:eastAsia="細明體" w:hint="eastAsia"/>
          <w:color w:val="0000FF"/>
          <w:sz w:val="28"/>
          <w:szCs w:val="28"/>
        </w:rPr>
        <w:t>那麼，如何才能培育出右腦型的</w:t>
      </w:r>
      <w:proofErr w:type="gramStart"/>
      <w:r>
        <w:rPr>
          <w:rFonts w:ascii="細明體" w:eastAsia="細明體" w:hint="eastAsia"/>
          <w:color w:val="0000FF"/>
          <w:sz w:val="28"/>
          <w:szCs w:val="28"/>
        </w:rPr>
        <w:t>孩子來呢</w:t>
      </w:r>
      <w:proofErr w:type="gramEnd"/>
      <w:r>
        <w:rPr>
          <w:rFonts w:ascii="細明體" w:eastAsia="細明體" w:hint="eastAsia"/>
          <w:color w:val="0000FF"/>
          <w:sz w:val="28"/>
          <w:szCs w:val="28"/>
        </w:rPr>
        <w:t>？首先，應該知道右腦和左腦功能的不同之處，而且必須了解如何正確地推動左腦、右腦的方法。右腦主司「映像」、「直覺」，綜合來說，就是音樂、繪畫、雕刻、創造等方面的作用；而左腦則主司「」、「」、「」方面，也就是文字、記號、計算等的作用。</w:t>
      </w:r>
    </w:p>
    <w:p w:rsidR="00F27823" w:rsidRDefault="00F27823">
      <w:pPr>
        <w:ind w:firstLine="567"/>
        <w:rPr>
          <w:rFonts w:ascii="細明體" w:eastAsia="細明體"/>
          <w:sz w:val="28"/>
          <w:szCs w:val="28"/>
        </w:rPr>
      </w:pPr>
    </w:p>
    <w:p w:rsidR="00F27823" w:rsidRDefault="00F27823">
      <w:pPr>
        <w:ind w:firstLine="567"/>
      </w:pPr>
      <w:r>
        <w:rPr>
          <w:rFonts w:ascii="細明體" w:eastAsia="細明體" w:hint="eastAsia"/>
          <w:sz w:val="28"/>
          <w:szCs w:val="28"/>
        </w:rPr>
        <w:t>而右腦和左腦對於資訊處理的方式也不同，這點必須了解。右腦是利用「並聯的處理方式」來處理資訊，學習任何事物時，適合從全部到部分的學習；左腦則為「串聯處理方式」，適合從部分到全部的學習方式。然後，必須知道的一點就是，左腦和右腦比較起來的話，右腦隱藏有天才般的功能，而只是左腦一直扮演一家之主的角色，讓右腦沒有機會出場而已。</w:t>
      </w:r>
    </w:p>
    <w:sectPr w:rsidR="00F27823">
      <w:pgSz w:w="11906" w:h="16838"/>
      <w:pgMar w:top="1701" w:right="1701" w:bottom="1701" w:left="170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B46" w:rsidRDefault="00291B46" w:rsidP="008C31CF">
      <w:r>
        <w:separator/>
      </w:r>
    </w:p>
  </w:endnote>
  <w:endnote w:type="continuationSeparator" w:id="0">
    <w:p w:rsidR="00291B46" w:rsidRDefault="00291B46" w:rsidP="008C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B46" w:rsidRDefault="00291B46" w:rsidP="008C31CF">
      <w:r>
        <w:separator/>
      </w:r>
    </w:p>
  </w:footnote>
  <w:footnote w:type="continuationSeparator" w:id="0">
    <w:p w:rsidR="00291B46" w:rsidRDefault="00291B46" w:rsidP="008C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51740863"/>
    <w:multiLevelType w:val="hybridMultilevel"/>
    <w:tmpl w:val="FE3C0FDC"/>
    <w:lvl w:ilvl="0" w:tplc="AB8EE346">
      <w:start w:val="1"/>
      <w:numFmt w:val="bullet"/>
      <w:lvlText w:val=""/>
      <w:lvlJc w:val="left"/>
      <w:pPr>
        <w:tabs>
          <w:tab w:val="num" w:pos="0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E24"/>
    <w:rsid w:val="002006CC"/>
    <w:rsid w:val="00291B46"/>
    <w:rsid w:val="00462E24"/>
    <w:rsid w:val="004E4616"/>
    <w:rsid w:val="00536C75"/>
    <w:rsid w:val="005607B9"/>
    <w:rsid w:val="008C31CF"/>
    <w:rsid w:val="00B8628E"/>
    <w:rsid w:val="00E30EBB"/>
    <w:rsid w:val="00ED578B"/>
    <w:rsid w:val="00F2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3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C31CF"/>
    <w:rPr>
      <w:kern w:val="2"/>
    </w:rPr>
  </w:style>
  <w:style w:type="paragraph" w:styleId="a5">
    <w:name w:val="footer"/>
    <w:basedOn w:val="a"/>
    <w:link w:val="a6"/>
    <w:rsid w:val="008C3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C31CF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3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C31CF"/>
    <w:rPr>
      <w:kern w:val="2"/>
    </w:rPr>
  </w:style>
  <w:style w:type="paragraph" w:styleId="a5">
    <w:name w:val="footer"/>
    <w:basedOn w:val="a"/>
    <w:link w:val="a6"/>
    <w:rsid w:val="008C3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C31C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>win7user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二十一世紀是右腦人類活躍的時代</dc:title>
  <dc:creator>kmchi</dc:creator>
  <cp:lastModifiedBy>SeanWang</cp:lastModifiedBy>
  <cp:revision>2</cp:revision>
  <dcterms:created xsi:type="dcterms:W3CDTF">2013-09-16T08:15:00Z</dcterms:created>
  <dcterms:modified xsi:type="dcterms:W3CDTF">2013-09-16T08:15:00Z</dcterms:modified>
</cp:coreProperties>
</file>