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A23" w:rsidRDefault="003462C7">
      <w:pPr>
        <w:snapToGrid w:val="0"/>
        <w:spacing w:after="240"/>
        <w:jc w:val="center"/>
        <w:rPr>
          <w:sz w:val="32"/>
        </w:rPr>
      </w:pPr>
      <w:r>
        <w:rPr>
          <w:rFonts w:hint="eastAsia"/>
          <w:sz w:val="32"/>
        </w:rPr>
        <w:t>人身傷害保險</w:t>
      </w:r>
      <w:r w:rsidR="0002650D">
        <w:rPr>
          <w:rFonts w:hint="eastAsia"/>
          <w:sz w:val="32"/>
        </w:rPr>
        <w:t xml:space="preserve">  </w:t>
      </w:r>
      <w:r w:rsidR="00F738A4">
        <w:rPr>
          <w:rFonts w:hint="eastAsia"/>
          <w:sz w:val="32"/>
        </w:rPr>
        <w:t xml:space="preserve">  </w:t>
      </w:r>
      <w:r w:rsidR="00107A23">
        <w:rPr>
          <w:rFonts w:hint="eastAsia"/>
          <w:sz w:val="32"/>
        </w:rPr>
        <w:t>保單條款</w:t>
      </w:r>
      <w:r w:rsidR="0002650D">
        <w:rPr>
          <w:rFonts w:hint="eastAsia"/>
          <w:sz w:val="32"/>
        </w:rPr>
        <w:t>變更前後內容</w:t>
      </w:r>
      <w:r w:rsidR="00107A23">
        <w:rPr>
          <w:rFonts w:hint="eastAsia"/>
          <w:sz w:val="32"/>
        </w:rPr>
        <w:t>對照表</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108"/>
        <w:gridCol w:w="8520"/>
      </w:tblGrid>
      <w:tr w:rsidR="00107A23" w:rsidTr="00F738A4">
        <w:tblPrEx>
          <w:tblCellMar>
            <w:top w:w="0" w:type="dxa"/>
            <w:bottom w:w="0" w:type="dxa"/>
          </w:tblCellMar>
        </w:tblPrEx>
        <w:trPr>
          <w:cantSplit/>
          <w:trHeight w:val="811"/>
        </w:trPr>
        <w:tc>
          <w:tcPr>
            <w:tcW w:w="1108" w:type="dxa"/>
            <w:tcBorders>
              <w:bottom w:val="single" w:sz="4" w:space="0" w:color="auto"/>
            </w:tcBorders>
            <w:vAlign w:val="center"/>
          </w:tcPr>
          <w:p w:rsidR="00107A23" w:rsidRDefault="00107A23" w:rsidP="0095366E">
            <w:pPr>
              <w:pStyle w:val="Web"/>
              <w:widowControl w:val="0"/>
              <w:snapToGrid w:val="0"/>
              <w:spacing w:beforeLines="30" w:beforeAutospacing="0" w:after="0" w:afterAutospacing="0"/>
              <w:jc w:val="both"/>
              <w:rPr>
                <w:rFonts w:ascii="Times New Roman" w:eastAsia="標楷體" w:hAnsi="Times New Roman" w:cs="Times New Roman" w:hint="eastAsia"/>
                <w:szCs w:val="20"/>
              </w:rPr>
            </w:pPr>
            <w:r>
              <w:rPr>
                <w:rFonts w:ascii="Times New Roman" w:eastAsia="標楷體" w:hAnsi="Times New Roman" w:cs="Times New Roman" w:hint="eastAsia"/>
                <w:szCs w:val="20"/>
              </w:rPr>
              <w:t>給付項目</w:t>
            </w:r>
          </w:p>
        </w:tc>
        <w:tc>
          <w:tcPr>
            <w:tcW w:w="8520" w:type="dxa"/>
            <w:tcBorders>
              <w:bottom w:val="single" w:sz="4" w:space="0" w:color="auto"/>
            </w:tcBorders>
            <w:vAlign w:val="center"/>
          </w:tcPr>
          <w:p w:rsidR="00107A23" w:rsidRPr="0095366E" w:rsidRDefault="00DC2311" w:rsidP="0095366E">
            <w:pPr>
              <w:pStyle w:val="Web"/>
              <w:widowControl w:val="0"/>
              <w:snapToGrid w:val="0"/>
              <w:spacing w:before="0" w:beforeAutospacing="0" w:after="0" w:afterAutospacing="0"/>
              <w:jc w:val="both"/>
              <w:rPr>
                <w:rFonts w:ascii="標楷體" w:eastAsia="標楷體" w:hAnsi="標楷體" w:hint="eastAsia"/>
              </w:rPr>
            </w:pPr>
            <w:r w:rsidRPr="002F5109">
              <w:rPr>
                <w:rFonts w:ascii="標楷體" w:eastAsia="標楷體" w:hAnsi="標楷體" w:hint="eastAsia"/>
              </w:rPr>
              <w:t>身故保險金或喪葬費用保險金、殘廢保險金、重大燒燙傷保險金</w:t>
            </w:r>
          </w:p>
        </w:tc>
      </w:tr>
      <w:tr w:rsidR="00107A23" w:rsidTr="00F738A4">
        <w:tblPrEx>
          <w:tblCellMar>
            <w:top w:w="0" w:type="dxa"/>
            <w:bottom w:w="0" w:type="dxa"/>
          </w:tblCellMar>
        </w:tblPrEx>
        <w:trPr>
          <w:cantSplit/>
          <w:trHeight w:val="2070"/>
        </w:trPr>
        <w:tc>
          <w:tcPr>
            <w:tcW w:w="9628" w:type="dxa"/>
            <w:gridSpan w:val="2"/>
            <w:tcBorders>
              <w:bottom w:val="single" w:sz="4" w:space="0" w:color="auto"/>
            </w:tcBorders>
          </w:tcPr>
          <w:p w:rsidR="007633B6" w:rsidRPr="007633B6" w:rsidRDefault="007633B6" w:rsidP="00873819">
            <w:pPr>
              <w:spacing w:beforeLines="30"/>
              <w:ind w:left="256" w:hangingChars="100" w:hanging="256"/>
              <w:jc w:val="both"/>
              <w:rPr>
                <w:rFonts w:ascii="標楷體" w:hAnsi="標楷體" w:hint="eastAsia"/>
                <w:b/>
                <w:bCs/>
                <w:spacing w:val="8"/>
              </w:rPr>
            </w:pPr>
            <w:r w:rsidRPr="007633B6">
              <w:rPr>
                <w:rFonts w:ascii="標楷體" w:hAnsi="標楷體" w:hint="eastAsia"/>
                <w:b/>
                <w:bCs/>
                <w:spacing w:val="8"/>
              </w:rPr>
              <w:t>1.本商品經本公司合格簽署人員檢視其內容業已符合一般精算原則及保險法令，惟為確保權益，基於保險公司與消費者衡平對等原則，消費者仍應詳加閱讀保險單條款與相關文件，審慎選擇保險商品。本商品如有虛偽不實或違法情事，應由本公司及負責人依法負責。</w:t>
            </w:r>
          </w:p>
          <w:p w:rsidR="007633B6" w:rsidRPr="007633B6" w:rsidRDefault="007633B6" w:rsidP="00010C4F">
            <w:pPr>
              <w:ind w:left="256" w:hangingChars="100" w:hanging="256"/>
              <w:jc w:val="both"/>
              <w:rPr>
                <w:rFonts w:ascii="標楷體" w:hAnsi="標楷體" w:hint="eastAsia"/>
                <w:b/>
                <w:bCs/>
              </w:rPr>
            </w:pPr>
            <w:r w:rsidRPr="007633B6">
              <w:rPr>
                <w:rFonts w:ascii="標楷體" w:hAnsi="標楷體" w:hint="eastAsia"/>
                <w:b/>
                <w:bCs/>
                <w:spacing w:val="8"/>
              </w:rPr>
              <w:t>2.投保後解約或不繼續繳費可能不利消費者，請慎選符合需求之保險商品。</w:t>
            </w:r>
          </w:p>
          <w:p w:rsidR="00DC2311" w:rsidRPr="00DC2311" w:rsidRDefault="007633B6" w:rsidP="00DC2311">
            <w:pPr>
              <w:spacing w:afterLines="30"/>
              <w:jc w:val="both"/>
              <w:rPr>
                <w:rFonts w:eastAsia="新細明體" w:hint="eastAsia"/>
                <w:b/>
                <w:bCs/>
              </w:rPr>
            </w:pPr>
            <w:r w:rsidRPr="007633B6">
              <w:rPr>
                <w:rFonts w:ascii="標楷體" w:hAnsi="標楷體" w:hint="eastAsia"/>
                <w:b/>
                <w:bCs/>
                <w:spacing w:val="8"/>
              </w:rPr>
              <w:t>3.保險契約各項權利義務皆詳列於保單條款，消費者務必詳加閱讀了解。</w:t>
            </w:r>
          </w:p>
        </w:tc>
      </w:tr>
    </w:tbl>
    <w:p w:rsidR="00F738A4" w:rsidRDefault="00F738A4">
      <w:pPr>
        <w:rPr>
          <w:rFonts w:hint="eastAsia"/>
        </w:rPr>
      </w:pPr>
    </w:p>
    <w:p w:rsidR="00F738A4" w:rsidRDefault="00F738A4">
      <w:r>
        <w:br w:type="page"/>
      </w:r>
    </w:p>
    <w:tbl>
      <w:tblPr>
        <w:tblStyle w:val="ad"/>
        <w:tblW w:w="9623" w:type="dxa"/>
        <w:tblInd w:w="85" w:type="dxa"/>
        <w:tblLayout w:type="fixed"/>
        <w:tblLook w:val="01E0"/>
      </w:tblPr>
      <w:tblGrid>
        <w:gridCol w:w="3207"/>
        <w:gridCol w:w="3208"/>
        <w:gridCol w:w="3208"/>
      </w:tblGrid>
      <w:tr w:rsidR="0002650D">
        <w:trPr>
          <w:trHeight w:val="308"/>
          <w:tblHeader/>
        </w:trPr>
        <w:tc>
          <w:tcPr>
            <w:tcW w:w="3207" w:type="dxa"/>
            <w:noWrap/>
          </w:tcPr>
          <w:p w:rsidR="0002650D" w:rsidRDefault="0002650D" w:rsidP="004123D6">
            <w:pPr>
              <w:snapToGrid w:val="0"/>
              <w:spacing w:line="360" w:lineRule="exact"/>
              <w:jc w:val="distribute"/>
              <w:rPr>
                <w:rFonts w:hint="eastAsia"/>
              </w:rPr>
            </w:pPr>
            <w:r>
              <w:rPr>
                <w:rFonts w:hint="eastAsia"/>
              </w:rPr>
              <w:lastRenderedPageBreak/>
              <w:t>變更前內容</w:t>
            </w:r>
          </w:p>
        </w:tc>
        <w:tc>
          <w:tcPr>
            <w:tcW w:w="3208" w:type="dxa"/>
            <w:noWrap/>
          </w:tcPr>
          <w:p w:rsidR="0002650D" w:rsidRDefault="0002650D" w:rsidP="004123D6">
            <w:pPr>
              <w:snapToGrid w:val="0"/>
              <w:spacing w:line="360" w:lineRule="exact"/>
              <w:jc w:val="distribute"/>
            </w:pPr>
            <w:r>
              <w:rPr>
                <w:rFonts w:hint="eastAsia"/>
              </w:rPr>
              <w:t>變更後內容</w:t>
            </w:r>
          </w:p>
        </w:tc>
        <w:tc>
          <w:tcPr>
            <w:tcW w:w="3208" w:type="dxa"/>
            <w:noWrap/>
          </w:tcPr>
          <w:p w:rsidR="0002650D" w:rsidRDefault="0002650D" w:rsidP="004123D6">
            <w:pPr>
              <w:snapToGrid w:val="0"/>
              <w:spacing w:line="360" w:lineRule="exact"/>
              <w:jc w:val="center"/>
              <w:rPr>
                <w:rFonts w:hint="eastAsia"/>
              </w:rPr>
            </w:pPr>
            <w:r>
              <w:rPr>
                <w:rFonts w:hint="eastAsia"/>
              </w:rPr>
              <w:t>說</w:t>
            </w:r>
            <w:r>
              <w:rPr>
                <w:rFonts w:hint="eastAsia"/>
              </w:rPr>
              <w:t xml:space="preserve">     </w:t>
            </w:r>
            <w:r>
              <w:rPr>
                <w:rFonts w:hint="eastAsia"/>
              </w:rPr>
              <w:t>明</w:t>
            </w:r>
          </w:p>
        </w:tc>
      </w:tr>
      <w:tr w:rsidR="00351AB4" w:rsidTr="00F738A4">
        <w:tc>
          <w:tcPr>
            <w:tcW w:w="3207" w:type="dxa"/>
            <w:noWrap/>
          </w:tcPr>
          <w:p w:rsidR="00DC2311" w:rsidRPr="00A27F40" w:rsidRDefault="00DC2311" w:rsidP="00DC2311">
            <w:pPr>
              <w:pStyle w:val="af1"/>
              <w:spacing w:line="360" w:lineRule="exact"/>
              <w:ind w:left="0" w:firstLine="0"/>
              <w:rPr>
                <w:rFonts w:ascii="標楷體" w:eastAsia="標楷體" w:hAnsi="標楷體" w:hint="eastAsia"/>
                <w:sz w:val="24"/>
                <w:szCs w:val="24"/>
              </w:rPr>
            </w:pPr>
            <w:r w:rsidRPr="00A27F40">
              <w:rPr>
                <w:rFonts w:ascii="標楷體" w:eastAsia="標楷體" w:hAnsi="標楷體"/>
                <w:sz w:val="24"/>
                <w:szCs w:val="24"/>
              </w:rPr>
              <w:t>第</w:t>
            </w:r>
            <w:r w:rsidRPr="00A27F40">
              <w:rPr>
                <w:rFonts w:ascii="標楷體" w:eastAsia="標楷體" w:hAnsi="標楷體" w:hint="eastAsia"/>
                <w:sz w:val="24"/>
                <w:szCs w:val="24"/>
              </w:rPr>
              <w:t>一條</w:t>
            </w:r>
          </w:p>
          <w:p w:rsidR="00DC2311" w:rsidRPr="00A27F40" w:rsidRDefault="00DC2311" w:rsidP="00DC2311">
            <w:pPr>
              <w:pStyle w:val="af1"/>
              <w:spacing w:line="360" w:lineRule="exact"/>
              <w:ind w:left="0" w:firstLine="0"/>
              <w:rPr>
                <w:rFonts w:ascii="標楷體" w:eastAsia="標楷體" w:hAnsi="標楷體"/>
                <w:sz w:val="24"/>
                <w:szCs w:val="24"/>
              </w:rPr>
            </w:pPr>
            <w:r w:rsidRPr="00A27F40">
              <w:rPr>
                <w:rFonts w:ascii="標楷體" w:eastAsia="標楷體" w:hAnsi="標楷體" w:hint="eastAsia"/>
                <w:sz w:val="24"/>
                <w:szCs w:val="24"/>
              </w:rPr>
              <w:t>本保險單條款、附著之要保書、批註及其他約定書，均為本保險契約（以下簡稱本契約）的構成部分。</w:t>
            </w:r>
          </w:p>
          <w:p w:rsidR="00351AB4" w:rsidRPr="00587853" w:rsidRDefault="00DC2311" w:rsidP="00DC2311">
            <w:pPr>
              <w:pStyle w:val="af1"/>
              <w:spacing w:line="360" w:lineRule="exact"/>
              <w:ind w:left="0" w:firstLine="0"/>
              <w:rPr>
                <w:rFonts w:ascii="標楷體" w:hAnsi="標楷體" w:hint="eastAsia"/>
              </w:rPr>
            </w:pPr>
            <w:r w:rsidRPr="00A27F40">
              <w:rPr>
                <w:rFonts w:ascii="標楷體" w:eastAsia="標楷體" w:hAnsi="標楷體" w:hint="eastAsia"/>
                <w:sz w:val="24"/>
                <w:szCs w:val="24"/>
              </w:rPr>
              <w:t>本契約的解釋，應探求契約當事人的真意，不得拘泥於所用的文字；如有疑義時，以作有利於被保險人的解釋為原則。</w:t>
            </w:r>
          </w:p>
        </w:tc>
        <w:tc>
          <w:tcPr>
            <w:tcW w:w="3208" w:type="dxa"/>
            <w:noWrap/>
          </w:tcPr>
          <w:p w:rsidR="00DC2311" w:rsidRPr="00A27F40" w:rsidRDefault="00DC2311" w:rsidP="00DC2311">
            <w:pPr>
              <w:pStyle w:val="af1"/>
              <w:spacing w:line="360" w:lineRule="exact"/>
              <w:ind w:left="0" w:firstLine="0"/>
              <w:rPr>
                <w:rFonts w:ascii="標楷體" w:eastAsia="標楷體" w:hAnsi="標楷體" w:hint="eastAsia"/>
                <w:sz w:val="24"/>
                <w:szCs w:val="24"/>
              </w:rPr>
            </w:pPr>
            <w:r w:rsidRPr="00A27F40">
              <w:rPr>
                <w:rFonts w:ascii="標楷體" w:eastAsia="標楷體" w:hAnsi="標楷體"/>
                <w:sz w:val="24"/>
                <w:szCs w:val="24"/>
              </w:rPr>
              <w:t>第</w:t>
            </w:r>
            <w:r w:rsidRPr="00A27F40">
              <w:rPr>
                <w:rFonts w:ascii="標楷體" w:eastAsia="標楷體" w:hAnsi="標楷體" w:hint="eastAsia"/>
                <w:sz w:val="24"/>
                <w:szCs w:val="24"/>
              </w:rPr>
              <w:t>一條</w:t>
            </w:r>
          </w:p>
          <w:p w:rsidR="00DC2311" w:rsidRPr="00A27F40" w:rsidRDefault="00DC2311" w:rsidP="00DC2311">
            <w:pPr>
              <w:pStyle w:val="af1"/>
              <w:spacing w:line="360" w:lineRule="exact"/>
              <w:ind w:left="0" w:firstLine="0"/>
              <w:rPr>
                <w:rFonts w:ascii="標楷體" w:eastAsia="標楷體" w:hAnsi="標楷體"/>
                <w:sz w:val="24"/>
                <w:szCs w:val="24"/>
              </w:rPr>
            </w:pPr>
            <w:r w:rsidRPr="00A27F40">
              <w:rPr>
                <w:rFonts w:ascii="標楷體" w:eastAsia="標楷體" w:hAnsi="標楷體" w:hint="eastAsia"/>
                <w:sz w:val="24"/>
                <w:szCs w:val="24"/>
              </w:rPr>
              <w:t>本保險單條款、附著之要保書、批註及其他約定書，均為本保險契約（以下簡稱本契約）的構成部分。</w:t>
            </w:r>
          </w:p>
          <w:p w:rsidR="00351AB4" w:rsidRPr="00BC1CD1" w:rsidRDefault="00DC2311" w:rsidP="00DC2311">
            <w:pPr>
              <w:pStyle w:val="af1"/>
              <w:spacing w:line="360" w:lineRule="exact"/>
              <w:ind w:left="0" w:firstLine="0"/>
              <w:rPr>
                <w:rFonts w:ascii="標楷體" w:hAnsi="標楷體" w:hint="eastAsia"/>
                <w:color w:val="000000"/>
              </w:rPr>
            </w:pPr>
            <w:r w:rsidRPr="00A27F40">
              <w:rPr>
                <w:rFonts w:ascii="標楷體" w:eastAsia="標楷體" w:hAnsi="標楷體" w:hint="eastAsia"/>
                <w:sz w:val="24"/>
                <w:szCs w:val="24"/>
              </w:rPr>
              <w:t>本契約的解釋，應探求契約當事人的真意，不得拘泥於所用的文字；如有疑義時，以作有利於被保險人的解釋為原則。</w:t>
            </w:r>
          </w:p>
        </w:tc>
        <w:tc>
          <w:tcPr>
            <w:tcW w:w="3208" w:type="dxa"/>
            <w:noWrap/>
          </w:tcPr>
          <w:p w:rsidR="00351AB4" w:rsidRPr="00BC1CD1" w:rsidRDefault="00351AB4" w:rsidP="00DC2311">
            <w:pPr>
              <w:tabs>
                <w:tab w:val="left" w:pos="2500"/>
              </w:tabs>
              <w:snapToGrid w:val="0"/>
              <w:spacing w:line="360" w:lineRule="exact"/>
              <w:jc w:val="both"/>
              <w:rPr>
                <w:rFonts w:ascii="標楷體" w:hAnsi="標楷體" w:hint="eastAsia"/>
              </w:rPr>
            </w:pPr>
          </w:p>
          <w:p w:rsidR="00351AB4" w:rsidRPr="00DC2311" w:rsidRDefault="00DC2311" w:rsidP="00DC2311">
            <w:pPr>
              <w:pStyle w:val="af6"/>
              <w:spacing w:line="360" w:lineRule="exact"/>
              <w:ind w:left="0" w:firstLine="0"/>
              <w:rPr>
                <w:rFonts w:ascii="標楷體" w:eastAsia="標楷體" w:hAnsi="標楷體" w:cs="新細明體" w:hint="eastAsia"/>
                <w:sz w:val="24"/>
                <w:szCs w:val="24"/>
              </w:rPr>
            </w:pPr>
            <w:r w:rsidRPr="00DC2311">
              <w:rPr>
                <w:rFonts w:ascii="標楷體" w:eastAsia="標楷體" w:hAnsi="標楷體" w:hint="eastAsia"/>
                <w:sz w:val="24"/>
                <w:szCs w:val="24"/>
              </w:rPr>
              <w:t>參考「傷害保險單示範條款」修訂本契約各標題文字格式。</w:t>
            </w:r>
          </w:p>
          <w:p w:rsidR="00351AB4" w:rsidRPr="00BC1CD1" w:rsidRDefault="00351AB4" w:rsidP="00DC2311">
            <w:pPr>
              <w:pStyle w:val="af6"/>
              <w:spacing w:line="360" w:lineRule="exact"/>
              <w:ind w:left="0" w:firstLine="0"/>
              <w:rPr>
                <w:rFonts w:ascii="標楷體" w:eastAsia="標楷體" w:hAnsi="標楷體" w:hint="eastAsia"/>
                <w:color w:val="000000"/>
                <w:kern w:val="0"/>
                <w:sz w:val="24"/>
                <w:szCs w:val="24"/>
              </w:rPr>
            </w:pPr>
          </w:p>
        </w:tc>
      </w:tr>
      <w:tr w:rsidR="00E23E6D" w:rsidTr="00F738A4">
        <w:tc>
          <w:tcPr>
            <w:tcW w:w="3207" w:type="dxa"/>
            <w:noWrap/>
          </w:tcPr>
          <w:p w:rsidR="00DC2311" w:rsidRDefault="00DC2311" w:rsidP="00DC2311">
            <w:pPr>
              <w:pStyle w:val="af1"/>
              <w:spacing w:line="360" w:lineRule="exact"/>
              <w:ind w:left="0" w:firstLine="0"/>
              <w:rPr>
                <w:rFonts w:ascii="標楷體" w:eastAsia="標楷體" w:hAnsi="標楷體" w:hint="eastAsia"/>
                <w:sz w:val="24"/>
                <w:szCs w:val="24"/>
              </w:rPr>
            </w:pPr>
            <w:r w:rsidRPr="00A27F40">
              <w:rPr>
                <w:rFonts w:ascii="標楷體" w:eastAsia="標楷體" w:hAnsi="標楷體"/>
                <w:sz w:val="24"/>
                <w:szCs w:val="24"/>
              </w:rPr>
              <w:t>第</w:t>
            </w:r>
            <w:r w:rsidRPr="00A27F40">
              <w:rPr>
                <w:rFonts w:ascii="標楷體" w:eastAsia="標楷體" w:hAnsi="標楷體" w:hint="eastAsia"/>
                <w:sz w:val="24"/>
                <w:szCs w:val="24"/>
              </w:rPr>
              <w:t>十六條</w:t>
            </w:r>
          </w:p>
          <w:p w:rsidR="00DC2311" w:rsidRPr="00A27F40" w:rsidRDefault="00DC2311" w:rsidP="00DC2311">
            <w:pPr>
              <w:pStyle w:val="af1"/>
              <w:spacing w:line="360" w:lineRule="exact"/>
              <w:ind w:left="0" w:firstLine="0"/>
              <w:rPr>
                <w:rFonts w:ascii="標楷體" w:eastAsia="標楷體" w:hAnsi="標楷體" w:hint="eastAsia"/>
                <w:sz w:val="24"/>
                <w:szCs w:val="24"/>
              </w:rPr>
            </w:pPr>
            <w:r w:rsidRPr="00A27F40">
              <w:rPr>
                <w:rFonts w:ascii="標楷體" w:eastAsia="標楷體" w:hAnsi="標楷體"/>
                <w:sz w:val="24"/>
                <w:szCs w:val="24"/>
              </w:rPr>
              <w:t>要保人得隨時終止本</w:t>
            </w:r>
            <w:r w:rsidRPr="00A27F40">
              <w:rPr>
                <w:rFonts w:ascii="標楷體" w:eastAsia="標楷體" w:hAnsi="標楷體" w:hint="eastAsia"/>
                <w:sz w:val="24"/>
                <w:szCs w:val="24"/>
              </w:rPr>
              <w:t>契</w:t>
            </w:r>
            <w:r w:rsidRPr="00A27F40">
              <w:rPr>
                <w:rFonts w:ascii="標楷體" w:eastAsia="標楷體" w:hAnsi="標楷體"/>
                <w:sz w:val="24"/>
                <w:szCs w:val="24"/>
              </w:rPr>
              <w:t>約。</w:t>
            </w:r>
          </w:p>
          <w:p w:rsidR="00DC2311" w:rsidRPr="00A27F40" w:rsidRDefault="00DC2311" w:rsidP="00DC2311">
            <w:pPr>
              <w:pStyle w:val="af1"/>
              <w:spacing w:line="360" w:lineRule="exact"/>
              <w:ind w:left="0" w:firstLine="0"/>
              <w:rPr>
                <w:rFonts w:ascii="標楷體" w:eastAsia="標楷體" w:hAnsi="標楷體"/>
                <w:sz w:val="24"/>
                <w:szCs w:val="24"/>
              </w:rPr>
            </w:pPr>
            <w:r w:rsidRPr="00A27F40">
              <w:rPr>
                <w:rFonts w:ascii="標楷體" w:eastAsia="標楷體" w:hAnsi="標楷體"/>
                <w:sz w:val="24"/>
                <w:szCs w:val="24"/>
              </w:rPr>
              <w:t>前項</w:t>
            </w:r>
            <w:r w:rsidRPr="00A27F40">
              <w:rPr>
                <w:rFonts w:ascii="標楷體" w:eastAsia="標楷體" w:hAnsi="標楷體" w:hint="eastAsia"/>
                <w:sz w:val="24"/>
                <w:szCs w:val="24"/>
              </w:rPr>
              <w:t>契</w:t>
            </w:r>
            <w:r w:rsidRPr="00A27F40">
              <w:rPr>
                <w:rFonts w:ascii="標楷體" w:eastAsia="標楷體" w:hAnsi="標楷體"/>
                <w:sz w:val="24"/>
                <w:szCs w:val="24"/>
              </w:rPr>
              <w:t>約之終止，自本公司收到要保人書面通知時，開始生效。</w:t>
            </w:r>
          </w:p>
          <w:p w:rsidR="00DC2311" w:rsidRPr="00A27F40" w:rsidRDefault="00DC2311" w:rsidP="00DC2311">
            <w:pPr>
              <w:pStyle w:val="af1"/>
              <w:spacing w:line="360" w:lineRule="exact"/>
              <w:ind w:left="0" w:firstLine="0"/>
              <w:rPr>
                <w:rFonts w:ascii="標楷體" w:eastAsia="標楷體" w:hAnsi="標楷體" w:hint="eastAsia"/>
                <w:sz w:val="24"/>
                <w:szCs w:val="24"/>
              </w:rPr>
            </w:pPr>
            <w:r w:rsidRPr="00A27F40">
              <w:rPr>
                <w:rFonts w:ascii="標楷體" w:eastAsia="標楷體" w:hAnsi="標楷體"/>
                <w:sz w:val="24"/>
                <w:szCs w:val="24"/>
              </w:rPr>
              <w:t>要保人依第一項約定終止本</w:t>
            </w:r>
            <w:r w:rsidRPr="00A27F40">
              <w:rPr>
                <w:rFonts w:ascii="標楷體" w:eastAsia="標楷體" w:hAnsi="標楷體" w:hint="eastAsia"/>
                <w:sz w:val="24"/>
                <w:szCs w:val="24"/>
              </w:rPr>
              <w:t>契</w:t>
            </w:r>
            <w:r w:rsidRPr="00A27F40">
              <w:rPr>
                <w:rFonts w:ascii="標楷體" w:eastAsia="標楷體" w:hAnsi="標楷體"/>
                <w:sz w:val="24"/>
                <w:szCs w:val="24"/>
              </w:rPr>
              <w:t>約時，</w:t>
            </w:r>
            <w:r w:rsidRPr="00A27F40">
              <w:rPr>
                <w:rFonts w:ascii="標楷體" w:eastAsia="標楷體" w:hAnsi="標楷體" w:hint="eastAsia"/>
                <w:sz w:val="24"/>
                <w:szCs w:val="24"/>
              </w:rPr>
              <w:t>本公司應從當期已繳保險費扣除按短期費率計算已經過期間之保險費後，將其未滿期保險費退還要保人。短期費率表如附件。</w:t>
            </w:r>
          </w:p>
          <w:p w:rsidR="00E23E6D" w:rsidRPr="00BC1CD1" w:rsidRDefault="00E23E6D" w:rsidP="00DC2311">
            <w:pPr>
              <w:pStyle w:val="af1"/>
              <w:spacing w:line="360" w:lineRule="exact"/>
              <w:ind w:left="0" w:firstLine="0"/>
              <w:rPr>
                <w:rFonts w:ascii="標楷體" w:eastAsia="標楷體" w:hAnsi="標楷體" w:hint="eastAsia"/>
                <w:b/>
                <w:sz w:val="24"/>
                <w:szCs w:val="24"/>
              </w:rPr>
            </w:pPr>
          </w:p>
        </w:tc>
        <w:tc>
          <w:tcPr>
            <w:tcW w:w="3208" w:type="dxa"/>
            <w:noWrap/>
          </w:tcPr>
          <w:p w:rsidR="00DC2311" w:rsidRDefault="00DC2311" w:rsidP="00DC2311">
            <w:pPr>
              <w:pStyle w:val="af1"/>
              <w:spacing w:line="360" w:lineRule="exact"/>
              <w:ind w:left="0" w:firstLine="0"/>
              <w:rPr>
                <w:rFonts w:ascii="標楷體" w:eastAsia="標楷體" w:hAnsi="標楷體" w:hint="eastAsia"/>
                <w:sz w:val="24"/>
                <w:szCs w:val="24"/>
              </w:rPr>
            </w:pPr>
            <w:r w:rsidRPr="00A27F40">
              <w:rPr>
                <w:rFonts w:ascii="標楷體" w:eastAsia="標楷體" w:hAnsi="標楷體"/>
                <w:sz w:val="24"/>
                <w:szCs w:val="24"/>
              </w:rPr>
              <w:t>第</w:t>
            </w:r>
            <w:r w:rsidRPr="00A27F40">
              <w:rPr>
                <w:rFonts w:ascii="標楷體" w:eastAsia="標楷體" w:hAnsi="標楷體" w:hint="eastAsia"/>
                <w:sz w:val="24"/>
                <w:szCs w:val="24"/>
              </w:rPr>
              <w:t>十六條</w:t>
            </w:r>
          </w:p>
          <w:p w:rsidR="00DC2311" w:rsidRPr="00A27F40" w:rsidRDefault="00DC2311" w:rsidP="00DC2311">
            <w:pPr>
              <w:pStyle w:val="af1"/>
              <w:spacing w:line="360" w:lineRule="exact"/>
              <w:ind w:left="0" w:firstLine="0"/>
              <w:rPr>
                <w:rFonts w:ascii="標楷體" w:eastAsia="標楷體" w:hAnsi="標楷體" w:hint="eastAsia"/>
                <w:sz w:val="24"/>
                <w:szCs w:val="24"/>
              </w:rPr>
            </w:pPr>
            <w:r w:rsidRPr="00A27F40">
              <w:rPr>
                <w:rFonts w:ascii="標楷體" w:eastAsia="標楷體" w:hAnsi="標楷體"/>
                <w:sz w:val="24"/>
                <w:szCs w:val="24"/>
              </w:rPr>
              <w:t>要保人得隨時終止本</w:t>
            </w:r>
            <w:r w:rsidRPr="00A27F40">
              <w:rPr>
                <w:rFonts w:ascii="標楷體" w:eastAsia="標楷體" w:hAnsi="標楷體" w:hint="eastAsia"/>
                <w:sz w:val="24"/>
                <w:szCs w:val="24"/>
              </w:rPr>
              <w:t>契</w:t>
            </w:r>
            <w:r w:rsidRPr="00A27F40">
              <w:rPr>
                <w:rFonts w:ascii="標楷體" w:eastAsia="標楷體" w:hAnsi="標楷體"/>
                <w:sz w:val="24"/>
                <w:szCs w:val="24"/>
              </w:rPr>
              <w:t>約。</w:t>
            </w:r>
          </w:p>
          <w:p w:rsidR="00DC2311" w:rsidRPr="00A27F40" w:rsidRDefault="00DC2311" w:rsidP="00DC2311">
            <w:pPr>
              <w:pStyle w:val="af1"/>
              <w:spacing w:line="360" w:lineRule="exact"/>
              <w:ind w:left="0" w:firstLine="0"/>
              <w:rPr>
                <w:rFonts w:ascii="標楷體" w:eastAsia="標楷體" w:hAnsi="標楷體"/>
                <w:sz w:val="24"/>
                <w:szCs w:val="24"/>
              </w:rPr>
            </w:pPr>
            <w:r w:rsidRPr="00A27F40">
              <w:rPr>
                <w:rFonts w:ascii="標楷體" w:eastAsia="標楷體" w:hAnsi="標楷體"/>
                <w:sz w:val="24"/>
                <w:szCs w:val="24"/>
              </w:rPr>
              <w:t>前項</w:t>
            </w:r>
            <w:r w:rsidRPr="00A27F40">
              <w:rPr>
                <w:rFonts w:ascii="標楷體" w:eastAsia="標楷體" w:hAnsi="標楷體" w:hint="eastAsia"/>
                <w:sz w:val="24"/>
                <w:szCs w:val="24"/>
              </w:rPr>
              <w:t>契</w:t>
            </w:r>
            <w:r w:rsidRPr="00A27F40">
              <w:rPr>
                <w:rFonts w:ascii="標楷體" w:eastAsia="標楷體" w:hAnsi="標楷體"/>
                <w:sz w:val="24"/>
                <w:szCs w:val="24"/>
              </w:rPr>
              <w:t>約之終止，自本公司收到要保人書面通知時，開始生效。</w:t>
            </w:r>
          </w:p>
          <w:p w:rsidR="00DC2311" w:rsidRPr="00A27F40" w:rsidRDefault="00DC2311" w:rsidP="00DC2311">
            <w:pPr>
              <w:pStyle w:val="af1"/>
              <w:spacing w:line="360" w:lineRule="exact"/>
              <w:ind w:left="0" w:firstLine="0"/>
              <w:rPr>
                <w:rFonts w:ascii="標楷體" w:eastAsia="標楷體" w:hAnsi="標楷體" w:hint="eastAsia"/>
                <w:sz w:val="24"/>
                <w:szCs w:val="24"/>
              </w:rPr>
            </w:pPr>
            <w:r w:rsidRPr="00A27F40">
              <w:rPr>
                <w:rFonts w:ascii="標楷體" w:eastAsia="標楷體" w:hAnsi="標楷體"/>
                <w:sz w:val="24"/>
                <w:szCs w:val="24"/>
              </w:rPr>
              <w:t>要保人依第一項約定終止本</w:t>
            </w:r>
            <w:r w:rsidRPr="00A27F40">
              <w:rPr>
                <w:rFonts w:ascii="標楷體" w:eastAsia="標楷體" w:hAnsi="標楷體" w:hint="eastAsia"/>
                <w:sz w:val="24"/>
                <w:szCs w:val="24"/>
              </w:rPr>
              <w:t>契</w:t>
            </w:r>
            <w:r w:rsidRPr="00A27F40">
              <w:rPr>
                <w:rFonts w:ascii="標楷體" w:eastAsia="標楷體" w:hAnsi="標楷體"/>
                <w:sz w:val="24"/>
                <w:szCs w:val="24"/>
              </w:rPr>
              <w:t>約時，</w:t>
            </w:r>
            <w:r w:rsidRPr="00A27F40">
              <w:rPr>
                <w:rFonts w:ascii="標楷體" w:eastAsia="標楷體" w:hAnsi="標楷體" w:hint="eastAsia"/>
                <w:sz w:val="24"/>
                <w:szCs w:val="24"/>
              </w:rPr>
              <w:t>本公司應從當期已繳保險費扣除按短期費率計算已經過期間之保險費後，將其未滿期保險費退還要保人。短期費率表如附件。</w:t>
            </w:r>
          </w:p>
          <w:p w:rsidR="00E23E6D" w:rsidRPr="00BC1CD1" w:rsidRDefault="00DC2311" w:rsidP="00DC2311">
            <w:pPr>
              <w:pStyle w:val="af1"/>
              <w:spacing w:line="360" w:lineRule="exact"/>
              <w:ind w:left="0" w:firstLine="0"/>
              <w:rPr>
                <w:rFonts w:ascii="標楷體" w:eastAsia="標楷體" w:hAnsi="標楷體" w:hint="eastAsia"/>
                <w:b/>
                <w:sz w:val="24"/>
                <w:szCs w:val="24"/>
              </w:rPr>
            </w:pPr>
            <w:r w:rsidRPr="00A27F40">
              <w:rPr>
                <w:rFonts w:ascii="標楷體" w:eastAsia="標楷體" w:hAnsi="標楷體" w:hint="eastAsia"/>
                <w:sz w:val="24"/>
                <w:szCs w:val="24"/>
                <w:u w:val="single"/>
              </w:rPr>
              <w:t>要保人以書面通知本公司被保險人非因第二條約定</w:t>
            </w:r>
            <w:r>
              <w:rPr>
                <w:rFonts w:ascii="標楷體" w:eastAsia="標楷體" w:hAnsi="標楷體" w:hint="eastAsia"/>
                <w:sz w:val="24"/>
                <w:szCs w:val="24"/>
                <w:u w:val="single"/>
              </w:rPr>
              <w:t>之</w:t>
            </w:r>
            <w:r w:rsidRPr="00A27F40">
              <w:rPr>
                <w:rFonts w:ascii="標楷體" w:eastAsia="標楷體" w:hAnsi="標楷體" w:hint="eastAsia"/>
                <w:sz w:val="24"/>
                <w:szCs w:val="24"/>
                <w:u w:val="single"/>
              </w:rPr>
              <w:t>意外傷害</w:t>
            </w:r>
            <w:r>
              <w:rPr>
                <w:rFonts w:ascii="標楷體" w:eastAsia="標楷體" w:hAnsi="標楷體" w:hint="eastAsia"/>
                <w:sz w:val="24"/>
                <w:szCs w:val="24"/>
                <w:u w:val="single"/>
              </w:rPr>
              <w:t>事故</w:t>
            </w:r>
            <w:r w:rsidRPr="00A27F40">
              <w:rPr>
                <w:rFonts w:ascii="標楷體" w:eastAsia="標楷體" w:hAnsi="標楷體" w:hint="eastAsia"/>
                <w:sz w:val="24"/>
                <w:szCs w:val="24"/>
                <w:u w:val="single"/>
              </w:rPr>
              <w:t>身故致本契約終止時，本公司應按日計算退還未滿期保險費。</w:t>
            </w:r>
          </w:p>
        </w:tc>
        <w:tc>
          <w:tcPr>
            <w:tcW w:w="3208" w:type="dxa"/>
            <w:noWrap/>
          </w:tcPr>
          <w:p w:rsidR="00E23E6D" w:rsidRDefault="00E23E6D" w:rsidP="00414C84">
            <w:pPr>
              <w:pStyle w:val="af6"/>
              <w:spacing w:line="360" w:lineRule="exact"/>
              <w:ind w:left="240" w:hangingChars="100" w:hanging="240"/>
              <w:rPr>
                <w:rFonts w:ascii="標楷體" w:eastAsia="標楷體" w:hAnsi="標楷體" w:hint="eastAsia"/>
                <w:sz w:val="24"/>
                <w:szCs w:val="24"/>
              </w:rPr>
            </w:pPr>
          </w:p>
          <w:p w:rsidR="00E23E6D" w:rsidRDefault="00E23E6D" w:rsidP="00414C84">
            <w:pPr>
              <w:pStyle w:val="af6"/>
              <w:spacing w:line="360" w:lineRule="exact"/>
              <w:ind w:left="240" w:hangingChars="100" w:hanging="240"/>
              <w:rPr>
                <w:rFonts w:ascii="標楷體" w:eastAsia="標楷體" w:hAnsi="標楷體" w:hint="eastAsia"/>
                <w:sz w:val="24"/>
                <w:szCs w:val="24"/>
              </w:rPr>
            </w:pPr>
          </w:p>
          <w:p w:rsidR="00E23E6D" w:rsidRPr="00DC2311" w:rsidRDefault="00DC2311" w:rsidP="00DC2311">
            <w:pPr>
              <w:tabs>
                <w:tab w:val="left" w:pos="2500"/>
              </w:tabs>
              <w:snapToGrid w:val="0"/>
              <w:spacing w:line="360" w:lineRule="exact"/>
              <w:jc w:val="both"/>
              <w:rPr>
                <w:rFonts w:ascii="標楷體" w:hAnsi="標楷體" w:hint="eastAsia"/>
              </w:rPr>
            </w:pPr>
            <w:r w:rsidRPr="00DC2311">
              <w:rPr>
                <w:rFonts w:ascii="標楷體" w:hAnsi="標楷體" w:hint="eastAsia"/>
                <w:szCs w:val="24"/>
              </w:rPr>
              <w:t>配合「人身</w:t>
            </w:r>
            <w:r w:rsidRPr="00DC2311">
              <w:rPr>
                <w:rFonts w:ascii="標楷體" w:hAnsi="標楷體" w:cs="新細明體" w:hint="eastAsia"/>
                <w:szCs w:val="24"/>
              </w:rPr>
              <w:t>人身保險商品應注意事項</w:t>
            </w:r>
            <w:r w:rsidRPr="00DC2311">
              <w:rPr>
                <w:rFonts w:ascii="標楷體" w:hAnsi="標楷體" w:hint="eastAsia"/>
                <w:szCs w:val="24"/>
              </w:rPr>
              <w:t>」第41點，增列第4項</w:t>
            </w:r>
            <w:r>
              <w:rPr>
                <w:rFonts w:ascii="標楷體" w:hAnsi="標楷體" w:hint="eastAsia"/>
                <w:szCs w:val="24"/>
              </w:rPr>
              <w:t>。</w:t>
            </w:r>
          </w:p>
        </w:tc>
      </w:tr>
      <w:tr w:rsidR="00E23E6D">
        <w:trPr>
          <w:trHeight w:val="3162"/>
        </w:trPr>
        <w:tc>
          <w:tcPr>
            <w:tcW w:w="3207" w:type="dxa"/>
            <w:noWrap/>
          </w:tcPr>
          <w:p w:rsidR="00DC2311" w:rsidRDefault="00DC2311" w:rsidP="00DC2311">
            <w:pPr>
              <w:pStyle w:val="af1"/>
              <w:spacing w:line="360" w:lineRule="exact"/>
              <w:ind w:left="0" w:firstLine="0"/>
              <w:rPr>
                <w:rFonts w:ascii="標楷體" w:eastAsia="標楷體" w:hAnsi="標楷體" w:hint="eastAsia"/>
                <w:sz w:val="24"/>
                <w:szCs w:val="24"/>
              </w:rPr>
            </w:pPr>
            <w:r w:rsidRPr="00A27F40">
              <w:rPr>
                <w:rFonts w:ascii="標楷體" w:eastAsia="標楷體" w:hAnsi="標楷體"/>
                <w:sz w:val="24"/>
                <w:szCs w:val="24"/>
              </w:rPr>
              <w:t>第二十</w:t>
            </w:r>
            <w:r w:rsidRPr="00A27F40">
              <w:rPr>
                <w:rFonts w:ascii="標楷體" w:eastAsia="標楷體" w:hAnsi="標楷體" w:hint="eastAsia"/>
                <w:sz w:val="24"/>
                <w:szCs w:val="24"/>
              </w:rPr>
              <w:t>五條</w:t>
            </w:r>
          </w:p>
          <w:p w:rsidR="00DC2311" w:rsidRPr="00A27F40" w:rsidRDefault="00DC2311" w:rsidP="00DC2311">
            <w:pPr>
              <w:pStyle w:val="af1"/>
              <w:spacing w:line="360" w:lineRule="exact"/>
              <w:ind w:left="0" w:firstLine="0"/>
              <w:rPr>
                <w:rFonts w:ascii="標楷體" w:eastAsia="標楷體" w:hAnsi="標楷體"/>
                <w:sz w:val="24"/>
                <w:szCs w:val="24"/>
              </w:rPr>
            </w:pPr>
            <w:r w:rsidRPr="00A27F40">
              <w:rPr>
                <w:rFonts w:ascii="標楷體" w:eastAsia="標楷體" w:hAnsi="標楷體" w:hint="eastAsia"/>
                <w:sz w:val="24"/>
                <w:szCs w:val="24"/>
              </w:rPr>
              <w:t>要保人的住所有變更時，應即以書面通知本公司。</w:t>
            </w:r>
          </w:p>
          <w:p w:rsidR="00E23E6D" w:rsidRPr="00F738A4" w:rsidRDefault="00DC2311" w:rsidP="00DC2311">
            <w:pPr>
              <w:pStyle w:val="af1"/>
              <w:spacing w:line="360" w:lineRule="exact"/>
              <w:ind w:left="0" w:firstLine="0"/>
              <w:rPr>
                <w:rFonts w:ascii="標楷體" w:eastAsia="標楷體" w:hAnsi="標楷體" w:hint="eastAsia"/>
                <w:sz w:val="24"/>
                <w:szCs w:val="24"/>
              </w:rPr>
            </w:pPr>
            <w:r w:rsidRPr="00A27F40">
              <w:rPr>
                <w:rFonts w:ascii="標楷體" w:eastAsia="標楷體" w:hAnsi="標楷體" w:hint="eastAsia"/>
                <w:sz w:val="24"/>
                <w:szCs w:val="24"/>
              </w:rPr>
              <w:t>要保人不</w:t>
            </w:r>
            <w:r w:rsidRPr="00DC2311">
              <w:rPr>
                <w:rFonts w:ascii="標楷體" w:eastAsia="標楷體" w:hAnsi="標楷體" w:hint="eastAsia"/>
                <w:sz w:val="24"/>
                <w:szCs w:val="24"/>
                <w:u w:val="single"/>
              </w:rPr>
              <w:t>做</w:t>
            </w:r>
            <w:r w:rsidRPr="00A27F40">
              <w:rPr>
                <w:rFonts w:ascii="標楷體" w:eastAsia="標楷體" w:hAnsi="標楷體" w:hint="eastAsia"/>
                <w:sz w:val="24"/>
                <w:szCs w:val="24"/>
              </w:rPr>
              <w:t>前項通知</w:t>
            </w:r>
            <w:r w:rsidRPr="00DC2311">
              <w:rPr>
                <w:rFonts w:ascii="標楷體" w:eastAsia="標楷體" w:hAnsi="標楷體" w:hint="eastAsia"/>
                <w:sz w:val="24"/>
                <w:szCs w:val="24"/>
                <w:u w:val="single"/>
              </w:rPr>
              <w:t>時</w:t>
            </w:r>
            <w:r w:rsidRPr="00A27F40">
              <w:rPr>
                <w:rFonts w:ascii="標楷體" w:eastAsia="標楷體" w:hAnsi="標楷體" w:hint="eastAsia"/>
                <w:sz w:val="24"/>
                <w:szCs w:val="24"/>
              </w:rPr>
              <w:t>，本公司</w:t>
            </w:r>
            <w:r w:rsidRPr="00DC2311">
              <w:rPr>
                <w:rFonts w:ascii="標楷體" w:eastAsia="標楷體" w:hAnsi="標楷體" w:hint="eastAsia"/>
                <w:sz w:val="24"/>
                <w:szCs w:val="24"/>
                <w:u w:val="single"/>
              </w:rPr>
              <w:t>按</w:t>
            </w:r>
            <w:r w:rsidRPr="00A27F40">
              <w:rPr>
                <w:rFonts w:ascii="標楷體" w:eastAsia="標楷體" w:hAnsi="標楷體" w:hint="eastAsia"/>
                <w:sz w:val="24"/>
                <w:szCs w:val="24"/>
              </w:rPr>
              <w:t>本契約所載之最後住所</w:t>
            </w:r>
            <w:r w:rsidRPr="00DC2311">
              <w:rPr>
                <w:rFonts w:ascii="標楷體" w:eastAsia="標楷體" w:hAnsi="標楷體" w:hint="eastAsia"/>
                <w:sz w:val="24"/>
                <w:szCs w:val="24"/>
                <w:u w:val="single"/>
              </w:rPr>
              <w:t>所</w:t>
            </w:r>
            <w:r w:rsidRPr="00A27F40">
              <w:rPr>
                <w:rFonts w:ascii="標楷體" w:eastAsia="標楷體" w:hAnsi="標楷體" w:hint="eastAsia"/>
                <w:sz w:val="24"/>
                <w:szCs w:val="24"/>
              </w:rPr>
              <w:t>發送</w:t>
            </w:r>
            <w:r w:rsidRPr="00DC2311">
              <w:rPr>
                <w:rFonts w:ascii="標楷體" w:eastAsia="標楷體" w:hAnsi="標楷體" w:hint="eastAsia"/>
                <w:sz w:val="24"/>
                <w:szCs w:val="24"/>
                <w:u w:val="single"/>
              </w:rPr>
              <w:t>的通知，視為已送達要保人</w:t>
            </w:r>
            <w:r w:rsidRPr="00A27F40">
              <w:rPr>
                <w:rFonts w:ascii="標楷體" w:eastAsia="標楷體" w:hAnsi="標楷體" w:hint="eastAsia"/>
                <w:sz w:val="24"/>
                <w:szCs w:val="24"/>
              </w:rPr>
              <w:t>。</w:t>
            </w:r>
          </w:p>
        </w:tc>
        <w:tc>
          <w:tcPr>
            <w:tcW w:w="3208" w:type="dxa"/>
            <w:noWrap/>
          </w:tcPr>
          <w:p w:rsidR="00DC2311" w:rsidRDefault="00DC2311" w:rsidP="00DC2311">
            <w:pPr>
              <w:pStyle w:val="af1"/>
              <w:spacing w:line="360" w:lineRule="exact"/>
              <w:ind w:left="0" w:firstLine="0"/>
              <w:rPr>
                <w:rFonts w:ascii="標楷體" w:eastAsia="標楷體" w:hAnsi="標楷體" w:hint="eastAsia"/>
                <w:sz w:val="24"/>
                <w:szCs w:val="24"/>
              </w:rPr>
            </w:pPr>
            <w:r w:rsidRPr="00A27F40">
              <w:rPr>
                <w:rFonts w:ascii="標楷體" w:eastAsia="標楷體" w:hAnsi="標楷體"/>
                <w:sz w:val="24"/>
                <w:szCs w:val="24"/>
              </w:rPr>
              <w:t>第二十</w:t>
            </w:r>
            <w:r w:rsidRPr="00A27F40">
              <w:rPr>
                <w:rFonts w:ascii="標楷體" w:eastAsia="標楷體" w:hAnsi="標楷體" w:hint="eastAsia"/>
                <w:sz w:val="24"/>
                <w:szCs w:val="24"/>
              </w:rPr>
              <w:t>五條</w:t>
            </w:r>
          </w:p>
          <w:p w:rsidR="00DC2311" w:rsidRPr="00A27F40" w:rsidRDefault="00DC2311" w:rsidP="00DC2311">
            <w:pPr>
              <w:pStyle w:val="af1"/>
              <w:spacing w:line="360" w:lineRule="exact"/>
              <w:ind w:left="0" w:firstLine="0"/>
              <w:rPr>
                <w:rFonts w:ascii="標楷體" w:eastAsia="標楷體" w:hAnsi="標楷體"/>
                <w:sz w:val="24"/>
                <w:szCs w:val="24"/>
              </w:rPr>
            </w:pPr>
            <w:r w:rsidRPr="00A27F40">
              <w:rPr>
                <w:rFonts w:ascii="標楷體" w:eastAsia="標楷體" w:hAnsi="標楷體" w:hint="eastAsia"/>
                <w:sz w:val="24"/>
                <w:szCs w:val="24"/>
              </w:rPr>
              <w:t>要保人的住所有變更時，應即以書面通知本公司。</w:t>
            </w:r>
          </w:p>
          <w:p w:rsidR="00E23E6D" w:rsidRPr="00F738A4" w:rsidRDefault="00DC2311" w:rsidP="00F738A4">
            <w:pPr>
              <w:pStyle w:val="af1"/>
              <w:spacing w:line="360" w:lineRule="exact"/>
              <w:ind w:left="0" w:firstLine="0"/>
              <w:rPr>
                <w:rFonts w:ascii="標楷體" w:eastAsia="標楷體" w:hAnsi="標楷體" w:hint="eastAsia"/>
                <w:sz w:val="24"/>
                <w:szCs w:val="24"/>
              </w:rPr>
            </w:pPr>
            <w:r w:rsidRPr="00A27F40">
              <w:rPr>
                <w:rFonts w:ascii="標楷體" w:eastAsia="標楷體" w:hAnsi="標楷體" w:hint="eastAsia"/>
                <w:sz w:val="24"/>
                <w:szCs w:val="24"/>
              </w:rPr>
              <w:t>要保人不</w:t>
            </w:r>
            <w:r w:rsidRPr="00B826C2">
              <w:rPr>
                <w:rFonts w:ascii="標楷體" w:eastAsia="標楷體" w:hAnsi="標楷體" w:hint="eastAsia"/>
                <w:sz w:val="24"/>
                <w:szCs w:val="24"/>
                <w:u w:val="single"/>
              </w:rPr>
              <w:t>為</w:t>
            </w:r>
            <w:r w:rsidRPr="00A27F40">
              <w:rPr>
                <w:rFonts w:ascii="標楷體" w:eastAsia="標楷體" w:hAnsi="標楷體" w:hint="eastAsia"/>
                <w:sz w:val="24"/>
                <w:szCs w:val="24"/>
              </w:rPr>
              <w:t>前項通知</w:t>
            </w:r>
            <w:r w:rsidRPr="00B826C2">
              <w:rPr>
                <w:rFonts w:ascii="標楷體" w:eastAsia="標楷體" w:hAnsi="標楷體" w:hint="eastAsia"/>
                <w:sz w:val="24"/>
                <w:szCs w:val="24"/>
                <w:u w:val="single"/>
              </w:rPr>
              <w:t>者</w:t>
            </w:r>
            <w:r w:rsidRPr="00A27F40">
              <w:rPr>
                <w:rFonts w:ascii="標楷體" w:eastAsia="標楷體" w:hAnsi="標楷體" w:hint="eastAsia"/>
                <w:sz w:val="24"/>
                <w:szCs w:val="24"/>
              </w:rPr>
              <w:t>，本公司</w:t>
            </w:r>
            <w:r>
              <w:rPr>
                <w:rFonts w:ascii="標楷體" w:eastAsia="標楷體" w:hAnsi="標楷體" w:hint="eastAsia"/>
                <w:sz w:val="24"/>
                <w:szCs w:val="24"/>
                <w:u w:val="single"/>
              </w:rPr>
              <w:t>之各項通知，得以</w:t>
            </w:r>
            <w:r w:rsidRPr="00A27F40">
              <w:rPr>
                <w:rFonts w:ascii="標楷體" w:eastAsia="標楷體" w:hAnsi="標楷體" w:hint="eastAsia"/>
                <w:sz w:val="24"/>
                <w:szCs w:val="24"/>
              </w:rPr>
              <w:t>本契約所載</w:t>
            </w:r>
            <w:r>
              <w:rPr>
                <w:rFonts w:ascii="標楷體" w:eastAsia="標楷體" w:hAnsi="標楷體" w:hint="eastAsia"/>
                <w:sz w:val="24"/>
                <w:szCs w:val="24"/>
                <w:u w:val="single"/>
              </w:rPr>
              <w:t>要保人</w:t>
            </w:r>
            <w:r w:rsidRPr="00A27F40">
              <w:rPr>
                <w:rFonts w:ascii="標楷體" w:eastAsia="標楷體" w:hAnsi="標楷體" w:hint="eastAsia"/>
                <w:sz w:val="24"/>
                <w:szCs w:val="24"/>
              </w:rPr>
              <w:t>之最後住所發送</w:t>
            </w:r>
            <w:r>
              <w:rPr>
                <w:rFonts w:ascii="標楷體" w:eastAsia="標楷體" w:hAnsi="標楷體" w:hint="eastAsia"/>
                <w:sz w:val="24"/>
                <w:szCs w:val="24"/>
                <w:u w:val="single"/>
              </w:rPr>
              <w:t>之</w:t>
            </w:r>
            <w:r w:rsidRPr="00A27F40">
              <w:rPr>
                <w:rFonts w:ascii="標楷體" w:eastAsia="標楷體" w:hAnsi="標楷體" w:hint="eastAsia"/>
                <w:sz w:val="24"/>
                <w:szCs w:val="24"/>
              </w:rPr>
              <w:t>。</w:t>
            </w:r>
          </w:p>
        </w:tc>
        <w:tc>
          <w:tcPr>
            <w:tcW w:w="3208" w:type="dxa"/>
            <w:noWrap/>
          </w:tcPr>
          <w:p w:rsidR="00E23E6D" w:rsidRPr="00BC1CD1" w:rsidRDefault="00E23E6D" w:rsidP="00DC2311">
            <w:pPr>
              <w:tabs>
                <w:tab w:val="left" w:pos="2500"/>
              </w:tabs>
              <w:snapToGrid w:val="0"/>
              <w:spacing w:line="360" w:lineRule="exact"/>
              <w:jc w:val="both"/>
              <w:rPr>
                <w:rFonts w:ascii="標楷體" w:hAnsi="標楷體" w:hint="eastAsia"/>
              </w:rPr>
            </w:pPr>
          </w:p>
          <w:p w:rsidR="00E23E6D" w:rsidRPr="00DC2311" w:rsidRDefault="00DC2311" w:rsidP="00DC2311">
            <w:pPr>
              <w:tabs>
                <w:tab w:val="left" w:pos="2500"/>
              </w:tabs>
              <w:snapToGrid w:val="0"/>
              <w:spacing w:line="360" w:lineRule="exact"/>
              <w:jc w:val="both"/>
              <w:rPr>
                <w:rFonts w:ascii="標楷體" w:hAnsi="標楷體" w:hint="eastAsia"/>
                <w:color w:val="000000"/>
              </w:rPr>
            </w:pPr>
            <w:r w:rsidRPr="00DC2311">
              <w:rPr>
                <w:rFonts w:ascii="標楷體" w:hAnsi="標楷體" w:hint="eastAsia"/>
                <w:szCs w:val="24"/>
              </w:rPr>
              <w:t>參考「人壽保險單示範條款」修改第2項部分文字。</w:t>
            </w:r>
          </w:p>
        </w:tc>
      </w:tr>
    </w:tbl>
    <w:p w:rsidR="009E04FE" w:rsidRPr="009E04FE" w:rsidRDefault="009E04FE" w:rsidP="00DC2311">
      <w:pPr>
        <w:pStyle w:val="180"/>
        <w:autoSpaceDE/>
        <w:autoSpaceDN/>
        <w:adjustRightInd/>
        <w:spacing w:afterLines="100" w:line="240" w:lineRule="auto"/>
        <w:jc w:val="left"/>
      </w:pPr>
    </w:p>
    <w:sectPr w:rsidR="009E04FE" w:rsidRPr="009E04FE" w:rsidSect="00010C4F">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680" w:footer="851" w:gutter="0"/>
      <w:cols w:space="425"/>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766" w:rsidRDefault="004B5766">
      <w:r>
        <w:separator/>
      </w:r>
    </w:p>
  </w:endnote>
  <w:endnote w:type="continuationSeparator" w:id="1">
    <w:p w:rsidR="004B5766" w:rsidRDefault="004B57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華康粗黑體">
    <w:panose1 w:val="02010609010101010101"/>
    <w:charset w:val="88"/>
    <w:family w:val="modern"/>
    <w:pitch w:val="fixed"/>
    <w:sig w:usb0="80000001" w:usb1="28091800" w:usb2="00000016" w:usb3="00000000" w:csb0="00100000" w:csb1="00000000"/>
  </w:font>
  <w:font w:name="細明體">
    <w:altName w:val="MingLiU"/>
    <w:panose1 w:val="02020309000000000000"/>
    <w:charset w:val="88"/>
    <w:family w:val="modern"/>
    <w:pitch w:val="fixed"/>
    <w:sig w:usb0="00000003" w:usb1="080E0000" w:usb2="00000016" w:usb3="00000000" w:csb0="00100001" w:csb1="00000000"/>
  </w:font>
  <w:font w:name="Courier New">
    <w:panose1 w:val="02070309020205020404"/>
    <w:charset w:val="00"/>
    <w:family w:val="modern"/>
    <w:pitch w:val="fixed"/>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華康楷書體W5">
    <w:altName w:val="Arial Unicode MS"/>
    <w:charset w:val="88"/>
    <w:family w:val="script"/>
    <w:pitch w:val="fixed"/>
    <w:sig w:usb0="00000000" w:usb1="28091800" w:usb2="00000016" w:usb3="00000000" w:csb0="00100000" w:csb1="00000000"/>
  </w:font>
  <w:font w:name="Arial Unicode MS">
    <w:panose1 w:val="020B0604020202020204"/>
    <w:charset w:val="88"/>
    <w:family w:val="swiss"/>
    <w:pitch w:val="variable"/>
    <w:sig w:usb0="F7FFAFFF" w:usb1="E9DFFFFF" w:usb2="0000003F" w:usb3="00000000" w:csb0="003F01FF" w:csb1="00000000"/>
  </w:font>
  <w:font w:name="華康粗明體">
    <w:charset w:val="88"/>
    <w:family w:val="modern"/>
    <w:pitch w:val="fixed"/>
    <w:sig w:usb0="80000001" w:usb1="28091800" w:usb2="00000016" w:usb3="00000000" w:csb0="00100000" w:csb1="00000000"/>
  </w:font>
  <w:font w:name="華康中黑體">
    <w:altName w:val="Arial Unicode MS"/>
    <w:charset w:val="88"/>
    <w:family w:val="modern"/>
    <w:pitch w:val="fixed"/>
    <w:sig w:usb0="80000001" w:usb1="28091800" w:usb2="00000016" w:usb3="00000000" w:csb0="001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656" w:rsidRPr="00583C28" w:rsidRDefault="00C47656" w:rsidP="00583C28">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C28" w:rsidRDefault="00583C28">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C28" w:rsidRDefault="00583C28">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766" w:rsidRDefault="004B5766">
      <w:r>
        <w:separator/>
      </w:r>
    </w:p>
  </w:footnote>
  <w:footnote w:type="continuationSeparator" w:id="1">
    <w:p w:rsidR="004B5766" w:rsidRDefault="004B57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C28" w:rsidRDefault="00583C28">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C28" w:rsidRDefault="00583C28">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C28" w:rsidRDefault="00583C28">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B1D75"/>
    <w:multiLevelType w:val="hybridMultilevel"/>
    <w:tmpl w:val="D138D848"/>
    <w:lvl w:ilvl="0" w:tplc="FFFFFFFF">
      <w:start w:val="1"/>
      <w:numFmt w:val="taiwaneseCountingThousand"/>
      <w:lvlText w:val="%1、"/>
      <w:lvlJc w:val="left"/>
      <w:pPr>
        <w:tabs>
          <w:tab w:val="num" w:pos="510"/>
        </w:tabs>
        <w:ind w:left="510" w:hanging="510"/>
      </w:pPr>
      <w:rPr>
        <w:rFonts w:hint="eastAsia"/>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1">
    <w:nsid w:val="1F367FF8"/>
    <w:multiLevelType w:val="singleLevel"/>
    <w:tmpl w:val="04882ECA"/>
    <w:lvl w:ilvl="0">
      <w:start w:val="1"/>
      <w:numFmt w:val="taiwaneseCountingThousand"/>
      <w:lvlText w:val="%1、"/>
      <w:lvlJc w:val="left"/>
      <w:pPr>
        <w:tabs>
          <w:tab w:val="num" w:pos="1200"/>
        </w:tabs>
        <w:ind w:left="1200" w:hanging="480"/>
      </w:pPr>
      <w:rPr>
        <w:rFonts w:hint="eastAsia"/>
      </w:rPr>
    </w:lvl>
  </w:abstractNum>
  <w:abstractNum w:abstractNumId="2">
    <w:nsid w:val="5513723D"/>
    <w:multiLevelType w:val="multilevel"/>
    <w:tmpl w:val="B79EA9A8"/>
    <w:lvl w:ilvl="0">
      <w:start w:val="1"/>
      <w:numFmt w:val="taiwaneseCountingThousand"/>
      <w:lvlText w:val="%1、"/>
      <w:lvlJc w:val="left"/>
      <w:pPr>
        <w:tabs>
          <w:tab w:val="num" w:pos="480"/>
        </w:tabs>
        <w:ind w:left="480" w:hanging="480"/>
      </w:pPr>
      <w:rPr>
        <w:rFonts w:hint="eastAsia"/>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3">
    <w:nsid w:val="5C7D67FE"/>
    <w:multiLevelType w:val="hybridMultilevel"/>
    <w:tmpl w:val="7CD2295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6CCF0B13"/>
    <w:multiLevelType w:val="singleLevel"/>
    <w:tmpl w:val="2AAC6992"/>
    <w:lvl w:ilvl="0">
      <w:start w:val="1"/>
      <w:numFmt w:val="taiwaneseCountingThousand"/>
      <w:lvlText w:val="%1、"/>
      <w:lvlJc w:val="left"/>
      <w:pPr>
        <w:tabs>
          <w:tab w:val="num" w:pos="510"/>
        </w:tabs>
        <w:ind w:left="510" w:hanging="510"/>
      </w:pPr>
      <w:rPr>
        <w:rFonts w:hint="eastAsia"/>
      </w:rPr>
    </w:lvl>
  </w:abstractNum>
  <w:abstractNum w:abstractNumId="5">
    <w:nsid w:val="77A65C47"/>
    <w:multiLevelType w:val="hybridMultilevel"/>
    <w:tmpl w:val="180CF832"/>
    <w:lvl w:ilvl="0" w:tplc="FFFFFFFF">
      <w:start w:val="1"/>
      <w:numFmt w:val="taiwaneseCountingThousand"/>
      <w:lvlText w:val="%1、"/>
      <w:lvlJc w:val="left"/>
      <w:pPr>
        <w:tabs>
          <w:tab w:val="num" w:pos="360"/>
        </w:tabs>
        <w:ind w:left="360" w:hanging="360"/>
      </w:pPr>
      <w:rPr>
        <w:rFonts w:hint="eastAsia"/>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6">
    <w:nsid w:val="7EBD6264"/>
    <w:multiLevelType w:val="hybridMultilevel"/>
    <w:tmpl w:val="D1F65198"/>
    <w:lvl w:ilvl="0" w:tplc="9EE890D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1"/>
  </w:num>
  <w:num w:numId="3">
    <w:abstractNumId w:val="1"/>
    <w:lvlOverride w:ilvl="0">
      <w:startOverride w:val="1"/>
    </w:lvlOverride>
  </w:num>
  <w:num w:numId="4">
    <w:abstractNumId w:val="0"/>
  </w:num>
  <w:num w:numId="5">
    <w:abstractNumId w:val="2"/>
  </w:num>
  <w:num w:numId="6">
    <w:abstractNumId w:val="5"/>
  </w:num>
  <w:num w:numId="7">
    <w:abstractNumId w:val="6"/>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stylePaneFormatFilter w:val="3F01"/>
  <w:defaultTabStop w:val="480"/>
  <w:drawingGridHorizontalSpacing w:val="120"/>
  <w:drawingGridVerticalSpacing w:val="163"/>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BA19BA"/>
    <w:rsid w:val="00001449"/>
    <w:rsid w:val="000021DE"/>
    <w:rsid w:val="0001055C"/>
    <w:rsid w:val="00010C4F"/>
    <w:rsid w:val="00021E90"/>
    <w:rsid w:val="0002650D"/>
    <w:rsid w:val="000452D6"/>
    <w:rsid w:val="00052D7E"/>
    <w:rsid w:val="000566DC"/>
    <w:rsid w:val="00056E5F"/>
    <w:rsid w:val="00063AB8"/>
    <w:rsid w:val="00067F52"/>
    <w:rsid w:val="0007426D"/>
    <w:rsid w:val="000746AB"/>
    <w:rsid w:val="00075402"/>
    <w:rsid w:val="000762B3"/>
    <w:rsid w:val="00087143"/>
    <w:rsid w:val="00097EA9"/>
    <w:rsid w:val="000A06CD"/>
    <w:rsid w:val="000A54E3"/>
    <w:rsid w:val="000A7B1D"/>
    <w:rsid w:val="000B1847"/>
    <w:rsid w:val="000C4783"/>
    <w:rsid w:val="000C6C0A"/>
    <w:rsid w:val="000C73F7"/>
    <w:rsid w:val="000D754B"/>
    <w:rsid w:val="000E2CF7"/>
    <w:rsid w:val="000E30C9"/>
    <w:rsid w:val="000F0576"/>
    <w:rsid w:val="000F30AD"/>
    <w:rsid w:val="00100EA3"/>
    <w:rsid w:val="00107A23"/>
    <w:rsid w:val="00107C8F"/>
    <w:rsid w:val="001124B2"/>
    <w:rsid w:val="00115B46"/>
    <w:rsid w:val="00125FE3"/>
    <w:rsid w:val="00126C6B"/>
    <w:rsid w:val="0013054D"/>
    <w:rsid w:val="00130A85"/>
    <w:rsid w:val="00134F3D"/>
    <w:rsid w:val="001452FC"/>
    <w:rsid w:val="00146911"/>
    <w:rsid w:val="00151B10"/>
    <w:rsid w:val="00151F82"/>
    <w:rsid w:val="0015246C"/>
    <w:rsid w:val="001578D3"/>
    <w:rsid w:val="00157B4A"/>
    <w:rsid w:val="00157E5D"/>
    <w:rsid w:val="001617E5"/>
    <w:rsid w:val="00171208"/>
    <w:rsid w:val="0017340E"/>
    <w:rsid w:val="00180C1C"/>
    <w:rsid w:val="00187A6B"/>
    <w:rsid w:val="001905D1"/>
    <w:rsid w:val="00191BEB"/>
    <w:rsid w:val="001A57E6"/>
    <w:rsid w:val="001B22FD"/>
    <w:rsid w:val="001B5BE5"/>
    <w:rsid w:val="001C3B5D"/>
    <w:rsid w:val="001C454F"/>
    <w:rsid w:val="001C7D28"/>
    <w:rsid w:val="001D4AFE"/>
    <w:rsid w:val="001D7FFA"/>
    <w:rsid w:val="001F767F"/>
    <w:rsid w:val="00201A8A"/>
    <w:rsid w:val="00202395"/>
    <w:rsid w:val="002043DA"/>
    <w:rsid w:val="00205A07"/>
    <w:rsid w:val="0021550C"/>
    <w:rsid w:val="0021569F"/>
    <w:rsid w:val="00215E7B"/>
    <w:rsid w:val="00216F18"/>
    <w:rsid w:val="00221EC5"/>
    <w:rsid w:val="00222566"/>
    <w:rsid w:val="0022454B"/>
    <w:rsid w:val="00231854"/>
    <w:rsid w:val="00233986"/>
    <w:rsid w:val="00237A66"/>
    <w:rsid w:val="0025272F"/>
    <w:rsid w:val="0025332B"/>
    <w:rsid w:val="00261CDB"/>
    <w:rsid w:val="00263B18"/>
    <w:rsid w:val="00266D5B"/>
    <w:rsid w:val="00275F75"/>
    <w:rsid w:val="00276A5B"/>
    <w:rsid w:val="0028073A"/>
    <w:rsid w:val="002868EF"/>
    <w:rsid w:val="00291749"/>
    <w:rsid w:val="002958C4"/>
    <w:rsid w:val="002B1224"/>
    <w:rsid w:val="002B36ED"/>
    <w:rsid w:val="002B6F36"/>
    <w:rsid w:val="002C22E5"/>
    <w:rsid w:val="002C7BEE"/>
    <w:rsid w:val="002D22A8"/>
    <w:rsid w:val="002D29FC"/>
    <w:rsid w:val="002D31C7"/>
    <w:rsid w:val="002D38D0"/>
    <w:rsid w:val="002D4B77"/>
    <w:rsid w:val="002E15B1"/>
    <w:rsid w:val="002E1F6D"/>
    <w:rsid w:val="002E5761"/>
    <w:rsid w:val="002F0AD0"/>
    <w:rsid w:val="002F5EE5"/>
    <w:rsid w:val="00303EB9"/>
    <w:rsid w:val="00310E03"/>
    <w:rsid w:val="003137A0"/>
    <w:rsid w:val="003146EF"/>
    <w:rsid w:val="00315390"/>
    <w:rsid w:val="0031719D"/>
    <w:rsid w:val="00317E3D"/>
    <w:rsid w:val="00340B8A"/>
    <w:rsid w:val="0034224E"/>
    <w:rsid w:val="0034450E"/>
    <w:rsid w:val="003462C7"/>
    <w:rsid w:val="00351AB4"/>
    <w:rsid w:val="00355245"/>
    <w:rsid w:val="00361DCC"/>
    <w:rsid w:val="003624FA"/>
    <w:rsid w:val="00362E34"/>
    <w:rsid w:val="00365CEC"/>
    <w:rsid w:val="0037102D"/>
    <w:rsid w:val="00374E20"/>
    <w:rsid w:val="00375B8E"/>
    <w:rsid w:val="003767EB"/>
    <w:rsid w:val="00383B4A"/>
    <w:rsid w:val="00397D35"/>
    <w:rsid w:val="003A1AB8"/>
    <w:rsid w:val="003A336A"/>
    <w:rsid w:val="003B04F4"/>
    <w:rsid w:val="003B4A49"/>
    <w:rsid w:val="003B53AF"/>
    <w:rsid w:val="003C4349"/>
    <w:rsid w:val="003C48BA"/>
    <w:rsid w:val="003E4457"/>
    <w:rsid w:val="003E6D0A"/>
    <w:rsid w:val="003E7BC5"/>
    <w:rsid w:val="003F477E"/>
    <w:rsid w:val="003F4B85"/>
    <w:rsid w:val="003F4C7B"/>
    <w:rsid w:val="00400A17"/>
    <w:rsid w:val="0040432F"/>
    <w:rsid w:val="004123D6"/>
    <w:rsid w:val="004125A3"/>
    <w:rsid w:val="00414C84"/>
    <w:rsid w:val="00415AD0"/>
    <w:rsid w:val="00422CC5"/>
    <w:rsid w:val="00434B8D"/>
    <w:rsid w:val="00436D44"/>
    <w:rsid w:val="004372D4"/>
    <w:rsid w:val="00441CDF"/>
    <w:rsid w:val="004426CF"/>
    <w:rsid w:val="00443E98"/>
    <w:rsid w:val="00444184"/>
    <w:rsid w:val="0045005A"/>
    <w:rsid w:val="004502E9"/>
    <w:rsid w:val="00454528"/>
    <w:rsid w:val="004736EE"/>
    <w:rsid w:val="004802D8"/>
    <w:rsid w:val="00485E50"/>
    <w:rsid w:val="00485EF5"/>
    <w:rsid w:val="00487062"/>
    <w:rsid w:val="00491EA2"/>
    <w:rsid w:val="00496443"/>
    <w:rsid w:val="004A5444"/>
    <w:rsid w:val="004B3191"/>
    <w:rsid w:val="004B5766"/>
    <w:rsid w:val="004C05BE"/>
    <w:rsid w:val="004C0D91"/>
    <w:rsid w:val="004C424F"/>
    <w:rsid w:val="004D6FA2"/>
    <w:rsid w:val="004E2FDD"/>
    <w:rsid w:val="004E4997"/>
    <w:rsid w:val="004E59BB"/>
    <w:rsid w:val="004F5BC8"/>
    <w:rsid w:val="004F7127"/>
    <w:rsid w:val="004F79EB"/>
    <w:rsid w:val="00506F94"/>
    <w:rsid w:val="00512B3D"/>
    <w:rsid w:val="00512DDE"/>
    <w:rsid w:val="00513F3B"/>
    <w:rsid w:val="00516A40"/>
    <w:rsid w:val="0052272D"/>
    <w:rsid w:val="00522AE9"/>
    <w:rsid w:val="005256E5"/>
    <w:rsid w:val="00530758"/>
    <w:rsid w:val="005328E4"/>
    <w:rsid w:val="005345D7"/>
    <w:rsid w:val="0053473A"/>
    <w:rsid w:val="005376AD"/>
    <w:rsid w:val="005420DD"/>
    <w:rsid w:val="005421AA"/>
    <w:rsid w:val="00547971"/>
    <w:rsid w:val="00547F6B"/>
    <w:rsid w:val="00557B11"/>
    <w:rsid w:val="00560045"/>
    <w:rsid w:val="00560081"/>
    <w:rsid w:val="00563D17"/>
    <w:rsid w:val="00565277"/>
    <w:rsid w:val="005702E8"/>
    <w:rsid w:val="00583372"/>
    <w:rsid w:val="00583C28"/>
    <w:rsid w:val="00587853"/>
    <w:rsid w:val="00596951"/>
    <w:rsid w:val="005A229F"/>
    <w:rsid w:val="005A2F54"/>
    <w:rsid w:val="005A56B4"/>
    <w:rsid w:val="005B0C82"/>
    <w:rsid w:val="005B0F0B"/>
    <w:rsid w:val="005C0ABB"/>
    <w:rsid w:val="005C2B34"/>
    <w:rsid w:val="005C2BE4"/>
    <w:rsid w:val="005C38F2"/>
    <w:rsid w:val="005C4741"/>
    <w:rsid w:val="005D6931"/>
    <w:rsid w:val="0061519A"/>
    <w:rsid w:val="0061573D"/>
    <w:rsid w:val="006230D7"/>
    <w:rsid w:val="006324D0"/>
    <w:rsid w:val="0063529E"/>
    <w:rsid w:val="00646467"/>
    <w:rsid w:val="00653081"/>
    <w:rsid w:val="00654922"/>
    <w:rsid w:val="00661A48"/>
    <w:rsid w:val="006644B4"/>
    <w:rsid w:val="00666046"/>
    <w:rsid w:val="00670BED"/>
    <w:rsid w:val="006727C4"/>
    <w:rsid w:val="006749FE"/>
    <w:rsid w:val="00683C98"/>
    <w:rsid w:val="0069416B"/>
    <w:rsid w:val="00694FD7"/>
    <w:rsid w:val="00696B04"/>
    <w:rsid w:val="006A19A0"/>
    <w:rsid w:val="006A5575"/>
    <w:rsid w:val="006B2A61"/>
    <w:rsid w:val="006D2CCF"/>
    <w:rsid w:val="006D603A"/>
    <w:rsid w:val="006E0122"/>
    <w:rsid w:val="006E5932"/>
    <w:rsid w:val="006F3869"/>
    <w:rsid w:val="0070155D"/>
    <w:rsid w:val="00701A16"/>
    <w:rsid w:val="00701A44"/>
    <w:rsid w:val="00707E45"/>
    <w:rsid w:val="00711D1D"/>
    <w:rsid w:val="00712A14"/>
    <w:rsid w:val="00713186"/>
    <w:rsid w:val="00713219"/>
    <w:rsid w:val="00722630"/>
    <w:rsid w:val="0073163D"/>
    <w:rsid w:val="007334B3"/>
    <w:rsid w:val="00733ED6"/>
    <w:rsid w:val="00740FEF"/>
    <w:rsid w:val="00742666"/>
    <w:rsid w:val="00743358"/>
    <w:rsid w:val="00746599"/>
    <w:rsid w:val="00753776"/>
    <w:rsid w:val="007616E9"/>
    <w:rsid w:val="00762D5A"/>
    <w:rsid w:val="007633B6"/>
    <w:rsid w:val="007645D7"/>
    <w:rsid w:val="00764B29"/>
    <w:rsid w:val="00772713"/>
    <w:rsid w:val="00777665"/>
    <w:rsid w:val="00782483"/>
    <w:rsid w:val="0078383A"/>
    <w:rsid w:val="007A5243"/>
    <w:rsid w:val="007B02A3"/>
    <w:rsid w:val="007B43BE"/>
    <w:rsid w:val="007B5330"/>
    <w:rsid w:val="007C533D"/>
    <w:rsid w:val="007C5C2C"/>
    <w:rsid w:val="007C6A62"/>
    <w:rsid w:val="007D0774"/>
    <w:rsid w:val="007D2614"/>
    <w:rsid w:val="007D744E"/>
    <w:rsid w:val="007E27EE"/>
    <w:rsid w:val="007E3D0C"/>
    <w:rsid w:val="007E44AC"/>
    <w:rsid w:val="007F24F0"/>
    <w:rsid w:val="007F2C4B"/>
    <w:rsid w:val="00805B1E"/>
    <w:rsid w:val="008120A8"/>
    <w:rsid w:val="00813F36"/>
    <w:rsid w:val="008177CA"/>
    <w:rsid w:val="00823E93"/>
    <w:rsid w:val="00825392"/>
    <w:rsid w:val="00830E10"/>
    <w:rsid w:val="008344E6"/>
    <w:rsid w:val="00834674"/>
    <w:rsid w:val="00837131"/>
    <w:rsid w:val="00837DCF"/>
    <w:rsid w:val="0084392A"/>
    <w:rsid w:val="0085232C"/>
    <w:rsid w:val="008643D1"/>
    <w:rsid w:val="00865014"/>
    <w:rsid w:val="00873819"/>
    <w:rsid w:val="00874DF6"/>
    <w:rsid w:val="008869BB"/>
    <w:rsid w:val="00891E49"/>
    <w:rsid w:val="008922FA"/>
    <w:rsid w:val="00895EBE"/>
    <w:rsid w:val="0089700E"/>
    <w:rsid w:val="008A04F4"/>
    <w:rsid w:val="008C7C86"/>
    <w:rsid w:val="008D1195"/>
    <w:rsid w:val="008D6002"/>
    <w:rsid w:val="008D60A7"/>
    <w:rsid w:val="008D6359"/>
    <w:rsid w:val="008E1A32"/>
    <w:rsid w:val="008E3502"/>
    <w:rsid w:val="008F5349"/>
    <w:rsid w:val="00901E6D"/>
    <w:rsid w:val="00902223"/>
    <w:rsid w:val="0090383F"/>
    <w:rsid w:val="00904E76"/>
    <w:rsid w:val="00913BB6"/>
    <w:rsid w:val="00916094"/>
    <w:rsid w:val="00925C4C"/>
    <w:rsid w:val="009311D5"/>
    <w:rsid w:val="009337A1"/>
    <w:rsid w:val="009416AE"/>
    <w:rsid w:val="009532E2"/>
    <w:rsid w:val="0095366E"/>
    <w:rsid w:val="00954AA4"/>
    <w:rsid w:val="0096004A"/>
    <w:rsid w:val="00961959"/>
    <w:rsid w:val="009718C7"/>
    <w:rsid w:val="00974807"/>
    <w:rsid w:val="00981C94"/>
    <w:rsid w:val="009829B0"/>
    <w:rsid w:val="00986FFE"/>
    <w:rsid w:val="00987787"/>
    <w:rsid w:val="009A29A2"/>
    <w:rsid w:val="009A2E9E"/>
    <w:rsid w:val="009A4F94"/>
    <w:rsid w:val="009B4E4D"/>
    <w:rsid w:val="009B61D4"/>
    <w:rsid w:val="009B79A5"/>
    <w:rsid w:val="009C517C"/>
    <w:rsid w:val="009D41E6"/>
    <w:rsid w:val="009D4521"/>
    <w:rsid w:val="009D6B90"/>
    <w:rsid w:val="009E04FE"/>
    <w:rsid w:val="009E1032"/>
    <w:rsid w:val="009E6891"/>
    <w:rsid w:val="009F49E4"/>
    <w:rsid w:val="009F4F0B"/>
    <w:rsid w:val="009F5381"/>
    <w:rsid w:val="00A02D2D"/>
    <w:rsid w:val="00A03C2D"/>
    <w:rsid w:val="00A11DC0"/>
    <w:rsid w:val="00A150CB"/>
    <w:rsid w:val="00A23CC4"/>
    <w:rsid w:val="00A31D1A"/>
    <w:rsid w:val="00A32B7A"/>
    <w:rsid w:val="00A35F45"/>
    <w:rsid w:val="00A41FCB"/>
    <w:rsid w:val="00A42C18"/>
    <w:rsid w:val="00A51149"/>
    <w:rsid w:val="00A60684"/>
    <w:rsid w:val="00A70223"/>
    <w:rsid w:val="00A732EF"/>
    <w:rsid w:val="00A73340"/>
    <w:rsid w:val="00A76B93"/>
    <w:rsid w:val="00A814A0"/>
    <w:rsid w:val="00A82FE9"/>
    <w:rsid w:val="00A904FC"/>
    <w:rsid w:val="00A95BB9"/>
    <w:rsid w:val="00A97034"/>
    <w:rsid w:val="00AA4DA9"/>
    <w:rsid w:val="00AA58CB"/>
    <w:rsid w:val="00AB0B84"/>
    <w:rsid w:val="00AB0C67"/>
    <w:rsid w:val="00AC18C7"/>
    <w:rsid w:val="00AC1E08"/>
    <w:rsid w:val="00AC38E0"/>
    <w:rsid w:val="00AC601B"/>
    <w:rsid w:val="00AC790E"/>
    <w:rsid w:val="00AC7D50"/>
    <w:rsid w:val="00AD60D0"/>
    <w:rsid w:val="00AE7474"/>
    <w:rsid w:val="00AE7C5B"/>
    <w:rsid w:val="00AF5E7D"/>
    <w:rsid w:val="00AF6E9F"/>
    <w:rsid w:val="00B03FE1"/>
    <w:rsid w:val="00B1337A"/>
    <w:rsid w:val="00B15FEE"/>
    <w:rsid w:val="00B34273"/>
    <w:rsid w:val="00B35FF7"/>
    <w:rsid w:val="00B4529C"/>
    <w:rsid w:val="00B472E7"/>
    <w:rsid w:val="00B523FC"/>
    <w:rsid w:val="00B53586"/>
    <w:rsid w:val="00B55B4C"/>
    <w:rsid w:val="00B56343"/>
    <w:rsid w:val="00B639FE"/>
    <w:rsid w:val="00B66580"/>
    <w:rsid w:val="00B765CC"/>
    <w:rsid w:val="00B76885"/>
    <w:rsid w:val="00B80EE2"/>
    <w:rsid w:val="00B86228"/>
    <w:rsid w:val="00B87664"/>
    <w:rsid w:val="00B87AA6"/>
    <w:rsid w:val="00B93DD7"/>
    <w:rsid w:val="00B93F83"/>
    <w:rsid w:val="00B9538D"/>
    <w:rsid w:val="00BA19BA"/>
    <w:rsid w:val="00BA2799"/>
    <w:rsid w:val="00BA56D0"/>
    <w:rsid w:val="00BA5742"/>
    <w:rsid w:val="00BB03C3"/>
    <w:rsid w:val="00BB4B0D"/>
    <w:rsid w:val="00BC2750"/>
    <w:rsid w:val="00BD0AD9"/>
    <w:rsid w:val="00BD3C0C"/>
    <w:rsid w:val="00BD5F02"/>
    <w:rsid w:val="00BD7F45"/>
    <w:rsid w:val="00BE3213"/>
    <w:rsid w:val="00BE5FCF"/>
    <w:rsid w:val="00BE704D"/>
    <w:rsid w:val="00BF0673"/>
    <w:rsid w:val="00BF181B"/>
    <w:rsid w:val="00BF3865"/>
    <w:rsid w:val="00C02434"/>
    <w:rsid w:val="00C0658F"/>
    <w:rsid w:val="00C10734"/>
    <w:rsid w:val="00C12C8B"/>
    <w:rsid w:val="00C47656"/>
    <w:rsid w:val="00C50460"/>
    <w:rsid w:val="00C52274"/>
    <w:rsid w:val="00C52968"/>
    <w:rsid w:val="00C74F54"/>
    <w:rsid w:val="00C80D45"/>
    <w:rsid w:val="00C93F74"/>
    <w:rsid w:val="00C949E8"/>
    <w:rsid w:val="00C9686D"/>
    <w:rsid w:val="00CA0353"/>
    <w:rsid w:val="00CA286D"/>
    <w:rsid w:val="00CA5D5A"/>
    <w:rsid w:val="00CA6CB2"/>
    <w:rsid w:val="00CA751D"/>
    <w:rsid w:val="00CB31C0"/>
    <w:rsid w:val="00CB7544"/>
    <w:rsid w:val="00CC616E"/>
    <w:rsid w:val="00CD4366"/>
    <w:rsid w:val="00CE212A"/>
    <w:rsid w:val="00CE78ED"/>
    <w:rsid w:val="00CF0091"/>
    <w:rsid w:val="00CF3EA9"/>
    <w:rsid w:val="00D03E4E"/>
    <w:rsid w:val="00D0556F"/>
    <w:rsid w:val="00D217C6"/>
    <w:rsid w:val="00D30DF8"/>
    <w:rsid w:val="00D4234B"/>
    <w:rsid w:val="00D442ED"/>
    <w:rsid w:val="00D4531C"/>
    <w:rsid w:val="00D531CA"/>
    <w:rsid w:val="00D62A37"/>
    <w:rsid w:val="00D659E2"/>
    <w:rsid w:val="00D662E8"/>
    <w:rsid w:val="00D7362C"/>
    <w:rsid w:val="00D73FA1"/>
    <w:rsid w:val="00D77AB8"/>
    <w:rsid w:val="00D80DE0"/>
    <w:rsid w:val="00D92F55"/>
    <w:rsid w:val="00D9767B"/>
    <w:rsid w:val="00DA526A"/>
    <w:rsid w:val="00DC2311"/>
    <w:rsid w:val="00DC2DC5"/>
    <w:rsid w:val="00DC421E"/>
    <w:rsid w:val="00DD08FF"/>
    <w:rsid w:val="00E00111"/>
    <w:rsid w:val="00E02EBE"/>
    <w:rsid w:val="00E15801"/>
    <w:rsid w:val="00E16060"/>
    <w:rsid w:val="00E20007"/>
    <w:rsid w:val="00E20389"/>
    <w:rsid w:val="00E20496"/>
    <w:rsid w:val="00E21DE8"/>
    <w:rsid w:val="00E2344B"/>
    <w:rsid w:val="00E23E6D"/>
    <w:rsid w:val="00E43DCF"/>
    <w:rsid w:val="00E451C5"/>
    <w:rsid w:val="00E50DBB"/>
    <w:rsid w:val="00E60C6F"/>
    <w:rsid w:val="00E611AF"/>
    <w:rsid w:val="00E64842"/>
    <w:rsid w:val="00E6564A"/>
    <w:rsid w:val="00E657EF"/>
    <w:rsid w:val="00E66F1B"/>
    <w:rsid w:val="00E77E1C"/>
    <w:rsid w:val="00E83C06"/>
    <w:rsid w:val="00E850C9"/>
    <w:rsid w:val="00EA19A3"/>
    <w:rsid w:val="00EA3CF4"/>
    <w:rsid w:val="00EB2167"/>
    <w:rsid w:val="00EB3EF3"/>
    <w:rsid w:val="00EB5C30"/>
    <w:rsid w:val="00EC5DBD"/>
    <w:rsid w:val="00ED12FD"/>
    <w:rsid w:val="00EE4595"/>
    <w:rsid w:val="00F05562"/>
    <w:rsid w:val="00F05CE1"/>
    <w:rsid w:val="00F1272E"/>
    <w:rsid w:val="00F158BD"/>
    <w:rsid w:val="00F169A5"/>
    <w:rsid w:val="00F24B02"/>
    <w:rsid w:val="00F30C12"/>
    <w:rsid w:val="00F33D75"/>
    <w:rsid w:val="00F35754"/>
    <w:rsid w:val="00F36A06"/>
    <w:rsid w:val="00F3791C"/>
    <w:rsid w:val="00F470F9"/>
    <w:rsid w:val="00F47CA6"/>
    <w:rsid w:val="00F51F4A"/>
    <w:rsid w:val="00F543EE"/>
    <w:rsid w:val="00F553BA"/>
    <w:rsid w:val="00F57417"/>
    <w:rsid w:val="00F61AEF"/>
    <w:rsid w:val="00F64F24"/>
    <w:rsid w:val="00F66707"/>
    <w:rsid w:val="00F738A4"/>
    <w:rsid w:val="00F80472"/>
    <w:rsid w:val="00F938A6"/>
    <w:rsid w:val="00F95856"/>
    <w:rsid w:val="00FA00A3"/>
    <w:rsid w:val="00FA298E"/>
    <w:rsid w:val="00FB3AF3"/>
    <w:rsid w:val="00FB3D97"/>
    <w:rsid w:val="00FC0915"/>
    <w:rsid w:val="00FC1BE4"/>
    <w:rsid w:val="00FD0FF1"/>
    <w:rsid w:val="00FD4144"/>
    <w:rsid w:val="00FD7B54"/>
    <w:rsid w:val="00FE0C15"/>
    <w:rsid w:val="00FE315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eastAsia="標楷體"/>
      <w:sz w:val="24"/>
    </w:rPr>
  </w:style>
  <w:style w:type="paragraph" w:styleId="3">
    <w:name w:val="heading 3"/>
    <w:basedOn w:val="a"/>
    <w:next w:val="a0"/>
    <w:qFormat/>
    <w:rsid w:val="00DC2311"/>
    <w:pPr>
      <w:keepNext/>
      <w:tabs>
        <w:tab w:val="left" w:pos="1060"/>
      </w:tabs>
      <w:spacing w:before="120" w:line="240" w:lineRule="exact"/>
      <w:ind w:left="1066" w:hanging="1066"/>
      <w:outlineLvl w:val="2"/>
    </w:pPr>
    <w:rPr>
      <w:rFonts w:ascii="Arial" w:eastAsia="華康粗黑體" w:hAnsi="Arial"/>
      <w:spacing w:val="6"/>
      <w:kern w:val="2"/>
      <w:sz w:val="22"/>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customStyle="1" w:styleId="divide">
    <w:name w:val="divide"/>
    <w:basedOn w:val="a"/>
    <w:pPr>
      <w:snapToGrid w:val="0"/>
      <w:jc w:val="both"/>
    </w:pPr>
    <w:rPr>
      <w:rFonts w:ascii="Arial" w:eastAsia="新細明體" w:hAnsi="Arial" w:cs="Arial"/>
      <w:sz w:val="18"/>
      <w:szCs w:val="24"/>
    </w:rPr>
  </w:style>
  <w:style w:type="paragraph" w:customStyle="1" w:styleId="Paragraph">
    <w:name w:val="Paragraph"/>
    <w:basedOn w:val="a4"/>
    <w:autoRedefine/>
    <w:pPr>
      <w:snapToGrid w:val="0"/>
      <w:jc w:val="both"/>
    </w:pPr>
    <w:rPr>
      <w:rFonts w:ascii="Arial" w:eastAsia="新細明體" w:hAnsi="Arial" w:cs="Arial"/>
      <w:sz w:val="18"/>
    </w:rPr>
  </w:style>
  <w:style w:type="paragraph" w:styleId="a4">
    <w:name w:val="Plain Text"/>
    <w:basedOn w:val="a"/>
    <w:rPr>
      <w:rFonts w:ascii="細明體" w:eastAsia="細明體" w:hAnsi="Courier New" w:cs="Courier New"/>
      <w:szCs w:val="24"/>
    </w:rPr>
  </w:style>
  <w:style w:type="paragraph" w:customStyle="1" w:styleId="List1">
    <w:name w:val="List_1"/>
    <w:basedOn w:val="Paragraph"/>
    <w:autoRedefine/>
    <w:pPr>
      <w:ind w:left="360" w:hangingChars="200" w:hanging="360"/>
    </w:pPr>
  </w:style>
  <w:style w:type="paragraph" w:customStyle="1" w:styleId="List2">
    <w:name w:val="List_2"/>
    <w:basedOn w:val="Paragraph"/>
    <w:autoRedefine/>
    <w:pPr>
      <w:ind w:leftChars="200" w:left="810" w:hangingChars="250" w:hanging="450"/>
    </w:pPr>
  </w:style>
  <w:style w:type="paragraph" w:customStyle="1" w:styleId="Titlearticle">
    <w:name w:val="Title_article"/>
    <w:basedOn w:val="a"/>
    <w:next w:val="a"/>
    <w:autoRedefine/>
    <w:pPr>
      <w:snapToGrid w:val="0"/>
      <w:spacing w:beforeLines="25" w:afterLines="25"/>
      <w:jc w:val="both"/>
    </w:pPr>
    <w:rPr>
      <w:rFonts w:ascii="Arial" w:eastAsia="細明體" w:hAnsi="Arial" w:cs="Arial"/>
      <w:sz w:val="18"/>
    </w:rPr>
  </w:style>
  <w:style w:type="paragraph" w:customStyle="1" w:styleId="Titlechapter">
    <w:name w:val="Title_chapter"/>
    <w:basedOn w:val="Paragraph"/>
    <w:next w:val="Titlearticle"/>
    <w:autoRedefine/>
    <w:pPr>
      <w:spacing w:afterLines="25"/>
    </w:pPr>
  </w:style>
  <w:style w:type="paragraph" w:customStyle="1" w:styleId="Titlesection">
    <w:name w:val="Title_section"/>
    <w:basedOn w:val="a"/>
    <w:autoRedefine/>
    <w:pPr>
      <w:snapToGrid w:val="0"/>
      <w:spacing w:beforeLines="50" w:afterLines="50"/>
      <w:ind w:leftChars="100" w:left="100"/>
      <w:jc w:val="both"/>
    </w:pPr>
    <w:rPr>
      <w:sz w:val="18"/>
    </w:rPr>
  </w:style>
  <w:style w:type="paragraph" w:customStyle="1" w:styleId="Titlestatutes">
    <w:name w:val="Title_statutes"/>
    <w:next w:val="Titlechapter"/>
    <w:autoRedefine/>
    <w:rsid w:val="002E1F6D"/>
    <w:pPr>
      <w:widowControl w:val="0"/>
      <w:spacing w:line="300" w:lineRule="atLeast"/>
      <w:ind w:leftChars="50" w:left="120" w:rightChars="50" w:right="120"/>
      <w:jc w:val="both"/>
    </w:pPr>
    <w:rPr>
      <w:rFonts w:ascii="標楷體" w:eastAsia="標楷體" w:hAnsi="標楷體"/>
      <w:sz w:val="24"/>
    </w:rPr>
  </w:style>
  <w:style w:type="paragraph" w:customStyle="1" w:styleId="List3">
    <w:name w:val="List_3"/>
    <w:basedOn w:val="a"/>
    <w:autoRedefine/>
    <w:pPr>
      <w:snapToGrid w:val="0"/>
      <w:ind w:leftChars="350" w:left="500" w:hangingChars="150" w:hanging="150"/>
      <w:jc w:val="both"/>
    </w:pPr>
    <w:rPr>
      <w:rFonts w:ascii="Arial" w:eastAsia="新細明體" w:hAnsi="Arial" w:cs="Arial"/>
      <w:sz w:val="18"/>
      <w:szCs w:val="24"/>
    </w:rPr>
  </w:style>
  <w:style w:type="paragraph" w:customStyle="1" w:styleId="List4">
    <w:name w:val="List_4"/>
    <w:basedOn w:val="List3"/>
    <w:autoRedefine/>
    <w:pPr>
      <w:ind w:leftChars="500" w:left="700" w:hangingChars="200" w:hanging="200"/>
    </w:pPr>
  </w:style>
  <w:style w:type="paragraph" w:customStyle="1" w:styleId="List1c">
    <w:name w:val="List_1c"/>
    <w:basedOn w:val="List1"/>
    <w:autoRedefine/>
    <w:pPr>
      <w:ind w:leftChars="200" w:left="200" w:firstLineChars="0" w:firstLine="0"/>
    </w:pPr>
  </w:style>
  <w:style w:type="paragraph" w:customStyle="1" w:styleId="a5">
    <w:name w:val="內文_作業手冊"/>
    <w:basedOn w:val="a"/>
    <w:pPr>
      <w:spacing w:beforeLines="25"/>
      <w:jc w:val="both"/>
    </w:pPr>
    <w:rPr>
      <w:rFonts w:ascii="Arial Narrow" w:hAnsi="Arial Narrow"/>
      <w:sz w:val="20"/>
    </w:rPr>
  </w:style>
  <w:style w:type="paragraph" w:customStyle="1" w:styleId="17">
    <w:name w:val="內文行高17"/>
    <w:basedOn w:val="a"/>
    <w:pPr>
      <w:autoSpaceDE w:val="0"/>
      <w:autoSpaceDN w:val="0"/>
      <w:adjustRightInd w:val="0"/>
      <w:snapToGrid w:val="0"/>
      <w:spacing w:line="340" w:lineRule="atLeast"/>
      <w:jc w:val="both"/>
    </w:pPr>
    <w:rPr>
      <w:rFonts w:ascii="標楷體"/>
    </w:rPr>
  </w:style>
  <w:style w:type="paragraph" w:customStyle="1" w:styleId="18">
    <w:name w:val="條次中黑18"/>
    <w:basedOn w:val="17"/>
  </w:style>
  <w:style w:type="paragraph" w:styleId="a6">
    <w:name w:val="Body Text Indent"/>
    <w:basedOn w:val="a"/>
    <w:pPr>
      <w:spacing w:line="180" w:lineRule="atLeast"/>
      <w:ind w:left="720"/>
    </w:pPr>
    <w:rPr>
      <w:rFonts w:ascii="華康楷書體W5" w:eastAsia="華康楷書體W5"/>
    </w:rPr>
  </w:style>
  <w:style w:type="paragraph" w:styleId="2">
    <w:name w:val="Body Text Indent 2"/>
    <w:basedOn w:val="a"/>
    <w:pPr>
      <w:tabs>
        <w:tab w:val="num" w:pos="212"/>
      </w:tabs>
      <w:snapToGrid w:val="0"/>
      <w:ind w:left="2"/>
    </w:pPr>
    <w:rPr>
      <w:rFonts w:ascii="華康楷書體W5"/>
    </w:rPr>
  </w:style>
  <w:style w:type="paragraph" w:styleId="a7">
    <w:name w:val="footer"/>
    <w:basedOn w:val="a"/>
    <w:pPr>
      <w:tabs>
        <w:tab w:val="center" w:pos="4153"/>
        <w:tab w:val="right" w:pos="8306"/>
      </w:tabs>
      <w:snapToGrid w:val="0"/>
    </w:pPr>
    <w:rPr>
      <w:sz w:val="20"/>
    </w:rPr>
  </w:style>
  <w:style w:type="character" w:styleId="a8">
    <w:name w:val="page number"/>
    <w:basedOn w:val="a1"/>
  </w:style>
  <w:style w:type="paragraph" w:styleId="a9">
    <w:name w:val="header"/>
    <w:basedOn w:val="a"/>
    <w:pPr>
      <w:tabs>
        <w:tab w:val="center" w:pos="4153"/>
        <w:tab w:val="right" w:pos="8306"/>
      </w:tabs>
      <w:snapToGrid w:val="0"/>
    </w:pPr>
    <w:rPr>
      <w:sz w:val="20"/>
    </w:rPr>
  </w:style>
  <w:style w:type="paragraph" w:styleId="30">
    <w:name w:val="Body Text Indent 3"/>
    <w:basedOn w:val="a"/>
    <w:pPr>
      <w:spacing w:line="180" w:lineRule="atLeast"/>
      <w:ind w:leftChars="-261" w:hangingChars="261" w:hanging="626"/>
    </w:pPr>
    <w:rPr>
      <w:rFonts w:ascii="華康楷書體W5"/>
      <w:bCs/>
    </w:rPr>
  </w:style>
  <w:style w:type="paragraph" w:styleId="Web">
    <w:name w:val="Normal (Web)"/>
    <w:basedOn w:val="a"/>
    <w:pPr>
      <w:widowControl/>
      <w:spacing w:before="100" w:beforeAutospacing="1" w:after="100" w:afterAutospacing="1"/>
    </w:pPr>
    <w:rPr>
      <w:rFonts w:ascii="Arial Unicode MS" w:eastAsia="Arial Unicode MS" w:hAnsi="Arial Unicode MS" w:cs="Arial Unicode MS"/>
      <w:szCs w:val="24"/>
    </w:rPr>
  </w:style>
  <w:style w:type="paragraph" w:customStyle="1" w:styleId="aa">
    <w:name w:val="條列一"/>
    <w:basedOn w:val="17"/>
    <w:pPr>
      <w:ind w:left="482" w:hanging="482"/>
    </w:pPr>
  </w:style>
  <w:style w:type="paragraph" w:styleId="1">
    <w:name w:val="index 1"/>
    <w:basedOn w:val="a"/>
    <w:next w:val="a"/>
    <w:autoRedefine/>
    <w:semiHidden/>
    <w:pPr>
      <w:autoSpaceDE w:val="0"/>
      <w:autoSpaceDN w:val="0"/>
      <w:adjustRightInd w:val="0"/>
    </w:pPr>
    <w:rPr>
      <w:rFonts w:ascii="標楷體"/>
    </w:rPr>
  </w:style>
  <w:style w:type="paragraph" w:styleId="ab">
    <w:name w:val="Body Text"/>
    <w:basedOn w:val="a"/>
    <w:pPr>
      <w:snapToGrid w:val="0"/>
      <w:spacing w:line="360" w:lineRule="exact"/>
    </w:pPr>
    <w:rPr>
      <w:rFonts w:ascii="標楷體" w:hAnsi="標楷體"/>
      <w:u w:val="single"/>
    </w:rPr>
  </w:style>
  <w:style w:type="paragraph" w:customStyle="1" w:styleId="180">
    <w:name w:val="內文行高18"/>
    <w:basedOn w:val="a"/>
    <w:pPr>
      <w:autoSpaceDE w:val="0"/>
      <w:autoSpaceDN w:val="0"/>
      <w:adjustRightInd w:val="0"/>
      <w:snapToGrid w:val="0"/>
      <w:spacing w:line="360" w:lineRule="atLeast"/>
      <w:jc w:val="both"/>
    </w:pPr>
    <w:rPr>
      <w:rFonts w:ascii="標楷體"/>
    </w:rPr>
  </w:style>
  <w:style w:type="paragraph" w:styleId="20">
    <w:name w:val="Body Text 2"/>
    <w:basedOn w:val="a"/>
    <w:pPr>
      <w:autoSpaceDE w:val="0"/>
      <w:autoSpaceDN w:val="0"/>
      <w:adjustRightInd w:val="0"/>
      <w:spacing w:line="360" w:lineRule="exact"/>
      <w:jc w:val="both"/>
    </w:pPr>
    <w:rPr>
      <w:rFonts w:ascii="標楷體"/>
      <w:u w:val="single"/>
    </w:rPr>
  </w:style>
  <w:style w:type="paragraph" w:styleId="a0">
    <w:name w:val="Normal Indent"/>
    <w:basedOn w:val="a"/>
    <w:pPr>
      <w:autoSpaceDE w:val="0"/>
      <w:autoSpaceDN w:val="0"/>
      <w:adjustRightInd w:val="0"/>
      <w:ind w:left="475"/>
    </w:pPr>
    <w:rPr>
      <w:rFonts w:ascii="標楷體"/>
    </w:rPr>
  </w:style>
  <w:style w:type="paragraph" w:customStyle="1" w:styleId="ac">
    <w:name w:val="條列二"/>
    <w:basedOn w:val="17"/>
    <w:pPr>
      <w:ind w:left="1219" w:hanging="737"/>
    </w:pPr>
  </w:style>
  <w:style w:type="paragraph" w:styleId="31">
    <w:name w:val="index 3"/>
    <w:basedOn w:val="a"/>
    <w:next w:val="a"/>
    <w:autoRedefine/>
    <w:semiHidden/>
    <w:pPr>
      <w:autoSpaceDE w:val="0"/>
      <w:autoSpaceDN w:val="0"/>
      <w:adjustRightInd w:val="0"/>
      <w:ind w:left="965"/>
    </w:pPr>
    <w:rPr>
      <w:rFonts w:ascii="標楷體"/>
    </w:rPr>
  </w:style>
  <w:style w:type="table" w:styleId="ad">
    <w:name w:val="Table Grid"/>
    <w:basedOn w:val="a2"/>
    <w:rsid w:val="00CE212A"/>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te Heading"/>
    <w:basedOn w:val="a"/>
    <w:next w:val="a"/>
    <w:rsid w:val="001B22FD"/>
    <w:pPr>
      <w:jc w:val="center"/>
    </w:pPr>
    <w:rPr>
      <w:kern w:val="2"/>
      <w:sz w:val="28"/>
      <w:szCs w:val="24"/>
    </w:rPr>
  </w:style>
  <w:style w:type="paragraph" w:customStyle="1" w:styleId="af">
    <w:name w:val="條內"/>
    <w:basedOn w:val="a"/>
    <w:link w:val="af0"/>
    <w:rsid w:val="00BB03C3"/>
    <w:pPr>
      <w:kinsoku w:val="0"/>
      <w:spacing w:line="260" w:lineRule="exact"/>
      <w:ind w:left="1106"/>
      <w:jc w:val="both"/>
    </w:pPr>
    <w:rPr>
      <w:rFonts w:eastAsia="華康楷書體W5"/>
      <w:kern w:val="2"/>
      <w:sz w:val="22"/>
    </w:rPr>
  </w:style>
  <w:style w:type="paragraph" w:styleId="21">
    <w:name w:val="index 2"/>
    <w:basedOn w:val="a"/>
    <w:next w:val="a"/>
    <w:autoRedefine/>
    <w:semiHidden/>
    <w:rsid w:val="00A82FE9"/>
    <w:pPr>
      <w:autoSpaceDE w:val="0"/>
      <w:autoSpaceDN w:val="0"/>
      <w:adjustRightInd w:val="0"/>
      <w:ind w:left="475"/>
    </w:pPr>
    <w:rPr>
      <w:rFonts w:ascii="細明體" w:eastAsia="細明體"/>
    </w:rPr>
  </w:style>
  <w:style w:type="paragraph" w:customStyle="1" w:styleId="af1">
    <w:name w:val="條文"/>
    <w:basedOn w:val="a"/>
    <w:link w:val="af2"/>
    <w:rsid w:val="00A42C18"/>
    <w:pPr>
      <w:kinsoku w:val="0"/>
      <w:ind w:left="1315" w:hanging="1315"/>
      <w:jc w:val="both"/>
    </w:pPr>
    <w:rPr>
      <w:rFonts w:eastAsia="華康楷書體W5"/>
      <w:kern w:val="2"/>
      <w:sz w:val="22"/>
    </w:rPr>
  </w:style>
  <w:style w:type="paragraph" w:customStyle="1" w:styleId="af3">
    <w:name w:val="一、"/>
    <w:basedOn w:val="a"/>
    <w:rsid w:val="00A42C18"/>
    <w:pPr>
      <w:kinsoku w:val="0"/>
      <w:ind w:left="1752" w:hanging="437"/>
      <w:jc w:val="both"/>
    </w:pPr>
    <w:rPr>
      <w:rFonts w:eastAsia="華康楷書體W5"/>
      <w:kern w:val="2"/>
      <w:sz w:val="22"/>
    </w:rPr>
  </w:style>
  <w:style w:type="paragraph" w:styleId="32">
    <w:name w:val="Body Text 3"/>
    <w:basedOn w:val="a"/>
    <w:rsid w:val="00375B8E"/>
    <w:pPr>
      <w:spacing w:after="120"/>
    </w:pPr>
    <w:rPr>
      <w:sz w:val="16"/>
      <w:szCs w:val="16"/>
    </w:rPr>
  </w:style>
  <w:style w:type="paragraph" w:styleId="af4">
    <w:name w:val="Block Text"/>
    <w:basedOn w:val="a"/>
    <w:rsid w:val="009E04FE"/>
    <w:pPr>
      <w:kinsoku w:val="0"/>
      <w:adjustRightInd w:val="0"/>
      <w:spacing w:before="10" w:line="180" w:lineRule="exact"/>
      <w:ind w:left="34" w:right="34"/>
    </w:pPr>
    <w:rPr>
      <w:rFonts w:eastAsia="華康粗明體"/>
      <w:kern w:val="2"/>
      <w:sz w:val="14"/>
    </w:rPr>
  </w:style>
  <w:style w:type="paragraph" w:customStyle="1" w:styleId="af5">
    <w:name w:val="表中"/>
    <w:basedOn w:val="a"/>
    <w:rsid w:val="003C4349"/>
    <w:pPr>
      <w:kinsoku w:val="0"/>
      <w:adjustRightInd w:val="0"/>
      <w:snapToGrid w:val="0"/>
      <w:spacing w:line="400" w:lineRule="exact"/>
      <w:jc w:val="center"/>
    </w:pPr>
    <w:rPr>
      <w:kern w:val="2"/>
    </w:rPr>
  </w:style>
  <w:style w:type="character" w:customStyle="1" w:styleId="af2">
    <w:name w:val="條文 字元"/>
    <w:basedOn w:val="a1"/>
    <w:link w:val="af1"/>
    <w:rsid w:val="003C4349"/>
    <w:rPr>
      <w:rFonts w:eastAsia="華康楷書體W5"/>
      <w:kern w:val="2"/>
      <w:sz w:val="22"/>
      <w:lang w:val="en-US" w:eastAsia="zh-TW" w:bidi="ar-SA"/>
    </w:rPr>
  </w:style>
  <w:style w:type="character" w:customStyle="1" w:styleId="af0">
    <w:name w:val="條內 字元"/>
    <w:basedOn w:val="a1"/>
    <w:link w:val="af"/>
    <w:rsid w:val="00415AD0"/>
    <w:rPr>
      <w:rFonts w:eastAsia="華康楷書體W5"/>
      <w:kern w:val="2"/>
      <w:sz w:val="22"/>
      <w:lang w:val="en-US" w:eastAsia="zh-TW" w:bidi="ar-SA"/>
    </w:rPr>
  </w:style>
  <w:style w:type="paragraph" w:customStyle="1" w:styleId="af6">
    <w:name w:val="第一條"/>
    <w:basedOn w:val="a"/>
    <w:rsid w:val="00351AB4"/>
    <w:pPr>
      <w:ind w:left="1315" w:hanging="1315"/>
      <w:jc w:val="both"/>
    </w:pPr>
    <w:rPr>
      <w:rFonts w:eastAsia="華康楷書體W5"/>
      <w:kern w:val="2"/>
      <w:sz w:val="22"/>
    </w:rPr>
  </w:style>
  <w:style w:type="paragraph" w:customStyle="1" w:styleId="af7">
    <w:name w:val="（　）"/>
    <w:basedOn w:val="a"/>
    <w:rsid w:val="00351AB4"/>
    <w:pPr>
      <w:spacing w:before="240"/>
      <w:jc w:val="both"/>
    </w:pPr>
    <w:rPr>
      <w:rFonts w:eastAsia="華康中黑體"/>
      <w:kern w:val="2"/>
      <w:sz w:val="21"/>
    </w:rPr>
  </w:style>
  <w:style w:type="paragraph" w:styleId="af8">
    <w:name w:val="Balloon Text"/>
    <w:basedOn w:val="a"/>
    <w:link w:val="af9"/>
    <w:rsid w:val="00F738A4"/>
    <w:rPr>
      <w:rFonts w:asciiTheme="majorHAnsi" w:eastAsiaTheme="majorEastAsia" w:hAnsiTheme="majorHAnsi" w:cstheme="majorBidi"/>
      <w:sz w:val="18"/>
      <w:szCs w:val="18"/>
    </w:rPr>
  </w:style>
  <w:style w:type="character" w:customStyle="1" w:styleId="af9">
    <w:name w:val="註解方塊文字 字元"/>
    <w:basedOn w:val="a1"/>
    <w:link w:val="af8"/>
    <w:rsid w:val="00F738A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33210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2008-02-11T08:17:00Z</dcterms:created>
  <dcterms:modified xsi:type="dcterms:W3CDTF">2008-02-11T08:17:00Z</dcterms:modified>
</cp:coreProperties>
</file>