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Abrindo SQL Shell (psql):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41695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16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Shell (psql):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básicos: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Listando databases: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\l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Conectando a uma database: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\c “db_name”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Listando tabelas de uma database: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\dt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Descrevendo uma tabela: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\d "table_name"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Encerrando sessão: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\q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Outros comandos: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https://www.postgresqltutorial.com/psql-commands/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Y9UJtgHn9969nrOa90YcFDDFw==">AMUW2mUz8VPljkMA5VEXDTD9F11g63GSbnro7ReRrsxpKQBaeDJ8+f9QoRHYpa9Fd7Fnmwl23YcAmiczH7Dmt0x/xSmOi5Y/JUO25Qwjf0sO142X3bYFjIM=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