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62313" cy="849404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84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上海交通大學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信息安全工程學院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IS412 信息內容安全的理論與應用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組別論文（Group Paper）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</w:rPr>
        <w:drawing>
          <wp:inline distB="114300" distT="114300" distL="114300" distR="114300">
            <wp:extent cx="3961448" cy="7803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448" cy="78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Facebook爬蟲技術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Facebook Crawler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呂承祐 715030920002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顏澤龍 715030920005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aa2xv9bx0ay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97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aa2xv9bx0ay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_5aa2xv9bx0ay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200" w:line="240" w:lineRule="auto"/>
            <w:ind w:left="0" w:firstLine="0"/>
            <w:contextualSpacing w:val="0"/>
            <w:rPr/>
          </w:pPr>
          <w:hyperlink w:anchor="_4p7tqcjvrlk5">
            <w:r w:rsidDel="00000000" w:rsidR="00000000" w:rsidRPr="00000000">
              <w:rPr>
                <w:b w:val="1"/>
                <w:rtl w:val="0"/>
              </w:rPr>
              <w:t xml:space="preserve">背景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_4p7tqcjvrlk5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200" w:line="240" w:lineRule="auto"/>
            <w:ind w:left="0" w:firstLine="0"/>
            <w:contextualSpacing w:val="0"/>
            <w:rPr/>
          </w:pPr>
          <w:hyperlink w:anchor="_h83gbglfsoo4">
            <w:r w:rsidDel="00000000" w:rsidR="00000000" w:rsidRPr="00000000">
              <w:rPr>
                <w:b w:val="1"/>
                <w:rtl w:val="0"/>
              </w:rPr>
              <w:t xml:space="preserve">社群網站特點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_h83gbglfsoo4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60" w:line="240" w:lineRule="auto"/>
            <w:ind w:left="360" w:firstLine="0"/>
            <w:contextualSpacing w:val="0"/>
            <w:rPr/>
          </w:pPr>
          <w:hyperlink w:anchor="_arcbytwxozqy">
            <w:r w:rsidDel="00000000" w:rsidR="00000000" w:rsidRPr="00000000">
              <w:rPr>
                <w:rtl w:val="0"/>
              </w:rPr>
              <w:t xml:space="preserve">多樣性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_arcbytwxozqy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60" w:line="240" w:lineRule="auto"/>
            <w:ind w:left="720" w:firstLine="0"/>
            <w:contextualSpacing w:val="0"/>
            <w:rPr/>
          </w:pPr>
          <w:hyperlink w:anchor="_skmmkqihug24">
            <w:r w:rsidDel="00000000" w:rsidR="00000000" w:rsidRPr="00000000">
              <w:rPr>
                <w:rtl w:val="0"/>
              </w:rPr>
              <w:t xml:space="preserve">URL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_skmmkqihug24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60" w:line="240" w:lineRule="auto"/>
            <w:ind w:left="360" w:firstLine="0"/>
            <w:contextualSpacing w:val="0"/>
            <w:rPr/>
          </w:pPr>
          <w:hyperlink w:anchor="_tjhs4c5xowpe">
            <w:r w:rsidDel="00000000" w:rsidR="00000000" w:rsidRPr="00000000">
              <w:rPr>
                <w:rtl w:val="0"/>
              </w:rPr>
              <w:t xml:space="preserve">資訊重複性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_tjhs4c5xowpe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60" w:line="240" w:lineRule="auto"/>
            <w:ind w:left="360" w:firstLine="0"/>
            <w:contextualSpacing w:val="0"/>
            <w:rPr/>
          </w:pPr>
          <w:hyperlink w:anchor="_qeop5hj01net">
            <w:r w:rsidDel="00000000" w:rsidR="00000000" w:rsidRPr="00000000">
              <w:rPr>
                <w:rtl w:val="0"/>
              </w:rPr>
              <w:t xml:space="preserve">隱私權意識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_qeop5hj01net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60" w:line="240" w:lineRule="auto"/>
            <w:ind w:left="360" w:firstLine="0"/>
            <w:contextualSpacing w:val="0"/>
            <w:rPr/>
          </w:pPr>
          <w:hyperlink w:anchor="_oitly2psn5tt">
            <w:r w:rsidDel="00000000" w:rsidR="00000000" w:rsidRPr="00000000">
              <w:rPr>
                <w:rtl w:val="0"/>
              </w:rPr>
              <w:t xml:space="preserve">資訊即時性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_oitly2psn5tt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60" w:line="240" w:lineRule="auto"/>
            <w:ind w:left="720" w:firstLine="0"/>
            <w:contextualSpacing w:val="0"/>
            <w:rPr/>
          </w:pPr>
          <w:hyperlink w:anchor="_ehpmduljuuc3">
            <w:r w:rsidDel="00000000" w:rsidR="00000000" w:rsidRPr="00000000">
              <w:rPr>
                <w:rtl w:val="0"/>
              </w:rPr>
              <w:t xml:space="preserve">依照時間來決定是否更新檔案內容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_ehpmduljuuc3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60" w:line="240" w:lineRule="auto"/>
            <w:ind w:left="720" w:firstLine="0"/>
            <w:contextualSpacing w:val="0"/>
            <w:rPr/>
          </w:pPr>
          <w:hyperlink w:anchor="_1gze188ewnrf">
            <w:r w:rsidDel="00000000" w:rsidR="00000000" w:rsidRPr="00000000">
              <w:rPr>
                <w:rtl w:val="0"/>
              </w:rPr>
              <w:t xml:space="preserve">對比更新檔案內容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_1gze188ewnrf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before="200" w:line="240" w:lineRule="auto"/>
            <w:ind w:left="0" w:firstLine="0"/>
            <w:contextualSpacing w:val="0"/>
            <w:rPr/>
          </w:pPr>
          <w:hyperlink w:anchor="_xyqw0ocy2bo7">
            <w:r w:rsidDel="00000000" w:rsidR="00000000" w:rsidRPr="00000000">
              <w:rPr>
                <w:b w:val="1"/>
                <w:rtl w:val="0"/>
              </w:rPr>
              <w:t xml:space="preserve">Facebook Crawler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_xyqw0ocy2bo7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972"/>
            </w:tabs>
            <w:spacing w:after="80" w:before="60" w:line="240" w:lineRule="auto"/>
            <w:ind w:left="360" w:firstLine="0"/>
            <w:contextualSpacing w:val="0"/>
            <w:rPr/>
          </w:pPr>
          <w:hyperlink w:anchor="_ehvznp90zj7b">
            <w:r w:rsidDel="00000000" w:rsidR="00000000" w:rsidRPr="00000000">
              <w:rPr>
                <w:rtl w:val="0"/>
              </w:rPr>
              <w:t xml:space="preserve">示範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_ehvznp90zj7b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npozbsnsd1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jx8z0qelhw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p7tqcjvrlk5" w:id="3"/>
      <w:bookmarkEnd w:id="3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背景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世界各地的網絡上，用戶們均可以在各個社群網站上發表個人意見、互相交流資訊、交換意見與觀點，從而發展出一個在網絡上虛擬的社交平台。而社群媒體與一般傳統媒體的不同之處，傳統媒體只能作出單一方向的發放資訊，而社群媒體則可以讓用戶在網絡上留言、讚好，從而大大提高媒體與大眾的互動性。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流行的社群媒體網站多不勝數，例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Facebook（臉書）、Twitter（推特）、YouTube、新浪微博、微信朋友圈，已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不再向舊式BBS電子佈告欄一樣，可以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單獨使用簡單的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或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POST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把網站的內容取出，它們往往有自己的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API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和權限，而本篇論文將介紹一些筆者認為實用的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Facebook API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參數，並且使用這些參數提出一個Facebook Crawler Model並進行實做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讓初學者能在一天內體驗爬取Facebook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資訊的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世界。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61122" cy="136112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122" cy="136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</w:t>
      </w:r>
      <w:r w:rsidDel="00000000" w:rsidR="00000000" w:rsidRPr="00000000">
        <w:rPr/>
        <w:drawing>
          <wp:inline distB="114300" distT="114300" distL="114300" distR="114300">
            <wp:extent cx="1372553" cy="137255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553" cy="137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</w:t>
      </w:r>
      <w:r w:rsidDel="00000000" w:rsidR="00000000" w:rsidRPr="00000000">
        <w:rPr/>
        <w:drawing>
          <wp:inline distB="114300" distT="114300" distL="114300" distR="114300">
            <wp:extent cx="1300615" cy="105822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615" cy="1058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37372" cy="148923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372" cy="1489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</w:t>
      </w:r>
      <w:r w:rsidDel="00000000" w:rsidR="00000000" w:rsidRPr="00000000">
        <w:rPr/>
        <w:drawing>
          <wp:inline distB="114300" distT="114300" distL="114300" distR="114300">
            <wp:extent cx="1523047" cy="1523047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" cy="1523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vertAlign w:val="baseline"/>
        </w:rPr>
      </w:pPr>
      <w:bookmarkStart w:colFirst="0" w:colLast="0" w:name="_h83gbglfsoo4" w:id="4"/>
      <w:bookmarkEnd w:id="4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社群網站特點</w:t>
      </w:r>
    </w:p>
    <w:p w:rsidR="00000000" w:rsidDel="00000000" w:rsidP="00000000" w:rsidRDefault="00000000" w:rsidRPr="00000000">
      <w:pPr>
        <w:pStyle w:val="Heading2"/>
        <w:contextualSpacing w:val="0"/>
        <w:rPr>
          <w:color w:val="3c78d8"/>
          <w:vertAlign w:val="baseline"/>
        </w:rPr>
      </w:pPr>
      <w:bookmarkStart w:colFirst="0" w:colLast="0" w:name="_arcbytwxozq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多樣性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社群網站為了給使用者獨特的使用者體驗，往往會提供自己獨特的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，而Facebook也提供了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給開發者使用，以便讓開發者在Facebook上更為方便地作出相應資訊挖掘。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Facebook Graph API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是Facebook提供給開發者的簡單圖形測試工具，該測試工具會自行組合使用者選取的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Facebook API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參數成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（超連結）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並送出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然後返回結果。因此使用者只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要了解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Facebook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的運作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和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的組成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，以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一個可以送出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的程式，就可以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寫出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Facebook Crawler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一樣的工具，從而在Facebook上進行資訊挖掘工程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  <w:rPr>
          <w:rFonts w:ascii="Courier New" w:cs="Courier New" w:eastAsia="Courier New" w:hAnsi="Courier New"/>
        </w:rPr>
      </w:pPr>
      <w:bookmarkStart w:colFirst="0" w:colLast="0" w:name="_skmmkqihug24" w:id="6"/>
      <w:bookmarkEnd w:id="6"/>
      <w:r w:rsidDel="00000000" w:rsidR="00000000" w:rsidRPr="00000000">
        <w:rPr>
          <w:vertAlign w:val="baseline"/>
          <w:rtl w:val="0"/>
        </w:rPr>
        <w:t xml:space="preserve">URL</w:t>
      </w: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rPr>
          <w:trHeight w:val="44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https://grapth.facebook.com/v2.10/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0000"/>
                <w:rtl w:val="0"/>
              </w:rPr>
              <w:t xml:space="preserve">{page}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761d"/>
                <w:rtl w:val="0"/>
              </w:rPr>
              <w:t xml:space="preserve">{access_token=your_token}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{fields=your_fields}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0000"/>
                <w:rtl w:val="0"/>
              </w:rPr>
              <w:t xml:space="preserve">{page}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用戶ID或Facebook專頁ID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761d"/>
                <w:rtl w:val="0"/>
              </w:rPr>
              <w:t xml:space="preserve">{access_token=your_token}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權仗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{fields=your_fields}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API參數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7tihaq8h60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pocfz3rn9p9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vertAlign w:val="baseline"/>
        </w:rPr>
      </w:pPr>
      <w:bookmarkStart w:colFirst="0" w:colLast="0" w:name="_tjhs4c5xowpe" w:id="9"/>
      <w:bookmarkEnd w:id="9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資訊重複性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Facebook提供給使用者貼文的分享功能，為了不讓爬蟲爬取重複內容可以使用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parent_id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篩選是否爬取該貼文的內容，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parent_id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會顯示該貼文的分享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ID、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Facebook的每則貼文和留言和使用者皆有自己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有趣的是貼文和留言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的前半段為發文使用者的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ID，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因此可以只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需單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ID便能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知道貼文的來源。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Facebook提供使用者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留言功能，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一則貼文下可能有數萬筆的留言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但可能只有數百筆是重要的，因此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需要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一個方法去篩選關注度高的留言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，然當中每則留言中的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like_count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會顯示該文的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讚好次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間接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顯示用戶們對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該留言的關注度。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vertAlign w:val="baseline"/>
        </w:rPr>
      </w:pPr>
      <w:bookmarkStart w:colFirst="0" w:colLast="0" w:name="_qeop5hj01ne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隱私權意識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1c1c1c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1c1c1c"/>
          <w:rtl w:val="0"/>
        </w:rPr>
        <w:t xml:space="preserve">Facebook  API</w:t>
      </w:r>
      <w:r w:rsidDel="00000000" w:rsidR="00000000" w:rsidRPr="00000000">
        <w:rPr>
          <w:rFonts w:ascii="Arial Unicode MS" w:cs="Arial Unicode MS" w:eastAsia="Arial Unicode MS" w:hAnsi="Arial Unicode MS"/>
          <w:color w:val="1c1c1c"/>
          <w:rtl w:val="0"/>
        </w:rPr>
        <w:t xml:space="preserve">使用了</w:t>
      </w:r>
      <w:r w:rsidDel="00000000" w:rsidR="00000000" w:rsidRPr="00000000">
        <w:rPr>
          <w:rFonts w:ascii="Courier New" w:cs="Courier New" w:eastAsia="Courier New" w:hAnsi="Courier New"/>
          <w:color w:val="1c1c1c"/>
          <w:rtl w:val="0"/>
        </w:rPr>
        <w:t xml:space="preserve">OAuth</w:t>
      </w:r>
      <w:r w:rsidDel="00000000" w:rsidR="00000000" w:rsidRPr="00000000">
        <w:rPr>
          <w:rFonts w:ascii="Arial Unicode MS" w:cs="Arial Unicode MS" w:eastAsia="Arial Unicode MS" w:hAnsi="Arial Unicode MS"/>
          <w:color w:val="1c1c1c"/>
          <w:rtl w:val="0"/>
        </w:rPr>
        <w:t xml:space="preserve">標準，因此我們需要開發者的</w:t>
      </w:r>
      <w:r w:rsidDel="00000000" w:rsidR="00000000" w:rsidRPr="00000000">
        <w:rPr>
          <w:rFonts w:ascii="Courier New" w:cs="Courier New" w:eastAsia="Courier New" w:hAnsi="Courier New"/>
          <w:color w:val="1c1c1c"/>
          <w:rtl w:val="0"/>
        </w:rPr>
        <w:t xml:space="preserve">token</w:t>
      </w:r>
      <w:r w:rsidDel="00000000" w:rsidR="00000000" w:rsidRPr="00000000">
        <w:rPr>
          <w:rFonts w:ascii="Arial Unicode MS" w:cs="Arial Unicode MS" w:eastAsia="Arial Unicode MS" w:hAnsi="Arial Unicode MS"/>
          <w:color w:val="1c1c1c"/>
          <w:rtl w:val="0"/>
        </w:rPr>
        <w:t xml:space="preserve">才能存取貼文資料。</w:t>
      </w:r>
      <w:r w:rsidDel="00000000" w:rsidR="00000000" w:rsidRPr="00000000">
        <w:rPr>
          <w:rFonts w:ascii="Gungsuh" w:cs="Gungsuh" w:eastAsia="Gungsuh" w:hAnsi="Gungsuh"/>
          <w:color w:val="1c1c1c"/>
          <w:rtl w:val="0"/>
        </w:rPr>
        <w:t xml:space="preserve">User Access Token由Facebook用戶</w:t>
      </w:r>
      <w:r w:rsidDel="00000000" w:rsidR="00000000" w:rsidRPr="00000000">
        <w:rPr>
          <w:rFonts w:ascii="Arial Unicode MS" w:cs="Arial Unicode MS" w:eastAsia="Arial Unicode MS" w:hAnsi="Arial Unicode MS"/>
          <w:color w:val="1c1c1c"/>
          <w:rtl w:val="0"/>
        </w:rPr>
        <w:t xml:space="preserve">授權，可獲取該名用戶貼文和貼文下的留言及個人資訊，但無法獲得設定為非公開的朋友資訊，在</w:t>
      </w:r>
      <w:r w:rsidDel="00000000" w:rsidR="00000000" w:rsidRPr="00000000">
        <w:rPr>
          <w:rFonts w:ascii="Courier New" w:cs="Courier New" w:eastAsia="Courier New" w:hAnsi="Courier New"/>
          <w:color w:val="1c1c1c"/>
          <w:rtl w:val="0"/>
        </w:rPr>
        <w:t xml:space="preserve">Facebook API</w:t>
      </w:r>
      <w:r w:rsidDel="00000000" w:rsidR="00000000" w:rsidRPr="00000000">
        <w:rPr>
          <w:rFonts w:ascii="Arial Unicode MS" w:cs="Arial Unicode MS" w:eastAsia="Arial Unicode MS" w:hAnsi="Arial Unicode MS"/>
          <w:color w:val="1c1c1c"/>
          <w:rtl w:val="0"/>
        </w:rPr>
        <w:t xml:space="preserve">版本2.10後需要透過</w:t>
      </w:r>
      <w:r w:rsidDel="00000000" w:rsidR="00000000" w:rsidRPr="00000000">
        <w:rPr>
          <w:rFonts w:ascii="Courier New" w:cs="Courier New" w:eastAsia="Courier New" w:hAnsi="Courier New"/>
          <w:color w:val="1c1c1c"/>
          <w:rtl w:val="0"/>
        </w:rPr>
        <w:t xml:space="preserve">Page Access Token</w:t>
      </w:r>
      <w:r w:rsidDel="00000000" w:rsidR="00000000" w:rsidRPr="00000000">
        <w:rPr>
          <w:rFonts w:ascii="Arial Unicode MS" w:cs="Arial Unicode MS" w:eastAsia="Arial Unicode MS" w:hAnsi="Arial Unicode MS"/>
          <w:color w:val="1c1c1c"/>
          <w:rtl w:val="0"/>
        </w:rPr>
        <w:t xml:space="preserve">才能以</w:t>
      </w:r>
      <w:r w:rsidDel="00000000" w:rsidR="00000000" w:rsidRPr="00000000">
        <w:rPr>
          <w:rFonts w:ascii="Gungsuh" w:cs="Gungsuh" w:eastAsia="Gungsuh" w:hAnsi="Gungsuh"/>
          <w:color w:val="1c1c1c"/>
          <w:rtl w:val="0"/>
        </w:rPr>
        <w:t xml:space="preserve">POST方法獲取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資訊</w:t>
      </w:r>
      <w:r w:rsidDel="00000000" w:rsidR="00000000" w:rsidRPr="00000000">
        <w:rPr>
          <w:rFonts w:ascii="Gungsuh" w:cs="Gungsuh" w:eastAsia="Gungsuh" w:hAnsi="Gungsuh"/>
          <w:color w:val="1c1c1c"/>
          <w:rtl w:val="0"/>
        </w:rPr>
        <w:t xml:space="preserve">，值得一提的是留言需要用POST發送，因此沒Page Access Token是不能在貼文底下留言。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v4uohwg1ls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wx0kccsjlsb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itly2psn5t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資訊即時性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由於Facebook用戶眾多，貼文留言數目往往以每秒幾十萬個貼文的速度增長，使其Facebook的更新速度極快。由於Facebook的更新速度快，在Facebook Crawler中亦選取了以兩種不同方法來與之比對。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hpmduljuuc3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依照時間來決定是否更新檔案內容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此項方法中，我們在更新檔案內容中加入了貼文的更新時間。在每一次在Facebook中進行資訊挖掘時，檢查貼文的更新時間是否為最新，若為最新更新時間，則不會更新檔案內容；若更新時間並不是最新，即該貼文內容、留言及其讚好次數已被更改或有更新，檔案便會將內容作出即時更新，以確保檔案內容為最新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gze188ewnr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對比更新檔案內容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在此項方法中，在每一次在Facebook中進行資訊挖掘時，如果該貼文是第一次出現，檔案便會即時儲存並不會與之作出比對；如果該貼文已有備份，舊有的更新檔案會儲存在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夾之內，而更新的貼文內容便會即時儲存新的檔案，儲存後便會即時作出比對，如內容有不同，系統便會告訴開發者「內容已更新」，這樣便可以讓開發者得知貼文內容、留言及其讚好次數有更改過或有更新。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j83djkoznk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o5cj5pb7ez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yqw0ocy2bo7" w:id="18"/>
      <w:bookmarkEnd w:id="18"/>
      <w:r w:rsidDel="00000000" w:rsidR="00000000" w:rsidRPr="00000000">
        <w:rPr>
          <w:rtl w:val="0"/>
        </w:rPr>
        <w:t xml:space="preserve">Facebook Crawler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然而由於互聯網上傳播資訊速度極快，為了以便作出監控，中國大陸政府於2005年起架設防火長城（Great Firewall of China）封鎖Facebook、Twitter、YouTube、Instagram等外國大型社群媒體網站，以便作出適當的監控。由於在中國大陸境內不能正常瀏覽Facebook，在技術方面我們透過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VPN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來連接境外伺服器，再透過Facebook Crawler來進行在Facebook上進行資訊挖掘，這樣便可以在中國大陸境內同樣可以在Facebook上進行資訊挖掘。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當同一個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地址頻繁的送出請求或一次性獲取大量資訊時，這行動很容易被Facebook拒絕訪問及挖掘資訊，因此我們使用了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until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來控制或取得資料的數量。在每次向Facebook請求並獲取資訊後，均會用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sleep()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來間隔10秒，以減少被拒絕訪問的機率，而上則貼文的更新時間會紀錄到檔案中，以便再次進行接續工作。我們同時利用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參數來獲取下一則貼文的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，並利用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updated_time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來決定是否更新檔案或資料庫。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hvznp90zj7b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示範</w:t>
      </w:r>
    </w:p>
    <w:tbl>
      <w:tblPr>
        <w:tblStyle w:val="Table2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Brute Force with 55 Posts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Update Time with 55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7048" cy="1331886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048" cy="1331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509" cy="1180147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509" cy="11801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運行時間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0.05672s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0.02694s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/>
      <w:pgMar w:bottom="1134" w:top="1134" w:left="1134" w:right="1134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1155cc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3c78d8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image" Target="media/image16.png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