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sz w:val="22"/>
          <w:szCs w:val="22"/>
        </w:rPr>
        <w:t>Win, Lose, Draw</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 Template</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webHidden/>
              <w:rStyle w:val="IndexLink"/>
              <w:b/>
              <w:vanish w:val="false"/>
              <w:rFonts w:cs="Calibri"/>
            </w:rPr>
            <w:instrText xml:space="preserve"> TOC \z \o "1-9" \u \h</w:instrText>
          </w:r>
          <w:r>
            <w:rPr>
              <w:webHidden/>
              <w:rStyle w:val="IndexLink"/>
              <w:b/>
              <w:vanish w:val="false"/>
              <w:rFonts w:cs="Calibri"/>
            </w:rPr>
            <w:fldChar w:fldCharType="separate"/>
          </w:r>
          <w:hyperlink w:anchor="_Toc115077317">
            <w:r>
              <w:rPr>
                <w:webHidden/>
                <w:rStyle w:val="IndexLink"/>
                <w:rFonts w:cs="Calibri" w:cstheme="majorHAnsi"/>
                <w:b/>
                <w:vanish w:val="false"/>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webHidden/>
                <w:rStyle w:val="IndexLink"/>
                <w:rFonts w:cs="Calibri" w:cstheme="majorHAnsi"/>
                <w:b/>
                <w:bCs/>
                <w:vanish w:val="false"/>
              </w:rPr>
              <w:t>Table of Contents</w:t>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ab/>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webHidden/>
                <w:rStyle w:val="IndexLink"/>
                <w:rFonts w:cs="Calibri" w:cstheme="majorHAnsi"/>
                <w:b/>
                <w:bCs/>
                <w:vanish w:val="false"/>
              </w:rPr>
              <w:t>Document Revision History</w:t>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ab/>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webHidden/>
                <w:rStyle w:val="IndexLink"/>
                <w:rFonts w:cs="Calibri" w:cstheme="majorHAnsi"/>
                <w:b/>
                <w:bCs/>
                <w:vanish w:val="false"/>
              </w:rPr>
              <w:t>Executive Summary</w:t>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webHidden/>
                <w:rStyle w:val="IndexLink"/>
                <w:rFonts w:cs="Calibri" w:cstheme="majorHAnsi"/>
                <w:b/>
                <w:bCs/>
                <w:vanish w:val="false"/>
              </w:rPr>
              <w:t>Requirements</w:t>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webHidden/>
                <w:rStyle w:val="IndexLink"/>
                <w:rFonts w:cs="Calibri" w:cstheme="majorHAnsi"/>
                <w:b/>
                <w:bCs/>
                <w:vanish w:val="false"/>
              </w:rPr>
              <w:t>Design Constraints</w:t>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webHidden/>
                <w:rStyle w:val="IndexLink"/>
                <w:rFonts w:cs="Calibri" w:cstheme="majorHAnsi"/>
                <w:b/>
                <w:bCs/>
                <w:vanish w:val="false"/>
              </w:rPr>
              <w:t>System Architecture View</w:t>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webHidden/>
                <w:rStyle w:val="IndexLink"/>
                <w:rFonts w:cs="Calibri" w:cstheme="majorHAnsi"/>
                <w:b/>
                <w:bCs/>
                <w:vanish w:val="false"/>
              </w:rPr>
              <w:t>Domain Model</w:t>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webHidden/>
                <w:rStyle w:val="IndexLink"/>
                <w:rFonts w:cs="Calibri" w:cstheme="majorHAnsi"/>
                <w:b/>
                <w:bCs/>
                <w:vanish w:val="false"/>
              </w:rPr>
              <w:t>Evaluation</w:t>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ab/>
              <w:t>4</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webHidden/>
                <w:rStyle w:val="IndexLink"/>
                <w:rFonts w:cs="Calibri" w:cstheme="majorHAnsi"/>
                <w:b/>
                <w:bCs/>
                <w:vanish w:val="false"/>
              </w:rPr>
              <w:t>Recommendations</w:t>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ab/>
              <w:t>5</w:t>
            </w:r>
            <w:r>
              <w:rPr>
                <w:webHidden/>
              </w:rPr>
              <w:fldChar w:fldCharType="end"/>
            </w:r>
          </w:hyperlink>
          <w:r>
            <w:rPr>
              <w:rStyle w:val="IndexLink"/>
              <w:u w:val="single"/>
              <w:b/>
              <w:bCs/>
              <w:vanish w:val="false"/>
              <w:rFonts w:cs="Calibri"/>
            </w:rPr>
            <w:fldChar w:fldCharType="end"/>
          </w:r>
        </w:p>
      </w:sdtContent>
    </w:sdt>
    <w:p>
      <w:pPr>
        <w:pStyle w:val="Normal"/>
        <w:tabs>
          <w:tab w:val="clear" w:pos="720"/>
          <w:tab w:val="right" w:pos="9360" w:leader="none"/>
        </w:tabs>
        <w:suppressAutoHyphens w:val="true"/>
        <w:spacing w:before="0" w:after="0"/>
        <w:ind w:lef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kouix0dw4u3m"/>
      <w:bookmarkStart w:id="3" w:name="_w7g7r3nym5qe"/>
      <w:bookmarkStart w:id="4" w:name="_qfria26xxkxs"/>
      <w:bookmarkStart w:id="5" w:name="_kouix0dw4u3m"/>
      <w:bookmarkStart w:id="6" w:name="_w7g7r3nym5qe"/>
      <w:bookmarkStart w:id="7" w:name="_qfria26xxkxs"/>
      <w:bookmarkEnd w:id="5"/>
      <w:bookmarkEnd w:id="6"/>
      <w:bookmarkEnd w:id="7"/>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8" w:name="_Toc115077319"/>
        <w:bookmarkStart w:id="9" w:name="_qfria26xxkxs_Copy_1"/>
        <w:bookmarkEnd w:id="9"/>
        <w:r>
          <w:rPr>
            <w:rStyle w:val="ListLabel28"/>
            <w:rFonts w:cs="Calibri" w:cstheme="majorHAnsi"/>
            <w:u w:val="single"/>
          </w:rPr>
          <w:t>Document Revision History</w:t>
        </w:r>
      </w:hyperlink>
      <w:bookmarkEnd w:id="8"/>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78"/>
        <w:gridCol w:w="1530"/>
        <w:gridCol w:w="1724"/>
        <w:gridCol w:w="5109"/>
      </w:tblGrid>
      <w:tr>
        <w:trPr>
          <w:tblHeader w:val="true"/>
        </w:trPr>
        <w:tc>
          <w:tcPr>
            <w:tcW w:w="978"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4"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09"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03/19/2026</w:t>
            </w:r>
          </w:p>
        </w:tc>
        <w:tc>
          <w:tcPr>
            <w:tcW w:w="1724"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John Taylor</w:t>
            </w:r>
          </w:p>
        </w:tc>
        <w:tc>
          <w:tcPr>
            <w:tcW w:w="5109" w:type="dxa"/>
            <w:tcBorders/>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Fixes Iterator, Teams class rework, assign multiple teams. Assign multiple Players obejcts to Team, check ID for Teams and Players for unique values.</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10" w:name="_3znysh7"/>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11" w:name="_Toc115077320"/>
        <w:bookmarkEnd w:id="10"/>
        <w:r>
          <w:rPr>
            <w:rStyle w:val="ListLabel28"/>
            <w:rFonts w:cs="Calibri" w:cstheme="majorHAnsi"/>
            <w:u w:val="single"/>
          </w:rPr>
          <w:t>Executive Summary</w:t>
        </w:r>
      </w:hyperlink>
      <w:bookmarkEnd w:id="11"/>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rPr/>
      </w:pPr>
      <w:r>
        <w:rPr/>
        <w:t xml:space="preserve">The Game Room's new game </w:t>
      </w:r>
      <w:r>
        <w:rPr>
          <w:i/>
          <w:iCs/>
        </w:rPr>
        <w:t>Win, Lose, Draw</w:t>
      </w:r>
      <w:r>
        <w:rPr>
          <w:i w:val="false"/>
          <w:iCs w:val="false"/>
        </w:rPr>
        <w:t xml:space="preserve"> requires a backend environment to be developed in order to support a web-based version of the game. This software is that  structure. In order to reach as many platforms as possible, the game is written in Java, which is known for its cross-compatability. It manages instances and information about any given game, team or player.</w:t>
      </w:r>
    </w:p>
    <w:p>
      <w:pPr>
        <w:pStyle w:val="Normal"/>
        <w:rPr/>
      </w:pPr>
      <w:r>
        <w:rPr/>
      </w:r>
    </w:p>
    <w:p>
      <w:pPr>
        <w:pStyle w:val="Normal"/>
        <w:rPr/>
      </w:pPr>
      <w:r>
        <w:rPr/>
      </w:r>
    </w:p>
    <w:p>
      <w:pPr>
        <w:pStyle w:val="Normal"/>
        <w:rPr/>
      </w:pPr>
      <w:r>
        <w:rPr/>
      </w:r>
    </w:p>
    <w:p>
      <w:pPr>
        <w:pStyle w:val="Heading2"/>
        <w:rPr>
          <w:rFonts w:ascii="Calibri" w:hAnsi="Calibri" w:cs="Calibri" w:asciiTheme="majorHAnsi" w:cstheme="majorHAnsi" w:hAnsiTheme="majorHAnsi"/>
          <w:u w:val="single"/>
        </w:rPr>
      </w:pPr>
      <w:bookmarkStart w:id="12" w:name="_Toc115077321"/>
      <w:r>
        <w:rPr>
          <w:rFonts w:cs="Calibri" w:cstheme="majorHAnsi"/>
          <w:u w:val="single"/>
        </w:rPr>
        <w:t>Requirements</w:t>
      </w:r>
      <w:bookmarkEnd w:id="12"/>
    </w:p>
    <w:p>
      <w:pPr>
        <w:pStyle w:val="Normal"/>
        <w:rPr>
          <w:szCs w:val="22"/>
        </w:rPr>
      </w:pPr>
      <w:r>
        <w:rPr>
          <w:szCs w:val="22"/>
        </w:rPr>
      </w:r>
    </w:p>
    <w:p>
      <w:pPr>
        <w:pStyle w:val="Normal"/>
        <w:rPr>
          <w:i/>
          <w:i/>
          <w:szCs w:val="22"/>
        </w:rPr>
      </w:pPr>
      <w:bookmarkStart w:id="13" w:name="_Hlk115077100"/>
      <w:r>
        <w:rPr>
          <w:i/>
          <w:szCs w:val="22"/>
        </w:rPr>
        <w:t>&lt;</w:t>
      </w:r>
      <w:r>
        <w:rPr>
          <w:rFonts w:cs="Calibri" w:cstheme="majorHAnsi"/>
          <w:szCs w:val="22"/>
        </w:rPr>
        <w:t xml:space="preserve"> Please note: While this section is not being assessed, it will support your outline of the design constraints below. </w:t>
      </w:r>
      <w:r>
        <w:rPr>
          <w:i/>
          <w:szCs w:val="22"/>
        </w:rPr>
        <w:t>In your summary, identify each of the client’s business and technical requirements in a clear and concise manner.&gt;</w:t>
      </w:r>
      <w:bookmarkEnd w:id="13"/>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14" w:name="_Toc115077322"/>
        <w:r>
          <w:rPr>
            <w:rStyle w:val="ListLabel28"/>
            <w:rFonts w:cs="Calibri" w:cstheme="majorHAnsi"/>
            <w:u w:val="single"/>
          </w:rPr>
          <w:t>Design Constraints</w:t>
        </w:r>
      </w:hyperlink>
      <w:bookmarkEnd w:id="14"/>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numPr>
          <w:ilvl w:val="0"/>
          <w:numId w:val="2"/>
        </w:numPr>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Cross-platform capabilities: The application must be designed in a way that operating systems like Android, Windows, or iOS may run it. Desktop and Mobile Support.</w:t>
      </w:r>
    </w:p>
    <w:p>
      <w:pPr>
        <w:pStyle w:val="Normal"/>
        <w:numPr>
          <w:ilvl w:val="0"/>
          <w:numId w:val="2"/>
        </w:numPr>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Easy Expansion: The program must be structured in a way that adding new features as the game develops in scope is as easy as possible. </w:t>
      </w:r>
    </w:p>
    <w:p>
      <w:pPr>
        <w:pStyle w:val="Normal"/>
        <w:numPr>
          <w:ilvl w:val="0"/>
          <w:numId w:val="2"/>
        </w:numPr>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Web-Based Design: The program must be designed with web-browsers such as Firefox, Safari, and Chrome in mind. Accessing the program from an app or browser should be supported.</w:t>
      </w:r>
    </w:p>
    <w:p>
      <w:pPr>
        <w:pStyle w:val="Normal"/>
        <w:numPr>
          <w:ilvl w:val="0"/>
          <w:numId w:val="2"/>
        </w:numPr>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Efficient Memory Design: The total memory footprint of the program should be small, loading 50MB or less over bandwidth. The progam needs a small and fast implementation to load on many different system quickly.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5" w:name="_Toc115077323"/>
        <w:r>
          <w:rPr>
            <w:rStyle w:val="ListLabel28"/>
            <w:rFonts w:cs="Calibri" w:cstheme="majorHAnsi"/>
            <w:u w:val="single"/>
          </w:rPr>
          <w:t>System Architecture View</w:t>
        </w:r>
      </w:hyperlink>
      <w:bookmarkEnd w:id="15"/>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16" w:name="_102g653q3xph"/>
      <w:bookmarkStart w:id="17" w:name="_102g653q3xph"/>
      <w:bookmarkEnd w:id="17"/>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18" w:name="_Toc115077324"/>
        <w:bookmarkStart w:id="19" w:name="_102g653q3xph_Copy_1"/>
        <w:bookmarkEnd w:id="19"/>
        <w:r>
          <w:rPr>
            <w:rStyle w:val="ListLabel28"/>
            <w:rFonts w:cs="Calibri" w:cstheme="majorHAnsi"/>
            <w:u w:val="single"/>
          </w:rPr>
          <w:t>Domain Model</w:t>
        </w:r>
      </w:hyperlink>
      <w:bookmarkEnd w:id="18"/>
    </w:p>
    <w:p>
      <w:pPr>
        <w:pStyle w:val="Normal"/>
        <w:suppressAutoHyphens w:val="true"/>
        <w:spacing w:before="0" w:after="0"/>
        <w:contextualSpacing/>
        <w:rPr>
          <w:rFonts w:ascii="Calibri" w:hAnsi="Calibri" w:cs="Calibri" w:asciiTheme="majorHAnsi" w:cstheme="majorHAnsi" w:hAnsiTheme="majorHAnsi"/>
          <w:b/>
          <w:szCs w:val="22"/>
          <w:shd w:fill="CFE2F3" w:val="clear"/>
        </w:rPr>
      </w:pPr>
      <w:r>
        <w:rPr>
          <w:rFonts w:cs="Calibri" w:cstheme="majorHAnsi"/>
          <w:b/>
          <w:szCs w:val="22"/>
          <w:shd w:fill="CFE2F3" w:val="clea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The two primary classes are the Entity and GameService classes. They provide the main Abstraction layer for the other developers to use in main() code, by way of getter methods and important private variables.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The Entity class serves as the superclass to Game, Team and Player subclasses. This usage of Inheritance allows easy expansion and modification of multiple classes at once, classes are easier to understand.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GameService is a singleton class, it provides a layer of Encapsulation by providing the unique ID's of each class instance, ensuring that each Entity is only taking memory space once. ProgramDriver is where the main function creates a GameService instance, and sets up new games/teams/players. SingletonTester submits a simple test to ensure GameService is working as intended, and creating unique objects each call.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In the subclasses of Entity, methods use runtime polymorphism to method override the .toString method. This allows for the toString method to be fit for each subclass and produce custom results if need be.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20" w:name="_frmyd3uzg9e2"/>
      <w:bookmarkStart w:id="21" w:name="_frmyd3uzg9e2"/>
      <w:bookmarkEnd w:id="21"/>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22" w:name="_Toc115077325"/>
        <w:bookmarkStart w:id="23" w:name="_frmyd3uzg9e2_Copy_1"/>
        <w:bookmarkEnd w:id="23"/>
        <w:r>
          <w:rPr>
            <w:rStyle w:val="ListLabel28"/>
            <w:rFonts w:cs="Calibri" w:cstheme="majorHAnsi"/>
            <w:u w:val="single"/>
          </w:rPr>
          <w:t>Evaluation</w:t>
        </w:r>
      </w:hyperlink>
      <w:bookmarkEnd w:id="22"/>
    </w:p>
    <w:p>
      <w:pPr>
        <w:pStyle w:val="Normal"/>
        <w:rPr>
          <w:szCs w:val="22"/>
        </w:rPr>
      </w:pPr>
      <w:r>
        <w:rPr>
          <w:szCs w:val="22"/>
        </w:rPr>
      </w:r>
    </w:p>
    <w:p>
      <w:pPr>
        <w:pStyle w:val="Normal"/>
        <w:suppressAutoHyphens w:val="true"/>
        <w:spacing w:before="0" w:after="0"/>
        <w:contextualSpacing/>
        <w:rPr>
          <w:rFonts w:ascii="Calibri" w:hAnsi="Calibri" w:cs="Calibri" w:asciiTheme="majorHAnsi" w:cstheme="majorHAnsi" w:hAnsiTheme="majorHAnsi"/>
          <w:szCs w:val="22"/>
        </w:rPr>
      </w:pPr>
      <w:bookmarkStart w:id="24" w:name="_332preebysj3"/>
      <w:bookmarkEnd w:id="24"/>
      <w:r>
        <w:rPr>
          <w:rFonts w:cs="Calibr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a0"/>
        <w:tblW w:w="9750" w:type="dxa"/>
        <w:jc w:val="left"/>
        <w:tblInd w:w="7" w:type="dxa"/>
        <w:tblLayout w:type="fixed"/>
        <w:tblCellMar>
          <w:top w:w="0" w:type="dxa"/>
          <w:left w:w="115" w:type="dxa"/>
          <w:bottom w:w="0" w:type="dxa"/>
          <w:right w:w="115" w:type="dxa"/>
        </w:tblCellMar>
        <w:tblLook w:val="00a0" w:noHBand="0" w:noVBand="0" w:firstColumn="1" w:lastRow="0" w:lastColumn="0" w:firstRow="1"/>
      </w:tblPr>
      <w:tblGrid>
        <w:gridCol w:w="1520"/>
        <w:gridCol w:w="2380"/>
        <w:gridCol w:w="2068"/>
        <w:gridCol w:w="1800"/>
        <w:gridCol w:w="1982"/>
      </w:tblGrid>
      <w:tr>
        <w:trPr>
          <w:tblHeader w:val="true"/>
        </w:trPr>
        <w:tc>
          <w:tcPr>
            <w:tcW w:w="152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Requirements</w:t>
            </w:r>
          </w:p>
        </w:tc>
        <w:tc>
          <w:tcPr>
            <w:tcW w:w="238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Mac</w:t>
            </w:r>
          </w:p>
        </w:tc>
        <w:tc>
          <w:tcPr>
            <w:tcW w:w="2068"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Linux</w:t>
            </w:r>
          </w:p>
        </w:tc>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Windows</w:t>
            </w:r>
          </w:p>
        </w:tc>
        <w:tc>
          <w:tcPr>
            <w:tcW w:w="1982"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Mobile Devices</w:t>
            </w:r>
          </w:p>
        </w:tc>
      </w:tr>
      <w:tr>
        <w:trPr>
          <w:trHeight w:val="5020" w:hRule="atLeast"/>
        </w:trPr>
        <w:tc>
          <w:tcPr>
            <w:tcW w:w="152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Server Side</w:t>
            </w:r>
          </w:p>
        </w:tc>
        <w:tc>
          <w:tcPr>
            <w:tcW w:w="238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Stable OS based off Unix. Typically very secure. GUI/interface may take time getting used to. Servers can be deployed using Servbay. Apache also comes built in with the operating system, though it may not be the latest version. MacOS only runs on Mac hardware, which can cost from 800$ to  upwards of 2000$.</w:t>
            </w:r>
          </w:p>
        </w:tc>
        <w:tc>
          <w:tcPr>
            <w:tcW w:w="2068"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Large share of servers use Linux, and there are many resources for it. Very customizable and scalable. Servers can be deployed using specialized Linux distributions that are tailor made for hosting. CentOs, RedHat, and Ubuntu Server are examples. These operating systems have no licensing costs, anyone can install them.</w:t>
            </w:r>
          </w:p>
        </w:tc>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Windows Server 2025 edition has many administration tools, easy to mange security features. It has built in compliance standards for specialist industtries like healthcare. Licenses are available by subscription, pay as you go, or permanent licensing.</w:t>
            </w:r>
          </w:p>
        </w:tc>
        <w:tc>
          <w:tcPr>
            <w:tcW w:w="1982"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Hosting on an Android or iOS device is unorthodox. Conversely, compatibility with both is a must regardless of host system. Companies may need specialists to design apps specifically to interface with mobile devices.</w:t>
            </w:r>
          </w:p>
        </w:tc>
      </w:tr>
      <w:tr>
        <w:trPr/>
        <w:tc>
          <w:tcPr>
            <w:tcW w:w="152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Client Side</w:t>
            </w:r>
          </w:p>
        </w:tc>
        <w:tc>
          <w:tcPr>
            <w:tcW w:w="238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Easy  to deploy apps to the App Store. MacOS users usually use the same few apps to access the web, there is much less variation to deal with. This uniformity could help speed up development. Many developers do not design games for MacOS, but games within browsers are an easy work around.</w:t>
            </w:r>
          </w:p>
        </w:tc>
        <w:tc>
          <w:tcPr>
            <w:tcW w:w="2068"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Many different OS versions and applications to prepare for. Cost and time for each release can be limited by sticking to major distributions.</w:t>
            </w:r>
          </w:p>
        </w:tc>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Windows supports use of many types of browsers and software. Developers familiar with Windows specific tools like regedit  and powershell may be needed.</w:t>
            </w:r>
          </w:p>
        </w:tc>
        <w:tc>
          <w:tcPr>
            <w:tcW w:w="1982"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Android and iOS apps need experienced talent to ensure the web-app has a mobile compatibile interface. Due to varying hardware, app should be kept lightweight.</w:t>
            </w:r>
          </w:p>
        </w:tc>
      </w:tr>
      <w:tr>
        <w:trPr>
          <w:trHeight w:val="2590" w:hRule="atLeast"/>
        </w:trPr>
        <w:tc>
          <w:tcPr>
            <w:tcW w:w="152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Tools</w:t>
            </w:r>
          </w:p>
        </w:tc>
        <w:tc>
          <w:tcPr>
            <w:tcW w:w="238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Support for Safari 25.0 and up. Development IDE: Netbeans</w:t>
            </w:r>
          </w:p>
          <w:p>
            <w:pPr>
              <w:pStyle w:val="Normal"/>
              <w:suppressAutoHyphens w:val="true"/>
              <w:spacing w:before="0" w:after="0"/>
              <w:contextualSpacing/>
              <w:rPr>
                <w:sz w:val="20"/>
                <w:szCs w:val="20"/>
              </w:rPr>
            </w:pPr>
            <w:r>
              <w:rPr>
                <w:rFonts w:cs="Calibri" w:cstheme="majorHAnsi"/>
                <w:sz w:val="20"/>
                <w:szCs w:val="20"/>
              </w:rPr>
              <w:t>Web-framework: Javelin</w:t>
            </w:r>
          </w:p>
          <w:p>
            <w:pPr>
              <w:pStyle w:val="Normal"/>
              <w:suppressAutoHyphens w:val="true"/>
              <w:spacing w:before="0" w:after="0"/>
              <w:contextualSpacing/>
              <w:rPr>
                <w:sz w:val="20"/>
                <w:szCs w:val="20"/>
              </w:rPr>
            </w:pPr>
            <w:r>
              <w:rPr>
                <w:rFonts w:cs="Calibri" w:cstheme="majorHAnsi"/>
                <w:sz w:val="20"/>
                <w:szCs w:val="20"/>
              </w:rPr>
              <w:t>Deployment: Web-app and Mac App store. Netbeans does not have licensing fees. There may only need to be a small number people on the team that specialize in MacOS systems like SwiftUI.</w:t>
            </w:r>
          </w:p>
        </w:tc>
        <w:tc>
          <w:tcPr>
            <w:tcW w:w="2068"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Support for Firefox and Chrome. Development IDE: Eclipse or Visual Code</w:t>
            </w:r>
          </w:p>
          <w:p>
            <w:pPr>
              <w:pStyle w:val="Normal"/>
              <w:suppressAutoHyphens w:val="true"/>
              <w:spacing w:before="0" w:after="0"/>
              <w:contextualSpacing/>
              <w:rPr>
                <w:sz w:val="20"/>
                <w:szCs w:val="20"/>
              </w:rPr>
            </w:pPr>
            <w:r>
              <w:rPr>
                <w:rFonts w:cs="Calibri" w:cstheme="majorHAnsi"/>
                <w:sz w:val="20"/>
                <w:szCs w:val="20"/>
              </w:rPr>
              <w:t>Deployment:     .deb Packages, tarballs, flatpacks, web-app.  Visual Studio Code and Eclipse do not have liscensing fees. There may need a few people on the team that specialize UNIX-like systems, useful for every distro.</w:t>
            </w:r>
          </w:p>
        </w:tc>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Support for Edge and Chrome.</w:t>
            </w:r>
          </w:p>
          <w:p>
            <w:pPr>
              <w:pStyle w:val="Normal"/>
              <w:suppressAutoHyphens w:val="true"/>
              <w:spacing w:before="0" w:after="0"/>
              <w:contextualSpacing/>
              <w:rPr>
                <w:sz w:val="20"/>
                <w:szCs w:val="20"/>
              </w:rPr>
            </w:pPr>
            <w:r>
              <w:rPr>
                <w:rFonts w:cs="Calibri" w:cstheme="majorHAnsi"/>
                <w:sz w:val="20"/>
                <w:szCs w:val="20"/>
              </w:rPr>
              <w:t>Develeopment IDE: Visual Studio</w:t>
            </w:r>
          </w:p>
          <w:p>
            <w:pPr>
              <w:pStyle w:val="Normal"/>
              <w:suppressAutoHyphens w:val="true"/>
              <w:spacing w:before="0" w:after="0"/>
              <w:contextualSpacing/>
              <w:rPr>
                <w:sz w:val="20"/>
                <w:szCs w:val="20"/>
              </w:rPr>
            </w:pPr>
            <w:r>
              <w:rPr>
                <w:rFonts w:cs="Calibri" w:cstheme="majorHAnsi"/>
                <w:sz w:val="20"/>
                <w:szCs w:val="20"/>
              </w:rPr>
              <w:t>Deployment:</w:t>
            </w:r>
          </w:p>
          <w:p>
            <w:pPr>
              <w:pStyle w:val="Normal"/>
              <w:suppressAutoHyphens w:val="true"/>
              <w:spacing w:before="0" w:after="0"/>
              <w:contextualSpacing/>
              <w:rPr>
                <w:sz w:val="20"/>
                <w:szCs w:val="20"/>
              </w:rPr>
            </w:pPr>
            <w:r>
              <w:rPr>
                <w:rFonts w:cs="Calibri" w:cstheme="majorHAnsi"/>
                <w:sz w:val="20"/>
                <w:szCs w:val="20"/>
              </w:rPr>
              <w:t>.exe files for local files, Windows App Store.</w:t>
            </w:r>
          </w:p>
          <w:p>
            <w:pPr>
              <w:pStyle w:val="Normal"/>
              <w:suppressAutoHyphens w:val="true"/>
              <w:spacing w:before="0" w:after="0"/>
              <w:contextualSpacing/>
              <w:rPr>
                <w:sz w:val="20"/>
                <w:szCs w:val="20"/>
              </w:rPr>
            </w:pPr>
            <w:r>
              <w:rPr>
                <w:rFonts w:cs="Calibri" w:cstheme="majorHAnsi"/>
                <w:sz w:val="20"/>
                <w:szCs w:val="20"/>
              </w:rPr>
              <w:t>Visual Studio has Proffesional and Enterprise license tiers, running for $99.99 a month and $499.99 a month respectively.  Most gamers tend to use Windows, an entire team should be dedicated for Windows development.</w:t>
            </w:r>
          </w:p>
        </w:tc>
        <w:tc>
          <w:tcPr>
            <w:tcW w:w="1982" w:type="dxa"/>
            <w:tcBorders>
              <w:top w:val="single" w:sz="8" w:space="0" w:color="000000"/>
              <w:left w:val="single" w:sz="8" w:space="0" w:color="000000"/>
              <w:bottom w:val="single" w:sz="8" w:space="0" w:color="000000"/>
              <w:right w:val="single" w:sz="8" w:space="0" w:color="000000"/>
            </w:tcBorders>
            <w:shd w:color="auto" w:fill="auto" w:val="clear"/>
          </w:tcPr>
          <w:p>
            <w:pPr>
              <w:pStyle w:val="Normal"/>
              <w:suppressAutoHyphens w:val="true"/>
              <w:spacing w:before="0" w:after="0"/>
              <w:contextualSpacing/>
              <w:rPr>
                <w:sz w:val="20"/>
                <w:szCs w:val="20"/>
              </w:rPr>
            </w:pPr>
            <w:r>
              <w:rPr>
                <w:rFonts w:cs="Calibri" w:cstheme="majorHAnsi"/>
                <w:sz w:val="20"/>
                <w:szCs w:val="20"/>
              </w:rPr>
              <w:t>Support for Chrome and Safari.</w:t>
            </w:r>
          </w:p>
          <w:p>
            <w:pPr>
              <w:pStyle w:val="Normal"/>
              <w:suppressAutoHyphens w:val="true"/>
              <w:spacing w:before="0" w:after="0"/>
              <w:contextualSpacing/>
              <w:rPr>
                <w:sz w:val="20"/>
                <w:szCs w:val="20"/>
              </w:rPr>
            </w:pPr>
            <w:r>
              <w:rPr>
                <w:rFonts w:cs="Calibri" w:cstheme="majorHAnsi"/>
                <w:sz w:val="20"/>
                <w:szCs w:val="20"/>
              </w:rPr>
              <w:t>Develeopment IDE: Android Studio, IntelliJ</w:t>
            </w:r>
          </w:p>
          <w:p>
            <w:pPr>
              <w:pStyle w:val="Normal"/>
              <w:suppressAutoHyphens w:val="true"/>
              <w:spacing w:before="0" w:after="0"/>
              <w:contextualSpacing/>
              <w:rPr>
                <w:sz w:val="20"/>
                <w:szCs w:val="20"/>
              </w:rPr>
            </w:pPr>
            <w:r>
              <w:rPr>
                <w:rFonts w:cs="Calibri" w:cstheme="majorHAnsi"/>
                <w:sz w:val="20"/>
                <w:szCs w:val="20"/>
              </w:rPr>
              <w:t>Deployment: Google Play Store, Apple App Store.</w:t>
            </w:r>
          </w:p>
          <w:p>
            <w:pPr>
              <w:pStyle w:val="Normal"/>
              <w:suppressAutoHyphens w:val="true"/>
              <w:spacing w:before="0" w:after="0"/>
              <w:contextualSpacing/>
              <w:rPr>
                <w:sz w:val="20"/>
                <w:szCs w:val="20"/>
              </w:rPr>
            </w:pPr>
            <w:r>
              <w:rPr>
                <w:rFonts w:cs="Calibri" w:cstheme="majorHAnsi"/>
                <w:sz w:val="20"/>
                <w:szCs w:val="20"/>
              </w:rPr>
              <w:t>While Android Studio is free, IntelliJ has a few license tiers, with the highest price being 97.90 a month for one user. A team that specializes in mobile app development would be crucial.</w:t>
            </w:r>
          </w:p>
        </w:tc>
      </w:tr>
    </w:tbl>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rPr>
          <w:rFonts w:ascii="Calibri" w:hAnsi="Calibri" w:cs="Calibri" w:asciiTheme="majorHAnsi" w:cstheme="majorHAnsi" w:hAnsiTheme="majorHAnsi"/>
          <w:b/>
          <w:szCs w:val="22"/>
        </w:rPr>
      </w:pPr>
      <w:r>
        <w:rPr>
          <w:rFonts w:cs="Calibri" w:cstheme="majorHAnsi"/>
          <w:b/>
          <w:szCs w:val="22"/>
        </w:rPr>
      </w:r>
      <w:r>
        <w:br w:type="page"/>
      </w:r>
    </w:p>
    <w:p>
      <w:pPr>
        <w:pStyle w:val="Heading2"/>
        <w:suppressAutoHyphens w:val="true"/>
        <w:spacing w:before="0" w:after="0"/>
        <w:contextualSpacing/>
        <w:rPr>
          <w:rFonts w:ascii="Calibri" w:hAnsi="Calibri" w:cs="Calibri" w:asciiTheme="majorHAnsi" w:cstheme="majorHAnsi" w:hAnsiTheme="majorHAnsi"/>
          <w:u w:val="single"/>
        </w:rPr>
      </w:pPr>
      <w:bookmarkStart w:id="25" w:name="_Toc115077326"/>
      <w:r>
        <w:rPr>
          <w:rFonts w:cs="Calibri" w:cstheme="majorHAnsi"/>
          <w:u w:val="single"/>
        </w:rPr>
        <w:t>Recommendations</w:t>
      </w:r>
      <w:bookmarkEnd w:id="25"/>
    </w:p>
    <w:p>
      <w:pPr>
        <w:pStyle w:val="Normal"/>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Windows Server 2025. Based on Windows 11, Windows Server 2025 is the latest release. It has a focus on compatibility in mixed OS environments, as well as being easily scalable with Microsoft's cloud service Azure.</w:t>
      </w:r>
    </w:p>
    <w:p>
      <w:pPr>
        <w:pStyle w:val="Normal"/>
        <w:suppressAutoHyphens w:val="true"/>
        <w:spacing w:before="0" w:after="0"/>
        <w:ind w:lef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Systems Architectures</w:t>
      </w:r>
      <w:r>
        <w:rPr/>
        <w:t>:  At the lower most layer of the operating system, there are two components. The Windows kernel itself, which is the interface for system calls and services being sent to the CPU for execution, as well as the various instructions for other device hardware. Closely tied to the kernel is the device drivers. They are initialized along side the kernel and provide interfaces and programs that assist the kernel in communicating with the hardware.</w:t>
      </w:r>
    </w:p>
    <w:p>
      <w:pPr>
        <w:pStyle w:val="List"/>
        <w:numPr>
          <w:ilvl w:val="0"/>
          <w:numId w:val="0"/>
        </w:numPr>
        <w:ind w:hanging="0" w:left="720"/>
        <w:rPr/>
      </w:pPr>
      <w:r>
        <w:rPr/>
        <w:t>Next along are system services such as the virtual memory manager and I/O manager. Programs like these form the executive services, which has close ties to the various API's a system uses to run code. API's like the .NET Framework and Windows Runtime services provide a lot of the functions other programs need to run on a Windows system.</w:t>
      </w:r>
    </w:p>
    <w:p>
      <w:pPr>
        <w:pStyle w:val="List"/>
        <w:numPr>
          <w:ilvl w:val="0"/>
          <w:numId w:val="0"/>
        </w:numPr>
        <w:ind w:hanging="0" w:left="720"/>
        <w:rPr/>
      </w:pPr>
      <w:r>
        <w:rPr/>
        <w:t>Finally there is the userspace applications, this may be something thats run from the desktop as a utility, or it could be the main app you are hosting.</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Storage Management</w:t>
      </w:r>
      <w:r>
        <w:rPr/>
        <w:t xml:space="preserve">: The default Windows Explorer and built-ins such as Disk Manager would serve most needs for file storage access on any local test machines. The machines that the company is using may provide authentication or ID management, but the storage itself of copies of the game and player account data may be backed up through services like Azure Files or similar. This way the important high-security portions of the games release can be contained locally, while the fetch data for loading the game and associated assets could be spread out to improve latency for users. I would suggest that, due to the simple nature of the Win-Lose-Draw game, the client be open to possible P2P (peer-to-peer) connection for actual gameplay data, while the server itself be used primarily to distribute and manage game session authentication.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 xml:space="preserve">: All Windows applications may use virtual memory to use hard drive space to extend RAM, Windows also uses garbage collection to manage unused memory. Virtual memory is a technique that is used to execute programs that have not been entirely loaded into memory. This method of creating a virtual space for programs allows the dynamic loading of programs so that the physical space is being used only by programs that are required at the time. Typically this is done by utilizing HDD or SSD storage space to act as an extenstion of RAM, but it is advised to only use it when you need to, to prevent slowing down the system, and also to prevent wear and tear on your storage components, especially SSD's. Garbage collection programs works within the operating system to reallocate memory and allow programmers to not be forced to deallocate memory themselves for each program. GC's are also effiecient at allocating objects to the heap, while also making sure a program doesn't reserve more memory for itself than needed.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Distributed Systems and Networks</w:t>
      </w:r>
      <w:r>
        <w:rPr/>
        <w:t xml:space="preserve">: Hosting a Windows server for the web-app would allow an internet browser serve as the primary method of loading and interfacing with the game. The host server would verify game instances and send out data to the client side network nodes, the users. This method would allow a distributed software to maintain data for users, and allow them to access their games no matter what platform they loaded from, as long as they use a compatibile browser. Disadvantages to this approach over a P2P or similar system would be outages. An outage would not allow game instances to be loaded and verified, so uptime and system redundancy would be critical. </w:t>
      </w:r>
    </w:p>
    <w:p>
      <w:pPr>
        <w:pStyle w:val="Normal"/>
        <w:suppressAutoHyphens w:val="true"/>
        <w:spacing w:before="0" w:after="0"/>
        <w:ind w:lef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xml:space="preserve">: Users would setup accounts that would be stored via encrypted file server side. Login tokens would also be dispensed as a browser cookie to ensure repeat users can login quickly. System security would involve the use of 2-factor authentication and captchas for users, and encryption for the information server side. Data would also be backed up for redundancy and recovery. Windows Server also utilizes TLS for end to end encryption by default, so sessions being managed between the server and a client wont be easily compromised. Using micro-segmentation you can assign network policies directly to apps and services as well, which permits detailed control of possible communcations between apps. This segmentation would allow only one sub-system to be compromised, so a possible breach would not risk other systems. Servers running Windows also come with virtual machine support, which can perform many similar tasks of segregating systems and keeping communcations strict.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right"/>
      <w:rPr>
        <w:color w:val="000000"/>
      </w:rPr>
    </w:pPr>
    <w:r>
      <w:rPr>
        <w:color w:val="000000"/>
      </w:rPr>
    </w:r>
  </w:p>
  <w:p>
    <w:pPr>
      <w:pStyle w:val="Normal"/>
      <w:tabs>
        <w:tab w:val="clear" w:pos="720"/>
        <w:tab w:val="center" w:pos="4680" w:leader="none"/>
        <w:tab w:val="right" w:pos="9360" w:leader="none"/>
      </w:tabs>
      <w:ind w:right="360"/>
      <w:rPr>
        <w:color w:val="000000"/>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fldChar w:fldCharType="begin"/>
    </w:r>
    <w:r>
      <w:rPr/>
      <w:instrText xml:space="preserve"> PAGE </w:instrText>
    </w:r>
    <w:r>
      <w:rPr/>
      <w:fldChar w:fldCharType="separate"/>
    </w:r>
    <w:r>
      <w:rPr/>
      <w:t>8</w:t>
    </w:r>
    <w:r>
      <w:rPr/>
      <w:fldChar w:fldCharType="end"/>
    </w:r>
  </w:p>
  <w:p>
    <w:pPr>
      <w:pStyle w:val="Normal"/>
      <w:tabs>
        <w:tab w:val="clear" w:pos="720"/>
        <w:tab w:val="center" w:pos="4680" w:leader="none"/>
        <w:tab w:val="right" w:pos="9360" w:leader="none"/>
      </w:tabs>
      <w:ind w:right="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lef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Annotation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AnnotationText"/>
    <w:next w:val="Annotation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lef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lef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747</TotalTime>
  <Application>LibreOffice/24.2.7.2$Linux_X86_64 LibreOffice_project/420$Build-2</Application>
  <AppVersion>15.0000</AppVersion>
  <Pages>6</Pages>
  <Words>1950</Words>
  <Characters>10281</Characters>
  <CharactersWithSpaces>12160</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2026-04-19T21:06:39Z</dcterms:modified>
  <cp:revision>78</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