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Nos exercícios a seguir, vamos executar dois scripts do PowerShell. Esses mesmos problemas já foram resolvidos no Bash, o objetivo é entender como podemos usar uma ferramenta diferente para resolver o mesmo problema.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Open Sans" w:cs="Open Sans" w:eastAsia="Open Sans" w:hAnsi="Open Sans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 que iremos fazer?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Primeiro um script simples de seleção de nomes, depois um mais avançado de backup de arquivos.</w:t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lut2891a6a5c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Instruções</w:t>
      </w:r>
    </w:p>
    <w:p w:rsidR="00000000" w:rsidDel="00000000" w:rsidP="00000000" w:rsidRDefault="00000000" w:rsidRPr="00000000" w14:paraId="00000009">
      <w:pPr>
        <w:pStyle w:val="Subtitle"/>
        <w:spacing w:after="0" w:line="240" w:lineRule="auto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bookmarkStart w:colFirst="0" w:colLast="0" w:name="_heading=h.4d34og8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Individualmente, fazemos um script no Power Shell que deve implementar o seguinte fluxo: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52418" cy="3884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19791" y="1837650"/>
                          <a:ext cx="5252418" cy="3884700"/>
                          <a:chOff x="2719791" y="1837650"/>
                          <a:chExt cx="5252418" cy="3884700"/>
                        </a:xfrm>
                      </wpg:grpSpPr>
                      <wpg:grpSp>
                        <wpg:cNvGrpSpPr/>
                        <wpg:grpSpPr>
                          <a:xfrm>
                            <a:off x="2719791" y="1837650"/>
                            <a:ext cx="5252418" cy="3884700"/>
                            <a:chOff x="2719791" y="1841280"/>
                            <a:chExt cx="5252418" cy="38774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19791" y="1841280"/>
                              <a:ext cx="5252400" cy="387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9791" y="1841280"/>
                              <a:ext cx="5252418" cy="3877440"/>
                              <a:chOff x="245925" y="31975"/>
                              <a:chExt cx="5438424" cy="40101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45925" y="31975"/>
                                <a:ext cx="5438400" cy="401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919475" y="1515763"/>
                                <a:ext cx="190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8250" y="263375"/>
                                <a:ext cx="11700" cy="297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5925" y="31975"/>
                                <a:ext cx="2596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46000" y="66425"/>
                                <a:ext cx="25962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Leia um arquivo de mais de 20 linhas, com nomes de pessoas.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98374" y="2429225"/>
                                <a:ext cx="2419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74648" y="246367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Adicione 1 a uma variável sempre que errar.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95050" y="899975"/>
                                <a:ext cx="2547300" cy="12651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98450" y="135237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Pergunte se o nome está lá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"Pedro".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44100" y="615125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98425" y="3203600"/>
                                <a:ext cx="2419200" cy="838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456550" y="3240575"/>
                                <a:ext cx="2266800" cy="74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Após o ciclo de travessia do arquivo, mostre o valor da variável.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265149" y="1211375"/>
                                <a:ext cx="2419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341423" y="124582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Mostre um texto que diga “Encontrei Pedro”.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714350" y="1042475"/>
                                <a:ext cx="5508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Sim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589950" y="2063475"/>
                                <a:ext cx="5508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52418" cy="3884700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2418" cy="388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conseguir isso, devemos executar as seguintes etapas:</w:t>
      </w:r>
    </w:p>
    <w:p w:rsidR="00000000" w:rsidDel="00000000" w:rsidP="00000000" w:rsidRDefault="00000000" w:rsidRPr="00000000" w14:paraId="00000010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35.99999999999994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Primeiro crie um arquivo, podemos usar o Vscode, Bloco de Notas ou Notepad++ e inserir uma lista de 20 nomes. Finalmente, salvamos o arquivo com o nome ‘lista_nomes.txt’.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35.99999999999994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vamos criar o scriptnomes.ps1</w:t>
        <w:br w:type="textWrapping"/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Nota: a extensão padrão para os scripts em PowerShell é o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.ps1</w:t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4"/>
        <w:tblGridChange w:id="0">
          <w:tblGrid>
            <w:gridCol w:w="8924"/>
          </w:tblGrid>
        </w:tblGridChange>
      </w:tblGrid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Nota: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Antes de começar a escrever o script, podemos experimentar o comando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‘foreach’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fazendo um script menor que contenha as seguintes linhas:</w:t>
            </w:r>
          </w:p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60.0" w:type="dxa"/>
              <w:jc w:val="left"/>
              <w:tblInd w:w="-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860"/>
              <w:tblGridChange w:id="0">
                <w:tblGrid>
                  <w:gridCol w:w="98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rPr>
                      <w:rFonts w:ascii="Consolas" w:cs="Consolas" w:eastAsia="Consolas" w:hAnsi="Consolas"/>
                      <w:color w:val="ffffff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ffff"/>
                      <w:rtl w:val="0"/>
                    </w:rPr>
                    <w:t xml:space="preserve">foreach($nome in $(Get-Content -Path .\lista_nomes.txt)) {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Consolas" w:cs="Consolas" w:eastAsia="Consolas" w:hAnsi="Consolas"/>
                      <w:color w:val="ffffff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ffff"/>
                      <w:rtl w:val="0"/>
                    </w:rPr>
                    <w:tab/>
                    <w:t xml:space="preserve">Write-Output "O nome é $nome"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Consolas" w:cs="Consolas" w:eastAsia="Consolas" w:hAnsi="Consolas"/>
                      <w:color w:val="ffffff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ffff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Como resultado, devemos percorrer o arquivo e mostrar os nomes linha por linha, colocando a mensagem "O nome é" antes de cada item do arquivo.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35.99999999999994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Sabendo disso, agora o que vamos fazer é adicionar a lógica de controle, para isso devemos usar uma instrução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'if-else'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onde vamos comparar o valor da variável '$nome’ com o texto "Pedro" , essa parte deve ser codificada da seguinte forma:</w:t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4"/>
        <w:tblGridChange w:id="0">
          <w:tblGrid>
            <w:gridCol w:w="8924"/>
          </w:tblGrid>
        </w:tblGridChange>
      </w:tblGrid>
      <w:tr>
        <w:trPr>
          <w:cantSplit w:val="0"/>
          <w:trHeight w:val="1676.1865234375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if ($nome -eq "Pedro") {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Write-Output "Encontrou $nome"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$outrosNomes++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 essas duas partes, procedemos à conclusão do exercício, não esquecendo de declarar a variável 'outrosNomes' no script final.</w:t>
      </w:r>
    </w:p>
    <w:p w:rsidR="00000000" w:rsidDel="00000000" w:rsidP="00000000" w:rsidRDefault="00000000" w:rsidRPr="00000000" w14:paraId="00000027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4)</w:t>
        <w:tab/>
        <w:t xml:space="preserve">Agora executamos o comando para testar o script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powershell -executionpolicy bypass -File .\scriptnomes.ps1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5.99999999999994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spacing w:after="0" w:line="240" w:lineRule="auto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bookmarkStart w:colFirst="0" w:colLast="0" w:name="_heading=h.2s8eyo1" w:id="5"/>
      <w:bookmarkEnd w:id="5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Backup simples de arquivos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pasta do seu usuário crie duas subpastas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teste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backup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fazer isso podemos usar o Powershell,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entrar na sua pasta de usuário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 digitar os comandos: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mkdir teste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mkdir backup 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ff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Nota: Não sabe o seu usuário no windows ? digite o  seguinte comando no powershell: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Get-WMIObject -class Win32_ComputerSystem | select username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criar um arquivo no vscode ou notepad++ com o nome scriptbackup.ps1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color w:val="ff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Nota: Não se esqueça de alterar o “Emp1” dos comandos para o seu nome de usuário do windows.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definir a pasta de origem - o caractere "*" significa que iremos pegar tudo, arquivos e pastas.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$sourcePath = "C:\Users\Emp1\Documents\teste\*"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definiremos a pasta de destino do Backup.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$destinyPath = "C:\Users\Emp1\Documents\backup\"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pegar a data atual no formato dia-mês-ano para fazer o arquiv de log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$date = Get-Date -Format d-M-yyy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fim fazemos o backup copiando os arquivos da origem para o destino - o parâmetro "Recurse" diz que vai copiar todas as subpastas - O parâmetro "Verbose" diz que as ações serão mostradas. Para gravar as ações realizadas em um arquivo de log, vamos direcionar a saída do comando para o arquivo que possui um nome composto por "log" mais a data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Copy-Item $sourcePath $destinyPath -Recurse -Verbose &gt; "$destinyPath\log-$date.txt"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arquivo deverá ficar da seguinte forma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 (lembrando que o “Emp1” deve ser alterado para o seu nome de usuário do windows)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4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4"/>
        <w:tblGridChange w:id="0">
          <w:tblGrid>
            <w:gridCol w:w="8924"/>
          </w:tblGrid>
        </w:tblGridChange>
      </w:tblGrid>
      <w:tr>
        <w:trPr>
          <w:cantSplit w:val="0"/>
          <w:trHeight w:val="1676.1865234375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#define a pasta de origem - o caractere "*" significa que iremos pegar tudo, arquivos e pastas.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$sourcePath = "C:\Users\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\Documents\teste\*"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#define a pasta do drive de destino.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$destinyPath = "C:\Users\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\Documents\backup\"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#pega a data atual no formato dia-mês-ano para fazer o arquivo de log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$date = Get-Date -Format d-M-yyy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#Copia da origem para o destino - o parâmetro "Recurse" diz que vai copiar todas as subpastas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#O parâmetro "Verbose" diz que as ações serão mostradas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#para gravar as ações realizadas em um arquivo de log, vamos direcionar a saída do comando para o arquivo que possui um nome composto por "log" mais a data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Copy-Item $sourcePath $destinyPath -Recurse -Verbose &gt; "$destinyPath\log-$date.txt"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Salve e feche o arquivo.</w:t>
      </w:r>
    </w:p>
    <w:p w:rsidR="00000000" w:rsidDel="00000000" w:rsidP="00000000" w:rsidRDefault="00000000" w:rsidRPr="00000000" w14:paraId="0000005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execute o seguinte comando no Powershell dentro da sua pasta de usuário: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powershell -executionpolicy bypass -File .\scriptbackup.ps1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69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vz8n5zhlVdCDaAM7YbGBU//DA==">AMUW2mUQVUhvM8Fy1Qy5yFpFuhFWLxe9qQEm35oVaC+2I5g7XVrKa0jvY+fTcV3uzR9sPd+8kjJKMBlHzMwoGJSRD0EYSUAAgDZIznRdywtg6x8kW87DtRGqyf7FpyspeCrFpOK/D91z98bQQP04GWlb2jolh+i+RuN12SqMIAiwyj/88o2HNVrbXEllDiNEbPYF19kjKsmSuqgkT0G6qt5wI4yjeq9S5w==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