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0"/>
        <w:jc w:val="center"/>
      </w:pPr>
      <w:r>
        <w:rPr>
          <w:rFonts w:ascii="Arial" w:cs="Arial" w:eastAsia="Arial" w:hAnsi="Arial"/>
          <w:b/>
          <w:bCs/>
          <w:i w:val="false"/>
          <w:iCs w:val="false"/>
          <w:color w:val="2D3436"/>
          <w:sz w:val="72"/>
          <w:szCs w:val="72"/>
        </w:rPr>
        <w:t xml:space="preserve">PLAN</w:t>
      </w:r>
    </w:p>
    <w:p>
      <w:pPr>
        <w:spacing w:after="0"/>
        <w:jc w:val="center"/>
      </w:pPr>
      <w:r>
        <w:rPr>
          <w:rFonts w:ascii="Arial" w:cs="Arial" w:eastAsia="Arial" w:hAnsi="Arial"/>
          <w:b/>
          <w:bCs/>
          <w:i w:val="false"/>
          <w:iCs w:val="false"/>
          <w:color w:val="2D3436"/>
          <w:sz w:val="72"/>
          <w:szCs w:val="72"/>
        </w:rPr>
        <w:t xml:space="preserve">LAYOUT</w:t>
      </w:r>
    </w:p>
    <w:p>
      <w:pPr>
        <w:spacing w:after="200"/>
        <w:jc w:val="center"/>
      </w:pPr>
      <w:r>
        <w:rPr>
          <w:rFonts w:ascii="Arial" w:cs="Arial" w:eastAsia="Arial" w:hAnsi="Arial"/>
          <w:b/>
          <w:bCs/>
          <w:i w:val="false"/>
          <w:iCs w:val="false"/>
          <w:color w:val="2C3E7B"/>
          <w:sz w:val="72"/>
          <w:szCs w:val="72"/>
        </w:rPr>
        <w:t xml:space="preserve">JIG</w:t>
      </w:r>
    </w:p>
    <w:p>
      <w:pPr>
        <w:pBdr>
          <w:top w:val="single" w:color="BDC3C7" w:sz="2" w:space="16"/>
        </w:pBdr>
        <w:spacing w:after="40"/>
        <w:jc w:val="center"/>
      </w:pPr>
      <w:r>
        <w:rPr>
          <w:rFonts w:ascii="Arial" w:cs="Arial" w:eastAsia="Arial" w:hAnsi="Arial"/>
          <w:b w:val="false"/>
          <w:bCs w:val="false"/>
          <w:i w:val="false"/>
          <w:iCs w:val="false"/>
          <w:color w:val="7F8C8D"/>
          <w:sz w:val="24"/>
          <w:szCs w:val="24"/>
        </w:rPr>
        <w:t xml:space="preserve">Version 2.3  —  Manual</w:t>
      </w:r>
    </w:p>
    <w:p>
      <w:pPr>
        <w:spacing w:before="120"/>
      </w:pPr>
    </w:p>
    <w:p>
      <w:pPr>
        <w:spacing w:after="40"/>
        <w:jc w:val="center"/>
      </w:pPr>
      <w:r>
        <w:rPr>
          <w:rFonts w:ascii="Arial" w:cs="Arial" w:eastAsia="Arial" w:hAnsi="Arial"/>
          <w:b w:val="false"/>
          <w:bCs w:val="false"/>
          <w:i w:val="false"/>
          <w:iCs w:val="false"/>
          <w:color w:val="404040"/>
          <w:sz w:val="22"/>
          <w:szCs w:val="22"/>
        </w:rPr>
        <w:t xml:space="preserve">Non-Visual Architectural Design System</w:t>
      </w:r>
    </w:p>
    <w:p>
      <w:pPr>
        <w:spacing w:after="20"/>
        <w:jc w:val="center"/>
      </w:pPr>
      <w:r>
        <w:rPr>
          <w:rFonts w:ascii="Arial" w:cs="Arial" w:eastAsia="Arial" w:hAnsi="Arial"/>
          <w:b w:val="false"/>
          <w:bCs w:val="false"/>
          <w:i/>
          <w:iCs/>
          <w:color w:val="7F8C8D"/>
          <w:sz w:val="20"/>
          <w:szCs w:val="20"/>
        </w:rPr>
        <w:t xml:space="preserve">for blind, low-vision, and sighted designers</w:t>
      </w:r>
    </w:p>
    <w:p>
      <w:pPr>
        <w:spacing w:before="800"/>
      </w:pPr>
    </w:p>
    <w:p>
      <w:pPr>
        <w:spacing w:after="20"/>
        <w:jc w:val="center"/>
      </w:pPr>
      <w:r>
        <w:rPr>
          <w:rFonts w:ascii="Arial" w:cs="Arial" w:eastAsia="Arial" w:hAnsi="Arial"/>
          <w:b w:val="false"/>
          <w:bCs w:val="false"/>
          <w:i/>
          <w:iCs/>
          <w:color w:val="555555"/>
          <w:sz w:val="20"/>
          <w:szCs w:val="20"/>
        </w:rPr>
        <w:t xml:space="preserve">Radical Accessibility Project</w:t>
      </w:r>
    </w:p>
    <w:p>
      <w:pPr>
        <w:jc w:val="center"/>
      </w:pPr>
      <w:r>
        <w:rPr>
          <w:rFonts w:ascii="Arial" w:cs="Arial" w:eastAsia="Arial" w:hAnsi="Arial"/>
          <w:b w:val="false"/>
          <w:bCs w:val="false"/>
          <w:i w:val="false"/>
          <w:iCs w:val="false"/>
          <w:color w:val="7F8C8D"/>
          <w:sz w:val="18"/>
          <w:szCs w:val="18"/>
        </w:rPr>
        <w:t xml:space="preserve">University of Illinois Urbana-Champaign · School of Architecture</w:t>
      </w:r>
    </w:p>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1  Overview</w:t>
      </w:r>
    </w:p>
    <w:p>
      <w:pPr>
        <w:spacing w:after="130" w:line="290"/>
      </w:pPr>
      <w:r>
        <w:rPr>
          <w:rFonts w:ascii="Arial" w:cs="Arial" w:eastAsia="Arial" w:hAnsi="Arial"/>
          <w:b w:val="false"/>
          <w:bCs w:val="false"/>
          <w:i w:val="false"/>
          <w:iCs w:val="false"/>
          <w:color w:val="1A1A1A"/>
          <w:sz w:val="22"/>
          <w:szCs w:val="22"/>
        </w:rPr>
        <w:t xml:space="preserve">The Plan Layout Jig is a text-based architectural design tool. You type commands in a terminal to define structural grids, walls, doors, corridors, rooms, and more. A companion script inside Rhino draws everything in real time.</w:t>
      </w:r>
    </w:p>
    <w:p>
      <w:pPr>
        <w:spacing w:after="130" w:line="290"/>
      </w:pPr>
      <w:r>
        <w:rPr>
          <w:rFonts w:ascii="Arial" w:cs="Arial" w:eastAsia="Arial" w:hAnsi="Arial"/>
          <w:b w:val="false"/>
          <w:bCs w:val="false"/>
          <w:i w:val="false"/>
          <w:iCs w:val="false"/>
          <w:color w:val="1A1A1A"/>
          <w:sz w:val="22"/>
          <w:szCs w:val="22"/>
        </w:rPr>
        <w:t xml:space="preserve">The system has three components. The controller and watcher communicate through a single JSON file — the controller writes it, the watcher reads it and draws. They never interact directly. The tactile print module reads the same JSON to generate 3D-printable meshes without Rhino. This separation means a blind designer can build a complete plan without visual feedback, while a sighted collaborator can view the live drawing at any time.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Component</w:t>
            </w:r>
          </w:p>
        </w:tc>
        <w:tc>
          <w:tcPr>
            <w:tcW w:type="dxa" w:w="358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File</w:t>
            </w:r>
          </w:p>
        </w:tc>
        <w:tc>
          <w:tcPr>
            <w:tcW w:type="dxa" w:w="358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Role</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Controller</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controller_cli_v2.py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Runs in your terminal. Validates commands, updates state, writes JSON.</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Watcher</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rhino_watcher_v2.py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Runs inside Rhino. Polls the JSON file and redraws on every change.</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 Print</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tactile_print.py</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Generates watertight meshes from state, writes STL, slices, sends to Bambu.</w:t>
            </w:r>
          </w:p>
        </w:tc>
      </w:tr>
      <w:tr>
        <w:tc>
          <w:tcPr>
            <w:tcW w:type="dxa" w:w="22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State</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state_v2.json</w:t>
            </w:r>
          </w:p>
        </w:tc>
        <w:tc>
          <w:tcPr>
            <w:tcW w:type="dxa" w:w="358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The single source of truth. Human-readable, version-controllable.</w:t>
            </w:r>
          </w:p>
        </w:tc>
      </w:tr>
    </w:tbl>
    <w:p>
      <w:pPr>
        <w:spacing w:before="60"/>
      </w:pPr>
    </w:p>
    <w:p>
      <w:pPr>
        <w:spacing w:after="130" w:line="290"/>
      </w:pPr>
      <w:r>
        <w:rPr>
          <w:rFonts w:ascii="Arial" w:cs="Arial" w:eastAsia="Arial" w:hAnsi="Arial"/>
          <w:b w:val="false"/>
          <w:bCs w:val="false"/>
          <w:i w:val="false"/>
          <w:iCs w:val="false"/>
          <w:color w:val="1A1A1A"/>
          <w:sz w:val="22"/>
          <w:szCs w:val="22"/>
        </w:rPr>
        <w:t xml:space="preserve">The system can produce PIAF tactile prints (raised-line swell paper) and 3D-printed tactile plan models via STL export.</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2  Getting Started</w:t>
      </w:r>
    </w:p>
    <w:p>
      <w:pPr>
        <w:spacing w:after="130" w:line="290"/>
      </w:pPr>
      <w:r>
        <w:rPr>
          <w:rFonts w:ascii="Arial" w:cs="Arial" w:eastAsia="Arial" w:hAnsi="Arial"/>
          <w:b w:val="false"/>
          <w:bCs w:val="false"/>
          <w:i w:val="false"/>
          <w:iCs w:val="false"/>
          <w:color w:val="1A1A1A"/>
          <w:sz w:val="22"/>
          <w:szCs w:val="22"/>
        </w:rPr>
        <w:t xml:space="preserve">Requirements: Python 3.8 or later and Rhino 7 or 8 (Windows or Mac). The controller and tactile print module run in any terminal. The watcher runs inside Rhino. No additional packages are needed for basic operation. Bambu 3D printing (Section 10.3) optionally requires OrcaSlicer and paho-mqtt.</w:t>
      </w:r>
    </w:p>
    <w:p>
      <w:pPr>
        <w:pStyle w:val="Heading2"/>
        <w:spacing w:before="360" w:after="100"/>
      </w:pPr>
      <w:r>
        <w:rPr>
          <w:rFonts w:ascii="Arial" w:cs="Arial" w:eastAsia="Arial" w:hAnsi="Arial"/>
          <w:b/>
          <w:bCs/>
          <w:i w:val="false"/>
          <w:iCs w:val="false"/>
          <w:color w:val="404040"/>
          <w:sz w:val="26"/>
          <w:szCs w:val="26"/>
        </w:rPr>
        <w:t xml:space="preserve">2.1  File Placement</w:t>
      </w:r>
    </w:p>
    <w:p>
      <w:pPr>
        <w:spacing w:after="130" w:line="290"/>
      </w:pPr>
      <w:r>
        <w:rPr>
          <w:rFonts w:ascii="Arial" w:cs="Arial" w:eastAsia="Arial" w:hAnsi="Arial"/>
          <w:b w:val="false"/>
          <w:bCs w:val="false"/>
          <w:i w:val="false"/>
          <w:iCs w:val="false"/>
          <w:color w:val="1A1A1A"/>
          <w:sz w:val="22"/>
          <w:szCs w:val="22"/>
        </w:rPr>
        <w:t xml:space="preserve">Place all three Python files in the same folder: controller_cli_v2.py, rhino_watcher_v2.py, and tactile_print.py. The controller creates state_v2.json automatically on first run. Optionally create a hatches subfolder for image-based room fill patterns.</w:t>
      </w:r>
    </w:p>
    <w:p>
      <w:pPr>
        <w:pStyle w:val="Heading2"/>
        <w:spacing w:before="360" w:after="100"/>
      </w:pPr>
      <w:r>
        <w:rPr>
          <w:rFonts w:ascii="Arial" w:cs="Arial" w:eastAsia="Arial" w:hAnsi="Arial"/>
          <w:b/>
          <w:bCs/>
          <w:i w:val="false"/>
          <w:iCs w:val="false"/>
          <w:color w:val="404040"/>
          <w:sz w:val="26"/>
          <w:szCs w:val="26"/>
        </w:rPr>
        <w:t xml:space="preserve">2.2  Start the Controller</w:t>
      </w:r>
    </w:p>
    <w:p>
      <w:pPr>
        <w:spacing w:before="180" w:after="0"/>
      </w:pPr>
      <w:r>
        <w:rPr>
          <w:rFonts w:ascii="Arial" w:cs="Arial" w:eastAsia="Arial" w:hAnsi="Arial"/>
          <w:b w:val="false"/>
          <w:bCs w:val="false"/>
          <w:i/>
          <w:iCs/>
          <w:color w:val="7F8C8D"/>
          <w:sz w:val="18"/>
          <w:szCs w:val="18"/>
        </w:rPr>
        <w:t xml:space="preserve">Terminal</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python controller_cli_v2.py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Or specify a custom state file location: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python controller_cli_v2.py --state "/projects/studio/state_v2.json"</w:t>
      </w:r>
    </w:p>
    <w:p>
      <w:pPr>
        <w:pStyle w:val="Heading2"/>
        <w:spacing w:before="360" w:after="100"/>
      </w:pPr>
      <w:r>
        <w:rPr>
          <w:rFonts w:ascii="Arial" w:cs="Arial" w:eastAsia="Arial" w:hAnsi="Arial"/>
          <w:b/>
          <w:bCs/>
          <w:i w:val="false"/>
          <w:iCs w:val="false"/>
          <w:color w:val="404040"/>
          <w:sz w:val="26"/>
          <w:szCs w:val="26"/>
        </w:rPr>
        <w:t xml:space="preserve">2.3  Start the Watcher</w:t>
      </w:r>
    </w:p>
    <w:p>
      <w:pPr>
        <w:spacing w:after="130" w:line="290"/>
      </w:pPr>
      <w:r>
        <w:rPr>
          <w:rFonts w:ascii="Arial" w:cs="Arial" w:eastAsia="Arial" w:hAnsi="Arial"/>
          <w:b w:val="false"/>
          <w:bCs w:val="false"/>
          <w:i w:val="false"/>
          <w:iCs w:val="false"/>
          <w:color w:val="1A1A1A"/>
          <w:sz w:val="22"/>
          <w:szCs w:val="22"/>
        </w:rPr>
        <w:t xml:space="preserve">Open Rhino’s Python editor (EditPythonScript) or a GhPython component. Paste and run:</w:t>
      </w:r>
    </w:p>
    <w:p>
      <w:pPr>
        <w:spacing w:before="180" w:after="0"/>
      </w:pPr>
      <w:r>
        <w:rPr>
          <w:rFonts w:ascii="Arial" w:cs="Arial" w:eastAsia="Arial" w:hAnsi="Arial"/>
          <w:b w:val="false"/>
          <w:bCs w:val="false"/>
          <w:i/>
          <w:iCs/>
          <w:color w:val="7F8C8D"/>
          <w:sz w:val="18"/>
          <w:szCs w:val="18"/>
        </w:rPr>
        <w:t xml:space="preserve">Rhino Python console</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import sys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sys.path.insert(0, r"C:\path\to\your\folder")</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import rhino_watcher_v2 as w</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w.start_watcher()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The watcher looks for state_v2.json in the same folder as rhino_watcher_v2.py. If you used the controller’s --state flag to point elsewhere, edit STATE_FILE near the top of the watcher to match.</w:t>
            </w:r>
          </w:p>
        </w:tc>
      </w:tr>
    </w:tbl>
    <w:p>
      <w:pPr>
        <w:pStyle w:val="Heading2"/>
        <w:spacing w:before="360" w:after="100"/>
      </w:pPr>
      <w:r>
        <w:rPr>
          <w:rFonts w:ascii="Arial" w:cs="Arial" w:eastAsia="Arial" w:hAnsi="Arial"/>
          <w:b/>
          <w:bCs/>
          <w:i w:val="false"/>
          <w:iCs w:val="false"/>
          <w:color w:val="404040"/>
          <w:sz w:val="26"/>
          <w:szCs w:val="26"/>
        </w:rPr>
        <w:t xml:space="preserve">2.4  Verify the Connection</w:t>
      </w:r>
    </w:p>
    <w:p>
      <w:pPr>
        <w:spacing w:after="130" w:line="290"/>
      </w:pPr>
      <w:r>
        <w:rPr>
          <w:rFonts w:ascii="Arial" w:cs="Arial" w:eastAsia="Arial" w:hAnsi="Arial"/>
          <w:b w:val="false"/>
          <w:bCs w:val="false"/>
          <w:i w:val="false"/>
          <w:iCs w:val="false"/>
          <w:color w:val="1A1A1A"/>
          <w:sz w:val="22"/>
          <w:szCs w:val="22"/>
        </w:rPr>
        <w:t xml:space="preserve">Type </w:t>
      </w:r>
      <w:r>
        <w:rPr>
          <w:rFonts w:ascii="Consolas" w:cs="Consolas" w:eastAsia="Consolas" w:hAnsi="Consolas"/>
          <w:b w:val="false"/>
          <w:bCs w:val="false"/>
          <w:i w:val="false"/>
          <w:iCs w:val="false"/>
          <w:color w:val="1A1A1A"/>
          <w:sz w:val="22"/>
          <w:szCs w:val="22"/>
        </w:rPr>
        <w:t xml:space="preserve">describe</w:t>
      </w:r>
      <w:r>
        <w:rPr>
          <w:rFonts w:ascii="Arial" w:cs="Arial" w:eastAsia="Arial" w:hAnsi="Arial"/>
          <w:b w:val="false"/>
          <w:bCs w:val="false"/>
          <w:i w:val="false"/>
          <w:iCs w:val="false"/>
          <w:color w:val="1A1A1A"/>
          <w:sz w:val="22"/>
          <w:szCs w:val="22"/>
        </w:rPr>
        <w:t xml:space="preserve"> in the controller. You should see a structured text report of the model. In Rhino, gridlines, columns, and a site boundary should appear. If Rhino is empty, confirm all files share the same folder and that state_v2.json exists.</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3  Reading the Model: Describe</w:t>
      </w:r>
    </w:p>
    <w:p>
      <w:pPr>
        <w:spacing w:after="130" w:line="290"/>
      </w:pPr>
      <w:r>
        <w:rPr>
          <w:rFonts w:ascii="Arial" w:cs="Arial" w:eastAsia="Arial" w:hAnsi="Arial"/>
          <w:b w:val="false"/>
          <w:bCs w:val="false"/>
          <w:i w:val="false"/>
          <w:iCs w:val="false"/>
          <w:color w:val="1A1A1A"/>
          <w:sz w:val="22"/>
          <w:szCs w:val="22"/>
        </w:rPr>
        <w:t xml:space="preserve">The </w:t>
      </w:r>
      <w:r>
        <w:rPr>
          <w:rFonts w:ascii="Consolas" w:cs="Consolas" w:eastAsia="Consolas" w:hAnsi="Consolas"/>
          <w:b/>
          <w:bCs/>
          <w:i w:val="false"/>
          <w:iCs w:val="false"/>
          <w:color w:val="1A1A1A"/>
          <w:sz w:val="22"/>
          <w:szCs w:val="22"/>
        </w:rPr>
        <w:t xml:space="preserve">describe</w:t>
      </w:r>
      <w:r>
        <w:rPr>
          <w:rFonts w:ascii="Arial" w:cs="Arial" w:eastAsia="Arial" w:hAnsi="Arial"/>
          <w:b w:val="false"/>
          <w:bCs w:val="false"/>
          <w:i w:val="false"/>
          <w:iCs w:val="false"/>
          <w:color w:val="1A1A1A"/>
          <w:sz w:val="22"/>
          <w:szCs w:val="22"/>
        </w:rPr>
        <w:t xml:space="preserve"> command is the most important tool in the system. It prints a structured text report of every setting, piece of geometry, and spatial relationship in the model. For a designer working without visual feedback, this command replaces looking at the drawing.</w:t>
      </w:r>
    </w:p>
    <w:p>
      <w:pPr>
        <w:spacing w:before="180" w:after="0"/>
      </w:pPr>
      <w:r>
        <w:rPr>
          <w:rFonts w:ascii="Arial" w:cs="Arial" w:eastAsia="Arial" w:hAnsi="Arial"/>
          <w:b w:val="false"/>
          <w:bCs w:val="false"/>
          <w:i/>
          <w:iCs/>
          <w:color w:val="7F8C8D"/>
          <w:sz w:val="18"/>
          <w:szCs w:val="18"/>
        </w:rPr>
        <w:t xml:space="preserve">CLI (both forms are equivalent)</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describe</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d</w:t>
      </w:r>
    </w:p>
    <w:p>
      <w:pPr>
        <w:spacing w:after="130" w:line="290"/>
      </w:pPr>
      <w:r>
        <w:rPr>
          <w:rFonts w:ascii="Arial" w:cs="Arial" w:eastAsia="Arial" w:hAnsi="Arial"/>
          <w:b w:val="false"/>
          <w:bCs w:val="false"/>
          <w:i w:val="false"/>
          <w:iCs w:val="false"/>
          <w:color w:val="1A1A1A"/>
          <w:sz w:val="22"/>
          <w:szCs w:val="22"/>
        </w:rPr>
        <w:t xml:space="preserve">The output is divided into labeled sections. Here is what each contains and why it matters.</w:t>
      </w:r>
    </w:p>
    <w:p>
      <w:pPr>
        <w:pStyle w:val="Heading2"/>
        <w:spacing w:before="360" w:after="100"/>
      </w:pPr>
      <w:r>
        <w:rPr>
          <w:rFonts w:ascii="Arial" w:cs="Arial" w:eastAsia="Arial" w:hAnsi="Arial"/>
          <w:b/>
          <w:bCs/>
          <w:i w:val="false"/>
          <w:iCs w:val="false"/>
          <w:color w:val="404040"/>
          <w:sz w:val="26"/>
          <w:szCs w:val="26"/>
        </w:rPr>
        <w:t xml:space="preserve">3.1  META and SITE</w:t>
      </w:r>
    </w:p>
    <w:p>
      <w:pPr>
        <w:spacing w:after="130" w:line="290"/>
      </w:pPr>
      <w:r>
        <w:rPr>
          <w:rFonts w:ascii="Arial" w:cs="Arial" w:eastAsia="Arial" w:hAnsi="Arial"/>
          <w:b w:val="false"/>
          <w:bCs w:val="false"/>
          <w:i w:val="false"/>
          <w:iCs w:val="false"/>
          <w:color w:val="1A1A1A"/>
          <w:sz w:val="22"/>
          <w:szCs w:val="22"/>
        </w:rPr>
        <w:t xml:space="preserve">META confirms the schema version, creation date, last save time, and notes — useful for verifying you have the right file and that recent changes persisted. SITE reports dimensions in feet, total area, and origin coordinates.</w:t>
      </w:r>
    </w:p>
    <w:p>
      <w:pPr>
        <w:pStyle w:val="Heading2"/>
        <w:spacing w:before="360" w:after="100"/>
      </w:pPr>
      <w:r>
        <w:rPr>
          <w:rFonts w:ascii="Arial" w:cs="Arial" w:eastAsia="Arial" w:hAnsi="Arial"/>
          <w:b/>
          <w:bCs/>
          <w:i w:val="false"/>
          <w:iCs w:val="false"/>
          <w:color w:val="404040"/>
          <w:sz w:val="26"/>
          <w:szCs w:val="26"/>
        </w:rPr>
        <w:t xml:space="preserve">3.2  STYLE VARIABLES</w:t>
      </w:r>
    </w:p>
    <w:p>
      <w:pPr>
        <w:spacing w:after="130" w:line="290"/>
      </w:pPr>
      <w:r>
        <w:rPr>
          <w:rFonts w:ascii="Arial" w:cs="Arial" w:eastAsia="Arial" w:hAnsi="Arial"/>
          <w:b w:val="false"/>
          <w:bCs w:val="false"/>
          <w:i w:val="false"/>
          <w:iCs w:val="false"/>
          <w:color w:val="1A1A1A"/>
          <w:sz w:val="22"/>
          <w:szCs w:val="22"/>
        </w:rPr>
        <w:t xml:space="preserve">All 12 drawing parameters, each on its own line: column size, four lineweights (heavy, light, corridor, wall), two text heights (label, Braille), corridor dash/gap lengths, background padding, label offset, and arc segment count. These control both screen and tactile output.</w:t>
      </w:r>
    </w:p>
    <w:p>
      <w:pPr>
        <w:pStyle w:val="Heading2"/>
        <w:spacing w:before="360" w:after="100"/>
      </w:pPr>
      <w:r>
        <w:rPr>
          <w:rFonts w:ascii="Arial" w:cs="Arial" w:eastAsia="Arial" w:hAnsi="Arial"/>
          <w:b/>
          <w:bCs/>
          <w:i w:val="false"/>
          <w:iCs w:val="false"/>
          <w:color w:val="404040"/>
          <w:sz w:val="26"/>
          <w:szCs w:val="26"/>
        </w:rPr>
        <w:t xml:space="preserve">3.3  BAY Sections</w:t>
      </w:r>
    </w:p>
    <w:p>
      <w:pPr>
        <w:spacing w:after="130" w:line="290"/>
      </w:pPr>
      <w:r>
        <w:rPr>
          <w:rFonts w:ascii="Arial" w:cs="Arial" w:eastAsia="Arial" w:hAnsi="Arial"/>
          <w:b w:val="false"/>
          <w:bCs w:val="false"/>
          <w:i w:val="false"/>
          <w:iCs w:val="false"/>
          <w:color w:val="1A1A1A"/>
          <w:sz w:val="22"/>
          <w:szCs w:val="22"/>
        </w:rPr>
        <w:t xml:space="preserve">One block per bay, beginning with a header line showing bay letter, grid type, z-order, anchor point, and rotation.</w:t>
      </w:r>
    </w:p>
    <w:p>
      <w:pPr>
        <w:spacing w:after="130" w:line="290"/>
      </w:pPr>
      <w:r>
        <w:rPr>
          <w:rFonts w:ascii="Arial" w:cs="Arial" w:eastAsia="Arial" w:hAnsi="Arial"/>
          <w:b/>
          <w:bCs/>
          <w:i w:val="false"/>
          <w:iCs w:val="false"/>
          <w:color w:val="1A1A1A"/>
          <w:sz w:val="22"/>
          <w:szCs w:val="22"/>
        </w:rPr>
        <w:t xml:space="preserve">Rectangular bays</w:t>
      </w:r>
      <w:r>
        <w:rPr>
          <w:rFonts w:ascii="Arial" w:cs="Arial" w:eastAsia="Arial" w:hAnsi="Arial"/>
          <w:b w:val="false"/>
          <w:bCs w:val="false"/>
          <w:i w:val="false"/>
          <w:iCs w:val="false"/>
          <w:color w:val="1A1A1A"/>
          <w:sz w:val="22"/>
          <w:szCs w:val="22"/>
        </w:rPr>
        <w:t xml:space="preserve"> report bay count, spacing (uniform or irregular with the full list), footprint dimensions, gridline counts, column count, and area. </w:t>
      </w:r>
      <w:r>
        <w:rPr>
          <w:rFonts w:ascii="Arial" w:cs="Arial" w:eastAsia="Arial" w:hAnsi="Arial"/>
          <w:b/>
          <w:bCs/>
          <w:i w:val="false"/>
          <w:iCs w:val="false"/>
          <w:color w:val="1A1A1A"/>
          <w:sz w:val="22"/>
          <w:szCs w:val="22"/>
        </w:rPr>
        <w:t xml:space="preserve">Radial bays</w:t>
      </w:r>
      <w:r>
        <w:rPr>
          <w:rFonts w:ascii="Arial" w:cs="Arial" w:eastAsia="Arial" w:hAnsi="Arial"/>
          <w:b w:val="false"/>
          <w:bCs w:val="false"/>
          <w:i w:val="false"/>
          <w:iCs w:val="false"/>
          <w:color w:val="1A1A1A"/>
          <w:sz w:val="22"/>
          <w:szCs w:val="22"/>
        </w:rPr>
        <w:t xml:space="preserve"> report ring count, arm count, ring spacing, arc angle, start angle, outer radius, column count, and area.</w:t>
      </w:r>
    </w:p>
    <w:p>
      <w:pPr>
        <w:spacing w:after="130" w:line="290"/>
      </w:pPr>
      <w:r>
        <w:rPr>
          <w:rFonts w:ascii="Arial" w:cs="Arial" w:eastAsia="Arial" w:hAnsi="Arial"/>
          <w:b w:val="false"/>
          <w:bCs w:val="false"/>
          <w:i w:val="false"/>
          <w:iCs w:val="false"/>
          <w:color w:val="1A1A1A"/>
          <w:sz w:val="22"/>
          <w:szCs w:val="22"/>
        </w:rPr>
        <w:t xml:space="preserve">Each bay section then reports, in order:</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World bounds</w:t>
      </w:r>
      <w:r>
        <w:rPr>
          <w:rFonts w:ascii="Arial" w:cs="Arial" w:eastAsia="Arial" w:hAnsi="Arial"/>
          <w:b w:val="false"/>
          <w:bCs w:val="false"/>
          <w:i w:val="false"/>
          <w:iCs w:val="false"/>
          <w:color w:val="1A1A1A"/>
          <w:sz w:val="22"/>
          <w:szCs w:val="22"/>
        </w:rPr>
        <w:t xml:space="preserve"> — min/max x and y after rotation. Use these to check overlaps or position new bays.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Corridor</w:t>
      </w:r>
      <w:r>
        <w:rPr>
          <w:rFonts w:ascii="Arial" w:cs="Arial" w:eastAsia="Arial" w:hAnsi="Arial"/>
          <w:b w:val="false"/>
          <w:bCs w:val="false"/>
          <w:i w:val="false"/>
          <w:iCs w:val="false"/>
          <w:color w:val="1A1A1A"/>
          <w:sz w:val="22"/>
          <w:szCs w:val="22"/>
        </w:rPr>
        <w:t xml:space="preserve"> — on/off, loading type, direction, gridline, width, hatch.</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Walls</w:t>
      </w:r>
      <w:r>
        <w:rPr>
          <w:rFonts w:ascii="Arial" w:cs="Arial" w:eastAsia="Arial" w:hAnsi="Arial"/>
          <w:b w:val="false"/>
          <w:bCs w:val="false"/>
          <w:i w:val="false"/>
          <w:iCs w:val="false"/>
          <w:color w:val="1A1A1A"/>
          <w:sz w:val="22"/>
          <w:szCs w:val="22"/>
        </w:rPr>
        <w:t xml:space="preserve"> — on/off, thickness in feet and inches.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Apertures</w:t>
      </w:r>
      <w:r>
        <w:rPr>
          <w:rFonts w:ascii="Arial" w:cs="Arial" w:eastAsia="Arial" w:hAnsi="Arial"/>
          <w:b w:val="false"/>
          <w:bCs w:val="false"/>
          <w:i w:val="false"/>
          <w:iCs w:val="false"/>
          <w:color w:val="1A1A1A"/>
          <w:sz w:val="22"/>
          <w:szCs w:val="22"/>
        </w:rPr>
        <w:t xml:space="preserve"> — each door, window, or portal on its own line: ID, type, axis, gridline, corner, width, height. Doors add hinge and swing.</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Void</w:t>
      </w:r>
      <w:r>
        <w:rPr>
          <w:rFonts w:ascii="Arial" w:cs="Arial" w:eastAsia="Arial" w:hAnsi="Arial"/>
          <w:b w:val="false"/>
          <w:bCs w:val="false"/>
          <w:i w:val="false"/>
          <w:iCs w:val="false"/>
          <w:color w:val="1A1A1A"/>
          <w:sz w:val="22"/>
          <w:szCs w:val="22"/>
        </w:rPr>
        <w:t xml:space="preserve"> — shape, size, center coordinates.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Label</w:t>
      </w:r>
      <w:r>
        <w:rPr>
          <w:rFonts w:ascii="Arial" w:cs="Arial" w:eastAsia="Arial" w:hAnsi="Arial"/>
          <w:b w:val="false"/>
          <w:bCs w:val="false"/>
          <w:i w:val="false"/>
          <w:iCs w:val="false"/>
          <w:color w:val="1A1A1A"/>
          <w:sz w:val="22"/>
          <w:szCs w:val="22"/>
        </w:rPr>
        <w:t xml:space="preserve"> — English text and Braille string.</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Cell rooms</w:t>
      </w:r>
      <w:r>
        <w:rPr>
          <w:rFonts w:ascii="Arial" w:cs="Arial" w:eastAsia="Arial" w:hAnsi="Arial"/>
          <w:b w:val="false"/>
          <w:bCs w:val="false"/>
          <w:i w:val="false"/>
          <w:iCs w:val="false"/>
          <w:color w:val="1A1A1A"/>
          <w:sz w:val="22"/>
          <w:szCs w:val="22"/>
        </w:rPr>
        <w:t xml:space="preserve"> — if any cells are named: room count, cell count, each room with its cells, area in square feet, and hatch.</w:t>
      </w:r>
    </w:p>
    <w:p>
      <w:pPr>
        <w:pStyle w:val="Heading2"/>
        <w:spacing w:before="360" w:after="100"/>
      </w:pPr>
      <w:r>
        <w:rPr>
          <w:rFonts w:ascii="Arial" w:cs="Arial" w:eastAsia="Arial" w:hAnsi="Arial"/>
          <w:b/>
          <w:bCs/>
          <w:i w:val="false"/>
          <w:iCs w:val="false"/>
          <w:color w:val="404040"/>
          <w:sz w:val="26"/>
          <w:szCs w:val="26"/>
        </w:rPr>
        <w:t>3.4  ROOMS, BLOCKS, LEGEND, TACTILE 3D, BAMBU, TTS, SECTION CUT, HATCH LIBRARY, PRINT</w:t>
      </w:r>
    </w:p>
    <w:p>
      <w:pPr>
        <w:spacing w:after="130" w:line="290"/>
      </w:pPr>
      <w:r>
        <w:rPr>
          <w:rFonts w:ascii="Arial" w:cs="Arial" w:eastAsia="Arial" w:hAnsi="Arial"/>
          <w:b w:val="false"/>
          <w:bCs w:val="false"/>
          <w:i w:val="false"/>
          <w:iCs w:val="false"/>
          <w:color w:val="1A1A1A"/>
          <w:sz w:val="22"/>
          <w:szCs w:val="22"/>
        </w:rPr>
        <w:t>These sections report all remaining model state: room assignments and hatches, aperture symbol configuration, legend layout, 3D print settings, Bambu printer configuration and scale, TTS status and rate, section cut definition, hatch image inventory, and output format.</w:t>
      </w:r>
    </w:p>
    <w:p>
      <w:pPr>
        <w:pStyle w:val="Heading2"/>
        <w:spacing w:before="360" w:after="100"/>
      </w:pPr>
      <w:r>
        <w:rPr>
          <w:rFonts w:ascii="Arial" w:cs="Arial" w:eastAsia="Arial" w:hAnsi="Arial"/>
          <w:b/>
          <w:bCs/>
          <w:i w:val="false"/>
          <w:iCs w:val="false"/>
          <w:color w:val="404040"/>
          <w:sz w:val="26"/>
          <w:szCs w:val="26"/>
        </w:rPr>
        <w:t xml:space="preserve">3.5  TOTALS</w:t>
      </w:r>
    </w:p>
    <w:p>
      <w:pPr>
        <w:spacing w:after="130" w:line="290"/>
      </w:pPr>
      <w:r>
        <w:rPr>
          <w:rFonts w:ascii="Arial" w:cs="Arial" w:eastAsia="Arial" w:hAnsi="Arial"/>
          <w:b w:val="false"/>
          <w:bCs w:val="false"/>
          <w:i w:val="false"/>
          <w:iCs w:val="false"/>
          <w:color w:val="1A1A1A"/>
          <w:sz w:val="22"/>
          <w:szCs w:val="22"/>
        </w:rPr>
        <w:t xml:space="preserve">A numerical fingerprint of the model: total columns, bay count, combined area, site area, room count, hatched rooms, and total apertures. Useful for quickly confirming a command did what you intended.</w:t>
      </w:r>
    </w:p>
    <w:p>
      <w:pPr>
        <w:pStyle w:val="Heading2"/>
        <w:spacing w:before="360" w:after="100"/>
      </w:pPr>
      <w:r>
        <w:rPr>
          <w:rFonts w:ascii="Arial" w:cs="Arial" w:eastAsia="Arial" w:hAnsi="Arial"/>
          <w:b/>
          <w:bCs/>
          <w:i w:val="false"/>
          <w:iCs w:val="false"/>
          <w:color w:val="404040"/>
          <w:sz w:val="26"/>
          <w:szCs w:val="26"/>
        </w:rPr>
        <w:t xml:space="preserve">3.6  Related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69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What it shows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list bays</w:t>
            </w:r>
          </w:p>
        </w:tc>
        <w:tc>
          <w:tcPr>
            <w:tcW w:type="dxa" w:w="69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One-line-per-bay table: name, type, z-order, anchor, rotation, columns, walls, apertures, corridor</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status</w:t>
            </w:r>
          </w:p>
        </w:tc>
        <w:tc>
          <w:tcPr>
            <w:tcW w:type="dxa" w:w="69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 file path, modification time, and file size</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4  Structural Grids</w:t>
      </w:r>
    </w:p>
    <w:p>
      <w:pPr>
        <w:spacing w:after="130" w:line="290"/>
      </w:pPr>
      <w:r>
        <w:rPr>
          <w:rFonts w:ascii="Arial" w:cs="Arial" w:eastAsia="Arial" w:hAnsi="Arial"/>
          <w:b w:val="false"/>
          <w:bCs w:val="false"/>
          <w:i w:val="false"/>
          <w:iCs w:val="false"/>
          <w:color w:val="1A1A1A"/>
          <w:sz w:val="22"/>
          <w:szCs w:val="22"/>
        </w:rPr>
        <w:t xml:space="preserve">Each bay is an independent grid — rectangular or radial — with its own origin, rotation, and z-order. Higher z-order bays draw on top, with white background masks covering lower layers at overlaps.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The default model ships with three bays: A (rectangular), B (radial), C (rectangular). The controller does not currently have commands to add or remove bays. To add more, create entries in the bays object of state_v2.json following the structure of the existing ones.</w:t>
            </w:r>
          </w:p>
        </w:tc>
      </w:tr>
    </w:tbl>
    <w:p>
      <w:pPr>
        <w:pStyle w:val="Heading2"/>
        <w:spacing w:before="360" w:after="100"/>
      </w:pPr>
      <w:r>
        <w:rPr>
          <w:rFonts w:ascii="Arial" w:cs="Arial" w:eastAsia="Arial" w:hAnsi="Arial"/>
          <w:b/>
          <w:bCs/>
          <w:i w:val="false"/>
          <w:iCs w:val="false"/>
          <w:color w:val="404040"/>
          <w:sz w:val="26"/>
          <w:szCs w:val="26"/>
        </w:rPr>
        <w:t xml:space="preserve">4.1  Rectangular Grids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bays 6 4                  # 6 bays across, 4 deep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spacing 24 24             # uniform 24 ft in both directions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Irregular spacing (one value per span):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spacing_x 20 24 24 24 24 20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A spacing_y 30 24 24 30</w:t>
      </w:r>
    </w:p>
    <w:p>
      <w:pPr>
        <w:pStyle w:val="Heading2"/>
        <w:spacing w:before="360" w:after="100"/>
      </w:pPr>
      <w:r>
        <w:rPr>
          <w:rFonts w:ascii="Arial" w:cs="Arial" w:eastAsia="Arial" w:hAnsi="Arial"/>
          <w:b/>
          <w:bCs/>
          <w:i w:val="false"/>
          <w:iCs w:val="false"/>
          <w:color w:val="404040"/>
          <w:sz w:val="26"/>
          <w:szCs w:val="26"/>
        </w:rPr>
        <w:t xml:space="preserve">4.2  Radial Grids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B grid_type radial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rings 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ring_spacing 18</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arms 12</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B arc_deg 270              # partial arc (default 360)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B arc_start_deg 45</w:t>
      </w:r>
    </w:p>
    <w:p>
      <w:pPr>
        <w:pStyle w:val="Heading2"/>
        <w:spacing w:before="360" w:after="100"/>
      </w:pPr>
      <w:r>
        <w:rPr>
          <w:rFonts w:ascii="Arial" w:cs="Arial" w:eastAsia="Arial" w:hAnsi="Arial"/>
          <w:b/>
          <w:bCs/>
          <w:i w:val="false"/>
          <w:iCs w:val="false"/>
          <w:color w:val="404040"/>
          <w:sz w:val="26"/>
          <w:szCs w:val="26"/>
        </w:rPr>
        <w:t xml:space="preserve">4.3  Position and Layering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origin 20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rotation 15              # degrees counterclockwise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z_order 2                # higher = draws on top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site width 200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site height 300</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5  Walls and Apertures</w:t>
      </w:r>
    </w:p>
    <w:p>
      <w:pPr>
        <w:spacing w:after="130" w:line="290"/>
      </w:pPr>
      <w:r>
        <w:rPr>
          <w:rFonts w:ascii="Arial" w:cs="Arial" w:eastAsia="Arial" w:hAnsi="Arial"/>
          <w:b w:val="false"/>
          <w:bCs w:val="false"/>
          <w:i w:val="false"/>
          <w:iCs w:val="false"/>
          <w:color w:val="1A1A1A"/>
          <w:sz w:val="22"/>
          <w:szCs w:val="22"/>
        </w:rPr>
        <w:t xml:space="preserve">Walls are drawn as offset parallel lines along every gridline of a rectangular bay. Apertures — doors, windows, portals — cut gaps in those walls and draw symbols in the openings.</w:t>
      </w:r>
    </w:p>
    <w:p>
      <w:pPr>
        <w:pStyle w:val="Heading2"/>
        <w:spacing w:before="360" w:after="100"/>
      </w:pPr>
      <w:r>
        <w:rPr>
          <w:rFonts w:ascii="Arial" w:cs="Arial" w:eastAsia="Arial" w:hAnsi="Arial"/>
          <w:b/>
          <w:bCs/>
          <w:i w:val="false"/>
          <w:iCs w:val="false"/>
          <w:color w:val="404040"/>
          <w:sz w:val="26"/>
          <w:szCs w:val="26"/>
        </w:rPr>
        <w:t xml:space="preserve">5.1  Enabling Walls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wall A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wall A thickness 0.667             # in feet (= 8 inches)</w:t>
      </w:r>
    </w:p>
    <w:p>
      <w:pPr>
        <w:pStyle w:val="Heading2"/>
        <w:spacing w:before="360" w:after="100"/>
      </w:pPr>
      <w:r>
        <w:rPr>
          <w:rFonts w:ascii="Arial" w:cs="Arial" w:eastAsia="Arial" w:hAnsi="Arial"/>
          <w:b/>
          <w:bCs/>
          <w:i w:val="false"/>
          <w:iCs w:val="false"/>
          <w:color w:val="404040"/>
          <w:sz w:val="26"/>
          <w:szCs w:val="26"/>
        </w:rPr>
        <w:t xml:space="preserve">5.2  Adding Apertures</w:t>
      </w:r>
    </w:p>
    <w:p>
      <w:pPr>
        <w:spacing w:after="130" w:line="290"/>
      </w:pPr>
      <w:r>
        <w:rPr>
          <w:rFonts w:ascii="Arial" w:cs="Arial" w:eastAsia="Arial" w:hAnsi="Arial"/>
          <w:b w:val="false"/>
          <w:bCs w:val="false"/>
          <w:i w:val="false"/>
          <w:iCs w:val="false"/>
          <w:color w:val="1A1A1A"/>
          <w:sz w:val="22"/>
          <w:szCs w:val="22"/>
        </w:rPr>
        <w:t xml:space="preserve">Each aperture sits on one gridline. Specify axis (x = horizontal, y = vertical), gridline index (0 = first), corner offset from the gridline’s start, width, and height.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add d2 door x 1 12.0 3.0 7.0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id=d2, type=door, horizontal gridline 1, 12 ft from start, 3 wide, 7 tall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add w2 window y 0 8.0 6.0 4.0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add p2 portal x 3 20.0 10.0 9.0</w:t>
      </w:r>
    </w:p>
    <w:p>
      <w:pPr>
        <w:pStyle w:val="Heading2"/>
        <w:spacing w:before="360" w:after="100"/>
      </w:pPr>
      <w:r>
        <w:rPr>
          <w:rFonts w:ascii="Arial" w:cs="Arial" w:eastAsia="Arial" w:hAnsi="Arial"/>
          <w:b/>
          <w:bCs/>
          <w:i w:val="false"/>
          <w:iCs w:val="false"/>
          <w:color w:val="404040"/>
          <w:sz w:val="26"/>
          <w:szCs w:val="26"/>
        </w:rPr>
        <w:t xml:space="preserve">5.3  Door Hinge and Swing</w:t>
      </w:r>
    </w:p>
    <w:p>
      <w:pPr>
        <w:spacing w:after="130" w:line="290"/>
      </w:pPr>
      <w:r>
        <w:rPr>
          <w:rFonts w:ascii="Arial" w:cs="Arial" w:eastAsia="Arial" w:hAnsi="Arial"/>
          <w:b w:val="false"/>
          <w:bCs w:val="false"/>
          <w:i w:val="false"/>
          <w:iCs w:val="false"/>
          <w:color w:val="1A1A1A"/>
          <w:sz w:val="22"/>
          <w:szCs w:val="22"/>
        </w:rPr>
        <w:t xml:space="preserve">Hinge position (start or end of the opening) and swing direction (positive or negative) control the arc symbol.</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set d2 hinge end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set d2 swing neg</w:t>
      </w:r>
    </w:p>
    <w:p>
      <w:pPr>
        <w:pStyle w:val="Heading2"/>
        <w:spacing w:before="360" w:after="100"/>
      </w:pPr>
      <w:r>
        <w:rPr>
          <w:rFonts w:ascii="Arial" w:cs="Arial" w:eastAsia="Arial" w:hAnsi="Arial"/>
          <w:b/>
          <w:bCs/>
          <w:i w:val="false"/>
          <w:iCs w:val="false"/>
          <w:color w:val="404040"/>
          <w:sz w:val="26"/>
          <w:szCs w:val="26"/>
        </w:rPr>
        <w:t xml:space="preserve">5.4  Listing, Modifying, Removing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aperture A list                    # formatted table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set d1 width 4.0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aperture A set d1 gridline 2</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aperture A remove d2</w:t>
      </w:r>
    </w:p>
    <w:p>
      <w:pPr>
        <w:spacing w:after="130" w:line="290"/>
      </w:pPr>
      <w:r>
        <w:rPr>
          <w:rFonts w:ascii="Arial" w:cs="Arial" w:eastAsia="Arial" w:hAnsi="Arial"/>
          <w:b w:val="false"/>
          <w:bCs w:val="false"/>
          <w:i/>
          <w:iCs/>
          <w:color w:val="1A1A1A"/>
          <w:sz w:val="22"/>
          <w:szCs w:val="22"/>
        </w:rPr>
        <w:t xml:space="preserve">Modifiable fields: </w:t>
      </w:r>
      <w:r>
        <w:rPr>
          <w:rFonts w:ascii="Arial" w:cs="Arial" w:eastAsia="Arial" w:hAnsi="Arial"/>
          <w:b w:val="false"/>
          <w:bCs w:val="false"/>
          <w:i/>
          <w:iCs/>
          <w:color w:val="555555"/>
          <w:sz w:val="22"/>
          <w:szCs w:val="22"/>
        </w:rPr>
        <w:t xml:space="preserve">type, axis, gridline, corner, width, height, hinge, swing.</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6  Corridors</w:t>
      </w:r>
    </w:p>
    <w:p>
      <w:pPr>
        <w:spacing w:after="130" w:line="290"/>
      </w:pPr>
      <w:r>
        <w:rPr>
          <w:rFonts w:ascii="Arial" w:cs="Arial" w:eastAsia="Arial" w:hAnsi="Arial"/>
          <w:b w:val="false"/>
          <w:bCs w:val="false"/>
          <w:i w:val="false"/>
          <w:iCs w:val="false"/>
          <w:color w:val="1A1A1A"/>
          <w:sz w:val="22"/>
          <w:szCs w:val="22"/>
        </w:rPr>
        <w:t xml:space="preserve">A corridor is a circulation zone centered on one gridline, drawn with edge lines, a dashed centerline, and an optional hatch fill. Each bay can have one. Loading can be single (rooms on one side) or double (rooms on both sides).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corridor A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axis x                  # east–west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position 2              # centered on gridline 2</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width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loading double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hatch Hatch1</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corridor A hatch_scale 3.0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corridor A off</w:t>
      </w:r>
    </w:p>
    <w:p>
      <w:pPr>
        <w:spacing w:after="130" w:line="290"/>
      </w:pPr>
      <w:r>
        <w:rPr>
          <w:rFonts w:ascii="Arial" w:cs="Arial" w:eastAsia="Arial" w:hAnsi="Arial"/>
          <w:b w:val="false"/>
          <w:bCs w:val="false"/>
          <w:i/>
          <w:iCs/>
          <w:color w:val="1A1A1A"/>
          <w:sz w:val="22"/>
          <w:szCs w:val="22"/>
        </w:rPr>
        <w:t xml:space="preserve">Corridor hatch names: </w:t>
      </w:r>
      <w:r>
        <w:rPr>
          <w:rFonts w:ascii="Arial" w:cs="Arial" w:eastAsia="Arial" w:hAnsi="Arial"/>
          <w:b w:val="false"/>
          <w:bCs w:val="false"/>
          <w:i/>
          <w:iCs/>
          <w:color w:val="555555"/>
          <w:sz w:val="22"/>
          <w:szCs w:val="22"/>
        </w:rPr>
        <w:t xml:space="preserve">Hatch1, Grid, Dots, Dash, Solid (these are Rhino’s built-in pattern names). Room hatches in Section 7 use friendlier aliases.</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7  Rooms and Hatch Patterns</w:t>
      </w:r>
    </w:p>
    <w:p>
      <w:pPr>
        <w:spacing w:after="130" w:line="290"/>
      </w:pPr>
      <w:r>
        <w:rPr>
          <w:rFonts w:ascii="Arial" w:cs="Arial" w:eastAsia="Arial" w:hAnsi="Arial"/>
          <w:b w:val="false"/>
          <w:bCs w:val="false"/>
          <w:i w:val="false"/>
          <w:iCs w:val="false"/>
          <w:color w:val="1A1A1A"/>
          <w:sz w:val="22"/>
          <w:szCs w:val="22"/>
        </w:rPr>
        <w:t xml:space="preserve">Rooms are named regions that receive hatch fills for tactile differentiation. On PIAF swell paper, different patterns produce distinct textures distinguishable by touch. Rooms are auto-generated for each bay and void at startup.</w:t>
      </w:r>
    </w:p>
    <w:p>
      <w:pPr>
        <w:pStyle w:val="Heading2"/>
        <w:spacing w:before="360" w:after="100"/>
      </w:pPr>
      <w:r>
        <w:rPr>
          <w:rFonts w:ascii="Arial" w:cs="Arial" w:eastAsia="Arial" w:hAnsi="Arial"/>
          <w:b/>
          <w:bCs/>
          <w:i w:val="false"/>
          <w:iCs w:val="false"/>
          <w:color w:val="404040"/>
          <w:sz w:val="26"/>
          <w:szCs w:val="26"/>
        </w:rPr>
        <w:t xml:space="preserve">7.1  Assign Hatches and Labels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room bay_A hatch diagonal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hatch_scale 2.0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hatch_rotation 45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bay_A label "Main Hall"</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room bay_A braille "⠍⠁⠒⠝ ⠓⠁⠇⠇"</w:t>
      </w:r>
    </w:p>
    <w:p>
      <w:pPr>
        <w:spacing w:after="130" w:line="290"/>
      </w:pPr>
      <w:r>
        <w:rPr>
          <w:rFonts w:ascii="Arial" w:cs="Arial" w:eastAsia="Arial" w:hAnsi="Arial"/>
          <w:b w:val="false"/>
          <w:bCs w:val="false"/>
          <w:i/>
          <w:iCs/>
          <w:color w:val="1A1A1A"/>
          <w:sz w:val="22"/>
          <w:szCs w:val="22"/>
        </w:rPr>
        <w:t xml:space="preserve">Built-in hatch names: </w:t>
      </w:r>
      <w:r>
        <w:rPr>
          <w:rFonts w:ascii="Arial" w:cs="Arial" w:eastAsia="Arial" w:hAnsi="Arial"/>
          <w:b w:val="false"/>
          <w:bCs w:val="false"/>
          <w:i/>
          <w:iCs/>
          <w:color w:val="555555"/>
          <w:sz w:val="22"/>
          <w:szCs w:val="22"/>
        </w:rPr>
        <w:t xml:space="preserve">diagonal, crosshatch, dots, horizontal, solid.</w:t>
      </w:r>
    </w:p>
    <w:p>
      <w:pPr>
        <w:pStyle w:val="Heading2"/>
        <w:spacing w:before="360" w:after="100"/>
      </w:pPr>
      <w:r>
        <w:rPr>
          <w:rFonts w:ascii="Arial" w:cs="Arial" w:eastAsia="Arial" w:hAnsi="Arial"/>
          <w:b/>
          <w:bCs/>
          <w:i w:val="false"/>
          <w:iCs w:val="false"/>
          <w:color w:val="404040"/>
          <w:sz w:val="26"/>
          <w:szCs w:val="26"/>
        </w:rPr>
        <w:t xml:space="preserve">7.2  Custom Rooms and Refresh</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room add lobby bay A               # new room tied to bay A</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remove lobby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room list                          # full room table</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room refresh                       # regenerate defaults from current bays</w:t>
      </w:r>
    </w:p>
    <w:p>
      <w:pPr>
        <w:pStyle w:val="Heading2"/>
        <w:spacing w:before="360" w:after="100"/>
      </w:pPr>
      <w:r>
        <w:rPr>
          <w:rFonts w:ascii="Arial" w:cs="Arial" w:eastAsia="Arial" w:hAnsi="Arial"/>
          <w:b/>
          <w:bCs/>
          <w:i w:val="false"/>
          <w:iCs w:val="false"/>
          <w:color w:val="404040"/>
          <w:sz w:val="26"/>
          <w:szCs w:val="26"/>
        </w:rPr>
        <w:t xml:space="preserve">7.3  Cell Rooms: Subdividing Bays</w:t>
      </w:r>
    </w:p>
    <w:p>
      <w:pPr>
        <w:spacing w:after="130" w:line="290"/>
      </w:pPr>
      <w:r>
        <w:rPr>
          <w:rFonts w:ascii="Arial" w:cs="Arial" w:eastAsia="Arial" w:hAnsi="Arial"/>
          <w:b w:val="false"/>
          <w:bCs w:val="false"/>
          <w:i w:val="false"/>
          <w:iCs w:val="false"/>
          <w:color w:val="1A1A1A"/>
          <w:sz w:val="22"/>
          <w:szCs w:val="22"/>
        </w:rPr>
        <w:t xml:space="preserve">Rooms and hatches (Sections 7.1–7.2) apply to entire bays. Cell rooms break each rectangular bay into individual grid cells and let you name, label, and hatch them independently. Each cell is the rectangle between two adjacent vertical gridlines and two adjacent horizontal gridlines. A 6×3 bay produces 18 cells. Cells are addressed by column,row coordinates starting from the bottom-left at 0,0.</w:t>
      </w:r>
    </w:p>
    <w:p>
      <w:pPr>
        <w:spacing w:before="60"/>
      </w:pPr>
    </w:p>
    <w:p>
      <w:pPr>
        <w:spacing w:after="130" w:line="290"/>
      </w:pPr>
      <w:r>
        <w:rPr>
          <w:rFonts w:ascii="Arial" w:cs="Arial" w:eastAsia="Arial" w:hAnsi="Arial"/>
          <w:b w:val="false"/>
          <w:bCs w:val="false"/>
          <w:i w:val="false"/>
          <w:iCs w:val="false"/>
          <w:color w:val="1A1A1A"/>
          <w:sz w:val="22"/>
          <w:szCs w:val="22"/>
        </w:rPr>
        <w:t xml:space="preserve">Cells are created automatically the first time you use the cell command on a bay. They start unnamed.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list                         # table of all cells with areas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a single cell: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name "Office"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label "Corner Office"    # display label (defaults to name)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2,0 hatch diagonal           # assign hatch</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a range (col0,row0-col1,row1, inclusive):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0,0-1,2 name "Lobby"         # 6 cells become one room</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0,0 label "Main Lobby"</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cell A 0,0-1,2 hatch dots</w:t>
      </w:r>
    </w:p>
    <w:p>
      <w:pPr>
        <w:spacing w:before="60"/>
      </w:pPr>
    </w:p>
    <w:p>
      <w:pPr>
        <w:spacing w:after="130" w:line="290"/>
      </w:pPr>
      <w:r>
        <w:rPr>
          <w:rFonts w:ascii="Arial" w:cs="Arial" w:eastAsia="Arial" w:hAnsi="Arial"/>
          <w:b w:val="false"/>
          <w:bCs w:val="false"/>
          <w:i w:val="false"/>
          <w:iCs w:val="false"/>
          <w:color w:val="1A1A1A"/>
          <w:sz w:val="22"/>
          <w:szCs w:val="22"/>
        </w:rPr>
        <w:t xml:space="preserve">When multiple cells share the same name, they form a single room. The describe command reports each room with its cell count and total area. In Rhino, the watcher draws boundary lines around each room, a centered label, and the area in square feet.</w:t>
      </w:r>
    </w:p>
    <w:p>
      <w:pPr>
        <w:pStyle w:val="Heading2"/>
        <w:spacing w:before="360" w:after="100"/>
      </w:pPr>
      <w:r>
        <w:rPr>
          <w:rFonts w:ascii="Arial" w:cs="Arial" w:eastAsia="Arial" w:hAnsi="Arial"/>
          <w:b/>
          <w:bCs/>
          <w:i w:val="false"/>
          <w:iCs w:val="false"/>
          <w:color w:val="404040"/>
          <w:sz w:val="26"/>
          <w:szCs w:val="26"/>
        </w:rPr>
        <w:t xml:space="preserve">7.4  Room Summary</w:t>
      </w:r>
    </w:p>
    <w:p>
      <w:pPr>
        <w:spacing w:after="130" w:line="290"/>
      </w:pPr>
      <w:r>
        <w:rPr>
          <w:rFonts w:ascii="Arial" w:cs="Arial" w:eastAsia="Arial" w:hAnsi="Arial"/>
          <w:b w:val="false"/>
          <w:bCs w:val="false"/>
          <w:i w:val="false"/>
          <w:iCs w:val="false"/>
          <w:color w:val="1A1A1A"/>
          <w:sz w:val="22"/>
          <w:szCs w:val="22"/>
        </w:rPr>
        <w:t xml:space="preserve">The </w:t>
      </w:r>
      <w:r>
        <w:rPr>
          <w:rFonts w:ascii="Consolas" w:cs="Consolas" w:eastAsia="Consolas" w:hAnsi="Consolas"/>
          <w:b w:val="false"/>
          <w:bCs w:val="false"/>
          <w:i w:val="false"/>
          <w:iCs w:val="false"/>
          <w:color w:val="1A1A1A"/>
          <w:sz w:val="22"/>
          <w:szCs w:val="22"/>
        </w:rPr>
        <w:t xml:space="preserve">cell &lt;bay&gt; rooms</w:t>
      </w:r>
      <w:r>
        <w:rPr>
          <w:rFonts w:ascii="Arial" w:cs="Arial" w:eastAsia="Arial" w:hAnsi="Arial"/>
          <w:b w:val="false"/>
          <w:bCs w:val="false"/>
          <w:i w:val="false"/>
          <w:iCs w:val="false"/>
          <w:color w:val="1A1A1A"/>
          <w:sz w:val="22"/>
          <w:szCs w:val="22"/>
        </w:rPr>
        <w:t xml:space="preserve"> command groups cells by name and totals their areas: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rooms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Output: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Bay A rooms: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Name                     Cells        Area</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Conference                   2     1,152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Corridor                     6     3,456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Studio                       3     1,728 sf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(unnamed)                    7     4,032 sf</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    Total                       18    10,368 sf</w:t>
      </w:r>
    </w:p>
    <w:p>
      <w:pPr>
        <w:pStyle w:val="Heading2"/>
        <w:spacing w:before="360" w:after="100"/>
      </w:pPr>
      <w:r>
        <w:rPr>
          <w:rFonts w:ascii="Arial" w:cs="Arial" w:eastAsia="Arial" w:hAnsi="Arial"/>
          <w:b/>
          <w:bCs/>
          <w:i w:val="false"/>
          <w:iCs w:val="false"/>
          <w:color w:val="404040"/>
          <w:sz w:val="26"/>
          <w:szCs w:val="26"/>
        </w:rPr>
        <w:t xml:space="preserve">7.5  Auto-Corridor and Clear</w:t>
      </w:r>
    </w:p>
    <w:p>
      <w:pPr>
        <w:spacing w:after="130" w:line="290"/>
      </w:pPr>
      <w:r>
        <w:rPr>
          <w:rFonts w:ascii="Arial" w:cs="Arial" w:eastAsia="Arial" w:hAnsi="Arial"/>
          <w:b w:val="false"/>
          <w:bCs w:val="false"/>
          <w:i w:val="false"/>
          <w:iCs w:val="false"/>
          <w:color w:val="1A1A1A"/>
          <w:sz w:val="22"/>
          <w:szCs w:val="22"/>
        </w:rPr>
        <w:t xml:space="preserve">If a bay has an enabled corridor, auto_corridor names every cell that overlaps the corridor zone:</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cell A auto_corridor                # marks overlapping cells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cell A 2,1 clear                    # reset one cell to unnamed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cell A clear_all                    # reset all cells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Cells are only available for rectangular bays. Radial bays do not support cell subdivision.</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8  Legend</w:t>
      </w:r>
    </w:p>
    <w:p>
      <w:pPr>
        <w:spacing w:after="130" w:line="290"/>
      </w:pPr>
      <w:r>
        <w:rPr>
          <w:rFonts w:ascii="Arial" w:cs="Arial" w:eastAsia="Arial" w:hAnsi="Arial"/>
          <w:b w:val="false"/>
          <w:bCs w:val="false"/>
          <w:i w:val="false"/>
          <w:iCs w:val="false"/>
          <w:color w:val="1A1A1A"/>
          <w:sz w:val="22"/>
          <w:szCs w:val="22"/>
        </w:rPr>
        <w:t xml:space="preserve">The legend draws a bordered key beside the plan showing hatched room swatches and aperture symbols, labeled in English and Braille. It makes tactile prints self-documenting.</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legend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position bottom-right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width 50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title "Drawing Key"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title_braille "⠙⠗⠁⠺⠒⠝⠛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show_braille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legend show_hatches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legend show_apertures on</w:t>
      </w:r>
    </w:p>
    <w:p>
      <w:pPr>
        <w:spacing w:after="130" w:line="290"/>
      </w:pPr>
      <w:r>
        <w:rPr>
          <w:rFonts w:ascii="Arial" w:cs="Arial" w:eastAsia="Arial" w:hAnsi="Arial"/>
          <w:b w:val="false"/>
          <w:bCs w:val="false"/>
          <w:i/>
          <w:iCs/>
          <w:color w:val="1A1A1A"/>
          <w:sz w:val="22"/>
          <w:szCs w:val="22"/>
        </w:rPr>
        <w:t xml:space="preserve">Position options: </w:t>
      </w:r>
      <w:r>
        <w:rPr>
          <w:rFonts w:ascii="Arial" w:cs="Arial" w:eastAsia="Arial" w:hAnsi="Arial"/>
          <w:b w:val="false"/>
          <w:bCs w:val="false"/>
          <w:i/>
          <w:iCs/>
          <w:color w:val="555555"/>
          <w:sz w:val="22"/>
          <w:szCs w:val="22"/>
        </w:rPr>
        <w:t xml:space="preserve">bottom-right, bottom-left, top-right, top-left, custom &lt;x&gt; &lt;y&gt;.</w:t>
      </w:r>
    </w:p>
    <w:p>
      <w:pPr>
        <w:spacing w:after="130" w:line="290"/>
      </w:pPr>
      <w:r>
        <w:rPr>
          <w:rFonts w:ascii="Arial" w:cs="Arial" w:eastAsia="Arial" w:hAnsi="Arial"/>
          <w:b w:val="false"/>
          <w:bCs w:val="false"/>
          <w:i/>
          <w:iCs/>
          <w:color w:val="1A1A1A"/>
          <w:sz w:val="22"/>
          <w:szCs w:val="22"/>
        </w:rPr>
        <w:t xml:space="preserve">Sizing parameters: </w:t>
      </w:r>
      <w:r>
        <w:rPr>
          <w:rFonts w:ascii="Arial" w:cs="Arial" w:eastAsia="Arial" w:hAnsi="Arial"/>
          <w:b w:val="false"/>
          <w:bCs w:val="false"/>
          <w:i/>
          <w:iCs/>
          <w:color w:val="555555"/>
          <w:sz w:val="22"/>
          <w:szCs w:val="22"/>
        </w:rPr>
        <w:t xml:space="preserve">swatch_size, row_height, text_height, braille_height, padding, border_weight_mm.</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9  Block Symbols and Voids</w:t>
      </w:r>
    </w:p>
    <w:p>
      <w:pPr>
        <w:pStyle w:val="Heading2"/>
        <w:spacing w:before="360" w:after="100"/>
      </w:pPr>
      <w:r>
        <w:rPr>
          <w:rFonts w:ascii="Arial" w:cs="Arial" w:eastAsia="Arial" w:hAnsi="Arial"/>
          <w:b/>
          <w:bCs/>
          <w:i w:val="false"/>
          <w:iCs w:val="false"/>
          <w:color w:val="404040"/>
          <w:sz w:val="26"/>
          <w:szCs w:val="26"/>
        </w:rPr>
        <w:t xml:space="preserve">9.1  Block Symbols</w:t>
      </w:r>
    </w:p>
    <w:p>
      <w:pPr>
        <w:spacing w:after="130" w:line="290"/>
      </w:pPr>
      <w:r>
        <w:rPr>
          <w:rFonts w:ascii="Arial" w:cs="Arial" w:eastAsia="Arial" w:hAnsi="Arial"/>
          <w:b w:val="false"/>
          <w:bCs w:val="false"/>
          <w:i w:val="false"/>
          <w:iCs w:val="false"/>
          <w:color w:val="1A1A1A"/>
          <w:sz w:val="22"/>
          <w:szCs w:val="22"/>
        </w:rPr>
        <w:t xml:space="preserve">Each aperture type (door, window, portal) and the room label have configurable drawing properties: symbol name, label visibility, prefix letter, label height, and tactile lineweight.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block list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symbol arc_swing</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label_prefix D</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block door label_height 1.5</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block door tactile_weight 0.35</w:t>
      </w:r>
    </w:p>
    <w:p>
      <w:pPr>
        <w:pStyle w:val="Heading2"/>
        <w:spacing w:before="360" w:after="100"/>
      </w:pPr>
      <w:r>
        <w:rPr>
          <w:rFonts w:ascii="Arial" w:cs="Arial" w:eastAsia="Arial" w:hAnsi="Arial"/>
          <w:b/>
          <w:bCs/>
          <w:i w:val="false"/>
          <w:iCs w:val="false"/>
          <w:color w:val="404040"/>
          <w:sz w:val="26"/>
          <w:szCs w:val="26"/>
        </w:rPr>
        <w:t xml:space="preserve">9.2  Voids</w:t>
      </w:r>
    </w:p>
    <w:p>
      <w:pPr>
        <w:spacing w:after="130" w:line="290"/>
      </w:pPr>
      <w:r>
        <w:rPr>
          <w:rFonts w:ascii="Arial" w:cs="Arial" w:eastAsia="Arial" w:hAnsi="Arial"/>
          <w:b w:val="false"/>
          <w:bCs w:val="false"/>
          <w:i w:val="false"/>
          <w:iCs w:val="false"/>
          <w:color w:val="1A1A1A"/>
          <w:sz w:val="22"/>
          <w:szCs w:val="22"/>
        </w:rPr>
        <w:t xml:space="preserve">Every bay has a void — a courtyard, atrium, or light well — drawn as an outline on the JIG_VOIDS layer.</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bay A void_center 90 44</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bay A void_size 30 18</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bay A void_shape rectangle      # or circle</w:t>
      </w:r>
    </w:p>
    <w:p>
      <w:pPr>
        <w:pStyle w:val="Heading1"/>
        <w:pBdr>
          <w:bottom w:val="single" w:color="2C3E7B" w:sz="4" w:space="10"/>
        </w:pBdr>
        <w:spacing w:before="520" w:after="100"/>
      </w:pPr>
      <w:r>
        <w:rPr>
          <w:rFonts w:ascii="Arial" w:cs="Arial" w:eastAsia="Arial" w:hAnsi="Arial"/>
          <w:b/>
          <w:bCs/>
          <w:i w:val="false"/>
          <w:iCs w:val="false"/>
          <w:color w:val="2D3436"/>
          <w:sz w:val="36"/>
          <w:szCs w:val="36"/>
        </w:rPr>
        <w:t xml:space="preserve">10  Tactile 3D</w:t>
      </w:r>
    </w:p>
    <w:p>
      <w:pPr>
        <w:spacing w:after="130" w:line="290"/>
      </w:pPr>
      <w:r>
        <w:rPr>
          <w:rFonts w:ascii="Arial" w:cs="Arial" w:eastAsia="Arial" w:hAnsi="Arial"/>
          <w:b w:val="false"/>
          <w:bCs w:val="false"/>
          <w:i w:val="false"/>
          <w:iCs w:val="false"/>
          <w:color w:val="1A1A1A"/>
          <w:sz w:val="22"/>
          <w:szCs w:val="22"/>
        </w:rPr>
        <w:t xml:space="preserve">Tactile 3D extrudes wall geometry into solid shapes for 3D printing. Walls become raised ridges; apertures become gaps you can feel. A horizontal clipping plane creates a plan-section view. An optional floor slab provides a base.</w:t>
      </w:r>
    </w:p>
    <w:p>
      <w:pPr>
        <w:pStyle w:val="Heading2"/>
        <w:spacing w:before="360" w:after="100"/>
      </w:pPr>
      <w:r>
        <w:rPr>
          <w:rFonts w:ascii="Arial" w:cs="Arial" w:eastAsia="Arial" w:hAnsi="Arial"/>
          <w:b/>
          <w:bCs/>
          <w:i w:val="false"/>
          <w:iCs w:val="false"/>
          <w:color w:val="404040"/>
          <w:sz w:val="26"/>
          <w:szCs w:val="26"/>
        </w:rPr>
        <w:t xml:space="preserve">10.1  Enable and Configure</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tactile3d on</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wall_height 9.0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cut_height 4.0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floor on</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tactile3d floor_thickness 0.5</w:t>
      </w:r>
    </w:p>
    <w:p>
      <w:pPr>
        <w:pStyle w:val="Heading2"/>
        <w:spacing w:before="360" w:after="100"/>
      </w:pPr>
      <w:r>
        <w:rPr>
          <w:rFonts w:ascii="Arial" w:cs="Arial" w:eastAsia="Arial" w:hAnsi="Arial"/>
          <w:b/>
          <w:bCs/>
          <w:i w:val="false"/>
          <w:iCs w:val="false"/>
          <w:color w:val="404040"/>
          <w:sz w:val="26"/>
          <w:szCs w:val="26"/>
        </w:rPr>
        <w:t xml:space="preserve">10.2  Export STL</w:t>
      </w:r>
    </w:p>
    <w:p>
      <w:pPr>
        <w:spacing w:after="130" w:line="290"/>
      </w:pPr>
      <w:r>
        <w:rPr>
          <w:rFonts w:ascii="Arial" w:cs="Arial" w:eastAsia="Arial" w:hAnsi="Arial"/>
          <w:b/>
          <w:bCs/>
          <w:i w:val="false"/>
          <w:iCs w:val="false"/>
          <w:color w:val="1A1A1A"/>
          <w:sz w:val="22"/>
          <w:szCs w:val="22"/>
        </w:rPr>
        <w:t xml:space="preserve">One-shot export</w:t>
      </w:r>
      <w:r>
        <w:rPr>
          <w:rFonts w:ascii="Arial" w:cs="Arial" w:eastAsia="Arial" w:hAnsi="Arial"/>
          <w:b w:val="false"/>
          <w:bCs w:val="false"/>
          <w:i w:val="false"/>
          <w:iCs w:val="false"/>
          <w:color w:val="1A1A1A"/>
          <w:sz w:val="22"/>
          <w:szCs w:val="22"/>
        </w:rPr>
        <w:t xml:space="preserve"> (recommended) triggers a single STL write on the next watcher redraw:</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tactile3d export_path "./my_model.stl"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tactile3d scale_factor 0.04167</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tactile3d export</w:t>
      </w:r>
    </w:p>
    <w:p>
      <w:pPr>
        <w:spacing w:after="130" w:line="290"/>
      </w:pPr>
      <w:r>
        <w:rPr>
          <w:rFonts w:ascii="Arial" w:cs="Arial" w:eastAsia="Arial" w:hAnsi="Arial"/>
          <w:b/>
          <w:bCs/>
          <w:i w:val="false"/>
          <w:iCs w:val="false"/>
          <w:color w:val="1A1A1A"/>
          <w:sz w:val="22"/>
          <w:szCs w:val="22"/>
        </w:rPr>
        <w:t xml:space="preserve">Auto-export</w:t>
      </w:r>
      <w:r>
        <w:rPr>
          <w:rFonts w:ascii="Arial" w:cs="Arial" w:eastAsia="Arial" w:hAnsi="Arial"/>
          <w:b w:val="false"/>
          <w:bCs w:val="false"/>
          <w:i w:val="false"/>
          <w:iCs w:val="false"/>
          <w:color w:val="1A1A1A"/>
          <w:sz w:val="22"/>
          <w:szCs w:val="22"/>
        </w:rPr>
        <w:t xml:space="preserve"> writes the STL on every redraw — useful during rapid iteration:</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20" w:line="260"/>
        <w:ind w:left="180"/>
      </w:pPr>
      <w:r>
        <w:rPr>
          <w:rFonts w:ascii="Consolas" w:cs="Consolas" w:eastAsia="Consolas" w:hAnsi="Consolas"/>
          <w:b w:val="false"/>
          <w:bCs w:val="false"/>
          <w:i w:val="false"/>
          <w:iCs w:val="false"/>
          <w:color w:val="2D3436"/>
          <w:sz w:val="18"/>
          <w:szCs w:val="18"/>
        </w:rPr>
        <w:t xml:space="preserve">  tactile3d auto_export 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Both export modes require a non-empty export_path. If no path is set, no file is written.</w:t>
            </w:r>
          </w:p>
        </w:tc>
      </w:tr>
    </w:tbl>
    <w:p>
      <w:pPr>
        <w:pStyle w:val="Heading2"/>
        <w:spacing w:before="360" w:after="100"/>
      </w:pPr>
      <w:r>
        <w:rPr>
          <w:rFonts w:ascii="Arial" w:cs="Arial" w:eastAsia="Arial" w:hAnsi="Arial"/>
          <w:b/>
          <w:bCs/>
          <w:i w:val="false"/>
          <w:iCs w:val="false"/>
          <w:color w:val="404040"/>
          <w:sz w:val="26"/>
          <w:szCs w:val="26"/>
        </w:rPr>
        <w:t xml:space="preserve">10.3  Bambu 3D Printer Pipeline</w:t>
      </w:r>
    </w:p>
    <w:p>
      <w:pPr>
        <w:spacing w:after="130" w:line="290"/>
      </w:pPr>
      <w:r>
        <w:rPr>
          <w:rFonts w:ascii="Arial" w:cs="Arial" w:eastAsia="Arial" w:hAnsi="Arial"/>
          <w:b w:val="false"/>
          <w:bCs w:val="false"/>
          <w:i w:val="false"/>
          <w:iCs w:val="false"/>
          <w:color w:val="1A1A1A"/>
          <w:sz w:val="22"/>
          <w:szCs w:val="22"/>
        </w:rPr>
        <w:t xml:space="preserve">The Bambu pipeline generates a scaled, watertight triangle mesh directly from the plan state — no Rhino needed — and can slice and send it to a Bambu Lab printer over the local network. The pipeline lives in a companion module (tactile_print.py) that the controller imports automatically.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Sections 10.1–10.2 describe the Rhino-based 3D workflow: Rhino extrudes walls into solid objects and exports STL through the watcher. This section describes an independent pure-Python pipeline that builds the same geometry without Rhino. Use the Bambu pipeline when you want to go straight from the CLI to a physical print. Use the Rhino pipeline when you need to inspect or edit the 3D model visually before exporting.</w:t>
            </w:r>
          </w:p>
        </w:tc>
      </w:tr>
    </w:tbl>
    <w:p>
      <w:pPr>
        <w:pStyle w:val="Heading3"/>
        <w:spacing w:before="240" w:after="60"/>
      </w:pPr>
      <w:r>
        <w:rPr>
          <w:rFonts w:ascii="Arial" w:cs="Arial" w:eastAsia="Arial" w:hAnsi="Arial"/>
          <w:b/>
          <w:bCs/>
          <w:i w:val="false"/>
          <w:iCs w:val="false"/>
          <w:color w:val="555555"/>
          <w:sz w:val="22"/>
          <w:szCs w:val="22"/>
        </w:rPr>
        <w:t xml:space="preserve">Setup</w:t>
      </w:r>
    </w:p>
    <w:p>
      <w:pPr>
        <w:spacing w:after="130" w:line="290"/>
      </w:pPr>
      <w:r>
        <w:rPr>
          <w:rFonts w:ascii="Arial" w:cs="Arial" w:eastAsia="Arial" w:hAnsi="Arial"/>
          <w:b w:val="false"/>
          <w:bCs w:val="false"/>
          <w:i w:val="false"/>
          <w:iCs w:val="false"/>
          <w:color w:val="1A1A1A"/>
          <w:sz w:val="22"/>
          <w:szCs w:val="22"/>
        </w:rPr>
        <w:t xml:space="preserve">Place tactile_print.py in the same folder as the controller. Then configure your printer:</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bambu config ip 192.168.1.100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access_code 12345678</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serial 01S00A000000001</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printer_model p1s</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bambu config print_scale 200         # 1:200 representation scale</w:t>
      </w:r>
    </w:p>
    <w:p>
      <w:pPr>
        <w:spacing w:before="60"/>
      </w:pPr>
    </w:p>
    <w:p>
      <w:pPr>
        <w:spacing w:after="130" w:line="290"/>
      </w:pPr>
      <w:r>
        <w:rPr>
          <w:rFonts w:ascii="Arial" w:cs="Arial" w:eastAsia="Arial" w:hAnsi="Arial"/>
          <w:b/>
          <w:bCs/>
          <w:i w:val="false"/>
          <w:iCs w:val="false"/>
          <w:color w:val="1A1A1A"/>
          <w:sz w:val="22"/>
          <w:szCs w:val="22"/>
        </w:rPr>
        <w:t xml:space="preserve">The access code</w:t>
      </w:r>
      <w:r>
        <w:rPr>
          <w:rFonts w:ascii="Arial" w:cs="Arial" w:eastAsia="Arial" w:hAnsi="Arial"/>
          <w:b w:val="false"/>
          <w:bCs w:val="false"/>
          <w:i w:val="false"/>
          <w:iCs w:val="false"/>
          <w:color w:val="1A1A1A"/>
          <w:sz w:val="22"/>
          <w:szCs w:val="22"/>
        </w:rPr>
        <w:t xml:space="preserve"> is displayed on the printer’s touchscreen under Settings → Network → Access Code. The serial number is on a sticker inside the top cover.</w:t>
      </w:r>
    </w:p>
    <w:p>
      <w:pPr>
        <w:pStyle w:val="Heading3"/>
        <w:spacing w:before="240" w:after="60"/>
      </w:pPr>
      <w:r>
        <w:rPr>
          <w:rFonts w:ascii="Arial" w:cs="Arial" w:eastAsia="Arial" w:hAnsi="Arial"/>
          <w:b/>
          <w:bCs/>
          <w:i w:val="false"/>
          <w:iCs w:val="false"/>
          <w:color w:val="555555"/>
          <w:sz w:val="22"/>
          <w:szCs w:val="22"/>
        </w:rPr>
        <w:t xml:space="preserve">Preview</w:t>
      </w:r>
    </w:p>
    <w:p>
      <w:pPr>
        <w:spacing w:after="130" w:line="290"/>
      </w:pPr>
      <w:r>
        <w:rPr>
          <w:rFonts w:ascii="Arial" w:cs="Arial" w:eastAsia="Arial" w:hAnsi="Arial"/>
          <w:b w:val="false"/>
          <w:bCs w:val="false"/>
          <w:i w:val="false"/>
          <w:iCs w:val="false"/>
          <w:color w:val="1A1A1A"/>
          <w:sz w:val="22"/>
          <w:szCs w:val="22"/>
        </w:rPr>
        <w:t xml:space="preserve">Preview builds the mesh and reports dimensions, triangle count, and whether the model fits on the printer’s build plate. If it doesn’t fit, it suggests a scale that would.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20" w:line="260"/>
        <w:ind w:left="180"/>
      </w:pPr>
      <w:r>
        <w:rPr>
          <w:rFonts w:ascii="Consolas" w:cs="Consolas" w:eastAsia="Consolas" w:hAnsi="Consolas"/>
          <w:b w:val="false"/>
          <w:bCs w:val="false"/>
          <w:i w:val="false"/>
          <w:iCs w:val="false"/>
          <w:color w:val="2D3436"/>
          <w:sz w:val="18"/>
          <w:szCs w:val="18"/>
        </w:rPr>
        <w:t xml:space="preserve">  bambu preview</w:t>
      </w:r>
    </w:p>
    <w:p>
      <w:pPr>
        <w:pStyle w:val="Heading3"/>
        <w:spacing w:before="240" w:after="60"/>
      </w:pPr>
      <w:r>
        <w:rPr>
          <w:rFonts w:ascii="Arial" w:cs="Arial" w:eastAsia="Arial" w:hAnsi="Arial"/>
          <w:b/>
          <w:bCs/>
          <w:i w:val="false"/>
          <w:iCs w:val="false"/>
          <w:color w:val="555555"/>
          <w:sz w:val="22"/>
          <w:szCs w:val="22"/>
        </w:rPr>
        <w:t xml:space="preserve">Export, Slice, Send</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bambu export                         # mesh → binary STL</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export ./my_model.stl          # export to specific path</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Slice requires OrcaSlicer (free, open source):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config slicer_path "/path/to/orca-slicer-console"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slice                          # export + slice → 3MF</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send                           # upload 3MF + start print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bambu print                          # full pipeline: export+slice+send</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bambu status                         # poll printer progress</w:t>
      </w:r>
    </w:p>
    <w:p>
      <w:pPr>
        <w:spacing w:before="60"/>
      </w:pPr>
    </w:p>
    <w:p>
      <w:pPr>
        <w:spacing w:after="130" w:line="290"/>
      </w:pPr>
      <w:r>
        <w:rPr>
          <w:rFonts w:ascii="Arial" w:cs="Arial" w:eastAsia="Arial" w:hAnsi="Arial"/>
          <w:b w:val="false"/>
          <w:bCs w:val="false"/>
          <w:i w:val="false"/>
          <w:iCs w:val="false"/>
          <w:color w:val="1A1A1A"/>
          <w:sz w:val="22"/>
          <w:szCs w:val="22"/>
        </w:rPr>
        <w:t xml:space="preserve">The mesh generator replicates the watcher’s wall extrusion logic in pure Python: each wall segment becomes a watertight box, apertures create gaps, and the floor slab is a flat box beneath. Every mesh passes manifold edge checks — every edge is shared by exactly two faces.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Slicing requires OrcaSlicer installed separately (download from github.com/SoftFever/OrcaSlicer). Network send requires paho-mqtt (pip install paho-mqtt). Without these, you can still export STL and transfer it manually.</w:t>
            </w:r>
          </w:p>
        </w:tc>
      </w:tr>
    </w:tbl>
    <w:p>
      <w:pPr>
        <w:pStyle w:val="Heading1"/>
      </w:pPr>
      <w:r>
        <w:t xml:space="preserve">11  Text-to-Speech</w:t>
      </w:r>
    </w:p>
    <w:p>
      <w:r>
        <w:t xml:space="preserve">The controller can speak command responses aloud using Windows text-to-speech. This provides immediate audio confirmation of every action without requiring a screen reader to be active.</w:t>
      </w:r>
    </w:p>
    <w:p>
      <w:pPr>
        <w:pStyle w:val="Heading2"/>
      </w:pPr>
      <w:r>
        <w:t xml:space="preserve">11.1  Enable TTS</w:t>
      </w:r>
    </w:p>
    <w:p>
      <w:r>
        <w:t xml:space="preserve">CLI</w:t>
      </w:r>
    </w:p>
    <w:p>
      <w:r>
        <w:t xml:space="preserve">  tts on                             # start speaking responses</w:t>
      </w:r>
    </w:p>
    <w:p>
      <w:r>
        <w:t xml:space="preserve">  tts off                            # silence</w:t>
      </w:r>
    </w:p>
    <w:p>
      <w:r>
        <w:t xml:space="preserve">  tts                                # show current status</w:t>
      </w:r>
    </w:p>
    <w:p>
      <w:r>
        <w:t xml:space="preserve">You can also enable TTS at startup with the --tts flag:</w:t>
      </w:r>
    </w:p>
    <w:p>
      <w:r>
        <w:t xml:space="preserve">  python controller_cli.py --tts</w:t>
      </w:r>
    </w:p>
    <w:p>
      <w:pPr>
        <w:pStyle w:val="Heading2"/>
      </w:pPr>
      <w:r>
        <w:t xml:space="preserve">11.2  Speech Rate</w:t>
      </w:r>
    </w:p>
    <w:p>
      <w:r>
        <w:t xml:space="preserve">Rate ranges from -10 (slowest) to 10 (fastest). The default is 2.</w:t>
      </w:r>
    </w:p>
    <w:p>
      <w:r>
        <w:t xml:space="preserve">CLI</w:t>
      </w:r>
    </w:p>
    <w:p>
      <w:r>
        <w:t xml:space="preserve">  tts rate 5                         # faster</w:t>
      </w:r>
    </w:p>
    <w:p>
      <w:r>
        <w:t xml:space="preserve">  tts rate -2                        # slower</w:t>
      </w:r>
    </w:p>
    <w:p>
      <w:r>
        <w:t xml:space="preserve">  tts rate 0                         # normal Windows default</w:t>
      </w:r>
    </w:p>
    <w:p>
      <w:pPr>
        <w:pStyle w:val="Heading2"/>
      </w:pPr>
      <w:r>
        <w:t xml:space="preserve">11.3  How It Works</w:t>
      </w:r>
    </w:p>
    <w:p>
      <w:r>
        <w:t xml:space="preserve">TTS uses PowerShell's System.Speech.Synthesis.SpeechSynthesizer, which is built into Windows. No additional software is needed. Each response is spoken in a fire-and-forget subprocess so it does not block typing the next command.</w:t>
      </w:r>
    </w:p>
    <w:p>
      <w:r>
        <w:t xml:space="preserve">The OK: and ERROR: prefixes are stripped before speaking for cleaner audio. If speech fails on the first attempt (for example, on a system without the speech assembly), TTS is silently disabled for the rest of the session.</w:t>
      </w:r>
    </w:p>
    <w:p>
      <w:r>
        <w:t xml:space="preserve">TTS settings are saved in the state file and persist across sessions.</w:t>
      </w:r>
    </w:p>
    <w:p>
      <w:r>
        <w:t xml:space="preserve"/>
      </w:r>
    </w:p>
    <w:p>
      <w:pPr>
        <w:pStyle w:val="Heading1"/>
      </w:pPr>
      <w:r>
        <w:t xml:space="preserve">12  Section Cut</w:t>
      </w:r>
    </w:p>
    <w:p>
      <w:r>
        <w:t xml:space="preserve">A section cut slices the 3D wall mesh with a vertical plane and exports the resulting profile as SVG. This is useful for understanding wall relationships in section and for producing tactile section drawings.</w:t>
      </w:r>
    </w:p>
    <w:p>
      <w:pPr>
        <w:pStyle w:val="Heading2"/>
      </w:pPr>
      <w:r>
        <w:t xml:space="preserve">12.1  Define a Cut Plane</w:t>
      </w:r>
    </w:p>
    <w:p>
      <w:r>
        <w:t xml:space="preserve">Specify the axis the plane is perpendicular to and the position along that axis in feet. Walls must be enabled on at least one rectangular bay.</w:t>
      </w:r>
    </w:p>
    <w:p>
      <w:r>
        <w:t xml:space="preserve">CLI</w:t>
      </w:r>
    </w:p>
    <w:p>
      <w:r>
        <w:t xml:space="preserve">  section x 42                       # cut perpendicular to X at 42 ft</w:t>
      </w:r>
    </w:p>
    <w:p>
      <w:r>
        <w:t xml:space="preserve">  section y 100                      # cut perpendicular to Y at 100 ft</w:t>
      </w:r>
    </w:p>
    <w:p>
      <w:pPr>
        <w:pStyle w:val="Heading2"/>
      </w:pPr>
      <w:r>
        <w:t xml:space="preserve">12.2  Preview</w:t>
      </w:r>
    </w:p>
    <w:p>
      <w:r>
        <w:t xml:space="preserve">Preview shows how many wall segments the plane intersects and the extent of the resulting section profile, without writing a file.</w:t>
      </w:r>
    </w:p>
    <w:p>
      <w:r>
        <w:t xml:space="preserve">CLI</w:t>
      </w:r>
    </w:p>
    <w:p>
      <w:r>
        <w:t xml:space="preserve">  section preview</w:t>
      </w:r>
    </w:p>
    <w:p>
      <w:r>
        <w:t xml:space="preserve">  # Section X=42.0: 48 segments, extent 260.0 x 4.5 ft.</w:t>
      </w:r>
    </w:p>
    <w:p>
      <w:pPr>
        <w:pStyle w:val="Heading2"/>
      </w:pPr>
      <w:r>
        <w:t xml:space="preserve">12.3  Export SVG</w:t>
      </w:r>
    </w:p>
    <w:p>
      <w:r>
        <w:t xml:space="preserve">Export writes an SVG file with black lines on white background. The default filename is section_&lt;axis&gt;_&lt;offset&gt;.svg in the current folder.</w:t>
      </w:r>
    </w:p>
    <w:p>
      <w:r>
        <w:t xml:space="preserve">CLI</w:t>
      </w:r>
    </w:p>
    <w:p>
      <w:r>
        <w:t xml:space="preserve">  section export                     # default path</w:t>
      </w:r>
    </w:p>
    <w:p>
      <w:r>
        <w:t xml:space="preserve">  section export "./cuts/north.svg"  # custom path</w:t>
      </w:r>
    </w:p>
    <w:p>
      <w:pPr>
        <w:pStyle w:val="Heading2"/>
      </w:pPr>
      <w:r>
        <w:t xml:space="preserve">12.4  List and Clear</w:t>
      </w:r>
    </w:p>
    <w:p>
      <w:r>
        <w:t xml:space="preserve">CLI</w:t>
      </w:r>
    </w:p>
    <w:p>
      <w:r>
        <w:t xml:space="preserve">  section list                       # show current settings</w:t>
      </w:r>
    </w:p>
    <w:p>
      <w:r>
        <w:t xml:space="preserve">  section clear                      # remove section definition</w:t>
      </w:r>
    </w:p>
    <w:p>
      <w:r>
        <w:t xml:space="preserve">The section cut definition is saved in the state file and persists across sessions. Radial bays are not included in the mesh — only rectangular bays with walls enabled.</w:t>
      </w:r>
    </w:p>
    <w:p>
      <w:r>
        <w:t xml:space="preserve"/>
      </w:r>
    </w:p>
    <w:p>
      <w:pPr>
        <w:pStyle w:val="Heading1"/>
      </w:pPr>
      <w:r>
        <w:t xml:space="preserve">13  History and Snapshots</w:t>
      </w:r>
    </w:p>
    <w:p>
      <w:r>
        <w:t xml:space="preserve">Every mutating command automatically saves a numbered copy of the state to a history folder alongside the state file. Named snapshots let you bookmark important design states and return to them later.</w:t>
      </w:r>
    </w:p>
    <w:p>
      <w:pPr>
        <w:pStyle w:val="Heading2"/>
      </w:pPr>
      <w:r>
        <w:t xml:space="preserve">13.1  Automatic History</w:t>
      </w:r>
    </w:p>
    <w:p>
      <w:r>
        <w:t xml:space="preserve">Each time you run a command that changes the model, the controller writes a copy to history/0001.json, history/0002.json, and so on. Undo deletes the most recent history entry. The history folder is created automatically next to the state file.</w:t>
      </w:r>
    </w:p>
    <w:p>
      <w:r>
        <w:t xml:space="preserve">CLI</w:t>
      </w:r>
    </w:p>
    <w:p>
      <w:r>
        <w:t xml:space="preserve">  history count                      # number of history entries</w:t>
      </w:r>
    </w:p>
    <w:p>
      <w:r>
        <w:t xml:space="preserve">  history list                       # last 20 entries + named snapshots</w:t>
      </w:r>
    </w:p>
    <w:p>
      <w:pPr>
        <w:pStyle w:val="Heading2"/>
      </w:pPr>
      <w:r>
        <w:t xml:space="preserve">13.2  Named Snapshots</w:t>
      </w:r>
    </w:p>
    <w:p>
      <w:r>
        <w:t xml:space="preserve">Snapshots are named bookmarks saved in the same history folder. Unlike numbered entries, they are not affected by undo.</w:t>
      </w:r>
    </w:p>
    <w:p>
      <w:r>
        <w:t xml:space="preserve">CLI</w:t>
      </w:r>
    </w:p>
    <w:p>
      <w:r>
        <w:t xml:space="preserve">  snapshot save before_walls          # save current state</w:t>
      </w:r>
    </w:p>
    <w:p>
      <w:r>
        <w:t xml:space="preserve">  snapshot save "end of day"          # names with spaces</w:t>
      </w:r>
    </w:p>
    <w:p>
      <w:r>
        <w:t xml:space="preserve">  snapshot list                       # show all named snapshots</w:t>
      </w:r>
    </w:p>
    <w:p>
      <w:r>
        <w:t xml:space="preserve">  snapshot load before_walls          # restore a snapshot</w:t>
      </w:r>
    </w:p>
    <w:p>
      <w:r>
        <w:t xml:space="preserve">Loading a snapshot replaces the entire current state. The previous state is pushed onto the undo stack, so you can undo the load if needed.</w:t>
      </w:r>
    </w:p>
    <w:p>
      <w:pPr>
        <w:pStyle w:val="Heading2"/>
      </w:pPr>
      <w:r>
        <w:t xml:space="preserve">13.3  History Folder</w:t>
      </w:r>
    </w:p>
    <w:p>
      <w:r>
        <w:t xml:space="preserve">The history folder is a sibling of the state file and is not part of the JSON state. It is excluded from version control by the .gitignore file.</w:t>
      </w:r>
    </w:p>
    <w:p>
      <w:r>
        <w:t xml:space="preserve">  history/</w:t>
      </w:r>
    </w:p>
    <w:p>
      <w:r>
        <w:t xml:space="preserve">    0001.json                        # numbered entries</w:t>
      </w:r>
    </w:p>
    <w:p>
      <w:r>
        <w:t xml:space="preserve">    0002.json</w:t>
      </w:r>
    </w:p>
    <w:p>
      <w:r>
        <w:t xml:space="preserve">    snapshot_before_walls.json        # named snapshots</w:t>
      </w:r>
    </w:p>
    <w:p>
      <w:r>
        <w:t xml:space="preserve"/>
      </w:r>
    </w:p>
    <w:p>
      <w:pPr>
        <w:pStyle w:val="Heading1"/>
      </w:pPr>
      <w:r>
        <w:t xml:space="preserve">14  MCP Server</w:t>
      </w:r>
    </w:p>
    <w:p>
      <w:r>
        <w:t xml:space="preserve">The MCP (Model Context Protocol) server wraps the CLI so that AI assistants like Claude Desktop or Cursor can drive the jig conversationally over stdio. This is the one component that requires an external package.</w:t>
      </w:r>
    </w:p>
    <w:p>
      <w:pPr>
        <w:pStyle w:val="Heading2"/>
      </w:pPr>
      <w:r>
        <w:t xml:space="preserve">14.1  Setup</w:t>
      </w:r>
    </w:p>
    <w:p>
      <w:r>
        <w:t xml:space="preserve">Install the MCP package:</w:t>
      </w:r>
    </w:p>
    <w:p>
      <w:r>
        <w:t xml:space="preserve">  pip install mcp</w:t>
      </w:r>
    </w:p>
    <w:p>
      <w:r>
        <w:t xml:space="preserve">Configure Claude Desktop by adding an entry to claude_desktop_config.json:</w:t>
      </w:r>
    </w:p>
    <w:p>
      <w:r>
        <w:t xml:space="preserve">  { "mcpServers": { "layout-jig": { "command": "python", "args": ["path/to/mcp_server.py", "--state", "path/to/state.json"] } } }</w:t>
      </w:r>
    </w:p>
    <w:p>
      <w:r>
        <w:t xml:space="preserve">Or set the environment variable LAYOUT_JIG_STATE and omit --state.</w:t>
      </w:r>
    </w:p>
    <w:p>
      <w:pPr>
        <w:pStyle w:val="Heading2"/>
      </w:pPr>
      <w:r>
        <w:t xml:space="preserve">14.2  Available Tools</w:t>
      </w:r>
    </w:p>
    <w:p>
      <w:r>
        <w:t xml:space="preserve">The server exposes five MCP tools:</w:t>
      </w:r>
    </w:p>
    <w:p>
      <w:r>
        <w:t xml:space="preserve">run_command(command) — Execute any CLI command. Returns the same OK:/ERROR: messages the terminal prints.</w:t>
      </w:r>
    </w:p>
    <w:p>
      <w:r>
        <w:t xml:space="preserve">describe() — Full text model description.</w:t>
      </w:r>
    </w:p>
    <w:p>
      <w:r>
        <w:t xml:space="preserve">list_bays() — Compact bay table.</w:t>
      </w:r>
    </w:p>
    <w:p>
      <w:r>
        <w:t xml:space="preserve">get_state() — Raw JSON contents of the state file.</w:t>
      </w:r>
    </w:p>
    <w:p>
      <w:r>
        <w:t xml:space="preserve">get_help() — Full command reference text.</w:t>
      </w:r>
    </w:p>
    <w:p>
      <w:pPr>
        <w:pStyle w:val="Heading2"/>
      </w:pPr>
      <w:r>
        <w:t xml:space="preserve">14.3  Design Notes</w:t>
      </w:r>
    </w:p>
    <w:p>
      <w:r>
        <w:t xml:space="preserve">Each tool call loads state from disk, runs the command, and saves back. There is no persistent session, so undo is not available in MCP mode. The server returns an error suggesting named snapshots (Section 13.2) instead.</w:t>
      </w:r>
    </w:p>
    <w:p>
      <w:r>
        <w:t xml:space="preserve">Stdout is reserved for JSON-RPC transport. All print output from the controller is redirected to stderr.</w:t>
      </w:r>
    </w:p>
    <w:p>
      <w:r>
        <w:t xml:space="preserve"/>
      </w:r>
    </w:p>
    <w:p>
      <w:pPr>
        <w:pStyle w:val="Heading1"/>
        <w:pBdr>
          <w:bottom w:val="single" w:color="2C3E7B" w:sz="4" w:space="10"/>
        </w:pBdr>
        <w:spacing w:before="520" w:after="100"/>
      </w:pPr>
      <w:r>
        <w:rPr>
          <w:rFonts w:ascii="Arial" w:cs="Arial" w:eastAsia="Arial" w:hAnsi="Arial"/>
          <w:b/>
          <w:bCs/>
          <w:i w:val="false"/>
          <w:iCs w:val="false"/>
          <w:color w:val="2D3436"/>
          <w:sz w:val="36"/>
          <w:szCs w:val="36"/>
        </w:rPr>
        <w:t>15  Style Variables</w:t>
      </w:r>
    </w:p>
    <w:p>
      <w:pPr>
        <w:spacing w:after="130" w:line="290"/>
      </w:pPr>
      <w:r>
        <w:rPr>
          <w:rFonts w:ascii="Arial" w:cs="Arial" w:eastAsia="Arial" w:hAnsi="Arial"/>
          <w:b w:val="false"/>
          <w:bCs w:val="false"/>
          <w:i w:val="false"/>
          <w:iCs w:val="false"/>
          <w:color w:val="1A1A1A"/>
          <w:sz w:val="22"/>
          <w:szCs w:val="22"/>
        </w:rPr>
        <w:t xml:space="preserve">Style variables control lineweights, text sizes, and spacing for both screen and tactile output. Set them individually:</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style heavy 1.60</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set column size 2.0    # column_size uses its own command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4"/>
              <w:bottom w:val="none"/>
              <w:right w:val="none"/>
            </w:tcBorders>
            <w:shd w:fill="FDF6E3" w:val="clear"/>
            <w:tcMar>
              <w:top w:type="dxa" w:w="100"/>
              <w:left w:type="dxa" w:w="180"/>
              <w:bottom w:type="dxa" w:w="100"/>
              <w:right w:type="dxa" w:w="180"/>
            </w:tcMar>
          </w:tcPr>
          <w:p>
            <w:pPr>
              <w:spacing w:after="0" w:line="276"/>
            </w:pPr>
            <w:r>
              <w:rPr>
                <w:rFonts w:ascii="Arial" w:cs="Arial" w:eastAsia="Arial" w:hAnsi="Arial"/>
                <w:b/>
                <w:bCs/>
                <w:i w:val="false"/>
                <w:iCs w:val="false"/>
                <w:color w:val="B7791F"/>
                <w:sz w:val="19"/>
                <w:szCs w:val="19"/>
              </w:rPr>
              <w:t xml:space="preserve">NOTE  </w:t>
            </w:r>
            <w:r>
              <w:rPr>
                <w:rFonts w:ascii="Arial" w:cs="Arial" w:eastAsia="Arial" w:hAnsi="Arial"/>
                <w:b w:val="false"/>
                <w:bCs w:val="false"/>
                <w:i w:val="false"/>
                <w:iCs w:val="false"/>
                <w:color w:val="1A1A1A"/>
                <w:sz w:val="19"/>
                <w:szCs w:val="19"/>
              </w:rPr>
              <w:t xml:space="preserve">Column size is set with 'set column size', not 'set style'. All other variables use 'set style &lt;name&gt; &lt;value&gt;'.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60"/>
        <w:gridCol w:w="5300"/>
      </w:tblGrid>
      <w:tr>
        <w:tc>
          <w:tcPr>
            <w:tcW w:type="dxa" w:w="24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Variable</w:t>
            </w:r>
          </w:p>
        </w:tc>
        <w:tc>
          <w:tcPr>
            <w:tcW w:type="dxa" w:w="16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Default</w:t>
            </w:r>
          </w:p>
        </w:tc>
        <w:tc>
          <w:tcPr>
            <w:tcW w:type="dxa" w:w="53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Controls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column_size</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1.5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 side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heavy</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1.40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Site boundary and bay outlines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0.08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Gridlines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0.35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edge 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0.25 mm</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outlines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text_height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0.3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English label height in drawing</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braille_height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0.5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Braille text height in drawing</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dash_len</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3.0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centerline dash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gap_len</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2.0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centerline gap length</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bg_pad</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2.0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Padding around bays for z-order masks</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label_offset</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3.0 ft</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Distance from bay edge to label</w:t>
            </w:r>
          </w:p>
        </w:tc>
      </w:tr>
      <w:tr>
        <w:tc>
          <w:tcPr>
            <w:tcW w:type="dxa" w:w="24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arc_segments</w:t>
            </w:r>
          </w:p>
        </w:tc>
        <w:tc>
          <w:tcPr>
            <w:tcW w:type="dxa" w:w="16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16</w:t>
            </w:r>
          </w:p>
        </w:tc>
        <w:tc>
          <w:tcPr>
            <w:tcW w:type="dxa" w:w="53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Segments per arc (doors, radial grids)</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16  Output and Utilities</w:t>
      </w:r>
    </w:p>
    <w:p>
      <w:pPr>
        <w:pStyle w:val="Heading2"/>
        <w:spacing w:before="360" w:after="100"/>
      </w:pPr>
      <w:r>
        <w:rPr>
          <w:rFonts w:ascii="Arial" w:cs="Arial" w:eastAsia="Arial" w:hAnsi="Arial"/>
          <w:b/>
          <w:bCs/>
          <w:i w:val="false"/>
          <w:iCs w:val="false"/>
          <w:color w:val="404040"/>
          <w:sz w:val="26"/>
          <w:szCs w:val="26"/>
        </w:rPr>
        <w:t>16.1  Print Output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set print scale 8                  # 1/8" = 1'-0"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paper 24x36</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margin 0.5</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dpi 300</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set print format png               # or jpg</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print                              # request print from watcher</w:t>
      </w:r>
    </w:p>
    <w:p>
      <w:pPr>
        <w:pStyle w:val="Heading2"/>
        <w:spacing w:before="360" w:after="100"/>
      </w:pPr>
      <w:r>
        <w:rPr>
          <w:rFonts w:ascii="Arial" w:cs="Arial" w:eastAsia="Arial" w:hAnsi="Arial"/>
          <w:b/>
          <w:bCs/>
          <w:i w:val="false"/>
          <w:iCs w:val="false"/>
          <w:color w:val="404040"/>
          <w:sz w:val="26"/>
          <w:szCs w:val="26"/>
        </w:rPr>
        <w:t>16.2  Hatch Library</w:t>
      </w:r>
    </w:p>
    <w:p>
      <w:pPr>
        <w:spacing w:after="130" w:line="290"/>
      </w:pPr>
      <w:r>
        <w:rPr>
          <w:rFonts w:ascii="Arial" w:cs="Arial" w:eastAsia="Arial" w:hAnsi="Arial"/>
          <w:b w:val="false"/>
          <w:bCs w:val="false"/>
          <w:i w:val="false"/>
          <w:iCs w:val="false"/>
          <w:color w:val="1A1A1A"/>
          <w:sz w:val="22"/>
          <w:szCs w:val="22"/>
        </w:rPr>
        <w:t xml:space="preserve">Manage a folder of hatch images assignable to rooms.</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hatch list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hatch path "C:/my_hatches/"</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hatch add stripes "C:/source/stripes.png"</w:t>
      </w:r>
    </w:p>
    <w:p>
      <w:pPr>
        <w:pStyle w:val="Heading2"/>
        <w:spacing w:before="360" w:after="100"/>
      </w:pPr>
      <w:r>
        <w:rPr>
          <w:rFonts w:ascii="Arial" w:cs="Arial" w:eastAsia="Arial" w:hAnsi="Arial"/>
          <w:b/>
          <w:bCs/>
          <w:i w:val="false"/>
          <w:iCs w:val="false"/>
          <w:color w:val="404040"/>
          <w:sz w:val="26"/>
          <w:szCs w:val="26"/>
        </w:rPr>
        <w:t>16.3  Undo, History, Help, Quit</w:t>
      </w:r>
    </w:p>
    <w:p>
      <w:pPr>
        <w:spacing w:before="180" w:after="0"/>
      </w:pPr>
      <w:r>
        <w:rPr>
          <w:rFonts w:ascii="Arial" w:cs="Arial" w:eastAsia="Arial" w:hAnsi="Arial"/>
          <w:b w:val="false"/>
          <w:bCs w:val="false"/>
          <w:i/>
          <w:iCs/>
          <w:color w:val="7F8C8D"/>
          <w:sz w:val="18"/>
          <w:szCs w:val="18"/>
        </w:rPr>
        <w:t xml:space="preserve">CLI</w:t>
      </w: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undo                               # revert last change</w:t>
      </w:r>
    </w:p>
    <w:p>
      <w:r>
        <w:t xml:space="preserve">Each undo also removes the last history entry. See Section 13 for named snapshots.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help                               # command summary (also h,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status                             # state file path and timestamp</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quit                               # save and exit (also q, exit)</w:t>
      </w:r>
    </w:p>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17  Command Reference</w:t>
      </w:r>
    </w:p>
    <w:p>
      <w:pPr>
        <w:spacing w:after="130" w:line="290"/>
      </w:pPr>
      <w:r>
        <w:rPr>
          <w:rFonts w:ascii="Arial" w:cs="Arial" w:eastAsia="Arial" w:hAnsi="Arial"/>
          <w:b w:val="false"/>
          <w:bCs w:val="false"/>
          <w:i/>
          <w:iCs/>
          <w:color w:val="1A1A1A"/>
          <w:sz w:val="22"/>
          <w:szCs w:val="22"/>
        </w:rPr>
        <w:t xml:space="preserve">Angle brackets </w:t>
      </w:r>
      <w:r>
        <w:rPr>
          <w:rFonts w:ascii="Arial" w:cs="Arial" w:eastAsia="Arial" w:hAnsi="Arial"/>
          <w:b w:val="false"/>
          <w:bCs w:val="false"/>
          <w:i w:val="false"/>
          <w:iCs w:val="false"/>
          <w:color w:val="555555"/>
          <w:sz w:val="22"/>
          <w:szCs w:val="22"/>
        </w:rPr>
        <w:t xml:space="preserve">= required.  </w:t>
      </w:r>
      <w:r>
        <w:rPr>
          <w:rFonts w:ascii="Arial" w:cs="Arial" w:eastAsia="Arial" w:hAnsi="Arial"/>
          <w:b w:val="false"/>
          <w:bCs w:val="false"/>
          <w:i/>
          <w:iCs/>
          <w:color w:val="1A1A1A"/>
          <w:sz w:val="22"/>
          <w:szCs w:val="22"/>
        </w:rPr>
        <w:t xml:space="preserve">Vertical bars </w:t>
      </w:r>
      <w:r>
        <w:rPr>
          <w:rFonts w:ascii="Arial" w:cs="Arial" w:eastAsia="Arial" w:hAnsi="Arial"/>
          <w:b w:val="false"/>
          <w:bCs w:val="false"/>
          <w:i w:val="false"/>
          <w:iCs w:val="false"/>
          <w:color w:val="555555"/>
          <w:sz w:val="22"/>
          <w:szCs w:val="22"/>
        </w:rPr>
        <w:t xml:space="preserve">= alternatives.  </w:t>
      </w:r>
      <w:r>
        <w:rPr>
          <w:rFonts w:ascii="Arial" w:cs="Arial" w:eastAsia="Arial" w:hAnsi="Arial"/>
          <w:b w:val="false"/>
          <w:bCs w:val="false"/>
          <w:i/>
          <w:iCs/>
          <w:color w:val="1A1A1A"/>
          <w:sz w:val="22"/>
          <w:szCs w:val="22"/>
        </w:rPr>
        <w:t xml:space="preserve">Square brackets </w:t>
      </w:r>
      <w:r>
        <w:rPr>
          <w:rFonts w:ascii="Arial" w:cs="Arial" w:eastAsia="Arial" w:hAnsi="Arial"/>
          <w:b w:val="false"/>
          <w:bCs w:val="false"/>
          <w:i w:val="false"/>
          <w:iCs w:val="false"/>
          <w:color w:val="555555"/>
          <w:sz w:val="22"/>
          <w:szCs w:val="22"/>
        </w:rPr>
        <w:t xml:space="preserve">= optional.</w:t>
      </w:r>
    </w:p>
    <w:p>
      <w:pPr>
        <w:pStyle w:val="Heading2"/>
        <w:spacing w:before="360" w:after="100"/>
      </w:pPr>
      <w:r>
        <w:rPr>
          <w:rFonts w:ascii="Arial" w:cs="Arial" w:eastAsia="Arial" w:hAnsi="Arial"/>
          <w:b/>
          <w:bCs/>
          <w:i w:val="false"/>
          <w:iCs w:val="false"/>
          <w:color w:val="404040"/>
          <w:sz w:val="26"/>
          <w:szCs w:val="26"/>
        </w:rPr>
        <w:t>17.1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describe  /  d</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Full model 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list bays  /  l bays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Compact one-line-per-bay table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status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State file path and modification time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help  /  h  /  ?</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Command summary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undo</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Revert last change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print  /  p</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Send print request to watcher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quit  /  q  /  exit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Save and exit</w:t>
            </w:r>
          </w:p>
        </w:tc>
      </w:tr>
    </w:tbl>
    <w:p>
      <w:pPr>
        <w:pStyle w:val="Heading2"/>
        <w:spacing w:before="360" w:after="100"/>
      </w:pPr>
      <w:r>
        <w:rPr>
          <w:rFonts w:ascii="Arial" w:cs="Arial" w:eastAsia="Arial" w:hAnsi="Arial"/>
          <w:b/>
          <w:bCs/>
          <w:i w:val="false"/>
          <w:iCs w:val="false"/>
          <w:color w:val="404040"/>
          <w:sz w:val="26"/>
          <w:szCs w:val="26"/>
        </w:rPr>
        <w:t>17.2  Site and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site width|height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site dimension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column size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 size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style &lt;var&gt;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Any style variable (Section 11)</w:t>
            </w:r>
          </w:p>
        </w:tc>
      </w:tr>
    </w:tbl>
    <w:p>
      <w:pPr>
        <w:pStyle w:val="Heading2"/>
        <w:spacing w:before="360" w:after="100"/>
      </w:pPr>
      <w:r>
        <w:rPr>
          <w:rFonts w:ascii="Arial" w:cs="Arial" w:eastAsia="Arial" w:hAnsi="Arial"/>
          <w:b/>
          <w:bCs/>
          <w:i w:val="false"/>
          <w:iCs w:val="false"/>
          <w:color w:val="404040"/>
          <w:sz w:val="26"/>
          <w:szCs w:val="26"/>
        </w:rPr>
        <w:t>17.3  Bay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grid_type rect|radial</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Grid type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z_order &lt;int&gt;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Layer order (0 = base)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origin &lt;x&gt; &lt;y&gt;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Anchor point in site coordinates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rotation &lt;deg&gt;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Rotation around anchor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bays &lt;nx&gt; &lt;ny&gt;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count (rectangular)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spacing &lt;sx&gt; &lt;sy&gt;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Uniform spacing (rectangular)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spacing_x|y &lt;s1 s2 ...&gt;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Irregular spacing per span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rings|arms|ring_spacing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Radial grid parameters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arc_deg|arc_start_deg &lt;deg&gt;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Arc extent and start angle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void_center &lt;x&gt; &lt;y&gt;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center point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void_size &lt;w&gt; &lt;h&gt;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dimensions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void_shape rect|circle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outline shape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bay &lt;n&gt; label|braille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labels</w:t>
            </w:r>
          </w:p>
        </w:tc>
      </w:tr>
    </w:tbl>
    <w:p>
      <w:pPr>
        <w:pStyle w:val="Heading2"/>
        <w:spacing w:before="360" w:after="100"/>
      </w:pPr>
      <w:r>
        <w:rPr>
          <w:rFonts w:ascii="Arial" w:cs="Arial" w:eastAsia="Arial" w:hAnsi="Arial"/>
          <w:b/>
          <w:bCs/>
          <w:i w:val="false"/>
          <w:iCs w:val="false"/>
          <w:color w:val="404040"/>
          <w:sz w:val="26"/>
          <w:szCs w:val="26"/>
        </w:rPr>
        <w:t>17.4  Walls and Apertures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 &lt;bay&gt;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 walls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wall &lt;bay&gt; thickness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thickness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add &lt;id&gt; &lt;type&gt; &lt;axis&gt; &lt;gl&gt; &lt;corner&gt; &lt;w&gt; &lt;h&gt;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Add an aperture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remove &lt;id&gt;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Remove an aperture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Table of all apertures in bay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aperture &lt;bay&gt; set &lt;id&gt; &lt;field&gt;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Modify one property</w:t>
            </w:r>
          </w:p>
        </w:tc>
      </w:tr>
    </w:tbl>
    <w:p>
      <w:pPr>
        <w:pStyle w:val="Heading2"/>
        <w:spacing w:before="360" w:after="100"/>
      </w:pPr>
      <w:r>
        <w:rPr>
          <w:rFonts w:ascii="Arial" w:cs="Arial" w:eastAsia="Arial" w:hAnsi="Arial"/>
          <w:b/>
          <w:bCs/>
          <w:i w:val="false"/>
          <w:iCs w:val="false"/>
          <w:color w:val="404040"/>
          <w:sz w:val="26"/>
          <w:szCs w:val="26"/>
        </w:rPr>
        <w:t>17.5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axis &lt;x|y&gt;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Direction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position &lt;gridline&gt;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Center gridline index</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width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width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loading single|double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 loading type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hatch &lt;name|none&gt;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Fill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corridor &lt;bay&gt; hatch_scale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Pattern scale</w:t>
            </w:r>
          </w:p>
        </w:tc>
      </w:tr>
    </w:tbl>
    <w:p>
      <w:pPr>
        <w:pStyle w:val="Heading2"/>
        <w:spacing w:before="360" w:after="100"/>
      </w:pPr>
      <w:r>
        <w:rPr>
          <w:rFonts w:ascii="Arial" w:cs="Arial" w:eastAsia="Arial" w:hAnsi="Arial"/>
          <w:b/>
          <w:bCs/>
          <w:i w:val="false"/>
          <w:iCs w:val="false"/>
          <w:color w:val="404040"/>
          <w:sz w:val="26"/>
          <w:szCs w:val="26"/>
        </w:rPr>
        <w:t>17.6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Table of all rooms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refresh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Regenerate from current bays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add &lt;id&gt; &lt;type&gt; [bay]</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Add custom room (type: bay, void, landscape)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remove &lt;id&gt;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Delete room</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label|braille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text labels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hatch &lt;name|none&gt;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Assign hatch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room &lt;id&gt; hatch_scale|hatch_rotation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transforms</w:t>
            </w:r>
          </w:p>
        </w:tc>
      </w:tr>
    </w:tbl>
    <w:p>
      <w:pPr>
        <w:pStyle w:val="Heading2"/>
        <w:spacing w:before="360" w:after="100"/>
      </w:pPr>
      <w:r>
        <w:rPr>
          <w:rFonts w:ascii="Arial" w:cs="Arial" w:eastAsia="Arial" w:hAnsi="Arial"/>
          <w:b/>
          <w:bCs/>
          <w:i w:val="false"/>
          <w:iCs w:val="false"/>
          <w:color w:val="404040"/>
          <w:sz w:val="26"/>
          <w:szCs w:val="26"/>
        </w:rPr>
        <w:t>17.7  Cell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All cells with names and areas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rooms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Rooms grouped by name with area totals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one cell’s properties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name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Assign room name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label &lt;l&gt;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Display label (defaults to name)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braille &lt;b&gt;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Braille label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hatch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pattern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hatch_scale|hatch_rotation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Hatch transforms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&lt;c0,r0-c1,r1&gt; name|label|hatch &lt;v&gt;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Apply to a range of cells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&lt;col,row&gt; clear</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Reset one cell to unnamed</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clear_all</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Reset all cells in bay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cell &lt;bay&gt; auto_corridor</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Auto-name cells overlapping the corridor</w:t>
            </w:r>
          </w:p>
        </w:tc>
      </w:tr>
    </w:tbl>
    <w:p>
      <w:pPr>
        <w:pStyle w:val="Heading2"/>
        <w:spacing w:before="360" w:after="100"/>
      </w:pPr>
      <w:r>
        <w:rPr>
          <w:rFonts w:ascii="Arial" w:cs="Arial" w:eastAsia="Arial" w:hAnsi="Arial"/>
          <w:b/>
          <w:bCs/>
          <w:i w:val="false"/>
          <w:iCs w:val="false"/>
          <w:color w:val="404040"/>
          <w:sz w:val="26"/>
          <w:szCs w:val="26"/>
        </w:rPr>
        <w:t>17.8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position &lt;pos&gt;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Placement (see Section 8)</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width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box width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title|title_braille &lt;text&gt;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heading text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show_braille|show_hatches|show_apertures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Content toggles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legend &lt;sizing_param&gt; &lt;value&gt;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swatch_size, row_height, text_height, braille_height, padding, border_weight_mm</w:t>
            </w:r>
          </w:p>
        </w:tc>
      </w:tr>
    </w:tbl>
    <w:p>
      <w:pPr>
        <w:pStyle w:val="Heading2"/>
        <w:spacing w:before="360" w:after="100"/>
      </w:pPr>
      <w:r>
        <w:rPr>
          <w:rFonts w:ascii="Arial" w:cs="Arial" w:eastAsia="Arial" w:hAnsi="Arial"/>
          <w:b/>
          <w:bCs/>
          <w:i w:val="false"/>
          <w:iCs w:val="false"/>
          <w:color w:val="404040"/>
          <w:sz w:val="26"/>
          <w:szCs w:val="26"/>
        </w:rPr>
        <w:t>17.9  Block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all block configurations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symbol &lt;name&gt;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Drawing symbol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label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Label visibility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block &lt;type&gt; label_height|tactile_weight|label_prefix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Label and tactile settings</w:t>
            </w:r>
          </w:p>
        </w:tc>
      </w:tr>
    </w:tbl>
    <w:p>
      <w:pPr>
        <w:pStyle w:val="Heading2"/>
        <w:spacing w:before="360" w:after="100"/>
      </w:pPr>
      <w:r>
        <w:rPr>
          <w:rFonts w:ascii="Arial" w:cs="Arial" w:eastAsia="Arial" w:hAnsi="Arial"/>
          <w:b/>
          <w:bCs/>
          <w:i w:val="false"/>
          <w:iCs w:val="false"/>
          <w:color w:val="404040"/>
          <w:sz w:val="26"/>
          <w:szCs w:val="26"/>
        </w:rPr>
        <w:t>17.10  Tactile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Enable or disable 3D extrusion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wall_height|cut_height|floor_thickness &lt;ft&gt;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Heights and thickness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floor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Floor slab toggle</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auto_export on|off</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Write STL on every redraw</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export_path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STL file destination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scale_factor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Export scale multiplier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tactile3d export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Trigger one-time STL export</w:t>
            </w:r>
          </w:p>
        </w:tc>
      </w:tr>
    </w:tbl>
    <w:p>
      <w:pPr>
        <w:pStyle w:val="Heading2"/>
        <w:spacing w:before="360" w:after="100"/>
      </w:pPr>
      <w:r>
        <w:rPr>
          <w:rFonts w:ascii="Arial" w:cs="Arial" w:eastAsia="Arial" w:hAnsi="Arial"/>
          <w:b/>
          <w:bCs/>
          <w:i w:val="false"/>
          <w:iCs w:val="false"/>
          <w:color w:val="404040"/>
          <w:sz w:val="26"/>
          <w:szCs w:val="26"/>
        </w:rPr>
        <w:t>17.11  Bambu 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ip|access_code|serial|printer_model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Printer connection settings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print_scale &lt;N&gt;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Representation scale 1:N (default 200)</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stl_path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STL output file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config slicer_path &lt;path&gt;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OrcaSlicer executable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preview</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Show dimensions and build plate fit check</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export [path]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Build watertight mesh, write binary STL</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slice</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Export + slice to 3MF via OrcaSlicer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send [path]</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Upload 3MF to printer and start print</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print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Full pipeline: export → slice → send</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bambu status</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Poll printer for job progress</w:t>
            </w:r>
          </w:p>
        </w:tc>
      </w:tr>
    </w:tbl>
    <w:p>
      <w:pPr>
        <w:pStyle w:val="Heading2"/>
        <w:spacing w:before="360" w:after="100"/>
      </w:pPr>
      <w:r>
        <w:rPr>
          <w:rFonts w:ascii="Arial" w:cs="Arial" w:eastAsia="Arial" w:hAnsi="Arial"/>
          <w:b/>
          <w:bCs/>
          <w:i w:val="false"/>
          <w:iCs w:val="false"/>
          <w:color w:val="404040"/>
          <w:sz w:val="26"/>
          <w:szCs w:val="26"/>
        </w:rPr>
        <w:t>17.12  Hatch Library and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Command</w:t>
            </w:r>
          </w:p>
        </w:tc>
        <w:tc>
          <w:tcPr>
            <w:tcW w:type="dxa" w:w="47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Description</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list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List images in hatch folder</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path &lt;folder&gt;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Set hatch folder path</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hatch add &lt;name&gt; &lt;source_image&gt;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Copy image into library</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set print scale|paper|margin|dpi|format &lt;val&gt;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Print settings</w:t>
            </w:r>
          </w:p>
        </w:tc>
      </w:tr>
      <w:tr>
        <w:tc>
          <w:tcPr>
            <w:tcW w:type="dxa" w:w="46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print</w:t>
            </w:r>
          </w:p>
        </w:tc>
        <w:tc>
          <w:tcPr>
            <w:tcW w:type="dxa" w:w="47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Send print request</w:t>
            </w:r>
          </w:p>
        </w:tc>
      </w:tr>
    </w:tbl>
    <w:p>
      <w:r>
        <w:br w:type="page"/>
      </w:r>
    </w:p>
    <w:p>
      <w:pPr>
        <w:pStyle w:val="Heading2"/>
      </w:pPr>
      <w:r>
        <w:t xml:space="preserve">17.13  Text-to-Speech</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tts</w:t>
            </w:r>
          </w:p>
        </w:tc>
        <w:tc>
          <w:tcPr>
            <w:tcW w:type="dxa" w:w="4680"/>
          </w:tcPr>
          <w:p>
            <w:r>
              <w:t>Show TTS status</w:t>
            </w:r>
          </w:p>
        </w:tc>
      </w:tr>
      <w:tr>
        <w:tc>
          <w:tcPr>
            <w:tcW w:type="dxa" w:w="4680"/>
          </w:tcPr>
          <w:p>
            <w:r>
              <w:t>tts on|off</w:t>
            </w:r>
          </w:p>
        </w:tc>
        <w:tc>
          <w:tcPr>
            <w:tcW w:type="dxa" w:w="4680"/>
          </w:tcPr>
          <w:p>
            <w:r>
              <w:t>Enable or disable speech</w:t>
            </w:r>
          </w:p>
        </w:tc>
      </w:tr>
      <w:tr>
        <w:tc>
          <w:tcPr>
            <w:tcW w:type="dxa" w:w="4680"/>
          </w:tcPr>
          <w:p>
            <w:r>
              <w:t>tts rate &lt;-10..10&gt;</w:t>
            </w:r>
          </w:p>
        </w:tc>
        <w:tc>
          <w:tcPr>
            <w:tcW w:type="dxa" w:w="4680"/>
          </w:tcPr>
          <w:p>
            <w:r>
              <w:t>Set speech rate</w:t>
            </w:r>
          </w:p>
        </w:tc>
      </w:tr>
    </w:tbl>
    <w:p>
      <w:pPr>
        <w:pStyle w:val="Heading2"/>
      </w:pPr>
      <w:r>
        <w:t xml:space="preserve">17.14  Section Cut</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section x|y &lt;offset&gt;</w:t>
            </w:r>
          </w:p>
        </w:tc>
        <w:tc>
          <w:tcPr>
            <w:tcW w:type="dxa" w:w="4680"/>
          </w:tcPr>
          <w:p>
            <w:r>
              <w:t>Define cut plane</w:t>
            </w:r>
          </w:p>
        </w:tc>
      </w:tr>
      <w:tr>
        <w:tc>
          <w:tcPr>
            <w:tcW w:type="dxa" w:w="4680"/>
          </w:tcPr>
          <w:p>
            <w:r>
              <w:t>section preview</w:t>
            </w:r>
          </w:p>
        </w:tc>
        <w:tc>
          <w:tcPr>
            <w:tcW w:type="dxa" w:w="4680"/>
          </w:tcPr>
          <w:p>
            <w:r>
              <w:t>Segment count and extent</w:t>
            </w:r>
          </w:p>
        </w:tc>
      </w:tr>
      <w:tr>
        <w:tc>
          <w:tcPr>
            <w:tcW w:type="dxa" w:w="4680"/>
          </w:tcPr>
          <w:p>
            <w:r>
              <w:t>section export [path]</w:t>
            </w:r>
          </w:p>
        </w:tc>
        <w:tc>
          <w:tcPr>
            <w:tcW w:type="dxa" w:w="4680"/>
          </w:tcPr>
          <w:p>
            <w:r>
              <w:t>Export SVG</w:t>
            </w:r>
          </w:p>
        </w:tc>
      </w:tr>
      <w:tr>
        <w:tc>
          <w:tcPr>
            <w:tcW w:type="dxa" w:w="4680"/>
          </w:tcPr>
          <w:p>
            <w:r>
              <w:t>section list</w:t>
            </w:r>
          </w:p>
        </w:tc>
        <w:tc>
          <w:tcPr>
            <w:tcW w:type="dxa" w:w="4680"/>
          </w:tcPr>
          <w:p>
            <w:r>
              <w:t>Current section settings</w:t>
            </w:r>
          </w:p>
        </w:tc>
      </w:tr>
      <w:tr>
        <w:tc>
          <w:tcPr>
            <w:tcW w:type="dxa" w:w="4680"/>
          </w:tcPr>
          <w:p>
            <w:r>
              <w:t>section clear</w:t>
            </w:r>
          </w:p>
        </w:tc>
        <w:tc>
          <w:tcPr>
            <w:tcW w:type="dxa" w:w="4680"/>
          </w:tcPr>
          <w:p>
            <w:r>
              <w:t>Remove section definition</w:t>
            </w:r>
          </w:p>
        </w:tc>
      </w:tr>
    </w:tbl>
    <w:p>
      <w:pPr>
        <w:pStyle w:val="Heading2"/>
      </w:pPr>
      <w:r>
        <w:t xml:space="preserve">17.15  History and Snapshots</w:t>
      </w:r>
    </w:p>
    <w:tbl>
      <w:tblPr>
        <w:tblW w:type="auto" w:w="0"/>
        <w:tblLook w:firstColumn="1" w:firstRow="1" w:lastColumn="0" w:lastRow="0" w:noHBand="0" w:noVBand="1" w:val="04A0"/>
      </w:tblPr>
      <w:tblGrid>
        <w:gridCol w:w="4680"/>
        <w:gridCol w:w="4680"/>
      </w:tblGrid>
      <w:tr>
        <w:tc>
          <w:tcPr>
            <w:tcW w:type="dxa" w:w="4680"/>
          </w:tcPr>
          <w:p>
            <w:r>
              <w:t>Command</w:t>
            </w:r>
          </w:p>
        </w:tc>
        <w:tc>
          <w:tcPr>
            <w:tcW w:type="dxa" w:w="4680"/>
          </w:tcPr>
          <w:p>
            <w:r>
              <w:t>Description</w:t>
            </w:r>
          </w:p>
        </w:tc>
      </w:tr>
      <w:tr>
        <w:tc>
          <w:tcPr>
            <w:tcW w:type="dxa" w:w="4680"/>
          </w:tcPr>
          <w:p>
            <w:r>
              <w:t>history list</w:t>
            </w:r>
          </w:p>
        </w:tc>
        <w:tc>
          <w:tcPr>
            <w:tcW w:type="dxa" w:w="4680"/>
          </w:tcPr>
          <w:p>
            <w:r>
              <w:t>Last 20 entries + named snapshots</w:t>
            </w:r>
          </w:p>
        </w:tc>
      </w:tr>
      <w:tr>
        <w:tc>
          <w:tcPr>
            <w:tcW w:type="dxa" w:w="4680"/>
          </w:tcPr>
          <w:p>
            <w:r>
              <w:t>history count</w:t>
            </w:r>
          </w:p>
        </w:tc>
        <w:tc>
          <w:tcPr>
            <w:tcW w:type="dxa" w:w="4680"/>
          </w:tcPr>
          <w:p>
            <w:r>
              <w:t>Number of history entries</w:t>
            </w:r>
          </w:p>
        </w:tc>
      </w:tr>
      <w:tr>
        <w:tc>
          <w:tcPr>
            <w:tcW w:type="dxa" w:w="4680"/>
          </w:tcPr>
          <w:p>
            <w:r>
              <w:t>snapshot save &lt;name&gt;</w:t>
            </w:r>
          </w:p>
        </w:tc>
        <w:tc>
          <w:tcPr>
            <w:tcW w:type="dxa" w:w="4680"/>
          </w:tcPr>
          <w:p>
            <w:r>
              <w:t>Save named snapshot</w:t>
            </w:r>
          </w:p>
        </w:tc>
      </w:tr>
      <w:tr>
        <w:tc>
          <w:tcPr>
            <w:tcW w:type="dxa" w:w="4680"/>
          </w:tcPr>
          <w:p>
            <w:r>
              <w:t>snapshot load &lt;name&gt;</w:t>
            </w:r>
          </w:p>
        </w:tc>
        <w:tc>
          <w:tcPr>
            <w:tcW w:type="dxa" w:w="4680"/>
          </w:tcPr>
          <w:p>
            <w:r>
              <w:t>Restore named snapshot</w:t>
            </w:r>
          </w:p>
        </w:tc>
      </w:tr>
      <w:tr>
        <w:tc>
          <w:tcPr>
            <w:tcW w:type="dxa" w:w="4680"/>
          </w:tcPr>
          <w:p>
            <w:r>
              <w:t>snapshot list</w:t>
            </w:r>
          </w:p>
        </w:tc>
        <w:tc>
          <w:tcPr>
            <w:tcW w:type="dxa" w:w="4680"/>
          </w:tcPr>
          <w:p>
            <w:r>
              <w:t>List all named snapshots</w:t>
            </w:r>
          </w:p>
        </w:tc>
      </w:tr>
    </w:tbl>
    <w:p>
      <w:pPr>
        <w:pStyle w:val="Heading2"/>
      </w:pPr>
      <w:r>
        <w:t xml:space="preserve">17.16  MCP Server (tools)</w:t>
      </w:r>
    </w:p>
    <w:tbl>
      <w:tblPr>
        <w:tblW w:type="auto" w:w="0"/>
        <w:tblLook w:firstColumn="1" w:firstRow="1" w:lastColumn="0" w:lastRow="0" w:noHBand="0" w:noVBand="1" w:val="04A0"/>
      </w:tblPr>
      <w:tblGrid>
        <w:gridCol w:w="4680"/>
        <w:gridCol w:w="4680"/>
      </w:tblGrid>
      <w:tr>
        <w:tc>
          <w:tcPr>
            <w:tcW w:type="dxa" w:w="4680"/>
          </w:tcPr>
          <w:p>
            <w:r>
              <w:t>Tool</w:t>
            </w:r>
          </w:p>
        </w:tc>
        <w:tc>
          <w:tcPr>
            <w:tcW w:type="dxa" w:w="4680"/>
          </w:tcPr>
          <w:p>
            <w:r>
              <w:t>Description</w:t>
            </w:r>
          </w:p>
        </w:tc>
      </w:tr>
      <w:tr>
        <w:tc>
          <w:tcPr>
            <w:tcW w:type="dxa" w:w="4680"/>
          </w:tcPr>
          <w:p>
            <w:r>
              <w:t>run_command(command)</w:t>
            </w:r>
          </w:p>
        </w:tc>
        <w:tc>
          <w:tcPr>
            <w:tcW w:type="dxa" w:w="4680"/>
          </w:tcPr>
          <w:p>
            <w:r>
              <w:t>Execute any CLI command</w:t>
            </w:r>
          </w:p>
        </w:tc>
      </w:tr>
      <w:tr>
        <w:tc>
          <w:tcPr>
            <w:tcW w:type="dxa" w:w="4680"/>
          </w:tcPr>
          <w:p>
            <w:r>
              <w:t>describe()</w:t>
            </w:r>
          </w:p>
        </w:tc>
        <w:tc>
          <w:tcPr>
            <w:tcW w:type="dxa" w:w="4680"/>
          </w:tcPr>
          <w:p>
            <w:r>
              <w:t>Full model description</w:t>
            </w:r>
          </w:p>
        </w:tc>
      </w:tr>
      <w:tr>
        <w:tc>
          <w:tcPr>
            <w:tcW w:type="dxa" w:w="4680"/>
          </w:tcPr>
          <w:p>
            <w:r>
              <w:t>list_bays()</w:t>
            </w:r>
          </w:p>
        </w:tc>
        <w:tc>
          <w:tcPr>
            <w:tcW w:type="dxa" w:w="4680"/>
          </w:tcPr>
          <w:p>
            <w:r>
              <w:t>Compact bay table</w:t>
            </w:r>
          </w:p>
        </w:tc>
      </w:tr>
      <w:tr>
        <w:tc>
          <w:tcPr>
            <w:tcW w:type="dxa" w:w="4680"/>
          </w:tcPr>
          <w:p>
            <w:r>
              <w:t>get_state()</w:t>
            </w:r>
          </w:p>
        </w:tc>
        <w:tc>
          <w:tcPr>
            <w:tcW w:type="dxa" w:w="4680"/>
          </w:tcPr>
          <w:p>
            <w:r>
              <w:t>Raw JSON state</w:t>
            </w:r>
          </w:p>
        </w:tc>
      </w:tr>
      <w:tr>
        <w:tc>
          <w:tcPr>
            <w:tcW w:type="dxa" w:w="4680"/>
          </w:tcPr>
          <w:p>
            <w:r>
              <w:t>get_help()</w:t>
            </w:r>
          </w:p>
        </w:tc>
        <w:tc>
          <w:tcPr>
            <w:tcW w:type="dxa" w:w="4680"/>
          </w:tcPr>
          <w:p>
            <w:r>
              <w:t>Command reference text</w:t>
            </w:r>
          </w:p>
        </w:tc>
      </w:tr>
    </w:tbl>
    <w:p>
      <w:pPr>
        <w:pStyle w:val="Heading1"/>
        <w:pBdr>
          <w:bottom w:val="single" w:color="2C3E7B" w:sz="4" w:space="10"/>
        </w:pBdr>
        <w:spacing w:before="520" w:after="100"/>
      </w:pPr>
      <w:r>
        <w:rPr>
          <w:rFonts w:ascii="Arial" w:cs="Arial" w:eastAsia="Arial" w:hAnsi="Arial"/>
          <w:b/>
          <w:bCs/>
          <w:i w:val="false"/>
          <w:iCs w:val="false"/>
          <w:color w:val="2D3436"/>
          <w:sz w:val="36"/>
          <w:szCs w:val="36"/>
        </w:rPr>
        <w:t>18  Rhino Layer Map</w:t>
      </w:r>
    </w:p>
    <w:p>
      <w:pPr>
        <w:spacing w:after="130" w:line="290"/>
      </w:pPr>
      <w:r>
        <w:rPr>
          <w:rFonts w:ascii="Arial" w:cs="Arial" w:eastAsia="Arial" w:hAnsi="Arial"/>
          <w:b w:val="false"/>
          <w:bCs w:val="false"/>
          <w:i w:val="false"/>
          <w:iCs w:val="false"/>
          <w:color w:val="1A1A1A"/>
          <w:sz w:val="22"/>
          <w:szCs w:val="22"/>
        </w:rPr>
        <w:t xml:space="preserve">The watcher organizes all geometry into named layers. Toggle layer visibility in Rhino to isolate parts of the drawing.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Layer</w:t>
            </w:r>
          </w:p>
        </w:tc>
        <w:tc>
          <w:tcPr>
            <w:tcW w:type="dxa" w:w="6560"/>
            <w:tcBorders>
              <w:top w:val="single" w:color="BDC3C7" w:sz="1"/>
              <w:left w:val="single" w:color="BDC3C7" w:sz="1"/>
              <w:bottom w:val="single" w:color="BDC3C7" w:sz="1"/>
              <w:right w:val="single" w:color="BDC3C7" w:sz="1"/>
            </w:tcBorders>
            <w:shd w:fill="ECF0F1" w:val="clear"/>
            <w:tcMar>
              <w:top w:type="dxa" w:w="55"/>
              <w:left w:type="dxa" w:w="110"/>
              <w:bottom w:type="dxa" w:w="55"/>
              <w:right w:type="dxa" w:w="110"/>
            </w:tcMar>
          </w:tcPr>
          <w:p>
            <w:r>
              <w:rPr>
                <w:rFonts w:ascii="Arial" w:cs="Arial" w:eastAsia="Arial" w:hAnsi="Arial"/>
                <w:b/>
                <w:bCs/>
                <w:i w:val="false"/>
                <w:iCs w:val="false"/>
                <w:color w:val="404040"/>
                <w:sz w:val="19"/>
                <w:szCs w:val="19"/>
              </w:rPr>
              <w:t xml:space="preserve">Contents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JIG_SITE</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Site boundary rectangle</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JIG_BACKGROUND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White masks for z-order bay overlaps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JIG_HATCHES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Room fill patterns (tactile textures)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JIG_BAYS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Structural gridlines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JIG_COLUMNS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Column squares at grid intersections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JIG_PLAN</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Wall outlines with aperture cutouts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JIG_BLOCKS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Aperture symbols and room labels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JIG_CORRIDOR</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Corridor edges, centerlines, and fills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JIG_VOIDS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Void outlines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JIG_ROOMS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Cell room boundaries, labels, area text, hatches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JIG_LABELS</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Bay labels (English and Braille)</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JIG_LEGEND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Legend box with swatches and symbols</w:t>
            </w:r>
          </w:p>
        </w:tc>
      </w:tr>
      <w:tr>
        <w:tc>
          <w:tcPr>
            <w:tcW w:type="dxa" w:w="280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Consolas" w:cs="Consolas" w:eastAsia="Consolas" w:hAnsi="Consolas"/>
                <w:b w:val="false"/>
                <w:bCs w:val="false"/>
                <w:i w:val="false"/>
                <w:iCs w:val="false"/>
                <w:color w:val="1A1A1A"/>
                <w:sz w:val="17"/>
                <w:szCs w:val="17"/>
              </w:rPr>
              <w:t xml:space="preserve">JIG_TACTILE3D</w:t>
            </w:r>
          </w:p>
        </w:tc>
        <w:tc>
          <w:tcPr>
            <w:tcW w:type="dxa" w:w="6560"/>
            <w:tcBorders>
              <w:top w:val="single" w:color="BDC3C7" w:sz="1"/>
              <w:left w:val="single" w:color="BDC3C7" w:sz="1"/>
              <w:bottom w:val="single" w:color="BDC3C7" w:sz="1"/>
              <w:right w:val="single" w:color="BDC3C7" w:sz="1"/>
            </w:tcBorders>
            <w:tcMar>
              <w:top w:type="dxa" w:w="55"/>
              <w:left w:type="dxa" w:w="110"/>
              <w:bottom w:type="dxa" w:w="55"/>
              <w:right w:type="dxa" w:w="110"/>
            </w:tcMar>
          </w:tcPr>
          <w:p>
            <w:pPr>
              <w:spacing w:after="0" w:line="260"/>
            </w:pPr>
            <w:r>
              <w:rPr>
                <w:rFonts w:ascii="Arial" w:cs="Arial" w:eastAsia="Arial" w:hAnsi="Arial"/>
                <w:b w:val="false"/>
                <w:bCs w:val="false"/>
                <w:i w:val="false"/>
                <w:iCs w:val="false"/>
                <w:color w:val="1A1A1A"/>
                <w:sz w:val="19"/>
                <w:szCs w:val="19"/>
              </w:rPr>
              <w:t xml:space="preserve">Extruded walls, floor slab, clipping plane</w:t>
            </w:r>
          </w:p>
        </w:tc>
      </w:tr>
    </w:tbl>
    <w:p>
      <w:r>
        <w:br w:type="page"/>
      </w:r>
    </w:p>
    <w:p>
      <w:pPr>
        <w:pStyle w:val="Heading1"/>
        <w:pBdr>
          <w:bottom w:val="single" w:color="2C3E7B" w:sz="4" w:space="10"/>
        </w:pBdr>
        <w:spacing w:before="520" w:after="100"/>
      </w:pPr>
      <w:r>
        <w:rPr>
          <w:rFonts w:ascii="Arial" w:cs="Arial" w:eastAsia="Arial" w:hAnsi="Arial"/>
          <w:b/>
          <w:bCs/>
          <w:i w:val="false"/>
          <w:iCs w:val="false"/>
          <w:color w:val="2D3436"/>
          <w:sz w:val="36"/>
          <w:szCs w:val="36"/>
        </w:rPr>
        <w:t>19  Extending the Jig with an LLM</w:t>
      </w:r>
    </w:p>
    <w:p>
      <w:pPr>
        <w:spacing w:after="130" w:line="290"/>
      </w:pPr>
      <w:r>
        <w:rPr>
          <w:rFonts w:ascii="Arial" w:cs="Arial" w:eastAsia="Arial" w:hAnsi="Arial"/>
          <w:b w:val="false"/>
          <w:bCs w:val="false"/>
          <w:i w:val="false"/>
          <w:iCs w:val="false"/>
          <w:color w:val="1A1A1A"/>
          <w:sz w:val="22"/>
          <w:szCs w:val="22"/>
        </w:rPr>
        <w:t xml:space="preserve">The Plan Layout Jig was built to be extended. Its architecture — a state-writing controller cleanly separated from a geometry-drawing watcher — makes it straightforward to add features by working with a large language model. This section is a practical guide to vibe-coding additions.</w:t>
      </w:r>
    </w:p>
    <w:p>
      <w:pPr>
        <w:pStyle w:val="Heading2"/>
        <w:spacing w:before="360" w:after="100"/>
      </w:pPr>
      <w:r>
        <w:rPr>
          <w:rFonts w:ascii="Arial" w:cs="Arial" w:eastAsia="Arial" w:hAnsi="Arial"/>
          <w:b/>
          <w:bCs/>
          <w:i w:val="false"/>
          <w:iCs w:val="false"/>
          <w:color w:val="404040"/>
          <w:sz w:val="26"/>
          <w:szCs w:val="26"/>
        </w:rPr>
        <w:t>19.1  The Key Principle</w:t>
      </w:r>
    </w:p>
    <w:p>
      <w:pPr>
        <w:spacing w:after="130" w:line="290"/>
      </w:pPr>
      <w:r>
        <w:rPr>
          <w:rFonts w:ascii="Arial" w:cs="Arial" w:eastAsia="Arial" w:hAnsi="Arial"/>
          <w:b w:val="false"/>
          <w:bCs w:val="false"/>
          <w:i w:val="false"/>
          <w:iCs w:val="false"/>
          <w:color w:val="1A1A1A"/>
          <w:sz w:val="22"/>
          <w:szCs w:val="22"/>
        </w:rPr>
        <w:t xml:space="preserve">Every feature in the system follows the same pattern. The controller owns the data: it parses commands, validates input, and mutates a Python dictionary that gets written as JSON. The watcher owns the geometry: it reads that JSON and calls Rhino drawing functions. The tactile print module owns standalone mesh generation and printer communication. When you ask an LLM to add something, you need changes to the relevant files, and the LLM needs to understand the boundaries between them.</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6D" w:sz="14"/>
              <w:bottom w:val="none"/>
              <w:right w:val="none"/>
            </w:tcBorders>
            <w:shd w:fill="E8F6F3" w:val="clear"/>
            <w:tcMar>
              <w:top w:type="dxa" w:w="100"/>
              <w:left w:type="dxa" w:w="180"/>
              <w:bottom w:type="dxa" w:w="100"/>
              <w:right w:type="dxa" w:w="180"/>
            </w:tcMar>
          </w:tcPr>
          <w:p>
            <w:pPr>
              <w:spacing w:after="0" w:line="276"/>
            </w:pPr>
            <w:r>
              <w:rPr>
                <w:rFonts w:ascii="Arial" w:cs="Arial" w:eastAsia="Arial" w:hAnsi="Arial"/>
                <w:b/>
                <w:bCs/>
                <w:i w:val="false"/>
                <w:iCs w:val="false"/>
                <w:color w:val="1A7A6D"/>
                <w:sz w:val="19"/>
                <w:szCs w:val="19"/>
              </w:rPr>
              <w:t xml:space="preserve">TIP  </w:t>
            </w:r>
            <w:r>
              <w:rPr>
                <w:rFonts w:ascii="Arial" w:cs="Arial" w:eastAsia="Arial" w:hAnsi="Arial"/>
                <w:b w:val="false"/>
                <w:bCs w:val="false"/>
                <w:i w:val="false"/>
                <w:iCs w:val="false"/>
                <w:color w:val="1A1A1A"/>
                <w:sz w:val="19"/>
                <w:szCs w:val="19"/>
              </w:rPr>
              <w:t xml:space="preserve">Give the LLM all relevant source files and this manual. It needs to see the naming conventions, error message style, and token-parsing approach to produce code that fits seamlessly.</w:t>
            </w:r>
          </w:p>
        </w:tc>
      </w:tr>
    </w:tbl>
    <w:p>
      <w:pPr>
        <w:pStyle w:val="Heading2"/>
        <w:spacing w:before="360" w:after="100"/>
      </w:pPr>
      <w:r>
        <w:rPr>
          <w:rFonts w:ascii="Arial" w:cs="Arial" w:eastAsia="Arial" w:hAnsi="Arial"/>
          <w:b/>
          <w:bCs/>
          <w:i w:val="false"/>
          <w:iCs w:val="false"/>
          <w:color w:val="404040"/>
          <w:sz w:val="26"/>
          <w:szCs w:val="26"/>
        </w:rPr>
        <w:t>19.2  Recipe for a New Command</w:t>
      </w:r>
    </w:p>
    <w:p>
      <w:pPr>
        <w:spacing w:after="130" w:line="290"/>
      </w:pPr>
      <w:r>
        <w:rPr>
          <w:rFonts w:ascii="Arial" w:cs="Arial" w:eastAsia="Arial" w:hAnsi="Arial"/>
          <w:b w:val="false"/>
          <w:bCs w:val="false"/>
          <w:i w:val="false"/>
          <w:iCs w:val="false"/>
          <w:color w:val="1A1A1A"/>
          <w:sz w:val="22"/>
          <w:szCs w:val="22"/>
        </w:rPr>
        <w:t xml:space="preserve">Every command added to the system follows these six steps. You can paste this list directly into your LLM prompt:</w:t>
      </w:r>
    </w:p>
    <w:p>
      <w:pPr>
        <w:spacing w:before="60"/>
      </w:pPr>
    </w:p>
    <w:p>
      <w:pPr>
        <w:pStyle w:val="ListParagraph"/>
        <w:numPr>
          <w:ilvl w:val="0"/>
          <w:numId w:val="2"/>
        </w:numPr>
        <w:spacing w:after="70" w:line="276"/>
      </w:pPr>
      <w:r>
        <w:rPr>
          <w:rFonts w:ascii="Arial" w:cs="Arial" w:eastAsia="Arial" w:hAnsi="Arial"/>
          <w:b/>
          <w:bCs/>
          <w:i w:val="false"/>
          <w:iCs w:val="false"/>
          <w:color w:val="1A1A1A"/>
          <w:sz w:val="22"/>
          <w:szCs w:val="22"/>
        </w:rPr>
        <w:t xml:space="preserve">Default data. </w:t>
      </w:r>
      <w:r>
        <w:rPr>
          <w:rFonts w:ascii="Arial" w:cs="Arial" w:eastAsia="Arial" w:hAnsi="Arial"/>
          <w:b w:val="false"/>
          <w:bCs w:val="false"/>
          <w:i w:val="false"/>
          <w:iCs w:val="false"/>
          <w:color w:val="1A1A1A"/>
          <w:sz w:val="22"/>
          <w:szCs w:val="22"/>
        </w:rPr>
        <w:t xml:space="preserve">Write a _default_X() function in the controller. Add the key to default_state(). Add migration logic in main() so older JSON files that lack the key get back-filled.</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Command handler. </w:t>
      </w:r>
      <w:r>
        <w:rPr>
          <w:rFonts w:ascii="Arial" w:cs="Arial" w:eastAsia="Arial" w:hAnsi="Arial"/>
          <w:b w:val="false"/>
          <w:bCs w:val="false"/>
          <w:i w:val="false"/>
          <w:iCs w:val="false"/>
          <w:color w:val="1A1A1A"/>
          <w:sz w:val="22"/>
          <w:szCs w:val="22"/>
        </w:rPr>
        <w:t xml:space="preserve">Write cmd_X(state, tokens). Parse tokens positionally, validate with _float/_int_pos/_int_nn, mutate the state dict, return (state, message). Handle all subcommands (on/off/set/list) in one function.</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Dispatch. </w:t>
      </w:r>
      <w:r>
        <w:rPr>
          <w:rFonts w:ascii="Arial" w:cs="Arial" w:eastAsia="Arial" w:hAnsi="Arial"/>
          <w:b w:val="false"/>
          <w:bCs w:val="false"/>
          <w:i w:val="false"/>
          <w:iCs w:val="false"/>
          <w:color w:val="1A1A1A"/>
          <w:sz w:val="22"/>
          <w:szCs w:val="22"/>
        </w:rPr>
        <w:t xml:space="preserve">Add one line in apply_command(): if cmd == "x": return cmd_X(state, tokens).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Describe. </w:t>
      </w:r>
      <w:r>
        <w:rPr>
          <w:rFonts w:ascii="Arial" w:cs="Arial" w:eastAsia="Arial" w:hAnsi="Arial"/>
          <w:b w:val="false"/>
          <w:bCs w:val="false"/>
          <w:i w:val="false"/>
          <w:iCs w:val="false"/>
          <w:color w:val="1A1A1A"/>
          <w:sz w:val="22"/>
          <w:szCs w:val="22"/>
        </w:rPr>
        <w:t xml:space="preserve">Add a section to describe() so the new data appears in the text report.</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Help text. </w:t>
      </w:r>
      <w:r>
        <w:rPr>
          <w:rFonts w:ascii="Arial" w:cs="Arial" w:eastAsia="Arial" w:hAnsi="Arial"/>
          <w:b w:val="false"/>
          <w:bCs w:val="false"/>
          <w:i w:val="false"/>
          <w:iCs w:val="false"/>
          <w:color w:val="1A1A1A"/>
          <w:sz w:val="22"/>
          <w:szCs w:val="22"/>
        </w:rPr>
        <w:t xml:space="preserve">Add the syntax to HELP_TEXT.</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Watcher drawing. </w:t>
      </w:r>
      <w:r>
        <w:rPr>
          <w:rFonts w:ascii="Arial" w:cs="Arial" w:eastAsia="Arial" w:hAnsi="Arial"/>
          <w:b w:val="false"/>
          <w:bCs w:val="false"/>
          <w:i w:val="false"/>
          <w:iCs w:val="false"/>
          <w:color w:val="1A1A1A"/>
          <w:sz w:val="22"/>
          <w:szCs w:val="22"/>
        </w:rPr>
        <w:t xml:space="preserve">Write _draw_X(state) in the watcher. Call it from redraw(). Use existing primitives — _add_line, _add_polyline, _add_text, _local_to_world — so geometry respects bay rotation. Never call rs.* directly; always go through the helpers.</w:t>
      </w:r>
    </w:p>
    <w:p>
      <w:pPr>
        <w:pStyle w:val="Heading2"/>
        <w:spacing w:before="360" w:after="100"/>
      </w:pPr>
      <w:r>
        <w:rPr>
          <w:rFonts w:ascii="Arial" w:cs="Arial" w:eastAsia="Arial" w:hAnsi="Arial"/>
          <w:b/>
          <w:bCs/>
          <w:i w:val="false"/>
          <w:iCs w:val="false"/>
          <w:color w:val="404040"/>
          <w:sz w:val="26"/>
          <w:szCs w:val="26"/>
        </w:rPr>
        <w:t>19.3  Adding a Bay Property</w:t>
      </w:r>
    </w:p>
    <w:p>
      <w:pPr>
        <w:spacing w:after="130" w:line="290"/>
      </w:pPr>
      <w:r>
        <w:rPr>
          <w:rFonts w:ascii="Arial" w:cs="Arial" w:eastAsia="Arial" w:hAnsi="Arial"/>
          <w:b w:val="false"/>
          <w:bCs w:val="false"/>
          <w:i w:val="false"/>
          <w:iCs w:val="false"/>
          <w:color w:val="1A1A1A"/>
          <w:sz w:val="22"/>
          <w:szCs w:val="22"/>
        </w:rPr>
        <w:t xml:space="preserve">If you just need a new property on bays (like a floor-to-floor height), the pattern is simpler:</w:t>
      </w:r>
    </w:p>
    <w:p>
      <w:pPr>
        <w:spacing w:before="60"/>
      </w:pP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the default value to _default_bay().</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a handler in _cmd_set_bay() following the existing if-chain.</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Add a line in describe()’s bay section.</w:t>
      </w:r>
    </w:p>
    <w:p>
      <w:pPr>
        <w:pStyle w:val="ListParagraph"/>
        <w:numPr>
          <w:ilvl w:val="0"/>
          <w:numId w:val="2"/>
        </w:numPr>
        <w:spacing w:after="70" w:line="276"/>
      </w:pPr>
      <w:r>
        <w:rPr>
          <w:rFonts w:ascii="Arial" w:cs="Arial" w:eastAsia="Arial" w:hAnsi="Arial"/>
          <w:b w:val="false"/>
          <w:bCs w:val="false"/>
          <w:i w:val="false"/>
          <w:iCs w:val="false"/>
          <w:color w:val="1A1A1A"/>
          <w:sz w:val="22"/>
          <w:szCs w:val="22"/>
        </w:rPr>
        <w:t xml:space="preserve">In the watcher, read it with bay.get("new_field", default).</w:t>
      </w:r>
    </w:p>
    <w:p>
      <w:pPr>
        <w:pStyle w:val="Heading2"/>
        <w:spacing w:before="360" w:after="100"/>
      </w:pPr>
      <w:r>
        <w:rPr>
          <w:rFonts w:ascii="Arial" w:cs="Arial" w:eastAsia="Arial" w:hAnsi="Arial"/>
          <w:b/>
          <w:bCs/>
          <w:i w:val="false"/>
          <w:iCs w:val="false"/>
          <w:color w:val="404040"/>
          <w:sz w:val="26"/>
          <w:szCs w:val="26"/>
        </w:rPr>
        <w:t>19.4  Pitfalls to Warn the LLM About</w:t>
      </w:r>
    </w:p>
    <w:p>
      <w:pPr>
        <w:spacing w:after="130" w:line="290"/>
      </w:pPr>
      <w:r>
        <w:rPr>
          <w:rFonts w:ascii="Arial" w:cs="Arial" w:eastAsia="Arial" w:hAnsi="Arial"/>
          <w:b w:val="false"/>
          <w:bCs w:val="false"/>
          <w:i w:val="false"/>
          <w:iCs w:val="false"/>
          <w:color w:val="1A1A1A"/>
          <w:sz w:val="22"/>
          <w:szCs w:val="22"/>
        </w:rPr>
        <w:t xml:space="preserve">Include these in your prompt so the LLM avoids common mistakes:</w:t>
      </w:r>
    </w:p>
    <w:p>
      <w:pPr>
        <w:spacing w:before="60"/>
      </w:pPr>
    </w:p>
    <w:p>
      <w:pPr>
        <w:spacing w:after="130" w:line="290"/>
      </w:pPr>
      <w:r>
        <w:rPr>
          <w:rFonts w:ascii="Arial" w:cs="Arial" w:eastAsia="Arial" w:hAnsi="Arial"/>
          <w:b/>
          <w:bCs/>
          <w:i w:val="false"/>
          <w:iCs w:val="false"/>
          <w:color w:val="1A1A1A"/>
          <w:sz w:val="22"/>
          <w:szCs w:val="22"/>
        </w:rPr>
        <w:t xml:space="preserve">Rhino API hallucinations. </w:t>
      </w:r>
      <w:r>
        <w:rPr>
          <w:rFonts w:ascii="Arial" w:cs="Arial" w:eastAsia="Arial" w:hAnsi="Arial"/>
          <w:b w:val="false"/>
          <w:bCs w:val="false"/>
          <w:i w:val="false"/>
          <w:iCs w:val="false"/>
          <w:color w:val="1A1A1A"/>
          <w:sz w:val="22"/>
          <w:szCs w:val="22"/>
        </w:rPr>
        <w:t xml:space="preserve">LLMs sometimes invent rhinoscriptsyntax methods that don’t exist. All watcher geometry must go through the guarded helper functions (_add_line, _add_rect, _add_circle, _add_polyline, _add_text, _add_hatch). These check IN_RHINO before calling Rhino.</w:t>
      </w:r>
    </w:p>
    <w:p>
      <w:pPr>
        <w:spacing w:after="130" w:line="290"/>
      </w:pPr>
      <w:r>
        <w:rPr>
          <w:rFonts w:ascii="Arial" w:cs="Arial" w:eastAsia="Arial" w:hAnsi="Arial"/>
          <w:b/>
          <w:bCs/>
          <w:i w:val="false"/>
          <w:iCs w:val="false"/>
          <w:color w:val="1A1A1A"/>
          <w:sz w:val="22"/>
          <w:szCs w:val="22"/>
        </w:rPr>
        <w:t xml:space="preserve">State migration. </w:t>
      </w:r>
      <w:r>
        <w:rPr>
          <w:rFonts w:ascii="Arial" w:cs="Arial" w:eastAsia="Arial" w:hAnsi="Arial"/>
          <w:b w:val="false"/>
          <w:bCs w:val="false"/>
          <w:i w:val="false"/>
          <w:iCs w:val="false"/>
          <w:color w:val="1A1A1A"/>
          <w:sz w:val="22"/>
          <w:szCs w:val="22"/>
        </w:rPr>
        <w:t xml:space="preserve">Existing JSON files won’t have new keys. The controller’s main() back-fills missing keys with if-blocks. The LLM needs to add one for each new field.</w:t>
      </w:r>
    </w:p>
    <w:p>
      <w:pPr>
        <w:spacing w:after="130" w:line="290"/>
      </w:pPr>
      <w:r>
        <w:rPr>
          <w:rFonts w:ascii="Arial" w:cs="Arial" w:eastAsia="Arial" w:hAnsi="Arial"/>
          <w:b/>
          <w:bCs/>
          <w:i w:val="false"/>
          <w:iCs w:val="false"/>
          <w:color w:val="1A1A1A"/>
          <w:sz w:val="22"/>
          <w:szCs w:val="22"/>
        </w:rPr>
        <w:t xml:space="preserve">The _export_once pattern. </w:t>
      </w:r>
      <w:r>
        <w:rPr>
          <w:rFonts w:ascii="Arial" w:cs="Arial" w:eastAsia="Arial" w:hAnsi="Arial"/>
          <w:b w:val="false"/>
          <w:bCs w:val="false"/>
          <w:i w:val="false"/>
          <w:iCs w:val="false"/>
          <w:color w:val="1A1A1A"/>
          <w:sz w:val="22"/>
          <w:szCs w:val="22"/>
        </w:rPr>
        <w:t xml:space="preserve">Transient flags set by the controller and consumed by the watcher need special handling. The flag is set to True, saved to JSON, read by the watcher, then cleared in memory. The controller’s main loop also clears it after save so it doesn’t re-fire on the next command. Any new one-shot trigger should follow this pattern.</w:t>
      </w:r>
    </w:p>
    <w:p>
      <w:pPr>
        <w:spacing w:after="130" w:line="290"/>
      </w:pPr>
      <w:r>
        <w:rPr>
          <w:rFonts w:ascii="Arial" w:cs="Arial" w:eastAsia="Arial" w:hAnsi="Arial"/>
          <w:b/>
          <w:bCs/>
          <w:i w:val="false"/>
          <w:iCs w:val="false"/>
          <w:color w:val="1A1A1A"/>
          <w:sz w:val="22"/>
          <w:szCs w:val="22"/>
        </w:rPr>
        <w:t xml:space="preserve">Undo and deepcopy. </w:t>
      </w:r>
      <w:r>
        <w:rPr>
          <w:rFonts w:ascii="Arial" w:cs="Arial" w:eastAsia="Arial" w:hAnsi="Arial"/>
          <w:b w:val="false"/>
          <w:bCs w:val="false"/>
          <w:i w:val="false"/>
          <w:iCs w:val="false"/>
          <w:color w:val="1A1A1A"/>
          <w:sz w:val="22"/>
          <w:szCs w:val="22"/>
        </w:rPr>
        <w:t xml:space="preserve">The controller runs copy.deepcopy(state) before every command for undo. New data structures with mutable objects (nested dicts, lists) survive this automatically, but be aware of it.</w:t>
      </w:r>
    </w:p>
    <w:p>
      <w:pPr>
        <w:spacing w:after="130" w:line="290"/>
      </w:pPr>
      <w:r>
        <w:rPr>
          <w:rFonts w:ascii="Arial" w:cs="Arial" w:eastAsia="Arial" w:hAnsi="Arial"/>
          <w:b/>
          <w:bCs/>
          <w:i w:val="false"/>
          <w:iCs w:val="false"/>
          <w:color w:val="1A1A1A"/>
          <w:sz w:val="22"/>
          <w:szCs w:val="22"/>
        </w:rPr>
        <w:t xml:space="preserve">Screen reader considerations. </w:t>
      </w:r>
      <w:r>
        <w:rPr>
          <w:rFonts w:ascii="Arial" w:cs="Arial" w:eastAsia="Arial" w:hAnsi="Arial"/>
          <w:b w:val="false"/>
          <w:bCs w:val="false"/>
          <w:i w:val="false"/>
          <w:iCs w:val="false"/>
          <w:color w:val="1A1A1A"/>
          <w:sz w:val="22"/>
          <w:szCs w:val="22"/>
        </w:rPr>
        <w:t xml:space="preserve">Avoid decorative characters in output strings (long lines of ═ or ─). JAWS reads every character aloud. Use short text labels instead.</w:t>
      </w:r>
    </w:p>
    <w:p>
      <w:pPr>
        <w:pStyle w:val="Heading2"/>
        <w:spacing w:before="360" w:after="100"/>
      </w:pPr>
      <w:r>
        <w:rPr>
          <w:rFonts w:ascii="Arial" w:cs="Arial" w:eastAsia="Arial" w:hAnsi="Arial"/>
          <w:b/>
          <w:bCs/>
          <w:i w:val="false"/>
          <w:iCs w:val="false"/>
          <w:color w:val="404040"/>
          <w:sz w:val="26"/>
          <w:szCs w:val="26"/>
        </w:rPr>
        <w:t>19.5  Feature Ideas</w:t>
      </w:r>
    </w:p>
    <w:p>
      <w:pPr>
        <w:spacing w:after="130" w:line="290"/>
      </w:pPr>
      <w:r>
        <w:rPr>
          <w:rFonts w:ascii="Arial" w:cs="Arial" w:eastAsia="Arial" w:hAnsi="Arial"/>
          <w:b w:val="false"/>
          <w:bCs w:val="false"/>
          <w:i w:val="false"/>
          <w:iCs w:val="false"/>
          <w:color w:val="1A1A1A"/>
          <w:sz w:val="22"/>
          <w:szCs w:val="22"/>
        </w:rPr>
        <w:t xml:space="preserve">These extensions fit naturally into the existing architecture:</w:t>
      </w:r>
    </w:p>
    <w:p>
      <w:pPr>
        <w:spacing w:before="60"/>
      </w:pPr>
    </w:p>
    <w:p>
      <w:pPr>
        <w:pStyle w:val="ListParagraph"/>
        <w:numPr>
          <w:ilvl w:val="0"/>
          <w:numId w:val="2"/>
        </w:numPr>
        <w:spacing w:after="70" w:line="276"/>
      </w:pPr>
      <w:r>
        <w:rPr>
          <w:rFonts w:ascii="Arial" w:cs="Arial" w:eastAsia="Arial" w:hAnsi="Arial"/>
          <w:b/>
          <w:bCs/>
          <w:i w:val="false"/>
          <w:iCs w:val="false"/>
          <w:color w:val="1A1A1A"/>
          <w:sz w:val="22"/>
          <w:szCs w:val="22"/>
        </w:rPr>
        <w:t xml:space="preserve">Bay add/remove commands</w:t>
      </w:r>
      <w:r>
        <w:rPr>
          <w:rFonts w:ascii="Arial" w:cs="Arial" w:eastAsia="Arial" w:hAnsi="Arial"/>
          <w:b w:val="false"/>
          <w:bCs w:val="false"/>
          <w:i w:val="false"/>
          <w:iCs w:val="false"/>
          <w:color w:val="1A1A1A"/>
          <w:sz w:val="22"/>
          <w:szCs w:val="22"/>
        </w:rPr>
        <w:t xml:space="preserve"> — create and delete bays from the CLI instead of editing JSON directly.</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Stair and elevator symbols</w:t>
      </w:r>
      <w:r>
        <w:rPr>
          <w:rFonts w:ascii="Arial" w:cs="Arial" w:eastAsia="Arial" w:hAnsi="Arial"/>
          <w:b w:val="false"/>
          <w:bCs w:val="false"/>
          <w:i w:val="false"/>
          <w:iCs w:val="false"/>
          <w:color w:val="1A1A1A"/>
          <w:sz w:val="22"/>
          <w:szCs w:val="22"/>
        </w:rPr>
        <w:t xml:space="preserve"> — new object types with standardized plan symbols, similar to apertures.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Dimension annotations</w:t>
      </w:r>
      <w:r>
        <w:rPr>
          <w:rFonts w:ascii="Arial" w:cs="Arial" w:eastAsia="Arial" w:hAnsi="Arial"/>
          <w:b w:val="false"/>
          <w:bCs w:val="false"/>
          <w:i w:val="false"/>
          <w:iCs w:val="false"/>
          <w:color w:val="1A1A1A"/>
          <w:sz w:val="22"/>
          <w:szCs w:val="22"/>
        </w:rPr>
        <w:t xml:space="preserve"> — draw dimension lines with measurement text between gridlines or along walls.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Bambu printer enhancements</w:t>
      </w:r>
      <w:r>
        <w:rPr>
          <w:rFonts w:ascii="Arial" w:cs="Arial" w:eastAsia="Arial" w:hAnsi="Arial"/>
          <w:b w:val="false"/>
          <w:bCs w:val="false"/>
          <w:i w:val="false"/>
          <w:iCs w:val="false"/>
          <w:color w:val="1A1A1A"/>
          <w:sz w:val="22"/>
          <w:szCs w:val="22"/>
        </w:rPr>
        <w:t xml:space="preserve"> — the basic pipeline (Section 10.3) is implemented. Extensions: automatic scale-to-fit, multi-plate splitting for large models, print time estimation, filament color selection.</w:t>
      </w:r>
    </w:p>
    <w:p>
      <w:pPr>
        <w:pStyle w:val="ListParagraph"/>
        <w:numPr>
          <w:ilvl w:val="0"/>
          <w:numId w:val="2"/>
        </w:numPr>
        <w:spacing w:after="70" w:line="276"/>
      </w:pPr>
      <w:r>
        <w:rPr>
          <w:rFonts w:ascii="Arial" w:cs="Arial" w:eastAsia="Arial" w:hAnsi="Arial"/>
          <w:b/>
          <w:bCs/>
          <w:i w:val="false"/>
          <w:iCs w:val="false"/>
          <w:color w:val="1A1A1A"/>
          <w:sz w:val="22"/>
          <w:szCs w:val="22"/>
        </w:rPr>
        <w:t>JAWS screen reader mode — a --sr flag that reformats all output for linear reading. (See also Section 11 for the TTS feature, now implemented.)</w:t>
      </w:r>
      <w:r>
        <w:rPr>
          <w:rFonts w:ascii="Arial" w:cs="Arial" w:eastAsia="Arial" w:hAnsi="Arial"/>
          <w:b w:val="false"/>
          <w:bCs w:val="false"/>
          <w:i w:val="false"/>
          <w:iCs w:val="false"/>
          <w:color w:val="1A1A1A"/>
          <w:sz w:val="22"/>
          <w:szCs w:val="22"/>
        </w:rPr>
      </w:r>
    </w:p>
    <w:p>
      <w:pPr>
        <w:pStyle w:val="ListParagraph"/>
        <w:numPr>
          <w:ilvl w:val="0"/>
          <w:numId w:val="2"/>
        </w:numPr>
        <w:spacing w:after="70" w:line="276"/>
      </w:pPr>
      <w:r>
        <w:rPr>
          <w:rFonts w:ascii="Arial" w:cs="Arial" w:eastAsia="Arial" w:hAnsi="Arial"/>
          <w:b/>
          <w:bCs/>
          <w:i w:val="false"/>
          <w:iCs w:val="false"/>
          <w:color w:val="1A1A1A"/>
          <w:sz w:val="22"/>
          <w:szCs w:val="22"/>
        </w:rPr>
        <w:t xml:space="preserve">Tab completion</w:t>
      </w:r>
      <w:r>
        <w:rPr>
          <w:rFonts w:ascii="Arial" w:cs="Arial" w:eastAsia="Arial" w:hAnsi="Arial"/>
          <w:b w:val="false"/>
          <w:bCs w:val="false"/>
          <w:i w:val="false"/>
          <w:iCs w:val="false"/>
          <w:color w:val="1A1A1A"/>
          <w:sz w:val="22"/>
          <w:szCs w:val="22"/>
        </w:rPr>
        <w:t xml:space="preserve"> — use Python’s readline module to auto-complete commands, bay letters, and aperture IDs.</w:t>
      </w:r>
    </w:p>
    <w:p>
      <w:pPr>
        <w:pStyle w:val="ListParagraph"/>
        <w:numPr>
          <w:ilvl w:val="0"/>
          <w:numId w:val="2"/>
        </w:numPr>
        <w:spacing w:after="70" w:line="276"/>
      </w:pPr>
      <w:r>
        <w:rPr>
          <w:rFonts w:ascii="Arial" w:cs="Arial" w:eastAsia="Arial" w:hAnsi="Arial"/>
          <w:b/>
          <w:bCs/>
          <w:i w:val="false"/>
          <w:iCs w:val="false"/>
          <w:color w:val="1A1A1A"/>
          <w:sz w:val="22"/>
          <w:szCs w:val="22"/>
        </w:rPr>
        <w:t xml:space="preserve">Multi-floor stacking</w:t>
      </w:r>
      <w:r>
        <w:rPr>
          <w:rFonts w:ascii="Arial" w:cs="Arial" w:eastAsia="Arial" w:hAnsi="Arial"/>
          <w:b w:val="false"/>
          <w:bCs w:val="false"/>
          <w:i w:val="false"/>
          <w:iCs w:val="false"/>
          <w:color w:val="1A1A1A"/>
          <w:sz w:val="22"/>
          <w:szCs w:val="22"/>
        </w:rPr>
        <w:t xml:space="preserve"> — manage multiple floor states and compose them vertically for sections or multi-story 3D prints.</w:t>
      </w:r>
    </w:p>
    <w:p>
      <w:pPr>
        <w:pStyle w:val="Heading2"/>
        <w:spacing w:before="360" w:after="100"/>
      </w:pPr>
      <w:r>
        <w:rPr>
          <w:rFonts w:ascii="Arial" w:cs="Arial" w:eastAsia="Arial" w:hAnsi="Arial"/>
          <w:b/>
          <w:bCs/>
          <w:i w:val="false"/>
          <w:iCs w:val="false"/>
          <w:color w:val="404040"/>
          <w:sz w:val="26"/>
          <w:szCs w:val="26"/>
        </w:rPr>
        <w:t>19.6  Prompt Template</w:t>
      </w:r>
    </w:p>
    <w:p>
      <w:pPr>
        <w:spacing w:after="130" w:line="290"/>
      </w:pPr>
      <w:r>
        <w:rPr>
          <w:rFonts w:ascii="Arial" w:cs="Arial" w:eastAsia="Arial" w:hAnsi="Arial"/>
          <w:b w:val="false"/>
          <w:bCs w:val="false"/>
          <w:i w:val="false"/>
          <w:iCs w:val="false"/>
          <w:color w:val="1A1A1A"/>
          <w:sz w:val="22"/>
          <w:szCs w:val="22"/>
        </w:rPr>
        <w:t xml:space="preserve">When you sit down to extend the Jig, this structure works well:</w:t>
      </w:r>
    </w:p>
    <w:p>
      <w:pPr>
        <w:spacing w:before="60"/>
      </w:pPr>
    </w:p>
    <w:p>
      <w:pPr>
        <w:pBdr>
          <w:left w:val="single" w:color="BDC3C7" w:sz="8" w:space="8"/>
        </w:pBdr>
        <w:shd w:fill="ECF0F1" w:val="clear"/>
        <w:spacing w:before="40" w:after="10" w:line="260"/>
        <w:ind w:left="180"/>
      </w:pPr>
      <w:r>
        <w:rPr>
          <w:rFonts w:ascii="Consolas" w:cs="Consolas" w:eastAsia="Consolas" w:hAnsi="Consolas"/>
          <w:b w:val="false"/>
          <w:bCs w:val="false"/>
          <w:i w:val="false"/>
          <w:iCs w:val="false"/>
          <w:color w:val="2D3436"/>
          <w:sz w:val="18"/>
          <w:szCs w:val="18"/>
        </w:rPr>
        <w:t xml:space="preserve">  I'm working on the Plan Layout Jig, a CLI + Rhino watcher system.</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Here are the source files: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controller_cli_v2.py]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rhino_watcher_v2.py]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[paste tactile_print.py if relevant]</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I want to add [feature]. It should:</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the user types]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data is stored in the JSON state]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[what geometry the watcher draws in Rhino]</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Follow the existing code patterns: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Controller: _default_X(), cmd_X(), dispatch, describe, help</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Watcher: _draw_X(), called from redraw()</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Use _local_to_world() for bay-relative geometry</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Guard all Rhino calls through helper functions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Add state migration for older JSON files</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 Handle the undo/deepcopy cycle</w:t>
      </w:r>
    </w:p>
    <w:p>
      <w:pPr>
        <w:pBdr>
          <w:left w:val="single" w:color="BDC3C7" w:sz="8" w:space="8"/>
        </w:pBdr>
        <w:shd w:fill="ECF0F1" w:val="clear"/>
        <w:spacing w:before="0" w:after="10" w:line="260"/>
        <w:ind w:left="180"/>
      </w:pPr>
      <w:r>
        <w:rPr>
          <w:rFonts w:ascii="Consolas" w:cs="Consolas" w:eastAsia="Consolas" w:hAnsi="Consolas"/>
          <w:b w:val="false"/>
          <w:bCs w:val="false"/>
          <w:i w:val="false"/>
          <w:iCs w:val="false"/>
          <w:color w:val="2D3436"/>
          <w:sz w:val="18"/>
          <w:szCs w:val="18"/>
        </w:rPr>
        <w:t xml:space="preserve">  </w:t>
      </w:r>
    </w:p>
    <w:p>
      <w:pPr>
        <w:pBdr>
          <w:left w:val="single" w:color="BDC3C7" w:sz="8" w:space="8"/>
        </w:pBdr>
        <w:shd w:fill="ECF0F1" w:val="clear"/>
        <w:spacing w:before="0" w:after="120" w:line="260"/>
        <w:ind w:left="180"/>
      </w:pPr>
      <w:r>
        <w:rPr>
          <w:rFonts w:ascii="Consolas" w:cs="Consolas" w:eastAsia="Consolas" w:hAnsi="Consolas"/>
          <w:b w:val="false"/>
          <w:bCs w:val="false"/>
          <w:i w:val="false"/>
          <w:iCs w:val="false"/>
          <w:color w:val="2D3436"/>
          <w:sz w:val="18"/>
          <w:szCs w:val="18"/>
        </w:rPr>
        <w:t xml:space="preserve">  Show the complete changes to all affected files.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7A6D" w:sz="14"/>
              <w:bottom w:val="none"/>
              <w:right w:val="none"/>
            </w:tcBorders>
            <w:shd w:fill="E8F6F3" w:val="clear"/>
            <w:tcMar>
              <w:top w:type="dxa" w:w="100"/>
              <w:left w:type="dxa" w:w="180"/>
              <w:bottom w:type="dxa" w:w="100"/>
              <w:right w:type="dxa" w:w="180"/>
            </w:tcMar>
          </w:tcPr>
          <w:p>
            <w:pPr>
              <w:spacing w:after="0" w:line="276"/>
            </w:pPr>
            <w:r>
              <w:rPr>
                <w:rFonts w:ascii="Arial" w:cs="Arial" w:eastAsia="Arial" w:hAnsi="Arial"/>
                <w:b/>
                <w:bCs/>
                <w:i w:val="false"/>
                <w:iCs w:val="false"/>
                <w:color w:val="1A7A6D"/>
                <w:sz w:val="19"/>
                <w:szCs w:val="19"/>
              </w:rPr>
              <w:t xml:space="preserve">TIP  </w:t>
            </w:r>
            <w:r>
              <w:rPr>
                <w:rFonts w:ascii="Arial" w:cs="Arial" w:eastAsia="Arial" w:hAnsi="Arial"/>
                <w:b w:val="false"/>
                <w:bCs w:val="false"/>
                <w:i w:val="false"/>
                <w:iCs w:val="false"/>
                <w:color w:val="1A1A1A"/>
                <w:sz w:val="19"/>
                <w:szCs w:val="19"/>
              </w:rPr>
              <w:t xml:space="preserve">Test without Rhino first. All three files run standalone — the controller in any Python 3 terminal, the watcher in dry-run mode with IN_RHINO = False, and tactile_print.py from the command line with a state file argument. This lets you verify command logic and state changes before opening Rhino.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BDC3C7"/>
        <w:sz w:val="16"/>
        <w:szCs w:val="16"/>
      </w:rPr>
      <w:t xml:space="preserv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BDC3C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6"/>
      </w:pBdr>
      <w:tabs>
        <w:tab w:val="right" w:pos="9026"/>
      </w:tabs>
      <w:spacing w:after="0"/>
    </w:pPr>
    <w:r>
      <w:rPr>
        <w:rFonts w:ascii="Arial" w:cs="Arial" w:eastAsia="Arial" w:hAnsi="Arial"/>
        <w:b w:val="false"/>
        <w:bCs w:val="false"/>
        <w:i w:val="false"/>
        <w:iCs w:val="false"/>
        <w:color w:val="7F8C8D"/>
        <w:sz w:val="16"/>
        <w:szCs w:val="16"/>
      </w:rPr>
      <w:t xml:space="preserve">Plan Layout Jig v2.3</w:t>
    </w:r>
    <w:r>
      <w:rPr>
        <w:rFonts w:ascii="Arial" w:cs="Arial" w:eastAsia="Arial" w:hAnsi="Arial"/>
        <w:b w:val="false"/>
        <w:bCs w:val="false"/>
        <w:i w:val="false"/>
        <w:iCs w:val="false"/>
        <w:color w:val="7F8C8D"/>
        <w:sz w:val="16"/>
        <w:szCs w:val="16"/>
      </w:rPr>
      <w:t xml:space="preserv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00"/>
      <w:outlineLvl w:val="0"/>
    </w:pPr>
    <w:rPr>
      <w:rFonts w:ascii="Arial" w:cs="Arial" w:eastAsia="Arial" w:hAnsi="Arial"/>
      <w:b/>
      <w:bCs/>
      <w:color w:val="2D3436"/>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404040"/>
      <w:sz w:val="26"/>
      <w:szCs w:val="26"/>
    </w:rPr>
  </w:style>
  <w:style w:type="paragraph" w:styleId="Heading3">
    <w:name w:val="Heading 3"/>
    <w:basedOn w:val="Normal"/>
    <w:next w:val="Normal"/>
    <w:qFormat/>
    <w:pPr>
      <w:spacing w:before="240" w:after="60"/>
      <w:outlineLvl w:val="2"/>
    </w:pPr>
    <w:rPr>
      <w:rFonts w:ascii="Arial" w:cs="Arial" w:eastAsia="Arial" w:hAnsi="Arial"/>
      <w:b/>
      <w:bCs/>
      <w:color w:val="5555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2026-02-22T02:31:08.692Z</dcterms:created>
  <dcterms:modified xsi:type="dcterms:W3CDTF">2026-02-22T02:31:08.693Z</dcterms:modified>
</cp:coreProperties>
</file>

<file path=docProps/custom.xml><?xml version="1.0" encoding="utf-8"?>
<Properties xmlns="http://schemas.openxmlformats.org/officeDocument/2006/custom-properties" xmlns:vt="http://schemas.openxmlformats.org/officeDocument/2006/docPropsVTypes"/>
</file>